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杀螨剂项目计划设计方案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31" w:history="1">
        <w:r>
          <w:rPr>
            <w:rFonts w:ascii="仿宋" w:eastAsia="仿宋" w:hAnsi="仿宋" w:cs="仿宋" w:hint="eastAsia"/>
            <w:lang w:eastAsia="zh-CN"/>
          </w:rPr>
          <w:t>序言</w:t>
        </w:r>
        <w:r>
          <w:tab/>
        </w:r>
        <w:r>
          <w:fldChar w:fldCharType="begin"/>
        </w:r>
        <w:r>
          <w:instrText xml:space="preserve"> PAGEREF _Toc18931 \h </w:instrText>
        </w:r>
        <w:r>
          <w:fldChar w:fldCharType="separate"/>
        </w:r>
        <w:r>
          <w:t>3</w:t>
        </w:r>
        <w:r>
          <w:fldChar w:fldCharType="end"/>
        </w:r>
      </w:hyperlink>
    </w:p>
    <w:p>
      <w:pPr>
        <w:pStyle w:val="TOC1"/>
        <w:tabs>
          <w:tab w:val="right" w:leader="dot" w:pos="8306"/>
        </w:tabs>
      </w:pPr>
      <w:hyperlink w:anchor="_Toc11932" w:history="1">
        <w:r>
          <w:rPr>
            <w:rFonts w:ascii="仿宋" w:eastAsia="仿宋" w:hAnsi="仿宋" w:cs="仿宋" w:hint="eastAsia"/>
            <w:lang w:eastAsia="zh-CN"/>
          </w:rPr>
          <w:t>一、杀螨剂项目可持续发展</w:t>
        </w:r>
        <w:r>
          <w:tab/>
        </w:r>
        <w:r>
          <w:fldChar w:fldCharType="begin"/>
        </w:r>
        <w:r>
          <w:instrText xml:space="preserve"> PAGEREF _Toc11932 \h </w:instrText>
        </w:r>
        <w:r>
          <w:fldChar w:fldCharType="separate"/>
        </w:r>
        <w:r>
          <w:t>3</w:t>
        </w:r>
        <w:r>
          <w:fldChar w:fldCharType="end"/>
        </w:r>
      </w:hyperlink>
    </w:p>
    <w:p>
      <w:pPr>
        <w:pStyle w:val="TOC2"/>
        <w:tabs>
          <w:tab w:val="right" w:leader="dot" w:pos="8306"/>
        </w:tabs>
      </w:pPr>
      <w:hyperlink w:anchor="_Toc30481" w:history="1">
        <w:r>
          <w:rPr>
            <w:rFonts w:ascii="仿宋" w:eastAsia="仿宋" w:hAnsi="仿宋" w:cs="仿宋" w:hint="eastAsia"/>
            <w:lang w:eastAsia="zh-CN"/>
          </w:rPr>
          <w:t>(一)、可持续战略与实践</w:t>
        </w:r>
        <w:r>
          <w:tab/>
        </w:r>
        <w:r>
          <w:fldChar w:fldCharType="begin"/>
        </w:r>
        <w:r>
          <w:instrText xml:space="preserve"> PAGEREF _Toc30481 \h </w:instrText>
        </w:r>
        <w:r>
          <w:fldChar w:fldCharType="separate"/>
        </w:r>
        <w:r>
          <w:t>3</w:t>
        </w:r>
        <w:r>
          <w:fldChar w:fldCharType="end"/>
        </w:r>
      </w:hyperlink>
    </w:p>
    <w:p>
      <w:pPr>
        <w:pStyle w:val="TOC2"/>
        <w:tabs>
          <w:tab w:val="right" w:leader="dot" w:pos="8306"/>
        </w:tabs>
      </w:pPr>
      <w:hyperlink w:anchor="_Toc32660" w:history="1">
        <w:r>
          <w:rPr>
            <w:rFonts w:ascii="仿宋" w:eastAsia="仿宋" w:hAnsi="仿宋" w:cs="仿宋" w:hint="eastAsia"/>
            <w:lang w:eastAsia="zh-CN"/>
          </w:rPr>
          <w:t>(二)、环保与社会责任</w:t>
        </w:r>
        <w:r>
          <w:tab/>
        </w:r>
        <w:r>
          <w:fldChar w:fldCharType="begin"/>
        </w:r>
        <w:r>
          <w:instrText xml:space="preserve"> PAGEREF _Toc32660 \h </w:instrText>
        </w:r>
        <w:r>
          <w:fldChar w:fldCharType="separate"/>
        </w:r>
        <w:r>
          <w:t>4</w:t>
        </w:r>
        <w:r>
          <w:fldChar w:fldCharType="end"/>
        </w:r>
      </w:hyperlink>
    </w:p>
    <w:p>
      <w:pPr>
        <w:pStyle w:val="TOC1"/>
        <w:tabs>
          <w:tab w:val="right" w:leader="dot" w:pos="8306"/>
        </w:tabs>
      </w:pPr>
      <w:hyperlink w:anchor="_Toc12504" w:history="1">
        <w:r>
          <w:rPr>
            <w:rFonts w:ascii="仿宋" w:eastAsia="仿宋" w:hAnsi="仿宋" w:cs="仿宋" w:hint="eastAsia"/>
            <w:lang w:eastAsia="zh-CN"/>
          </w:rPr>
          <w:t>二、产品规划分析</w:t>
        </w:r>
        <w:r>
          <w:tab/>
        </w:r>
        <w:r>
          <w:fldChar w:fldCharType="begin"/>
        </w:r>
        <w:r>
          <w:instrText xml:space="preserve"> PAGEREF _Toc12504 \h </w:instrText>
        </w:r>
        <w:r>
          <w:fldChar w:fldCharType="separate"/>
        </w:r>
        <w:r>
          <w:t>4</w:t>
        </w:r>
        <w:r>
          <w:fldChar w:fldCharType="end"/>
        </w:r>
      </w:hyperlink>
    </w:p>
    <w:p>
      <w:pPr>
        <w:pStyle w:val="TOC2"/>
        <w:tabs>
          <w:tab w:val="right" w:leader="dot" w:pos="8306"/>
        </w:tabs>
      </w:pPr>
      <w:hyperlink w:anchor="_Toc11095" w:history="1">
        <w:r>
          <w:rPr>
            <w:rFonts w:ascii="仿宋" w:eastAsia="仿宋" w:hAnsi="仿宋" w:cs="仿宋" w:hint="eastAsia"/>
            <w:lang w:eastAsia="zh-CN"/>
          </w:rPr>
          <w:t>(一)、产品规划</w:t>
        </w:r>
        <w:r>
          <w:tab/>
        </w:r>
        <w:r>
          <w:fldChar w:fldCharType="begin"/>
        </w:r>
        <w:r>
          <w:instrText xml:space="preserve"> PAGEREF _Toc11095 \h </w:instrText>
        </w:r>
        <w:r>
          <w:fldChar w:fldCharType="separate"/>
        </w:r>
        <w:r>
          <w:t>4</w:t>
        </w:r>
        <w:r>
          <w:fldChar w:fldCharType="end"/>
        </w:r>
      </w:hyperlink>
    </w:p>
    <w:p>
      <w:pPr>
        <w:pStyle w:val="TOC2"/>
        <w:tabs>
          <w:tab w:val="right" w:leader="dot" w:pos="8306"/>
        </w:tabs>
      </w:pPr>
      <w:hyperlink w:anchor="_Toc1253" w:history="1">
        <w:r>
          <w:rPr>
            <w:rFonts w:ascii="仿宋" w:eastAsia="仿宋" w:hAnsi="仿宋" w:cs="仿宋" w:hint="eastAsia"/>
            <w:lang w:eastAsia="zh-CN"/>
          </w:rPr>
          <w:t>(二)、建设规模</w:t>
        </w:r>
        <w:r>
          <w:tab/>
        </w:r>
        <w:r>
          <w:fldChar w:fldCharType="begin"/>
        </w:r>
        <w:r>
          <w:instrText xml:space="preserve"> PAGEREF _Toc1253 \h </w:instrText>
        </w:r>
        <w:r>
          <w:fldChar w:fldCharType="separate"/>
        </w:r>
        <w:r>
          <w:t>5</w:t>
        </w:r>
        <w:r>
          <w:fldChar w:fldCharType="end"/>
        </w:r>
      </w:hyperlink>
    </w:p>
    <w:p>
      <w:pPr>
        <w:pStyle w:val="TOC1"/>
        <w:tabs>
          <w:tab w:val="right" w:leader="dot" w:pos="8306"/>
        </w:tabs>
      </w:pPr>
      <w:hyperlink w:anchor="_Toc331" w:history="1">
        <w:r>
          <w:rPr>
            <w:rFonts w:ascii="仿宋" w:eastAsia="仿宋" w:hAnsi="仿宋" w:cs="仿宋" w:hint="eastAsia"/>
            <w:lang w:eastAsia="zh-CN"/>
          </w:rPr>
          <w:t>三、杀螨剂项目概论</w:t>
        </w:r>
        <w:r>
          <w:tab/>
        </w:r>
        <w:r>
          <w:fldChar w:fldCharType="begin"/>
        </w:r>
        <w:r>
          <w:instrText xml:space="preserve"> PAGEREF _Toc331 \h </w:instrText>
        </w:r>
        <w:r>
          <w:fldChar w:fldCharType="separate"/>
        </w:r>
        <w:r>
          <w:t>6</w:t>
        </w:r>
        <w:r>
          <w:fldChar w:fldCharType="end"/>
        </w:r>
      </w:hyperlink>
    </w:p>
    <w:p>
      <w:pPr>
        <w:pStyle w:val="TOC2"/>
        <w:tabs>
          <w:tab w:val="right" w:leader="dot" w:pos="8306"/>
        </w:tabs>
      </w:pPr>
      <w:hyperlink w:anchor="_Toc1118" w:history="1">
        <w:r>
          <w:rPr>
            <w:rFonts w:ascii="仿宋" w:eastAsia="仿宋" w:hAnsi="仿宋" w:cs="仿宋" w:hint="eastAsia"/>
            <w:lang w:eastAsia="zh-CN"/>
          </w:rPr>
          <w:t>(一)、杀螨剂项目概况</w:t>
        </w:r>
        <w:r>
          <w:tab/>
        </w:r>
        <w:r>
          <w:fldChar w:fldCharType="begin"/>
        </w:r>
        <w:r>
          <w:instrText xml:space="preserve"> PAGEREF _Toc1118 \h </w:instrText>
        </w:r>
        <w:r>
          <w:fldChar w:fldCharType="separate"/>
        </w:r>
        <w:r>
          <w:t>6</w:t>
        </w:r>
        <w:r>
          <w:fldChar w:fldCharType="end"/>
        </w:r>
      </w:hyperlink>
    </w:p>
    <w:p>
      <w:pPr>
        <w:pStyle w:val="TOC2"/>
        <w:tabs>
          <w:tab w:val="right" w:leader="dot" w:pos="8306"/>
        </w:tabs>
      </w:pPr>
      <w:hyperlink w:anchor="_Toc6147" w:history="1">
        <w:r>
          <w:rPr>
            <w:rFonts w:ascii="仿宋" w:eastAsia="仿宋" w:hAnsi="仿宋" w:cs="仿宋" w:hint="eastAsia"/>
            <w:lang w:eastAsia="zh-CN"/>
          </w:rPr>
          <w:t>(二)、杀螨剂项目目标</w:t>
        </w:r>
        <w:r>
          <w:tab/>
        </w:r>
        <w:r>
          <w:fldChar w:fldCharType="begin"/>
        </w:r>
        <w:r>
          <w:instrText xml:space="preserve"> PAGEREF _Toc6147 \h </w:instrText>
        </w:r>
        <w:r>
          <w:fldChar w:fldCharType="separate"/>
        </w:r>
        <w:r>
          <w:t>9</w:t>
        </w:r>
        <w:r>
          <w:fldChar w:fldCharType="end"/>
        </w:r>
      </w:hyperlink>
    </w:p>
    <w:p>
      <w:pPr>
        <w:pStyle w:val="TOC2"/>
        <w:tabs>
          <w:tab w:val="right" w:leader="dot" w:pos="8306"/>
        </w:tabs>
      </w:pPr>
      <w:hyperlink w:anchor="_Toc13671" w:history="1">
        <w:r>
          <w:rPr>
            <w:rFonts w:ascii="仿宋" w:eastAsia="仿宋" w:hAnsi="仿宋" w:cs="仿宋" w:hint="eastAsia"/>
            <w:lang w:eastAsia="zh-CN"/>
          </w:rPr>
          <w:t>(三)、杀螨剂项目提出的理由</w:t>
        </w:r>
        <w:r>
          <w:tab/>
        </w:r>
        <w:r>
          <w:fldChar w:fldCharType="begin"/>
        </w:r>
        <w:r>
          <w:instrText xml:space="preserve"> PAGEREF _Toc13671 \h </w:instrText>
        </w:r>
        <w:r>
          <w:fldChar w:fldCharType="separate"/>
        </w:r>
        <w:r>
          <w:t>9</w:t>
        </w:r>
        <w:r>
          <w:fldChar w:fldCharType="end"/>
        </w:r>
      </w:hyperlink>
    </w:p>
    <w:p>
      <w:pPr>
        <w:pStyle w:val="TOC2"/>
        <w:tabs>
          <w:tab w:val="right" w:leader="dot" w:pos="8306"/>
        </w:tabs>
      </w:pPr>
      <w:hyperlink w:anchor="_Toc1906" w:history="1">
        <w:r>
          <w:rPr>
            <w:rFonts w:ascii="仿宋" w:eastAsia="仿宋" w:hAnsi="仿宋" w:cs="仿宋" w:hint="eastAsia"/>
            <w:lang w:eastAsia="zh-CN"/>
          </w:rPr>
          <w:t>(四)、杀螨剂项目意义</w:t>
        </w:r>
        <w:r>
          <w:tab/>
        </w:r>
        <w:r>
          <w:fldChar w:fldCharType="begin"/>
        </w:r>
        <w:r>
          <w:instrText xml:space="preserve"> PAGEREF _Toc1906 \h </w:instrText>
        </w:r>
        <w:r>
          <w:fldChar w:fldCharType="separate"/>
        </w:r>
        <w:r>
          <w:t>11</w:t>
        </w:r>
        <w:r>
          <w:fldChar w:fldCharType="end"/>
        </w:r>
      </w:hyperlink>
    </w:p>
    <w:p>
      <w:pPr>
        <w:pStyle w:val="TOC2"/>
        <w:tabs>
          <w:tab w:val="right" w:leader="dot" w:pos="8306"/>
        </w:tabs>
      </w:pPr>
      <w:hyperlink w:anchor="_Toc14621" w:history="1">
        <w:r>
          <w:rPr>
            <w:rFonts w:ascii="仿宋" w:eastAsia="仿宋" w:hAnsi="仿宋" w:cs="仿宋" w:hint="eastAsia"/>
            <w:lang w:eastAsia="zh-CN"/>
          </w:rPr>
          <w:t>(五)、杀螨剂项目背景</w:t>
        </w:r>
        <w:r>
          <w:tab/>
        </w:r>
        <w:r>
          <w:fldChar w:fldCharType="begin"/>
        </w:r>
        <w:r>
          <w:instrText xml:space="preserve"> PAGEREF _Toc14621 \h </w:instrText>
        </w:r>
        <w:r>
          <w:fldChar w:fldCharType="separate"/>
        </w:r>
        <w:r>
          <w:t>12</w:t>
        </w:r>
        <w:r>
          <w:fldChar w:fldCharType="end"/>
        </w:r>
      </w:hyperlink>
    </w:p>
    <w:p>
      <w:pPr>
        <w:pStyle w:val="TOC1"/>
        <w:tabs>
          <w:tab w:val="right" w:leader="dot" w:pos="8306"/>
        </w:tabs>
      </w:pPr>
      <w:hyperlink w:anchor="_Toc31081" w:history="1">
        <w:r>
          <w:rPr>
            <w:rFonts w:ascii="仿宋" w:eastAsia="仿宋" w:hAnsi="仿宋" w:cs="仿宋" w:hint="eastAsia"/>
            <w:lang w:eastAsia="zh-CN"/>
          </w:rPr>
          <w:t>四、杀螨剂项目选址可行性分析</w:t>
        </w:r>
        <w:r>
          <w:tab/>
        </w:r>
        <w:r>
          <w:fldChar w:fldCharType="begin"/>
        </w:r>
        <w:r>
          <w:instrText xml:space="preserve"> PAGEREF _Toc31081 \h </w:instrText>
        </w:r>
        <w:r>
          <w:fldChar w:fldCharType="separate"/>
        </w:r>
        <w:r>
          <w:t>13</w:t>
        </w:r>
        <w:r>
          <w:fldChar w:fldCharType="end"/>
        </w:r>
      </w:hyperlink>
    </w:p>
    <w:p>
      <w:pPr>
        <w:pStyle w:val="TOC2"/>
        <w:tabs>
          <w:tab w:val="right" w:leader="dot" w:pos="8306"/>
        </w:tabs>
      </w:pPr>
      <w:hyperlink w:anchor="_Toc4747" w:history="1">
        <w:r>
          <w:rPr>
            <w:rFonts w:ascii="仿宋" w:eastAsia="仿宋" w:hAnsi="仿宋" w:cs="仿宋" w:hint="eastAsia"/>
            <w:lang w:eastAsia="zh-CN"/>
          </w:rPr>
          <w:t>(一)、杀螨剂项目选址</w:t>
        </w:r>
        <w:r>
          <w:tab/>
        </w:r>
        <w:r>
          <w:fldChar w:fldCharType="begin"/>
        </w:r>
        <w:r>
          <w:instrText xml:space="preserve"> PAGEREF _Toc4747 \h </w:instrText>
        </w:r>
        <w:r>
          <w:fldChar w:fldCharType="separate"/>
        </w:r>
        <w:r>
          <w:t>13</w:t>
        </w:r>
        <w:r>
          <w:fldChar w:fldCharType="end"/>
        </w:r>
      </w:hyperlink>
    </w:p>
    <w:p>
      <w:pPr>
        <w:pStyle w:val="TOC2"/>
        <w:tabs>
          <w:tab w:val="right" w:leader="dot" w:pos="8306"/>
        </w:tabs>
      </w:pPr>
      <w:hyperlink w:anchor="_Toc27457" w:history="1">
        <w:r>
          <w:rPr>
            <w:rFonts w:ascii="仿宋" w:eastAsia="仿宋" w:hAnsi="仿宋" w:cs="仿宋" w:hint="eastAsia"/>
            <w:lang w:eastAsia="zh-CN"/>
          </w:rPr>
          <w:t>(二)、用地控制指标</w:t>
        </w:r>
        <w:r>
          <w:tab/>
        </w:r>
        <w:r>
          <w:fldChar w:fldCharType="begin"/>
        </w:r>
        <w:r>
          <w:instrText xml:space="preserve"> PAGEREF _Toc27457 \h </w:instrText>
        </w:r>
        <w:r>
          <w:fldChar w:fldCharType="separate"/>
        </w:r>
        <w:r>
          <w:t>13</w:t>
        </w:r>
        <w:r>
          <w:fldChar w:fldCharType="end"/>
        </w:r>
      </w:hyperlink>
    </w:p>
    <w:p>
      <w:pPr>
        <w:pStyle w:val="TOC2"/>
        <w:tabs>
          <w:tab w:val="right" w:leader="dot" w:pos="8306"/>
        </w:tabs>
      </w:pPr>
      <w:hyperlink w:anchor="_Toc7739" w:history="1">
        <w:r>
          <w:rPr>
            <w:rFonts w:ascii="仿宋" w:eastAsia="仿宋" w:hAnsi="仿宋" w:cs="仿宋" w:hint="eastAsia"/>
            <w:lang w:eastAsia="zh-CN"/>
          </w:rPr>
          <w:t>(三)、节约用地措施</w:t>
        </w:r>
        <w:r>
          <w:tab/>
        </w:r>
        <w:r>
          <w:fldChar w:fldCharType="begin"/>
        </w:r>
        <w:r>
          <w:instrText xml:space="preserve"> PAGEREF _Toc7739 \h </w:instrText>
        </w:r>
        <w:r>
          <w:fldChar w:fldCharType="separate"/>
        </w:r>
        <w:r>
          <w:t>15</w:t>
        </w:r>
        <w:r>
          <w:fldChar w:fldCharType="end"/>
        </w:r>
      </w:hyperlink>
    </w:p>
    <w:p>
      <w:pPr>
        <w:pStyle w:val="TOC2"/>
        <w:tabs>
          <w:tab w:val="right" w:leader="dot" w:pos="8306"/>
        </w:tabs>
      </w:pPr>
      <w:hyperlink w:anchor="_Toc4518" w:history="1">
        <w:r>
          <w:rPr>
            <w:rFonts w:ascii="仿宋" w:eastAsia="仿宋" w:hAnsi="仿宋" w:cs="仿宋" w:hint="eastAsia"/>
            <w:lang w:eastAsia="zh-CN"/>
          </w:rPr>
          <w:t>(四)、总图布置方案</w:t>
        </w:r>
        <w:r>
          <w:tab/>
        </w:r>
        <w:r>
          <w:fldChar w:fldCharType="begin"/>
        </w:r>
        <w:r>
          <w:instrText xml:space="preserve"> PAGEREF _Toc4518 \h </w:instrText>
        </w:r>
        <w:r>
          <w:fldChar w:fldCharType="separate"/>
        </w:r>
        <w:r>
          <w:t>16</w:t>
        </w:r>
        <w:r>
          <w:fldChar w:fldCharType="end"/>
        </w:r>
      </w:hyperlink>
    </w:p>
    <w:p>
      <w:pPr>
        <w:pStyle w:val="TOC2"/>
        <w:tabs>
          <w:tab w:val="right" w:leader="dot" w:pos="8306"/>
        </w:tabs>
      </w:pPr>
      <w:hyperlink w:anchor="_Toc1868" w:history="1">
        <w:r>
          <w:rPr>
            <w:rFonts w:ascii="仿宋" w:eastAsia="仿宋" w:hAnsi="仿宋" w:cs="仿宋" w:hint="eastAsia"/>
            <w:lang w:eastAsia="zh-CN"/>
          </w:rPr>
          <w:t>(五)、选址综合评价</w:t>
        </w:r>
        <w:r>
          <w:tab/>
        </w:r>
        <w:r>
          <w:fldChar w:fldCharType="begin"/>
        </w:r>
        <w:r>
          <w:instrText xml:space="preserve"> PAGEREF _Toc1868 \h </w:instrText>
        </w:r>
        <w:r>
          <w:fldChar w:fldCharType="separate"/>
        </w:r>
        <w:r>
          <w:t>17</w:t>
        </w:r>
        <w:r>
          <w:fldChar w:fldCharType="end"/>
        </w:r>
      </w:hyperlink>
    </w:p>
    <w:p>
      <w:pPr>
        <w:pStyle w:val="TOC1"/>
        <w:tabs>
          <w:tab w:val="right" w:leader="dot" w:pos="8306"/>
        </w:tabs>
      </w:pPr>
      <w:hyperlink w:anchor="_Toc6102" w:history="1">
        <w:r>
          <w:rPr>
            <w:rFonts w:ascii="仿宋" w:eastAsia="仿宋" w:hAnsi="仿宋" w:cs="仿宋" w:hint="eastAsia"/>
            <w:lang w:eastAsia="zh-CN"/>
          </w:rPr>
          <w:t>五、杀螨剂项目绩效评估</w:t>
        </w:r>
        <w:r>
          <w:tab/>
        </w:r>
        <w:r>
          <w:fldChar w:fldCharType="begin"/>
        </w:r>
        <w:r>
          <w:instrText xml:space="preserve"> PAGEREF _Toc6102 \h </w:instrText>
        </w:r>
        <w:r>
          <w:fldChar w:fldCharType="separate"/>
        </w:r>
        <w:r>
          <w:t>18</w:t>
        </w:r>
        <w:r>
          <w:fldChar w:fldCharType="end"/>
        </w:r>
      </w:hyperlink>
    </w:p>
    <w:p>
      <w:pPr>
        <w:pStyle w:val="TOC2"/>
        <w:tabs>
          <w:tab w:val="right" w:leader="dot" w:pos="8306"/>
        </w:tabs>
      </w:pPr>
      <w:hyperlink w:anchor="_Toc11827" w:history="1">
        <w:r>
          <w:rPr>
            <w:rFonts w:ascii="仿宋" w:eastAsia="仿宋" w:hAnsi="仿宋" w:cs="仿宋" w:hint="eastAsia"/>
            <w:lang w:eastAsia="zh-CN"/>
          </w:rPr>
          <w:t>(一)、绩效评估指标</w:t>
        </w:r>
        <w:r>
          <w:tab/>
        </w:r>
        <w:r>
          <w:fldChar w:fldCharType="begin"/>
        </w:r>
        <w:r>
          <w:instrText xml:space="preserve"> PAGEREF _Toc11827 \h </w:instrText>
        </w:r>
        <w:r>
          <w:fldChar w:fldCharType="separate"/>
        </w:r>
        <w:r>
          <w:t>18</w:t>
        </w:r>
        <w:r>
          <w:fldChar w:fldCharType="end"/>
        </w:r>
      </w:hyperlink>
    </w:p>
    <w:p>
      <w:pPr>
        <w:pStyle w:val="TOC2"/>
        <w:tabs>
          <w:tab w:val="right" w:leader="dot" w:pos="8306"/>
        </w:tabs>
      </w:pPr>
      <w:hyperlink w:anchor="_Toc32220" w:history="1">
        <w:r>
          <w:rPr>
            <w:rFonts w:ascii="仿宋" w:eastAsia="仿宋" w:hAnsi="仿宋" w:cs="仿宋" w:hint="eastAsia"/>
            <w:lang w:eastAsia="zh-CN"/>
          </w:rPr>
          <w:t>(二)、绩效评估方法</w:t>
        </w:r>
        <w:r>
          <w:tab/>
        </w:r>
        <w:r>
          <w:fldChar w:fldCharType="begin"/>
        </w:r>
        <w:r>
          <w:instrText xml:space="preserve"> PAGEREF _Toc32220 \h </w:instrText>
        </w:r>
        <w:r>
          <w:fldChar w:fldCharType="separate"/>
        </w:r>
        <w:r>
          <w:t>19</w:t>
        </w:r>
        <w:r>
          <w:fldChar w:fldCharType="end"/>
        </w:r>
      </w:hyperlink>
    </w:p>
    <w:p>
      <w:pPr>
        <w:pStyle w:val="TOC2"/>
        <w:tabs>
          <w:tab w:val="right" w:leader="dot" w:pos="8306"/>
        </w:tabs>
      </w:pPr>
      <w:hyperlink w:anchor="_Toc22164" w:history="1">
        <w:r>
          <w:rPr>
            <w:rFonts w:ascii="仿宋" w:eastAsia="仿宋" w:hAnsi="仿宋" w:cs="仿宋" w:hint="eastAsia"/>
            <w:lang w:eastAsia="zh-CN"/>
          </w:rPr>
          <w:t>(三)、绩效评估周期</w:t>
        </w:r>
        <w:r>
          <w:tab/>
        </w:r>
        <w:r>
          <w:fldChar w:fldCharType="begin"/>
        </w:r>
        <w:r>
          <w:instrText xml:space="preserve"> PAGEREF _Toc22164 \h </w:instrText>
        </w:r>
        <w:r>
          <w:fldChar w:fldCharType="separate"/>
        </w:r>
        <w:r>
          <w:t>20</w:t>
        </w:r>
        <w:r>
          <w:fldChar w:fldCharType="end"/>
        </w:r>
      </w:hyperlink>
    </w:p>
    <w:p>
      <w:pPr>
        <w:pStyle w:val="TOC1"/>
        <w:tabs>
          <w:tab w:val="right" w:leader="dot" w:pos="8306"/>
        </w:tabs>
      </w:pPr>
      <w:hyperlink w:anchor="_Toc13701" w:history="1">
        <w:r>
          <w:rPr>
            <w:rFonts w:ascii="仿宋" w:eastAsia="仿宋" w:hAnsi="仿宋" w:cs="仿宋" w:hint="eastAsia"/>
            <w:lang w:eastAsia="zh-CN"/>
          </w:rPr>
          <w:t>六、杀螨剂项目建设背景及必要性分析</w:t>
        </w:r>
        <w:r>
          <w:tab/>
        </w:r>
        <w:r>
          <w:fldChar w:fldCharType="begin"/>
        </w:r>
        <w:r>
          <w:instrText xml:space="preserve"> PAGEREF _Toc13701 \h </w:instrText>
        </w:r>
        <w:r>
          <w:fldChar w:fldCharType="separate"/>
        </w:r>
        <w:r>
          <w:t>21</w:t>
        </w:r>
        <w:r>
          <w:fldChar w:fldCharType="end"/>
        </w:r>
      </w:hyperlink>
    </w:p>
    <w:p>
      <w:pPr>
        <w:pStyle w:val="TOC2"/>
        <w:tabs>
          <w:tab w:val="right" w:leader="dot" w:pos="8306"/>
        </w:tabs>
      </w:pPr>
      <w:hyperlink w:anchor="_Toc23765" w:history="1">
        <w:r>
          <w:rPr>
            <w:rFonts w:ascii="仿宋" w:eastAsia="仿宋" w:hAnsi="仿宋" w:cs="仿宋" w:hint="eastAsia"/>
            <w:lang w:eastAsia="zh-CN"/>
          </w:rPr>
          <w:t>(一)、杀螨剂项目背景分析</w:t>
        </w:r>
        <w:r>
          <w:tab/>
        </w:r>
        <w:r>
          <w:fldChar w:fldCharType="begin"/>
        </w:r>
        <w:r>
          <w:instrText xml:space="preserve"> PAGEREF _Toc23765 \h </w:instrText>
        </w:r>
        <w:r>
          <w:fldChar w:fldCharType="separate"/>
        </w:r>
        <w:r>
          <w:t>21</w:t>
        </w:r>
        <w:r>
          <w:fldChar w:fldCharType="end"/>
        </w:r>
      </w:hyperlink>
    </w:p>
    <w:p>
      <w:pPr>
        <w:pStyle w:val="TOC2"/>
        <w:tabs>
          <w:tab w:val="right" w:leader="dot" w:pos="8306"/>
        </w:tabs>
      </w:pPr>
      <w:hyperlink w:anchor="_Toc23591" w:history="1">
        <w:r>
          <w:rPr>
            <w:rFonts w:ascii="仿宋" w:eastAsia="仿宋" w:hAnsi="仿宋" w:cs="仿宋" w:hint="eastAsia"/>
            <w:lang w:eastAsia="zh-CN"/>
          </w:rPr>
          <w:t>(二)、杀螨剂项目建设必要性分析</w:t>
        </w:r>
        <w:r>
          <w:tab/>
        </w:r>
        <w:r>
          <w:fldChar w:fldCharType="begin"/>
        </w:r>
        <w:r>
          <w:instrText xml:space="preserve"> PAGEREF _Toc23591 \h </w:instrText>
        </w:r>
        <w:r>
          <w:fldChar w:fldCharType="separate"/>
        </w:r>
        <w:r>
          <w:t>23</w:t>
        </w:r>
        <w:r>
          <w:fldChar w:fldCharType="end"/>
        </w:r>
      </w:hyperlink>
    </w:p>
    <w:p>
      <w:pPr>
        <w:pStyle w:val="TOC1"/>
        <w:tabs>
          <w:tab w:val="right" w:leader="dot" w:pos="8306"/>
        </w:tabs>
      </w:pPr>
      <w:hyperlink w:anchor="_Toc31068" w:history="1">
        <w:r>
          <w:rPr>
            <w:rFonts w:ascii="仿宋" w:eastAsia="仿宋" w:hAnsi="仿宋" w:cs="仿宋" w:hint="eastAsia"/>
            <w:lang w:eastAsia="zh-CN"/>
          </w:rPr>
          <w:t>七、杀螨剂项目人力资源培养与发展</w:t>
        </w:r>
        <w:r>
          <w:tab/>
        </w:r>
        <w:r>
          <w:fldChar w:fldCharType="begin"/>
        </w:r>
        <w:r>
          <w:instrText xml:space="preserve"> PAGEREF _Toc31068 \h </w:instrText>
        </w:r>
        <w:r>
          <w:fldChar w:fldCharType="separate"/>
        </w:r>
        <w:r>
          <w:t>24</w:t>
        </w:r>
        <w:r>
          <w:fldChar w:fldCharType="end"/>
        </w:r>
      </w:hyperlink>
    </w:p>
    <w:p>
      <w:pPr>
        <w:pStyle w:val="TOC2"/>
        <w:tabs>
          <w:tab w:val="right" w:leader="dot" w:pos="8306"/>
        </w:tabs>
      </w:pPr>
      <w:hyperlink w:anchor="_Toc8048" w:history="1">
        <w:r>
          <w:rPr>
            <w:rFonts w:ascii="仿宋" w:eastAsia="仿宋" w:hAnsi="仿宋" w:cs="仿宋" w:hint="eastAsia"/>
            <w:lang w:eastAsia="zh-CN"/>
          </w:rPr>
          <w:t>(一)、人才需求与规划</w:t>
        </w:r>
        <w:r>
          <w:tab/>
        </w:r>
        <w:r>
          <w:fldChar w:fldCharType="begin"/>
        </w:r>
        <w:r>
          <w:instrText xml:space="preserve"> PAGEREF _Toc8048 \h </w:instrText>
        </w:r>
        <w:r>
          <w:fldChar w:fldCharType="separate"/>
        </w:r>
        <w:r>
          <w:t>24</w:t>
        </w:r>
        <w:r>
          <w:fldChar w:fldCharType="end"/>
        </w:r>
      </w:hyperlink>
    </w:p>
    <w:p>
      <w:pPr>
        <w:pStyle w:val="TOC2"/>
        <w:tabs>
          <w:tab w:val="right" w:leader="dot" w:pos="8306"/>
        </w:tabs>
      </w:pPr>
      <w:hyperlink w:anchor="_Toc1679" w:history="1">
        <w:r>
          <w:rPr>
            <w:rFonts w:ascii="仿宋" w:eastAsia="仿宋" w:hAnsi="仿宋" w:cs="仿宋" w:hint="eastAsia"/>
            <w:lang w:eastAsia="zh-CN"/>
          </w:rPr>
          <w:t>(二)、培训与发展计划</w:t>
        </w:r>
        <w:r>
          <w:tab/>
        </w:r>
        <w:r>
          <w:fldChar w:fldCharType="begin"/>
        </w:r>
        <w:r>
          <w:instrText xml:space="preserve"> PAGEREF _Toc1679 \h </w:instrText>
        </w:r>
        <w:r>
          <w:fldChar w:fldCharType="separate"/>
        </w:r>
        <w:r>
          <w:t>24</w:t>
        </w:r>
        <w:r>
          <w:fldChar w:fldCharType="end"/>
        </w:r>
      </w:hyperlink>
    </w:p>
    <w:p>
      <w:pPr>
        <w:pStyle w:val="TOC1"/>
        <w:tabs>
          <w:tab w:val="right" w:leader="dot" w:pos="8306"/>
        </w:tabs>
      </w:pPr>
      <w:hyperlink w:anchor="_Toc3539" w:history="1">
        <w:r>
          <w:rPr>
            <w:rFonts w:ascii="仿宋" w:eastAsia="仿宋" w:hAnsi="仿宋" w:cs="仿宋" w:hint="eastAsia"/>
            <w:lang w:eastAsia="zh-CN"/>
          </w:rPr>
          <w:t>八、杀螨剂项目风险管理</w:t>
        </w:r>
        <w:r>
          <w:tab/>
        </w:r>
        <w:r>
          <w:fldChar w:fldCharType="begin"/>
        </w:r>
        <w:r>
          <w:instrText xml:space="preserve"> PAGEREF _Toc3539 \h </w:instrText>
        </w:r>
        <w:r>
          <w:fldChar w:fldCharType="separate"/>
        </w:r>
        <w:r>
          <w:t>25</w:t>
        </w:r>
        <w:r>
          <w:fldChar w:fldCharType="end"/>
        </w:r>
      </w:hyperlink>
    </w:p>
    <w:p>
      <w:pPr>
        <w:pStyle w:val="TOC2"/>
        <w:tabs>
          <w:tab w:val="right" w:leader="dot" w:pos="8306"/>
        </w:tabs>
      </w:pPr>
      <w:hyperlink w:anchor="_Toc10260" w:history="1">
        <w:r>
          <w:rPr>
            <w:rFonts w:ascii="仿宋" w:eastAsia="仿宋" w:hAnsi="仿宋" w:cs="仿宋" w:hint="eastAsia"/>
            <w:lang w:eastAsia="zh-CN"/>
          </w:rPr>
          <w:t>(一)、风险识别与评估</w:t>
        </w:r>
        <w:r>
          <w:tab/>
        </w:r>
        <w:r>
          <w:fldChar w:fldCharType="begin"/>
        </w:r>
        <w:r>
          <w:instrText xml:space="preserve"> PAGEREF _Toc10260 \h </w:instrText>
        </w:r>
        <w:r>
          <w:fldChar w:fldCharType="separate"/>
        </w:r>
        <w:r>
          <w:t>25</w:t>
        </w:r>
        <w:r>
          <w:fldChar w:fldCharType="end"/>
        </w:r>
      </w:hyperlink>
    </w:p>
    <w:p>
      <w:pPr>
        <w:pStyle w:val="TOC2"/>
        <w:tabs>
          <w:tab w:val="right" w:leader="dot" w:pos="8306"/>
        </w:tabs>
      </w:pPr>
      <w:hyperlink w:anchor="_Toc22359" w:history="1">
        <w:r>
          <w:rPr>
            <w:rFonts w:ascii="仿宋" w:eastAsia="仿宋" w:hAnsi="仿宋" w:cs="仿宋" w:hint="eastAsia"/>
            <w:lang w:eastAsia="zh-CN"/>
          </w:rPr>
          <w:t>(二)、风险应对策略</w:t>
        </w:r>
        <w:r>
          <w:tab/>
        </w:r>
        <w:r>
          <w:fldChar w:fldCharType="begin"/>
        </w:r>
        <w:r>
          <w:instrText xml:space="preserve"> PAGEREF _Toc22359 \h </w:instrText>
        </w:r>
        <w:r>
          <w:fldChar w:fldCharType="separate"/>
        </w:r>
        <w:r>
          <w:t>26</w:t>
        </w:r>
        <w:r>
          <w:fldChar w:fldCharType="end"/>
        </w:r>
      </w:hyperlink>
    </w:p>
    <w:p>
      <w:pPr>
        <w:pStyle w:val="TOC2"/>
        <w:tabs>
          <w:tab w:val="right" w:leader="dot" w:pos="8306"/>
        </w:tabs>
      </w:pPr>
      <w:hyperlink w:anchor="_Toc25834" w:history="1">
        <w:r>
          <w:rPr>
            <w:rFonts w:ascii="仿宋" w:eastAsia="仿宋" w:hAnsi="仿宋" w:cs="仿宋" w:hint="eastAsia"/>
            <w:lang w:eastAsia="zh-CN"/>
          </w:rPr>
          <w:t>(三)、风险监控与控制</w:t>
        </w:r>
        <w:r>
          <w:tab/>
        </w:r>
        <w:r>
          <w:fldChar w:fldCharType="begin"/>
        </w:r>
        <w:r>
          <w:instrText xml:space="preserve"> PAGEREF _Toc25834 \h </w:instrText>
        </w:r>
        <w:r>
          <w:fldChar w:fldCharType="separate"/>
        </w:r>
        <w:r>
          <w:t>28</w:t>
        </w:r>
        <w:r>
          <w:fldChar w:fldCharType="end"/>
        </w:r>
      </w:hyperlink>
    </w:p>
    <w:p>
      <w:pPr>
        <w:pStyle w:val="TOC1"/>
        <w:tabs>
          <w:tab w:val="right" w:leader="dot" w:pos="8306"/>
        </w:tabs>
      </w:pPr>
      <w:hyperlink w:anchor="_Toc27084" w:history="1">
        <w:r>
          <w:rPr>
            <w:rFonts w:ascii="仿宋" w:eastAsia="仿宋" w:hAnsi="仿宋" w:cs="仿宋" w:hint="eastAsia"/>
            <w:lang w:eastAsia="zh-CN"/>
          </w:rPr>
          <w:t>九、杀螨剂项目环境影响分析</w:t>
        </w:r>
        <w:r>
          <w:tab/>
        </w:r>
        <w:r>
          <w:fldChar w:fldCharType="begin"/>
        </w:r>
        <w:r>
          <w:instrText xml:space="preserve"> PAGEREF _Toc27084 \h </w:instrText>
        </w:r>
        <w:r>
          <w:fldChar w:fldCharType="separate"/>
        </w:r>
        <w:r>
          <w:t>29</w:t>
        </w:r>
        <w:r>
          <w:fldChar w:fldCharType="end"/>
        </w:r>
      </w:hyperlink>
    </w:p>
    <w:p>
      <w:pPr>
        <w:pStyle w:val="TOC2"/>
        <w:tabs>
          <w:tab w:val="right" w:leader="dot" w:pos="8306"/>
        </w:tabs>
      </w:pPr>
      <w:hyperlink w:anchor="_Toc4933" w:history="1">
        <w:r>
          <w:rPr>
            <w:rFonts w:ascii="仿宋" w:eastAsia="仿宋" w:hAnsi="仿宋" w:cs="仿宋" w:hint="eastAsia"/>
            <w:lang w:eastAsia="zh-CN"/>
          </w:rPr>
          <w:t>(一)、建设区域环境质量现状</w:t>
        </w:r>
        <w:r>
          <w:tab/>
        </w:r>
        <w:r>
          <w:fldChar w:fldCharType="begin"/>
        </w:r>
        <w:r>
          <w:instrText xml:space="preserve"> PAGEREF _Toc4933 \h </w:instrText>
        </w:r>
        <w:r>
          <w:fldChar w:fldCharType="separate"/>
        </w:r>
        <w:r>
          <w:t>29</w:t>
        </w:r>
        <w:r>
          <w:fldChar w:fldCharType="end"/>
        </w:r>
      </w:hyperlink>
    </w:p>
    <w:p>
      <w:pPr>
        <w:pStyle w:val="TOC2"/>
        <w:tabs>
          <w:tab w:val="right" w:leader="dot" w:pos="8306"/>
        </w:tabs>
      </w:pPr>
      <w:hyperlink w:anchor="_Toc27569" w:history="1">
        <w:r>
          <w:rPr>
            <w:rFonts w:ascii="仿宋" w:eastAsia="仿宋" w:hAnsi="仿宋" w:cs="仿宋" w:hint="eastAsia"/>
            <w:lang w:eastAsia="zh-CN"/>
          </w:rPr>
          <w:t>(二)、建设期环境保护</w:t>
        </w:r>
        <w:r>
          <w:tab/>
        </w:r>
        <w:r>
          <w:fldChar w:fldCharType="begin"/>
        </w:r>
        <w:r>
          <w:instrText xml:space="preserve"> PAGEREF _Toc27569 \h </w:instrText>
        </w:r>
        <w:r>
          <w:fldChar w:fldCharType="separate"/>
        </w:r>
        <w:r>
          <w:t>30</w:t>
        </w:r>
        <w:r>
          <w:fldChar w:fldCharType="end"/>
        </w:r>
      </w:hyperlink>
    </w:p>
    <w:p>
      <w:pPr>
        <w:pStyle w:val="TOC2"/>
        <w:tabs>
          <w:tab w:val="right" w:leader="dot" w:pos="8306"/>
        </w:tabs>
      </w:pPr>
      <w:hyperlink w:anchor="_Toc11351" w:history="1">
        <w:r>
          <w:rPr>
            <w:rFonts w:ascii="仿宋" w:eastAsia="仿宋" w:hAnsi="仿宋" w:cs="仿宋" w:hint="eastAsia"/>
            <w:lang w:eastAsia="zh-CN"/>
          </w:rPr>
          <w:t>(三)、运营期环境保护</w:t>
        </w:r>
        <w:r>
          <w:tab/>
        </w:r>
        <w:r>
          <w:fldChar w:fldCharType="begin"/>
        </w:r>
        <w:r>
          <w:instrText xml:space="preserve"> PAGEREF _Toc11351 \h </w:instrText>
        </w:r>
        <w:r>
          <w:fldChar w:fldCharType="separate"/>
        </w:r>
        <w:r>
          <w:t>32</w:t>
        </w:r>
        <w:r>
          <w:fldChar w:fldCharType="end"/>
        </w:r>
      </w:hyperlink>
    </w:p>
    <w:p>
      <w:pPr>
        <w:pStyle w:val="TOC2"/>
        <w:tabs>
          <w:tab w:val="right" w:leader="dot" w:pos="8306"/>
        </w:tabs>
      </w:pPr>
      <w:hyperlink w:anchor="_Toc29525" w:history="1">
        <w:r>
          <w:rPr>
            <w:rFonts w:ascii="仿宋" w:eastAsia="仿宋" w:hAnsi="仿宋" w:cs="仿宋" w:hint="eastAsia"/>
            <w:lang w:eastAsia="zh-CN"/>
          </w:rPr>
          <w:t>(四)、杀螨剂项目建设对区域经济的影响</w:t>
        </w:r>
        <w:r>
          <w:tab/>
        </w:r>
        <w:r>
          <w:fldChar w:fldCharType="begin"/>
        </w:r>
        <w:r>
          <w:instrText xml:space="preserve"> PAGEREF _Toc29525 \h </w:instrText>
        </w:r>
        <w:r>
          <w:fldChar w:fldCharType="separate"/>
        </w:r>
        <w:r>
          <w:t>33</w:t>
        </w:r>
        <w:r>
          <w:fldChar w:fldCharType="end"/>
        </w:r>
      </w:hyperlink>
    </w:p>
    <w:p>
      <w:pPr>
        <w:pStyle w:val="TOC2"/>
        <w:tabs>
          <w:tab w:val="right" w:leader="dot" w:pos="8306"/>
        </w:tabs>
      </w:pPr>
      <w:hyperlink w:anchor="_Toc3957" w:history="1">
        <w:r>
          <w:rPr>
            <w:rFonts w:ascii="仿宋" w:eastAsia="仿宋" w:hAnsi="仿宋" w:cs="仿宋" w:hint="eastAsia"/>
            <w:lang w:eastAsia="zh-CN"/>
          </w:rPr>
          <w:t>(五)、废弃物处理</w:t>
        </w:r>
        <w:r>
          <w:tab/>
        </w:r>
        <w:r>
          <w:fldChar w:fldCharType="begin"/>
        </w:r>
        <w:r>
          <w:instrText xml:space="preserve"> PAGEREF _Toc3957 \h </w:instrText>
        </w:r>
        <w:r>
          <w:fldChar w:fldCharType="separate"/>
        </w:r>
        <w:r>
          <w:t>35</w:t>
        </w:r>
        <w:r>
          <w:fldChar w:fldCharType="end"/>
        </w:r>
      </w:hyperlink>
    </w:p>
    <w:p>
      <w:pPr>
        <w:pStyle w:val="TOC2"/>
        <w:tabs>
          <w:tab w:val="right" w:leader="dot" w:pos="8306"/>
        </w:tabs>
      </w:pPr>
      <w:hyperlink w:anchor="_Toc1019" w:history="1">
        <w:r>
          <w:rPr>
            <w:rFonts w:ascii="仿宋" w:eastAsia="仿宋" w:hAnsi="仿宋" w:cs="仿宋" w:hint="eastAsia"/>
            <w:lang w:eastAsia="zh-CN"/>
          </w:rPr>
          <w:t>(六)、特殊环境影响分析</w:t>
        </w:r>
        <w:r>
          <w:tab/>
        </w:r>
        <w:r>
          <w:fldChar w:fldCharType="begin"/>
        </w:r>
        <w:r>
          <w:instrText xml:space="preserve"> PAGEREF _Toc1019 \h </w:instrText>
        </w:r>
        <w:r>
          <w:fldChar w:fldCharType="separate"/>
        </w:r>
        <w:r>
          <w:t>36</w:t>
        </w:r>
        <w:r>
          <w:fldChar w:fldCharType="end"/>
        </w:r>
      </w:hyperlink>
    </w:p>
    <w:p>
      <w:pPr>
        <w:pStyle w:val="TOC2"/>
        <w:tabs>
          <w:tab w:val="right" w:leader="dot" w:pos="8306"/>
        </w:tabs>
      </w:pPr>
      <w:hyperlink w:anchor="_Toc14124" w:history="1">
        <w:r>
          <w:rPr>
            <w:rFonts w:ascii="仿宋" w:eastAsia="仿宋" w:hAnsi="仿宋" w:cs="仿宋" w:hint="eastAsia"/>
            <w:lang w:eastAsia="zh-CN"/>
          </w:rPr>
          <w:t>(七)、清洁生产</w:t>
        </w:r>
        <w:r>
          <w:tab/>
        </w:r>
        <w:r>
          <w:fldChar w:fldCharType="begin"/>
        </w:r>
        <w:r>
          <w:instrText xml:space="preserve"> PAGEREF _Toc14124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77" w:history="1">
        <w:r>
          <w:rPr>
            <w:rFonts w:ascii="仿宋" w:eastAsia="仿宋" w:hAnsi="仿宋" w:cs="仿宋" w:hint="eastAsia"/>
            <w:lang w:eastAsia="zh-CN"/>
          </w:rPr>
          <w:t>(八)、环境保护综合评价</w:t>
        </w:r>
        <w:r>
          <w:tab/>
        </w:r>
        <w:r>
          <w:fldChar w:fldCharType="begin"/>
        </w:r>
        <w:r>
          <w:instrText xml:space="preserve"> PAGEREF _Toc26877 \h </w:instrText>
        </w:r>
        <w:r>
          <w:fldChar w:fldCharType="separate"/>
        </w:r>
        <w:r>
          <w:t>38</w:t>
        </w:r>
        <w:r>
          <w:fldChar w:fldCharType="end"/>
        </w:r>
      </w:hyperlink>
    </w:p>
    <w:p>
      <w:pPr>
        <w:pStyle w:val="TOC1"/>
        <w:tabs>
          <w:tab w:val="right" w:leader="dot" w:pos="8306"/>
        </w:tabs>
      </w:pPr>
      <w:hyperlink w:anchor="_Toc14411" w:history="1">
        <w:r>
          <w:rPr>
            <w:rFonts w:ascii="仿宋" w:eastAsia="仿宋" w:hAnsi="仿宋" w:cs="仿宋" w:hint="eastAsia"/>
            <w:lang w:eastAsia="zh-CN"/>
          </w:rPr>
          <w:t>十、杀螨剂项目创新与研发</w:t>
        </w:r>
        <w:r>
          <w:tab/>
        </w:r>
        <w:r>
          <w:fldChar w:fldCharType="begin"/>
        </w:r>
        <w:r>
          <w:instrText xml:space="preserve"> PAGEREF _Toc14411 \h </w:instrText>
        </w:r>
        <w:r>
          <w:fldChar w:fldCharType="separate"/>
        </w:r>
        <w:r>
          <w:t>39</w:t>
        </w:r>
        <w:r>
          <w:fldChar w:fldCharType="end"/>
        </w:r>
      </w:hyperlink>
    </w:p>
    <w:p>
      <w:pPr>
        <w:pStyle w:val="TOC2"/>
        <w:tabs>
          <w:tab w:val="right" w:leader="dot" w:pos="8306"/>
        </w:tabs>
      </w:pPr>
      <w:hyperlink w:anchor="_Toc1872" w:history="1">
        <w:r>
          <w:rPr>
            <w:rFonts w:ascii="仿宋" w:eastAsia="仿宋" w:hAnsi="仿宋" w:cs="仿宋" w:hint="eastAsia"/>
            <w:lang w:eastAsia="zh-CN"/>
          </w:rPr>
          <w:t>(一)、创新策略与方向</w:t>
        </w:r>
        <w:r>
          <w:tab/>
        </w:r>
        <w:r>
          <w:fldChar w:fldCharType="begin"/>
        </w:r>
        <w:r>
          <w:instrText xml:space="preserve"> PAGEREF _Toc1872 \h </w:instrText>
        </w:r>
        <w:r>
          <w:fldChar w:fldCharType="separate"/>
        </w:r>
        <w:r>
          <w:t>39</w:t>
        </w:r>
        <w:r>
          <w:fldChar w:fldCharType="end"/>
        </w:r>
      </w:hyperlink>
    </w:p>
    <w:p>
      <w:pPr>
        <w:pStyle w:val="TOC2"/>
        <w:tabs>
          <w:tab w:val="right" w:leader="dot" w:pos="8306"/>
        </w:tabs>
      </w:pPr>
      <w:hyperlink w:anchor="_Toc25066" w:history="1">
        <w:r>
          <w:rPr>
            <w:rFonts w:ascii="仿宋" w:eastAsia="仿宋" w:hAnsi="仿宋" w:cs="仿宋" w:hint="eastAsia"/>
            <w:lang w:eastAsia="zh-CN"/>
          </w:rPr>
          <w:t>(二)、研发规划与投入</w:t>
        </w:r>
        <w:r>
          <w:tab/>
        </w:r>
        <w:r>
          <w:fldChar w:fldCharType="begin"/>
        </w:r>
        <w:r>
          <w:instrText xml:space="preserve"> PAGEREF _Toc25066 \h </w:instrText>
        </w:r>
        <w:r>
          <w:fldChar w:fldCharType="separate"/>
        </w:r>
        <w:r>
          <w:t>41</w:t>
        </w:r>
        <w:r>
          <w:fldChar w:fldCharType="end"/>
        </w:r>
      </w:hyperlink>
    </w:p>
    <w:p>
      <w:pPr>
        <w:pStyle w:val="TOC1"/>
        <w:tabs>
          <w:tab w:val="right" w:leader="dot" w:pos="8306"/>
        </w:tabs>
      </w:pPr>
      <w:hyperlink w:anchor="_Toc16335" w:history="1">
        <w:r>
          <w:rPr>
            <w:rFonts w:ascii="仿宋" w:eastAsia="仿宋" w:hAnsi="仿宋" w:cs="仿宋" w:hint="eastAsia"/>
            <w:lang w:eastAsia="zh-CN"/>
          </w:rPr>
          <w:t>十一、杀螨剂项目经营效益</w:t>
        </w:r>
        <w:r>
          <w:tab/>
        </w:r>
        <w:r>
          <w:fldChar w:fldCharType="begin"/>
        </w:r>
        <w:r>
          <w:instrText xml:space="preserve"> PAGEREF _Toc16335 \h </w:instrText>
        </w:r>
        <w:r>
          <w:fldChar w:fldCharType="separate"/>
        </w:r>
        <w:r>
          <w:t>42</w:t>
        </w:r>
        <w:r>
          <w:fldChar w:fldCharType="end"/>
        </w:r>
      </w:hyperlink>
    </w:p>
    <w:p>
      <w:pPr>
        <w:pStyle w:val="TOC2"/>
        <w:tabs>
          <w:tab w:val="right" w:leader="dot" w:pos="8306"/>
        </w:tabs>
      </w:pPr>
      <w:hyperlink w:anchor="_Toc20211" w:history="1">
        <w:r>
          <w:rPr>
            <w:rFonts w:ascii="仿宋" w:eastAsia="仿宋" w:hAnsi="仿宋" w:cs="仿宋" w:hint="eastAsia"/>
            <w:lang w:eastAsia="zh-CN"/>
          </w:rPr>
          <w:t>(一)、经济评价财务测算</w:t>
        </w:r>
        <w:r>
          <w:tab/>
        </w:r>
        <w:r>
          <w:fldChar w:fldCharType="begin"/>
        </w:r>
        <w:r>
          <w:instrText xml:space="preserve"> PAGEREF _Toc20211 \h </w:instrText>
        </w:r>
        <w:r>
          <w:fldChar w:fldCharType="separate"/>
        </w:r>
        <w:r>
          <w:t>42</w:t>
        </w:r>
        <w:r>
          <w:fldChar w:fldCharType="end"/>
        </w:r>
      </w:hyperlink>
    </w:p>
    <w:p>
      <w:pPr>
        <w:pStyle w:val="TOC2"/>
        <w:tabs>
          <w:tab w:val="right" w:leader="dot" w:pos="8306"/>
        </w:tabs>
      </w:pPr>
      <w:hyperlink w:anchor="_Toc4410" w:history="1">
        <w:r>
          <w:rPr>
            <w:rFonts w:ascii="仿宋" w:eastAsia="仿宋" w:hAnsi="仿宋" w:cs="仿宋" w:hint="eastAsia"/>
            <w:lang w:eastAsia="zh-CN"/>
          </w:rPr>
          <w:t>(二)、杀螨剂项目盈利能力分析</w:t>
        </w:r>
        <w:r>
          <w:tab/>
        </w:r>
        <w:r>
          <w:fldChar w:fldCharType="begin"/>
        </w:r>
        <w:r>
          <w:instrText xml:space="preserve"> PAGEREF _Toc4410 \h </w:instrText>
        </w:r>
        <w:r>
          <w:fldChar w:fldCharType="separate"/>
        </w:r>
        <w:r>
          <w:t>44</w:t>
        </w:r>
        <w:r>
          <w:fldChar w:fldCharType="end"/>
        </w:r>
      </w:hyperlink>
    </w:p>
    <w:p>
      <w:pPr>
        <w:pStyle w:val="TOC1"/>
        <w:tabs>
          <w:tab w:val="right" w:leader="dot" w:pos="8306"/>
        </w:tabs>
      </w:pPr>
      <w:hyperlink w:anchor="_Toc31937" w:history="1">
        <w:r>
          <w:rPr>
            <w:rFonts w:ascii="仿宋" w:eastAsia="仿宋" w:hAnsi="仿宋" w:cs="仿宋" w:hint="eastAsia"/>
            <w:lang w:eastAsia="zh-CN"/>
          </w:rPr>
          <w:t>十二、杀螨剂项目财务管理</w:t>
        </w:r>
        <w:r>
          <w:tab/>
        </w:r>
        <w:r>
          <w:fldChar w:fldCharType="begin"/>
        </w:r>
        <w:r>
          <w:instrText xml:space="preserve"> PAGEREF _Toc31937 \h </w:instrText>
        </w:r>
        <w:r>
          <w:fldChar w:fldCharType="separate"/>
        </w:r>
        <w:r>
          <w:t>44</w:t>
        </w:r>
        <w:r>
          <w:fldChar w:fldCharType="end"/>
        </w:r>
      </w:hyperlink>
    </w:p>
    <w:p>
      <w:pPr>
        <w:pStyle w:val="TOC2"/>
        <w:tabs>
          <w:tab w:val="right" w:leader="dot" w:pos="8306"/>
        </w:tabs>
      </w:pPr>
      <w:hyperlink w:anchor="_Toc24266" w:history="1">
        <w:r>
          <w:rPr>
            <w:rFonts w:ascii="仿宋" w:eastAsia="仿宋" w:hAnsi="仿宋" w:cs="仿宋" w:hint="eastAsia"/>
            <w:lang w:eastAsia="zh-CN"/>
          </w:rPr>
          <w:t>(一)、资金需求大</w:t>
        </w:r>
        <w:r>
          <w:tab/>
        </w:r>
        <w:r>
          <w:fldChar w:fldCharType="begin"/>
        </w:r>
        <w:r>
          <w:instrText xml:space="preserve"> PAGEREF _Toc24266 \h </w:instrText>
        </w:r>
        <w:r>
          <w:fldChar w:fldCharType="separate"/>
        </w:r>
        <w:r>
          <w:t>44</w:t>
        </w:r>
        <w:r>
          <w:fldChar w:fldCharType="end"/>
        </w:r>
      </w:hyperlink>
    </w:p>
    <w:p>
      <w:pPr>
        <w:pStyle w:val="TOC2"/>
        <w:tabs>
          <w:tab w:val="right" w:leader="dot" w:pos="8306"/>
        </w:tabs>
      </w:pPr>
      <w:hyperlink w:anchor="_Toc22468" w:history="1">
        <w:r>
          <w:rPr>
            <w:rFonts w:ascii="仿宋" w:eastAsia="仿宋" w:hAnsi="仿宋" w:cs="仿宋" w:hint="eastAsia"/>
            <w:lang w:eastAsia="zh-CN"/>
          </w:rPr>
          <w:t>(二)、研发周期长</w:t>
        </w:r>
        <w:r>
          <w:tab/>
        </w:r>
        <w:r>
          <w:fldChar w:fldCharType="begin"/>
        </w:r>
        <w:r>
          <w:instrText xml:space="preserve"> PAGEREF _Toc22468 \h </w:instrText>
        </w:r>
        <w:r>
          <w:fldChar w:fldCharType="separate"/>
        </w:r>
        <w:r>
          <w:t>46</w:t>
        </w:r>
        <w:r>
          <w:fldChar w:fldCharType="end"/>
        </w:r>
      </w:hyperlink>
    </w:p>
    <w:p>
      <w:pPr>
        <w:pStyle w:val="TOC2"/>
        <w:tabs>
          <w:tab w:val="right" w:leader="dot" w:pos="8306"/>
        </w:tabs>
      </w:pPr>
      <w:hyperlink w:anchor="_Toc10440" w:history="1">
        <w:r>
          <w:rPr>
            <w:rFonts w:ascii="仿宋" w:eastAsia="仿宋" w:hAnsi="仿宋" w:cs="仿宋" w:hint="eastAsia"/>
            <w:lang w:eastAsia="zh-CN"/>
          </w:rPr>
          <w:t>(三)、市场风险大</w:t>
        </w:r>
        <w:r>
          <w:tab/>
        </w:r>
        <w:r>
          <w:fldChar w:fldCharType="begin"/>
        </w:r>
        <w:r>
          <w:instrText xml:space="preserve"> PAGEREF _Toc10440 \h </w:instrText>
        </w:r>
        <w:r>
          <w:fldChar w:fldCharType="separate"/>
        </w:r>
        <w:r>
          <w:t>47</w:t>
        </w:r>
        <w:r>
          <w:fldChar w:fldCharType="end"/>
        </w:r>
      </w:hyperlink>
    </w:p>
    <w:p>
      <w:pPr>
        <w:pStyle w:val="TOC2"/>
        <w:tabs>
          <w:tab w:val="right" w:leader="dot" w:pos="8306"/>
        </w:tabs>
      </w:pPr>
      <w:hyperlink w:anchor="_Toc30294" w:history="1">
        <w:r>
          <w:rPr>
            <w:rFonts w:ascii="仿宋" w:eastAsia="仿宋" w:hAnsi="仿宋" w:cs="仿宋" w:hint="eastAsia"/>
            <w:lang w:eastAsia="zh-CN"/>
          </w:rPr>
          <w:t>(四)、利润率高</w:t>
        </w:r>
        <w:r>
          <w:tab/>
        </w:r>
        <w:r>
          <w:fldChar w:fldCharType="begin"/>
        </w:r>
        <w:r>
          <w:instrText xml:space="preserve"> PAGEREF _Toc30294 \h </w:instrText>
        </w:r>
        <w:r>
          <w:fldChar w:fldCharType="separate"/>
        </w:r>
        <w:r>
          <w:t>49</w:t>
        </w:r>
        <w:r>
          <w:fldChar w:fldCharType="end"/>
        </w:r>
      </w:hyperlink>
    </w:p>
    <w:p>
      <w:pPr>
        <w:pStyle w:val="TOC1"/>
        <w:tabs>
          <w:tab w:val="right" w:leader="dot" w:pos="8306"/>
        </w:tabs>
      </w:pPr>
      <w:hyperlink w:anchor="_Toc11921" w:history="1">
        <w:r>
          <w:rPr>
            <w:rFonts w:ascii="仿宋" w:eastAsia="仿宋" w:hAnsi="仿宋" w:cs="仿宋" w:hint="eastAsia"/>
            <w:lang w:eastAsia="zh-CN"/>
          </w:rPr>
          <w:t>十三、风险识别与分类</w:t>
        </w:r>
        <w:r>
          <w:tab/>
        </w:r>
        <w:r>
          <w:fldChar w:fldCharType="begin"/>
        </w:r>
        <w:r>
          <w:instrText xml:space="preserve"> PAGEREF _Toc11921 \h </w:instrText>
        </w:r>
        <w:r>
          <w:fldChar w:fldCharType="separate"/>
        </w:r>
        <w:r>
          <w:t>51</w:t>
        </w:r>
        <w:r>
          <w:fldChar w:fldCharType="end"/>
        </w:r>
      </w:hyperlink>
    </w:p>
    <w:p>
      <w:pPr>
        <w:pStyle w:val="TOC2"/>
        <w:tabs>
          <w:tab w:val="right" w:leader="dot" w:pos="8306"/>
        </w:tabs>
      </w:pPr>
      <w:hyperlink w:anchor="_Toc15136" w:history="1">
        <w:r>
          <w:rPr>
            <w:rFonts w:ascii="仿宋" w:eastAsia="仿宋" w:hAnsi="仿宋" w:cs="仿宋" w:hint="eastAsia"/>
            <w:lang w:eastAsia="zh-CN"/>
          </w:rPr>
          <w:t>(一)、风险识别</w:t>
        </w:r>
        <w:r>
          <w:tab/>
        </w:r>
        <w:r>
          <w:fldChar w:fldCharType="begin"/>
        </w:r>
        <w:r>
          <w:instrText xml:space="preserve"> PAGEREF _Toc15136 \h </w:instrText>
        </w:r>
        <w:r>
          <w:fldChar w:fldCharType="separate"/>
        </w:r>
        <w:r>
          <w:t>51</w:t>
        </w:r>
        <w:r>
          <w:fldChar w:fldCharType="end"/>
        </w:r>
      </w:hyperlink>
    </w:p>
    <w:p>
      <w:pPr>
        <w:pStyle w:val="TOC2"/>
        <w:tabs>
          <w:tab w:val="right" w:leader="dot" w:pos="8306"/>
        </w:tabs>
      </w:pPr>
      <w:hyperlink w:anchor="_Toc28128" w:history="1">
        <w:r>
          <w:rPr>
            <w:rFonts w:ascii="仿宋" w:eastAsia="仿宋" w:hAnsi="仿宋" w:cs="仿宋" w:hint="eastAsia"/>
            <w:lang w:eastAsia="zh-CN"/>
          </w:rPr>
          <w:t>(二)、风险分类</w:t>
        </w:r>
        <w:r>
          <w:tab/>
        </w:r>
        <w:r>
          <w:fldChar w:fldCharType="begin"/>
        </w:r>
        <w:r>
          <w:instrText xml:space="preserve"> PAGEREF _Toc28128 \h </w:instrText>
        </w:r>
        <w:r>
          <w:fldChar w:fldCharType="separate"/>
        </w:r>
        <w:r>
          <w:t>53</w:t>
        </w:r>
        <w:r>
          <w:fldChar w:fldCharType="end"/>
        </w:r>
      </w:hyperlink>
    </w:p>
    <w:p>
      <w:pPr>
        <w:pStyle w:val="TOC1"/>
        <w:tabs>
          <w:tab w:val="right" w:leader="dot" w:pos="8306"/>
        </w:tabs>
      </w:pPr>
      <w:hyperlink w:anchor="_Toc9155" w:history="1">
        <w:r>
          <w:rPr>
            <w:rFonts w:ascii="仿宋" w:eastAsia="仿宋" w:hAnsi="仿宋" w:cs="仿宋" w:hint="eastAsia"/>
            <w:lang w:eastAsia="zh-CN"/>
          </w:rPr>
          <w:t>十四、供应链管理</w:t>
        </w:r>
        <w:r>
          <w:tab/>
        </w:r>
        <w:r>
          <w:fldChar w:fldCharType="begin"/>
        </w:r>
        <w:r>
          <w:instrText xml:space="preserve"> PAGEREF _Toc9155 \h </w:instrText>
        </w:r>
        <w:r>
          <w:fldChar w:fldCharType="separate"/>
        </w:r>
        <w:r>
          <w:t>54</w:t>
        </w:r>
        <w:r>
          <w:fldChar w:fldCharType="end"/>
        </w:r>
      </w:hyperlink>
    </w:p>
    <w:p>
      <w:pPr>
        <w:pStyle w:val="TOC2"/>
        <w:tabs>
          <w:tab w:val="right" w:leader="dot" w:pos="8306"/>
        </w:tabs>
      </w:pPr>
      <w:hyperlink w:anchor="_Toc20835" w:history="1">
        <w:r>
          <w:rPr>
            <w:rFonts w:ascii="仿宋" w:eastAsia="仿宋" w:hAnsi="仿宋" w:cs="仿宋" w:hint="eastAsia"/>
            <w:lang w:eastAsia="zh-CN"/>
          </w:rPr>
          <w:t>(一)、供应链战略规划</w:t>
        </w:r>
        <w:r>
          <w:tab/>
        </w:r>
        <w:r>
          <w:fldChar w:fldCharType="begin"/>
        </w:r>
        <w:r>
          <w:instrText xml:space="preserve"> PAGEREF _Toc20835 \h </w:instrText>
        </w:r>
        <w:r>
          <w:fldChar w:fldCharType="separate"/>
        </w:r>
        <w:r>
          <w:t>54</w:t>
        </w:r>
        <w:r>
          <w:fldChar w:fldCharType="end"/>
        </w:r>
      </w:hyperlink>
    </w:p>
    <w:p>
      <w:pPr>
        <w:pStyle w:val="TOC2"/>
        <w:tabs>
          <w:tab w:val="right" w:leader="dot" w:pos="8306"/>
        </w:tabs>
      </w:pPr>
      <w:hyperlink w:anchor="_Toc28060" w:history="1">
        <w:r>
          <w:rPr>
            <w:rFonts w:ascii="仿宋" w:eastAsia="仿宋" w:hAnsi="仿宋" w:cs="仿宋" w:hint="eastAsia"/>
            <w:lang w:eastAsia="zh-CN"/>
          </w:rPr>
          <w:t>(二)、供应商选择与合作</w:t>
        </w:r>
        <w:r>
          <w:tab/>
        </w:r>
        <w:r>
          <w:fldChar w:fldCharType="begin"/>
        </w:r>
        <w:r>
          <w:instrText xml:space="preserve"> PAGEREF _Toc28060 \h </w:instrText>
        </w:r>
        <w:r>
          <w:fldChar w:fldCharType="separate"/>
        </w:r>
        <w:r>
          <w:t>56</w:t>
        </w:r>
        <w:r>
          <w:fldChar w:fldCharType="end"/>
        </w:r>
      </w:hyperlink>
    </w:p>
    <w:p>
      <w:pPr>
        <w:pStyle w:val="TOC2"/>
        <w:tabs>
          <w:tab w:val="right" w:leader="dot" w:pos="8306"/>
        </w:tabs>
      </w:pPr>
      <w:hyperlink w:anchor="_Toc12503" w:history="1">
        <w:r>
          <w:rPr>
            <w:rFonts w:ascii="仿宋" w:eastAsia="仿宋" w:hAnsi="仿宋" w:cs="仿宋" w:hint="eastAsia"/>
            <w:lang w:eastAsia="zh-CN"/>
          </w:rPr>
          <w:t>(三)、物流与库存管理</w:t>
        </w:r>
        <w:r>
          <w:tab/>
        </w:r>
        <w:r>
          <w:fldChar w:fldCharType="begin"/>
        </w:r>
        <w:r>
          <w:instrText xml:space="preserve"> PAGEREF _Toc12503 \h </w:instrText>
        </w:r>
        <w:r>
          <w:fldChar w:fldCharType="separate"/>
        </w:r>
        <w:r>
          <w:t>57</w:t>
        </w:r>
        <w:r>
          <w:fldChar w:fldCharType="end"/>
        </w:r>
      </w:hyperlink>
    </w:p>
    <w:p>
      <w:pPr>
        <w:pStyle w:val="TOC1"/>
        <w:tabs>
          <w:tab w:val="right" w:leader="dot" w:pos="8306"/>
        </w:tabs>
      </w:pPr>
      <w:hyperlink w:anchor="_Toc18911" w:history="1">
        <w:r>
          <w:rPr>
            <w:rFonts w:ascii="仿宋" w:eastAsia="仿宋" w:hAnsi="仿宋" w:cs="仿宋" w:hint="eastAsia"/>
            <w:lang w:eastAsia="zh-CN"/>
          </w:rPr>
          <w:t>十五、杀螨剂项目实施保障措施</w:t>
        </w:r>
        <w:r>
          <w:tab/>
        </w:r>
        <w:r>
          <w:fldChar w:fldCharType="begin"/>
        </w:r>
        <w:r>
          <w:instrText xml:space="preserve"> PAGEREF _Toc18911 \h </w:instrText>
        </w:r>
        <w:r>
          <w:fldChar w:fldCharType="separate"/>
        </w:r>
        <w:r>
          <w:t>59</w:t>
        </w:r>
        <w:r>
          <w:fldChar w:fldCharType="end"/>
        </w:r>
      </w:hyperlink>
    </w:p>
    <w:p>
      <w:pPr>
        <w:pStyle w:val="TOC2"/>
        <w:tabs>
          <w:tab w:val="right" w:leader="dot" w:pos="8306"/>
        </w:tabs>
      </w:pPr>
      <w:hyperlink w:anchor="_Toc5964" w:history="1">
        <w:r>
          <w:rPr>
            <w:rFonts w:ascii="仿宋" w:eastAsia="仿宋" w:hAnsi="仿宋" w:cs="仿宋" w:hint="eastAsia"/>
            <w:lang w:eastAsia="zh-CN"/>
          </w:rPr>
          <w:t>(一)、杀螨剂项目实施保障机制</w:t>
        </w:r>
        <w:r>
          <w:tab/>
        </w:r>
        <w:r>
          <w:fldChar w:fldCharType="begin"/>
        </w:r>
        <w:r>
          <w:instrText xml:space="preserve"> PAGEREF _Toc5964 \h </w:instrText>
        </w:r>
        <w:r>
          <w:fldChar w:fldCharType="separate"/>
        </w:r>
        <w:r>
          <w:t>59</w:t>
        </w:r>
        <w:r>
          <w:fldChar w:fldCharType="end"/>
        </w:r>
      </w:hyperlink>
    </w:p>
    <w:p>
      <w:pPr>
        <w:pStyle w:val="TOC2"/>
        <w:tabs>
          <w:tab w:val="right" w:leader="dot" w:pos="8306"/>
        </w:tabs>
      </w:pPr>
      <w:hyperlink w:anchor="_Toc25441" w:history="1">
        <w:r>
          <w:rPr>
            <w:rFonts w:ascii="仿宋" w:eastAsia="仿宋" w:hAnsi="仿宋" w:cs="仿宋" w:hint="eastAsia"/>
            <w:lang w:eastAsia="zh-CN"/>
          </w:rPr>
          <w:t>(二)、杀螨剂项目法律合规要求</w:t>
        </w:r>
        <w:r>
          <w:tab/>
        </w:r>
        <w:r>
          <w:fldChar w:fldCharType="begin"/>
        </w:r>
        <w:r>
          <w:instrText xml:space="preserve"> PAGEREF _Toc25441 \h </w:instrText>
        </w:r>
        <w:r>
          <w:fldChar w:fldCharType="separate"/>
        </w:r>
        <w:r>
          <w:t>62</w:t>
        </w:r>
        <w:r>
          <w:fldChar w:fldCharType="end"/>
        </w:r>
      </w:hyperlink>
    </w:p>
    <w:p>
      <w:pPr>
        <w:pStyle w:val="TOC2"/>
        <w:tabs>
          <w:tab w:val="right" w:leader="dot" w:pos="8306"/>
        </w:tabs>
      </w:pPr>
      <w:hyperlink w:anchor="_Toc10303" w:history="1">
        <w:r>
          <w:rPr>
            <w:rFonts w:ascii="仿宋" w:eastAsia="仿宋" w:hAnsi="仿宋" w:cs="仿宋" w:hint="eastAsia"/>
            <w:lang w:eastAsia="zh-CN"/>
          </w:rPr>
          <w:t>(三)、杀螨剂项目合同管理与法律事务</w:t>
        </w:r>
        <w:r>
          <w:tab/>
        </w:r>
        <w:r>
          <w:fldChar w:fldCharType="begin"/>
        </w:r>
        <w:r>
          <w:instrText xml:space="preserve"> PAGEREF _Toc10303 \h </w:instrText>
        </w:r>
        <w:r>
          <w:fldChar w:fldCharType="separate"/>
        </w:r>
        <w:r>
          <w:t>66</w:t>
        </w:r>
        <w:r>
          <w:fldChar w:fldCharType="end"/>
        </w:r>
      </w:hyperlink>
    </w:p>
    <w:p>
      <w:pPr>
        <w:pStyle w:val="TOC2"/>
        <w:tabs>
          <w:tab w:val="right" w:leader="dot" w:pos="8306"/>
        </w:tabs>
      </w:pPr>
      <w:hyperlink w:anchor="_Toc19393" w:history="1">
        <w:r>
          <w:rPr>
            <w:rFonts w:ascii="仿宋" w:eastAsia="仿宋" w:hAnsi="仿宋" w:cs="仿宋" w:hint="eastAsia"/>
            <w:lang w:eastAsia="zh-CN"/>
          </w:rPr>
          <w:t>(四)、杀螨剂项目知识产权保护策略</w:t>
        </w:r>
        <w:r>
          <w:tab/>
        </w:r>
        <w:r>
          <w:fldChar w:fldCharType="begin"/>
        </w:r>
        <w:r>
          <w:instrText xml:space="preserve"> PAGEREF _Toc19393 \h </w:instrText>
        </w:r>
        <w:r>
          <w:fldChar w:fldCharType="separate"/>
        </w:r>
        <w:r>
          <w:t>72</w:t>
        </w:r>
        <w:r>
          <w:fldChar w:fldCharType="end"/>
        </w:r>
      </w:hyperlink>
    </w:p>
    <w:p>
      <w:pPr>
        <w:pStyle w:val="TOC1"/>
        <w:tabs>
          <w:tab w:val="right" w:leader="dot" w:pos="8306"/>
        </w:tabs>
      </w:pPr>
      <w:hyperlink w:anchor="_Toc669" w:history="1">
        <w:r>
          <w:rPr>
            <w:rFonts w:ascii="仿宋" w:eastAsia="仿宋" w:hAnsi="仿宋" w:cs="仿宋" w:hint="eastAsia"/>
            <w:lang w:eastAsia="zh-CN"/>
          </w:rPr>
          <w:t>十六、杀螨剂项目实施时间节点</w:t>
        </w:r>
        <w:r>
          <w:tab/>
        </w:r>
        <w:r>
          <w:fldChar w:fldCharType="begin"/>
        </w:r>
        <w:r>
          <w:instrText xml:space="preserve"> PAGEREF _Toc669 \h </w:instrText>
        </w:r>
        <w:r>
          <w:fldChar w:fldCharType="separate"/>
        </w:r>
        <w:r>
          <w:t>75</w:t>
        </w:r>
        <w:r>
          <w:fldChar w:fldCharType="end"/>
        </w:r>
      </w:hyperlink>
    </w:p>
    <w:p>
      <w:pPr>
        <w:pStyle w:val="TOC2"/>
        <w:tabs>
          <w:tab w:val="right" w:leader="dot" w:pos="8306"/>
        </w:tabs>
      </w:pPr>
      <w:hyperlink w:anchor="_Toc21203" w:history="1">
        <w:r>
          <w:rPr>
            <w:rFonts w:ascii="仿宋" w:eastAsia="仿宋" w:hAnsi="仿宋" w:cs="仿宋" w:hint="eastAsia"/>
            <w:lang w:eastAsia="zh-CN"/>
          </w:rPr>
          <w:t>(一)、杀螨剂项目启动阶段时间节点</w:t>
        </w:r>
        <w:r>
          <w:tab/>
        </w:r>
        <w:r>
          <w:fldChar w:fldCharType="begin"/>
        </w:r>
        <w:r>
          <w:instrText xml:space="preserve"> PAGEREF _Toc21203 \h </w:instrText>
        </w:r>
        <w:r>
          <w:fldChar w:fldCharType="separate"/>
        </w:r>
        <w:r>
          <w:t>75</w:t>
        </w:r>
        <w:r>
          <w:fldChar w:fldCharType="end"/>
        </w:r>
      </w:hyperlink>
    </w:p>
    <w:p>
      <w:pPr>
        <w:pStyle w:val="TOC2"/>
        <w:tabs>
          <w:tab w:val="right" w:leader="dot" w:pos="8306"/>
        </w:tabs>
      </w:pPr>
      <w:hyperlink w:anchor="_Toc14592" w:history="1">
        <w:r>
          <w:rPr>
            <w:rFonts w:ascii="仿宋" w:eastAsia="仿宋" w:hAnsi="仿宋" w:cs="仿宋" w:hint="eastAsia"/>
            <w:lang w:eastAsia="zh-CN"/>
          </w:rPr>
          <w:t>(二)、杀螨剂项目执行阶段时间节点</w:t>
        </w:r>
        <w:r>
          <w:tab/>
        </w:r>
        <w:r>
          <w:fldChar w:fldCharType="begin"/>
        </w:r>
        <w:r>
          <w:instrText xml:space="preserve"> PAGEREF _Toc14592 \h </w:instrText>
        </w:r>
        <w:r>
          <w:fldChar w:fldCharType="separate"/>
        </w:r>
        <w:r>
          <w:t>76</w:t>
        </w:r>
        <w:r>
          <w:fldChar w:fldCharType="end"/>
        </w:r>
      </w:hyperlink>
    </w:p>
    <w:p>
      <w:pPr>
        <w:pStyle w:val="TOC2"/>
        <w:tabs>
          <w:tab w:val="right" w:leader="dot" w:pos="8306"/>
        </w:tabs>
      </w:pPr>
      <w:hyperlink w:anchor="_Toc8831" w:history="1">
        <w:r>
          <w:rPr>
            <w:rFonts w:ascii="仿宋" w:eastAsia="仿宋" w:hAnsi="仿宋" w:cs="仿宋" w:hint="eastAsia"/>
            <w:lang w:eastAsia="zh-CN"/>
          </w:rPr>
          <w:t>(三)、杀螨剂项目完成阶段时间节点</w:t>
        </w:r>
        <w:r>
          <w:tab/>
        </w:r>
        <w:r>
          <w:fldChar w:fldCharType="begin"/>
        </w:r>
        <w:r>
          <w:instrText xml:space="preserve"> PAGEREF _Toc8831 \h </w:instrText>
        </w:r>
        <w:r>
          <w:fldChar w:fldCharType="separate"/>
        </w:r>
        <w:r>
          <w:t>77</w:t>
        </w:r>
        <w:r>
          <w:fldChar w:fldCharType="end"/>
        </w:r>
      </w:hyperlink>
    </w:p>
    <w:p>
      <w:pPr>
        <w:pStyle w:val="TOC1"/>
        <w:tabs>
          <w:tab w:val="right" w:leader="dot" w:pos="8306"/>
        </w:tabs>
      </w:pPr>
      <w:hyperlink w:anchor="_Toc28827" w:history="1">
        <w:r>
          <w:rPr>
            <w:rFonts w:ascii="仿宋" w:eastAsia="仿宋" w:hAnsi="仿宋" w:cs="仿宋" w:hint="eastAsia"/>
            <w:lang w:eastAsia="zh-CN"/>
          </w:rPr>
          <w:t>十七、杀螨剂项目变更管理</w:t>
        </w:r>
        <w:r>
          <w:tab/>
        </w:r>
        <w:r>
          <w:fldChar w:fldCharType="begin"/>
        </w:r>
        <w:r>
          <w:instrText xml:space="preserve"> PAGEREF _Toc28827 \h </w:instrText>
        </w:r>
        <w:r>
          <w:fldChar w:fldCharType="separate"/>
        </w:r>
        <w:r>
          <w:t>78</w:t>
        </w:r>
        <w:r>
          <w:fldChar w:fldCharType="end"/>
        </w:r>
      </w:hyperlink>
    </w:p>
    <w:p>
      <w:pPr>
        <w:pStyle w:val="TOC2"/>
        <w:tabs>
          <w:tab w:val="right" w:leader="dot" w:pos="8306"/>
        </w:tabs>
      </w:pPr>
      <w:hyperlink w:anchor="_Toc2672" w:history="1">
        <w:r>
          <w:rPr>
            <w:rFonts w:ascii="仿宋" w:eastAsia="仿宋" w:hAnsi="仿宋" w:cs="仿宋" w:hint="eastAsia"/>
            <w:lang w:eastAsia="zh-CN"/>
          </w:rPr>
          <w:t>(一)、变更申请与评估</w:t>
        </w:r>
        <w:r>
          <w:tab/>
        </w:r>
        <w:r>
          <w:fldChar w:fldCharType="begin"/>
        </w:r>
        <w:r>
          <w:instrText xml:space="preserve"> PAGEREF _Toc2672 \h </w:instrText>
        </w:r>
        <w:r>
          <w:fldChar w:fldCharType="separate"/>
        </w:r>
        <w:r>
          <w:t>78</w:t>
        </w:r>
        <w:r>
          <w:fldChar w:fldCharType="end"/>
        </w:r>
      </w:hyperlink>
    </w:p>
    <w:p>
      <w:pPr>
        <w:pStyle w:val="TOC2"/>
        <w:tabs>
          <w:tab w:val="right" w:leader="dot" w:pos="8306"/>
        </w:tabs>
      </w:pPr>
      <w:hyperlink w:anchor="_Toc1195" w:history="1">
        <w:r>
          <w:rPr>
            <w:rFonts w:ascii="仿宋" w:eastAsia="仿宋" w:hAnsi="仿宋" w:cs="仿宋" w:hint="eastAsia"/>
            <w:lang w:eastAsia="zh-CN"/>
          </w:rPr>
          <w:t>(二)、变更实施与控制</w:t>
        </w:r>
        <w:r>
          <w:tab/>
        </w:r>
        <w:r>
          <w:fldChar w:fldCharType="begin"/>
        </w:r>
        <w:r>
          <w:instrText xml:space="preserve"> PAGEREF _Toc1195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932"/>
      <w:r>
        <w:rPr>
          <w:rFonts w:ascii="仿宋" w:eastAsia="仿宋" w:hAnsi="仿宋" w:cs="仿宋" w:hint="eastAsia"/>
          <w:sz w:val="28"/>
          <w:lang w:eastAsia="zh-CN"/>
        </w:rPr>
        <w:t>一、杀螨剂项目可持续发展</w:t>
      </w:r>
      <w:bookmarkEnd w:id="2"/>
    </w:p>
    <w:p>
      <w:pPr>
        <w:pStyle w:val="Heading2"/>
        <w:rPr>
          <w:rFonts w:ascii="仿宋" w:eastAsia="仿宋" w:hAnsi="仿宋" w:cs="仿宋" w:hint="eastAsia"/>
          <w:lang w:eastAsia="zh-CN"/>
        </w:rPr>
      </w:pPr>
      <w:bookmarkStart w:id="3" w:name="_Toc3048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螨剂项目中，杀螨剂项目团队着眼于未来，明确了可持续发展的战略方向。制定的具体可持续发展目标包括降低资源使用、采用环保技术、最大化社会效益等。这一步骤不仅有助于杀螨剂项目在环保和社会责任方面达到最高标准，也为未来提供了明确的指引，确保杀螨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可持续实践的融入杀螨剂项目管理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杀螨剂项目管理周期。从杀螨剂项目规划开始，杀螨剂项目团队就考虑了环境和社会的因素。在执行阶段，杀螨剂项目团队积极推动绿色技术的应用，优化资源利用。此外，关注员工的社会责任，通过培训和沟通活动提高员工对可持续发展的认知，使他们能够在日常工作中践行可持续实践。这些举措不仅为杀螨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266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扎根于杀螨剂项目的可持续发展理念，我们深信环保与社会责任是杀螨剂项目成功的关键支柱。在杀螨剂项目的每一步，我们都致力于通过创新和实践，履行对环境和社会的坚定责任。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团队通过引入先进的环保技术、建立高效的废物处理系统以及推动能源节约措施，积极履行环保责任。定期的环保监测和评估确保杀螨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不仅致力于自身可持续发展，还注重对社会的回馈。通过支持社区杀螨剂项目、参与慈善事业、提供培训机会等方式，杀螨剂项目积极履行社会责任。与当地社区建立积极互动，关注员工的工作与生活平衡，以及员工的身心健康，是杀螨剂项目在社会责任层面的关键举措。这样的实践不仅增强了杀螨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50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109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杀螨剂项目的主要产品是XXXX，预计年产值为XXX万元。这一产品在市场中占据着重要的地位，其广泛的应用范围使得该杀螨剂项目的市场前景非常广阔。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杀螨剂项目的xxx产品作为重要的原材料之一，将在多个领域发挥关键作用。其在建筑、交通、能源等方面的广泛应用将为整个产业链提供强大的支持，形成产业协同效应。杀螨剂项目的年产值XXX万XXX万XXX万万元不仅反映了其在市场上的巨大潜力，更预示着它对国民经济的积极贡献。这种关联度高、涉及面广的产业关系，使得该杀螨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25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总征地面积为XXXX平方米，相当于约XX.XX亩，其中净用地面积为XXXX平方米，红线范围内相当于约XX.XX亩。这一用地规模充分考虑了杀螨剂项目的建设需求，保障了杀螨剂项目在合适的空间内得以充分发展。杀螨剂项目规划的总建筑面积为XXXX平方米，其中主体工程建设占XXXX平方米，计容建筑面积达XXXX平方米。预计建筑工程的投资将达到XXXX万元，为杀螨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计划购置的设备共计XXXX台（套），设备购置费用为XXXX万元。这一设备购置计划充分考虑到杀螨剂项目的生产需求和技术要求，确保了杀螨剂项目在生产运营中具备先进的技术装备和高效的生产能力。设备的合理配置将为杀螨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计划总投资为XXXX万元，预计年实现营业收入为XXXX万元。这一产能规模的设定旨在确保杀螨剂项目能够在投资与回报之间取得平衡，实现长期可持续的发展。杀螨剂项目的总投资充分考虑到各个方面的需求，包括用地建设、设备购置等多个环节，以确保杀螨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31"/>
      <w:r>
        <w:rPr>
          <w:rFonts w:ascii="仿宋" w:eastAsia="仿宋" w:hAnsi="仿宋" w:cs="仿宋" w:hint="eastAsia"/>
          <w:sz w:val="28"/>
          <w:lang w:eastAsia="zh-CN"/>
        </w:rPr>
        <w:t>三、杀螨剂项目概论</w:t>
      </w:r>
      <w:bookmarkEnd w:id="8"/>
    </w:p>
    <w:p>
      <w:pPr>
        <w:pStyle w:val="Heading2"/>
        <w:rPr>
          <w:rFonts w:ascii="仿宋" w:eastAsia="仿宋" w:hAnsi="仿宋" w:cs="仿宋" w:hint="eastAsia"/>
          <w:lang w:eastAsia="zh-CN"/>
        </w:rPr>
      </w:pPr>
      <w:bookmarkStart w:id="9" w:name="_Toc1118"/>
      <w:r>
        <w:rPr>
          <w:rFonts w:ascii="仿宋" w:eastAsia="仿宋" w:hAnsi="仿宋" w:cs="仿宋" w:hint="eastAsia"/>
          <w:lang w:eastAsia="zh-CN"/>
        </w:rPr>
        <w:t>(一)、杀螨剂项目概况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的起源追溯至对市场的深入洞察。市场的不断演变与变革为杀螨剂项目提供了难得的机遇。当前市场存在的需求缺口和变革的大环境共同构成了杀螨剂项目的背景。这个杀螨剂项目旨在充分利用市场机遇，填补行业中尚未满足的需求，为客户提供全新的解决方案。市场的变革和需求的增长使得这个杀螨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杀螨剂项目名称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正式命名为杀螨剂。这个名称不仅仅是一个标识，更代表了杀螨剂项目的核心理念和愿景。它蕴含着杀螨剂项目所要解决问题的关键字，具有强烈的表达和辨识度，为杀螨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杀螨剂项目目标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的核心目标是提供一种全新、高效的解决方案，满足客户日益增长的需求。杀螨剂项目追求的不仅仅是满足市场需求，更是在市场中获得卓越的竞争优势。通过不断提升产品或服务的质量和创新水平，杀螨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杀螨剂项目范围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全面涵盖了产品研发、制造、市场推广和售后服务，确保从产品设计到最终用户体验的全方位关注。这一全面的杀螨剂项目范围是为了确保杀螨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杀螨剂项目时间表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杀螨剂项目计划在未来18个月内完成，包括研发、测试、市场试点和正式推出等不同阶段。这个时间表的合理设计是为了确保杀螨剂项目各个阶段的顺利推进，以便按时交付高质量的成果。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杀螨剂项目预算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杀螨剂项目总预算估算为XX百万美元，主要分配在研发、市场推广、人员培训和运营等方面。这一充足的预算为杀螨剂项目提供了充足的资源，确保杀螨剂项目在各个方面都能取得优异的表现。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杀螨剂项目风险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杀螨剂项目可能面临的风险包括市场接受度低、技术难题、竞争激烈等。杀螨剂项目团队已经制定了相应的风险应对计划，通过前瞻性的风险管理，确保杀螨剂项目在面对不确定性时能够迅速做出应对。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杀螨剂项目团队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杀螨剂项目汇聚了一支经验丰富、多领域专业素养的核心团队，确保杀螨剂项目在各个方面都能拥有高水平的执行力。团队的协同作战是杀螨剂项目成功的关键因素之一。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杀螨剂项目背景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杀螨剂项目的背景根植于市场对更高效、创新产品的渴望，同时也受到科技发展对行业格局的深刻改变的影响。这为杀螨剂项目提供了广阔的发展空间和市场需求。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杀螨剂项目现状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截至目前，杀螨剂项目已完成市场调研和技术验证，取得了初步的成功。这为杀螨剂项目在未来的发展奠定了坚实的基础，为更远大的目标打下了坚实的基石。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6147"/>
      <w:r>
        <w:rPr>
          <w:rFonts w:ascii="仿宋" w:eastAsia="仿宋" w:hAnsi="仿宋" w:cs="仿宋" w:hint="eastAsia"/>
          <w:sz w:val="28"/>
          <w:lang w:eastAsia="zh-CN"/>
        </w:rPr>
        <w:t>(二)、杀螨剂项目目标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keyword》杀螨剂项目首要业务目标是在市场中占据有利地位，实现产品/服务的成功推广和销售。通过不断提升产品质量、创新性，杀螨剂项目追求成为行业中的领导者，赢得更多客户的青睐。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在科技迅速发展的时代，杀螨剂项目着眼于技术创新。通过持续的研发和技术升级，杀螨剂项目旨在推出更具创新性的产品或服务，以满足市场对新鲜、先进解决方案的需求。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为了建立可持续的客户关系，杀螨剂项目设定了客户满意度目标。通过提供卓越的产品质量和优质的客户服务，杀螨剂项目追求赢得客户的信任和忠诚度，确保他们的满意度达到行业领先水平。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杀螨剂项目注重社会责任和可持续发展。通过实施环保、社会责任杀螨剂项目，杀螨剂项目致力于在经济发展的同时保护环境，促进社会公平，实现可持续经营。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杀螨剂项目的团队是实现目标的核心驱动力。因此，杀螨剂项目设定了团队发展目标，包括提升团队成员的专业技能、培养领导力，以及搭建协同高效的团队工作氛围。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3671"/>
      <w:r>
        <w:rPr>
          <w:rFonts w:ascii="仿宋" w:eastAsia="仿宋" w:hAnsi="仿宋" w:cs="仿宋" w:hint="eastAsia"/>
          <w:sz w:val="28"/>
          <w:lang w:eastAsia="zh-CN"/>
        </w:rPr>
        <w:t>(三)、杀螨剂项目提出的理由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杀螨剂项目提出的理由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的提出源于对市场机遇的深刻洞察。当前市场中存在的需求缺口和行业发展趋势表明，有巨大的商业机会等待被开发。通过准确捕捉市场机遇，杀螨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的理念基于对技术创新的信仰。通过持续的研发和技术投入，杀螨剂项目有望推出更具创新性的产品或服务。在科技飞速发展的当下，杀螨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的提出是为了增强企业的行业竞争力。通过提升产品或服务的质量和独特性，杀螨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响应了消费者需求的变化。随着社会和科技的不断发展，消费者对产品和服务的需求也在发生变化。通过深入了解并及时回应消费者的新需求，杀螨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杀螨剂项目的提出是企业战略发展规划的一部分。在面对日益激烈的市场竞争和不断变化的商业环境中，杀螨剂项目作为企业战略的一环，旨在为企业开辟新的增长领域，巩固企业在行业中的地位。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杀螨剂项目的提出不仅仅是基于商业考量，还注重社会责任。通过推出环保、社会责任等方面的杀螨剂项目，杀螨剂企业可以在社会中树立积极形象，为社会做出积极贡献，实现经济效益和社会效益的双赢。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杀螨剂项目的提出反映了对利益相关者期望的关注。包括客户、员工、投资者等利益相关者在企业发展中都有着各自的期望，杀螨剂项目力求在满足这些期望的同时，取得更大的共赢。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906"/>
      <w:r>
        <w:rPr>
          <w:rFonts w:ascii="仿宋" w:eastAsia="仿宋" w:hAnsi="仿宋" w:cs="仿宋" w:hint="eastAsia"/>
          <w:sz w:val="28"/>
          <w:lang w:eastAsia="zh-CN"/>
        </w:rPr>
        <w:t>(四)、杀螨剂项目意义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在实施杀螨剂项目的过程中，我们不仅仅是在追逐商业成功，更是为企业和社会的多个层面创造了深远的意义。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的首要意义在于提升企业的市场竞争力。通过持续的创新和对产品质量的高标准要求，杀螨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杀螨剂项目的推进将促使行业技术水平的提升。通过引入先进技术和创新性解决方案，杀螨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在社会层面，杀螨剂项目不仅创造了大量就业机会，提高了就业水平，还注重社会责任和环保。通过参与社会公益事业和推动环保杀螨剂项目，杀螨剂项目为社会贡献了一份力量，体现了企业对社会的积极回馈。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综合而言，杀螨剂项目意义重大，不仅推动了企业的发展，也为行业和社会的进步贡献了积极力量。这是一个全面而深刻的影响，将在未来产生可持续的正面效应。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4621"/>
      <w:r>
        <w:rPr>
          <w:rFonts w:ascii="仿宋" w:eastAsia="仿宋" w:hAnsi="仿宋" w:cs="仿宋" w:hint="eastAsia"/>
          <w:sz w:val="28"/>
          <w:lang w:eastAsia="zh-CN"/>
        </w:rPr>
        <w:t>(五)、杀螨剂项目背景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在当今迅猛发展的商业环境中，杀螨剂项目的动因根植于对多方面因素的审慎考量。这个杀螨剂项目的提出并非孤立的决策，而是对企业所处背景深入思考的产物。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市场的不断演变是杀螨剂项目背后的首要原因。科技的迅速发展和全球市场的快速变化使得企业必须灵活应对。杀螨剂项目应运而生，旨在通过创新性的解决方案迎合市场的多变需求，赢得竞争中的先机。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竞争的激烈程度也是杀螨剂项目背景中不可忽视的一环。企业需要在激烈竞争中脱颖而出，为此，杀螨剂项目致力于打破常规，提供独特的价值主张，以吸引客户并确保市场份额的增长。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技术的迅速发展为企业带来了机遇与挑战。作为杀螨剂项目启动的背景之一，对新兴技术的应用将有助于提升企业的技术水平，使其在不断演进的商业环境中保持竞争优势。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此外，社会对企业责任的期望也在逐渐升高。杀螨剂项目充分融入了社会责任的理念，通过可持续经营和社会公益杀螨剂项目，企图为社会贡献一份力量，在商业成功的同时关注社会价值。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1081"/>
      <w:r>
        <w:rPr>
          <w:rFonts w:ascii="仿宋" w:eastAsia="仿宋" w:hAnsi="仿宋" w:cs="仿宋" w:hint="eastAsia"/>
          <w:sz w:val="28"/>
          <w:lang w:eastAsia="zh-CN"/>
        </w:rPr>
        <w:t>四、杀螨剂项目选址可行性分析</w:t>
      </w:r>
      <w:bookmarkEnd w:id="14"/>
    </w:p>
    <w:p>
      <w:pPr>
        <w:pStyle w:val="Heading2"/>
        <w:rPr>
          <w:rFonts w:ascii="仿宋" w:eastAsia="仿宋" w:hAnsi="仿宋" w:cs="仿宋" w:hint="eastAsia"/>
          <w:lang w:eastAsia="zh-CN"/>
        </w:rPr>
      </w:pPr>
      <w:bookmarkStart w:id="15" w:name="_Toc4747"/>
      <w:r>
        <w:rPr>
          <w:rFonts w:ascii="仿宋" w:eastAsia="仿宋" w:hAnsi="仿宋" w:cs="仿宋" w:hint="eastAsia"/>
          <w:lang w:eastAsia="zh-CN"/>
        </w:rPr>
        <w:t>(一)、杀螨剂项目选址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该杀螨剂项目选址位于XX省XX市XX区XXX街道</w:t>
      </w:r>
    </w:p>
    <w:p>
      <w:pPr>
        <w:pStyle w:val="Heading2"/>
        <w:ind w:firstLine="560" w:firstLineChars="200"/>
        <w:rPr>
          <w:rFonts w:ascii="仿宋" w:eastAsia="仿宋" w:hAnsi="仿宋" w:cs="仿宋" w:hint="eastAsia"/>
          <w:sz w:val="28"/>
          <w:lang w:eastAsia="zh-CN"/>
        </w:rPr>
      </w:pPr>
      <w:bookmarkStart w:id="16" w:name="_Toc2745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杀螨剂项目的征地面积将根据杀螨剂项目的实际规模和需求进行精确规划。具体面积XXX平方米，旨在确保杀螨剂项目不仅能够满足当前的发展需求，还能够预留空间以适应未来的扩展。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净用地面积是在征地面积基础上去除不可利用面积后的实际可开发用地。具体面积XXX平方米，考虑到环保、交通、安全等多方面因素，以确保杀螨剂项目在整体利用效率上达到最优。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杀螨剂项目计划建设的建筑总规模具体面积XXX平方米。这一规模的确定综合考虑了杀螨剂项目的性质、规模，以及城市规划的相关要求，确保建筑布局与周边环境协调一致。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绿地率是杀螨剂项目用地中被规划为绿地的比例。具体面积XXX平方米，旨在通过合理规划绿地，改善杀螨剂项目周边环境，提升居民生活质量，并符合城市整体绿化规划。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容积率是用地上可以建设的建筑总体积与用地面积之比。具体面积XXX，通过合理的容积率规划，确保杀螨剂项目建筑规模与周边环境和谐共生。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确保杀螨剂项目选址与当地城市规划相一致，具体面积XXX平方米。通过与城市规划部门深入沟通，确保杀螨剂项目不仅符合城市的整体发展方向，还能够融入城市的发展布局，为城市的长远发展贡献力量。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充分了解并确保杀螨剂项目选址符合当地产业政策，具体面积XXX平方米。这包括杀螨剂项目对当地经济的促进作用，以及对相关产业的带动效应，确保杀螨剂项目与地方政府的产业政策保持一致，促进共赢合作。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用地总体要求必须符合环保和可持续发展的原则，具体面积XXX平方米。通过采用绿色建筑设计、节能减排等措施，确保杀螨剂项目在建设和运营过程中对环境的影响最小化，达到可持续发展的要求。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确保杀螨剂项目选址具备必要的公共设施配套，具体面积XXX平方米。这包括交通便利性、教育、医疗等基础设施，以提高居民生活品质，使得杀螨剂项目选址更具吸引力。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考虑用地总体要求对当地社会稳定性的影响，具体面积XXX平方米。通过深入了解当地社区反馈，确保杀螨剂项目的选址和建设过程对当地社会和谐稳定产生积极作用。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杀螨剂项目选址不仅符合法规和规划，还在实际操作中具有可行性。这一全面规划将为杀螨剂项目的成功实施提供坚实的基础，确保杀螨剂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7739"/>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螨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杀螨剂项目的设备规划和空间设计中，我们将采取灵活设备布局的措施。设备布局将根据实际需求进行灵活设计，避免不必要的浪费。通过合理规划设备摆放位置，我们将提高设备的利用率，减少设备间距，以确保杀螨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杀螨剂项目内部引入共享设施的概念，例如共享会议室、办公区等。通过这种方式，我们可以减少对资源的重复建设，提高资源共享效率，从而减小杀螨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451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杀螨剂项目的总图布置中，我们将不同功能区域进行明确的规划，以最大程度满足杀螨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https://d.book118.com/288127011112006045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09219F"/>
    <w:rsid w:val="4F0921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12701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2024-03-03T21:00:00Z</dcterms:created>
  <dcterms:modified xsi:type="dcterms:W3CDTF">2024-03-03T21:00:48Z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2BB54059D9654C1C8F2F5F8ABD656516_11</vt:lpwstr>
  </property>
  <property fmtid="{D5CDD505-2E9C-101B-9397-08002B2CF9AE}" pid="3" name="KSOProductBuildVer">
    <vt:lpwstr>2052-12.1.0.16388</vt:lpwstr>
  </property>
</Properties>
</file>