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便携温度校验仪项目计划设计方案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 w:history="1">
        <w:r>
          <w:rPr>
            <w:rFonts w:ascii="仿宋" w:eastAsia="仿宋" w:hAnsi="仿宋" w:cs="仿宋" w:hint="eastAsia"/>
            <w:lang w:eastAsia="zh-CN"/>
          </w:rPr>
          <w:t>前言</w:t>
        </w:r>
        <w:r>
          <w:tab/>
        </w:r>
        <w:r>
          <w:fldChar w:fldCharType="begin"/>
        </w:r>
        <w:r>
          <w:instrText xml:space="preserve"> PAGEREF _Toc233 \h </w:instrText>
        </w:r>
        <w:r>
          <w:fldChar w:fldCharType="separate"/>
        </w:r>
        <w:r>
          <w:t>3</w:t>
        </w:r>
        <w:r>
          <w:fldChar w:fldCharType="end"/>
        </w:r>
      </w:hyperlink>
    </w:p>
    <w:p>
      <w:pPr>
        <w:pStyle w:val="TOC1"/>
        <w:tabs>
          <w:tab w:val="right" w:leader="dot" w:pos="8306"/>
        </w:tabs>
      </w:pPr>
      <w:hyperlink w:anchor="_Toc8368" w:history="1">
        <w:r>
          <w:rPr>
            <w:rFonts w:ascii="仿宋" w:eastAsia="仿宋" w:hAnsi="仿宋" w:cs="仿宋" w:hint="eastAsia"/>
            <w:lang w:eastAsia="zh-CN"/>
          </w:rPr>
          <w:t>一、便携温度校验仪项目建设单位说明</w:t>
        </w:r>
        <w:r>
          <w:tab/>
        </w:r>
        <w:r>
          <w:fldChar w:fldCharType="begin"/>
        </w:r>
        <w:r>
          <w:instrText xml:space="preserve"> PAGEREF _Toc8368 \h </w:instrText>
        </w:r>
        <w:r>
          <w:fldChar w:fldCharType="separate"/>
        </w:r>
        <w:r>
          <w:t>3</w:t>
        </w:r>
        <w:r>
          <w:fldChar w:fldCharType="end"/>
        </w:r>
      </w:hyperlink>
    </w:p>
    <w:p>
      <w:pPr>
        <w:pStyle w:val="TOC2"/>
        <w:tabs>
          <w:tab w:val="right" w:leader="dot" w:pos="8306"/>
        </w:tabs>
      </w:pPr>
      <w:hyperlink w:anchor="_Toc26661" w:history="1">
        <w:r>
          <w:rPr>
            <w:rFonts w:ascii="仿宋" w:eastAsia="仿宋" w:hAnsi="仿宋" w:cs="仿宋" w:hint="eastAsia"/>
            <w:lang w:eastAsia="zh-CN"/>
          </w:rPr>
          <w:t>(一)、便携温度校验仪项目承办单位基本情况</w:t>
        </w:r>
        <w:r>
          <w:tab/>
        </w:r>
        <w:r>
          <w:fldChar w:fldCharType="begin"/>
        </w:r>
        <w:r>
          <w:instrText xml:space="preserve"> PAGEREF _Toc26661 \h </w:instrText>
        </w:r>
        <w:r>
          <w:fldChar w:fldCharType="separate"/>
        </w:r>
        <w:r>
          <w:t>3</w:t>
        </w:r>
        <w:r>
          <w:fldChar w:fldCharType="end"/>
        </w:r>
      </w:hyperlink>
    </w:p>
    <w:p>
      <w:pPr>
        <w:pStyle w:val="TOC2"/>
        <w:tabs>
          <w:tab w:val="right" w:leader="dot" w:pos="8306"/>
        </w:tabs>
      </w:pPr>
      <w:hyperlink w:anchor="_Toc29143" w:history="1">
        <w:r>
          <w:rPr>
            <w:rFonts w:ascii="仿宋" w:eastAsia="仿宋" w:hAnsi="仿宋" w:cs="仿宋" w:hint="eastAsia"/>
            <w:lang w:eastAsia="zh-CN"/>
          </w:rPr>
          <w:t>(二)、公司经济效益分析</w:t>
        </w:r>
        <w:r>
          <w:tab/>
        </w:r>
        <w:r>
          <w:fldChar w:fldCharType="begin"/>
        </w:r>
        <w:r>
          <w:instrText xml:space="preserve"> PAGEREF _Toc29143 \h </w:instrText>
        </w:r>
        <w:r>
          <w:fldChar w:fldCharType="separate"/>
        </w:r>
        <w:r>
          <w:t>4</w:t>
        </w:r>
        <w:r>
          <w:fldChar w:fldCharType="end"/>
        </w:r>
      </w:hyperlink>
    </w:p>
    <w:p>
      <w:pPr>
        <w:pStyle w:val="TOC1"/>
        <w:tabs>
          <w:tab w:val="right" w:leader="dot" w:pos="8306"/>
        </w:tabs>
      </w:pPr>
      <w:hyperlink w:anchor="_Toc30527" w:history="1">
        <w:r>
          <w:rPr>
            <w:rFonts w:ascii="仿宋" w:eastAsia="仿宋" w:hAnsi="仿宋" w:cs="仿宋" w:hint="eastAsia"/>
            <w:lang w:eastAsia="zh-CN"/>
          </w:rPr>
          <w:t>二、便携温度校验仪项目土建工程</w:t>
        </w:r>
        <w:r>
          <w:tab/>
        </w:r>
        <w:r>
          <w:fldChar w:fldCharType="begin"/>
        </w:r>
        <w:r>
          <w:instrText xml:space="preserve"> PAGEREF _Toc30527 \h </w:instrText>
        </w:r>
        <w:r>
          <w:fldChar w:fldCharType="separate"/>
        </w:r>
        <w:r>
          <w:t>5</w:t>
        </w:r>
        <w:r>
          <w:fldChar w:fldCharType="end"/>
        </w:r>
      </w:hyperlink>
    </w:p>
    <w:p>
      <w:pPr>
        <w:pStyle w:val="TOC2"/>
        <w:tabs>
          <w:tab w:val="right" w:leader="dot" w:pos="8306"/>
        </w:tabs>
      </w:pPr>
      <w:hyperlink w:anchor="_Toc30591" w:history="1">
        <w:r>
          <w:rPr>
            <w:rFonts w:ascii="仿宋" w:eastAsia="仿宋" w:hAnsi="仿宋" w:cs="仿宋" w:hint="eastAsia"/>
            <w:lang w:eastAsia="zh-CN"/>
          </w:rPr>
          <w:t>(一)、建筑工程设计原则</w:t>
        </w:r>
        <w:r>
          <w:tab/>
        </w:r>
        <w:r>
          <w:fldChar w:fldCharType="begin"/>
        </w:r>
        <w:r>
          <w:instrText xml:space="preserve"> PAGEREF _Toc30591 \h </w:instrText>
        </w:r>
        <w:r>
          <w:fldChar w:fldCharType="separate"/>
        </w:r>
        <w:r>
          <w:t>5</w:t>
        </w:r>
        <w:r>
          <w:fldChar w:fldCharType="end"/>
        </w:r>
      </w:hyperlink>
    </w:p>
    <w:p>
      <w:pPr>
        <w:pStyle w:val="TOC2"/>
        <w:tabs>
          <w:tab w:val="right" w:leader="dot" w:pos="8306"/>
        </w:tabs>
      </w:pPr>
      <w:hyperlink w:anchor="_Toc7559" w:history="1">
        <w:r>
          <w:rPr>
            <w:rFonts w:ascii="仿宋" w:eastAsia="仿宋" w:hAnsi="仿宋" w:cs="仿宋" w:hint="eastAsia"/>
            <w:lang w:eastAsia="zh-CN"/>
          </w:rPr>
          <w:t>(二)、土建工程设计年限及安全等级</w:t>
        </w:r>
        <w:r>
          <w:tab/>
        </w:r>
        <w:r>
          <w:fldChar w:fldCharType="begin"/>
        </w:r>
        <w:r>
          <w:instrText xml:space="preserve"> PAGEREF _Toc7559 \h </w:instrText>
        </w:r>
        <w:r>
          <w:fldChar w:fldCharType="separate"/>
        </w:r>
        <w:r>
          <w:t>6</w:t>
        </w:r>
        <w:r>
          <w:fldChar w:fldCharType="end"/>
        </w:r>
      </w:hyperlink>
    </w:p>
    <w:p>
      <w:pPr>
        <w:pStyle w:val="TOC2"/>
        <w:tabs>
          <w:tab w:val="right" w:leader="dot" w:pos="8306"/>
        </w:tabs>
      </w:pPr>
      <w:hyperlink w:anchor="_Toc28296" w:history="1">
        <w:r>
          <w:rPr>
            <w:rFonts w:ascii="仿宋" w:eastAsia="仿宋" w:hAnsi="仿宋" w:cs="仿宋" w:hint="eastAsia"/>
            <w:lang w:eastAsia="zh-CN"/>
          </w:rPr>
          <w:t>(三)、建筑工程设计总体要求</w:t>
        </w:r>
        <w:r>
          <w:tab/>
        </w:r>
        <w:r>
          <w:fldChar w:fldCharType="begin"/>
        </w:r>
        <w:r>
          <w:instrText xml:space="preserve"> PAGEREF _Toc28296 \h </w:instrText>
        </w:r>
        <w:r>
          <w:fldChar w:fldCharType="separate"/>
        </w:r>
        <w:r>
          <w:t>7</w:t>
        </w:r>
        <w:r>
          <w:fldChar w:fldCharType="end"/>
        </w:r>
      </w:hyperlink>
    </w:p>
    <w:p>
      <w:pPr>
        <w:pStyle w:val="TOC2"/>
        <w:tabs>
          <w:tab w:val="right" w:leader="dot" w:pos="8306"/>
        </w:tabs>
      </w:pPr>
      <w:hyperlink w:anchor="_Toc19431" w:history="1">
        <w:r>
          <w:rPr>
            <w:rFonts w:ascii="仿宋" w:eastAsia="仿宋" w:hAnsi="仿宋" w:cs="仿宋" w:hint="eastAsia"/>
            <w:lang w:eastAsia="zh-CN"/>
          </w:rPr>
          <w:t>(四)、土建工程建设指标</w:t>
        </w:r>
        <w:r>
          <w:tab/>
        </w:r>
        <w:r>
          <w:fldChar w:fldCharType="begin"/>
        </w:r>
        <w:r>
          <w:instrText xml:space="preserve"> PAGEREF _Toc19431 \h </w:instrText>
        </w:r>
        <w:r>
          <w:fldChar w:fldCharType="separate"/>
        </w:r>
        <w:r>
          <w:t>8</w:t>
        </w:r>
        <w:r>
          <w:fldChar w:fldCharType="end"/>
        </w:r>
      </w:hyperlink>
    </w:p>
    <w:p>
      <w:pPr>
        <w:pStyle w:val="TOC1"/>
        <w:tabs>
          <w:tab w:val="right" w:leader="dot" w:pos="8306"/>
        </w:tabs>
      </w:pPr>
      <w:hyperlink w:anchor="_Toc13721" w:history="1">
        <w:r>
          <w:rPr>
            <w:rFonts w:ascii="仿宋" w:eastAsia="仿宋" w:hAnsi="仿宋" w:cs="仿宋" w:hint="eastAsia"/>
            <w:lang w:eastAsia="zh-CN"/>
          </w:rPr>
          <w:t>三、便携温度校验仪项目选址可行性分析</w:t>
        </w:r>
        <w:r>
          <w:tab/>
        </w:r>
        <w:r>
          <w:fldChar w:fldCharType="begin"/>
        </w:r>
        <w:r>
          <w:instrText xml:space="preserve"> PAGEREF _Toc13721 \h </w:instrText>
        </w:r>
        <w:r>
          <w:fldChar w:fldCharType="separate"/>
        </w:r>
        <w:r>
          <w:t>8</w:t>
        </w:r>
        <w:r>
          <w:fldChar w:fldCharType="end"/>
        </w:r>
      </w:hyperlink>
    </w:p>
    <w:p>
      <w:pPr>
        <w:pStyle w:val="TOC2"/>
        <w:tabs>
          <w:tab w:val="right" w:leader="dot" w:pos="8306"/>
        </w:tabs>
      </w:pPr>
      <w:hyperlink w:anchor="_Toc23106" w:history="1">
        <w:r>
          <w:rPr>
            <w:rFonts w:ascii="仿宋" w:eastAsia="仿宋" w:hAnsi="仿宋" w:cs="仿宋" w:hint="eastAsia"/>
            <w:lang w:eastAsia="zh-CN"/>
          </w:rPr>
          <w:t>(一)、便携温度校验仪项目选址</w:t>
        </w:r>
        <w:r>
          <w:tab/>
        </w:r>
        <w:r>
          <w:fldChar w:fldCharType="begin"/>
        </w:r>
        <w:r>
          <w:instrText xml:space="preserve"> PAGEREF _Toc23106 \h </w:instrText>
        </w:r>
        <w:r>
          <w:fldChar w:fldCharType="separate"/>
        </w:r>
        <w:r>
          <w:t>8</w:t>
        </w:r>
        <w:r>
          <w:fldChar w:fldCharType="end"/>
        </w:r>
      </w:hyperlink>
    </w:p>
    <w:p>
      <w:pPr>
        <w:pStyle w:val="TOC2"/>
        <w:tabs>
          <w:tab w:val="right" w:leader="dot" w:pos="8306"/>
        </w:tabs>
      </w:pPr>
      <w:hyperlink w:anchor="_Toc20856" w:history="1">
        <w:r>
          <w:rPr>
            <w:rFonts w:ascii="仿宋" w:eastAsia="仿宋" w:hAnsi="仿宋" w:cs="仿宋" w:hint="eastAsia"/>
            <w:lang w:eastAsia="zh-CN"/>
          </w:rPr>
          <w:t>(二)、用地控制指标</w:t>
        </w:r>
        <w:r>
          <w:tab/>
        </w:r>
        <w:r>
          <w:fldChar w:fldCharType="begin"/>
        </w:r>
        <w:r>
          <w:instrText xml:space="preserve"> PAGEREF _Toc20856 \h </w:instrText>
        </w:r>
        <w:r>
          <w:fldChar w:fldCharType="separate"/>
        </w:r>
        <w:r>
          <w:t>8</w:t>
        </w:r>
        <w:r>
          <w:fldChar w:fldCharType="end"/>
        </w:r>
      </w:hyperlink>
    </w:p>
    <w:p>
      <w:pPr>
        <w:pStyle w:val="TOC2"/>
        <w:tabs>
          <w:tab w:val="right" w:leader="dot" w:pos="8306"/>
        </w:tabs>
      </w:pPr>
      <w:hyperlink w:anchor="_Toc23797" w:history="1">
        <w:r>
          <w:rPr>
            <w:rFonts w:ascii="仿宋" w:eastAsia="仿宋" w:hAnsi="仿宋" w:cs="仿宋" w:hint="eastAsia"/>
            <w:lang w:eastAsia="zh-CN"/>
          </w:rPr>
          <w:t>(三)、节约用地措施</w:t>
        </w:r>
        <w:r>
          <w:tab/>
        </w:r>
        <w:r>
          <w:fldChar w:fldCharType="begin"/>
        </w:r>
        <w:r>
          <w:instrText xml:space="preserve"> PAGEREF _Toc23797 \h </w:instrText>
        </w:r>
        <w:r>
          <w:fldChar w:fldCharType="separate"/>
        </w:r>
        <w:r>
          <w:t>10</w:t>
        </w:r>
        <w:r>
          <w:fldChar w:fldCharType="end"/>
        </w:r>
      </w:hyperlink>
    </w:p>
    <w:p>
      <w:pPr>
        <w:pStyle w:val="TOC2"/>
        <w:tabs>
          <w:tab w:val="right" w:leader="dot" w:pos="8306"/>
        </w:tabs>
      </w:pPr>
      <w:hyperlink w:anchor="_Toc17682" w:history="1">
        <w:r>
          <w:rPr>
            <w:rFonts w:ascii="仿宋" w:eastAsia="仿宋" w:hAnsi="仿宋" w:cs="仿宋" w:hint="eastAsia"/>
            <w:lang w:eastAsia="zh-CN"/>
          </w:rPr>
          <w:t>(四)、总图布置方案</w:t>
        </w:r>
        <w:r>
          <w:tab/>
        </w:r>
        <w:r>
          <w:fldChar w:fldCharType="begin"/>
        </w:r>
        <w:r>
          <w:instrText xml:space="preserve"> PAGEREF _Toc17682 \h </w:instrText>
        </w:r>
        <w:r>
          <w:fldChar w:fldCharType="separate"/>
        </w:r>
        <w:r>
          <w:t>11</w:t>
        </w:r>
        <w:r>
          <w:fldChar w:fldCharType="end"/>
        </w:r>
      </w:hyperlink>
    </w:p>
    <w:p>
      <w:pPr>
        <w:pStyle w:val="TOC2"/>
        <w:tabs>
          <w:tab w:val="right" w:leader="dot" w:pos="8306"/>
        </w:tabs>
      </w:pPr>
      <w:hyperlink w:anchor="_Toc4913" w:history="1">
        <w:r>
          <w:rPr>
            <w:rFonts w:ascii="仿宋" w:eastAsia="仿宋" w:hAnsi="仿宋" w:cs="仿宋" w:hint="eastAsia"/>
            <w:lang w:eastAsia="zh-CN"/>
          </w:rPr>
          <w:t>(五)、选址综合评价</w:t>
        </w:r>
        <w:r>
          <w:tab/>
        </w:r>
        <w:r>
          <w:fldChar w:fldCharType="begin"/>
        </w:r>
        <w:r>
          <w:instrText xml:space="preserve"> PAGEREF _Toc4913 \h </w:instrText>
        </w:r>
        <w:r>
          <w:fldChar w:fldCharType="separate"/>
        </w:r>
        <w:r>
          <w:t>12</w:t>
        </w:r>
        <w:r>
          <w:fldChar w:fldCharType="end"/>
        </w:r>
      </w:hyperlink>
    </w:p>
    <w:p>
      <w:pPr>
        <w:pStyle w:val="TOC1"/>
        <w:tabs>
          <w:tab w:val="right" w:leader="dot" w:pos="8306"/>
        </w:tabs>
      </w:pPr>
      <w:hyperlink w:anchor="_Toc25317" w:history="1">
        <w:r>
          <w:rPr>
            <w:rFonts w:ascii="仿宋" w:eastAsia="仿宋" w:hAnsi="仿宋" w:cs="仿宋" w:hint="eastAsia"/>
            <w:lang w:eastAsia="zh-CN"/>
          </w:rPr>
          <w:t>四、市场分析、调研</w:t>
        </w:r>
        <w:r>
          <w:tab/>
        </w:r>
        <w:r>
          <w:fldChar w:fldCharType="begin"/>
        </w:r>
        <w:r>
          <w:instrText xml:space="preserve"> PAGEREF _Toc25317 \h </w:instrText>
        </w:r>
        <w:r>
          <w:fldChar w:fldCharType="separate"/>
        </w:r>
        <w:r>
          <w:t>13</w:t>
        </w:r>
        <w:r>
          <w:fldChar w:fldCharType="end"/>
        </w:r>
      </w:hyperlink>
    </w:p>
    <w:p>
      <w:pPr>
        <w:pStyle w:val="TOC2"/>
        <w:tabs>
          <w:tab w:val="right" w:leader="dot" w:pos="8306"/>
        </w:tabs>
      </w:pPr>
      <w:hyperlink w:anchor="_Toc7489" w:history="1">
        <w:r>
          <w:rPr>
            <w:rFonts w:ascii="仿宋" w:eastAsia="仿宋" w:hAnsi="仿宋" w:cs="仿宋" w:hint="eastAsia"/>
            <w:lang w:eastAsia="zh-CN"/>
          </w:rPr>
          <w:t>(一)、便携温度校验仪行业分析</w:t>
        </w:r>
        <w:r>
          <w:tab/>
        </w:r>
        <w:r>
          <w:fldChar w:fldCharType="begin"/>
        </w:r>
        <w:r>
          <w:instrText xml:space="preserve"> PAGEREF _Toc7489 \h </w:instrText>
        </w:r>
        <w:r>
          <w:fldChar w:fldCharType="separate"/>
        </w:r>
        <w:r>
          <w:t>13</w:t>
        </w:r>
        <w:r>
          <w:fldChar w:fldCharType="end"/>
        </w:r>
      </w:hyperlink>
    </w:p>
    <w:p>
      <w:pPr>
        <w:pStyle w:val="TOC2"/>
        <w:tabs>
          <w:tab w:val="right" w:leader="dot" w:pos="8306"/>
        </w:tabs>
      </w:pPr>
      <w:hyperlink w:anchor="_Toc10930" w:history="1">
        <w:r>
          <w:rPr>
            <w:rFonts w:ascii="仿宋" w:eastAsia="仿宋" w:hAnsi="仿宋" w:cs="仿宋" w:hint="eastAsia"/>
            <w:lang w:eastAsia="zh-CN"/>
          </w:rPr>
          <w:t>(二)、便携温度校验仪市场分析预测</w:t>
        </w:r>
        <w:r>
          <w:tab/>
        </w:r>
        <w:r>
          <w:fldChar w:fldCharType="begin"/>
        </w:r>
        <w:r>
          <w:instrText xml:space="preserve"> PAGEREF _Toc10930 \h </w:instrText>
        </w:r>
        <w:r>
          <w:fldChar w:fldCharType="separate"/>
        </w:r>
        <w:r>
          <w:t>14</w:t>
        </w:r>
        <w:r>
          <w:fldChar w:fldCharType="end"/>
        </w:r>
      </w:hyperlink>
    </w:p>
    <w:p>
      <w:pPr>
        <w:pStyle w:val="TOC1"/>
        <w:tabs>
          <w:tab w:val="right" w:leader="dot" w:pos="8306"/>
        </w:tabs>
      </w:pPr>
      <w:hyperlink w:anchor="_Toc25091" w:history="1">
        <w:r>
          <w:rPr>
            <w:rFonts w:ascii="仿宋" w:eastAsia="仿宋" w:hAnsi="仿宋" w:cs="仿宋" w:hint="eastAsia"/>
            <w:lang w:eastAsia="zh-CN"/>
          </w:rPr>
          <w:t>五、便携温度校验仪项目绩效评估</w:t>
        </w:r>
        <w:r>
          <w:tab/>
        </w:r>
        <w:r>
          <w:fldChar w:fldCharType="begin"/>
        </w:r>
        <w:r>
          <w:instrText xml:space="preserve"> PAGEREF _Toc25091 \h </w:instrText>
        </w:r>
        <w:r>
          <w:fldChar w:fldCharType="separate"/>
        </w:r>
        <w:r>
          <w:t>15</w:t>
        </w:r>
        <w:r>
          <w:fldChar w:fldCharType="end"/>
        </w:r>
      </w:hyperlink>
    </w:p>
    <w:p>
      <w:pPr>
        <w:pStyle w:val="TOC2"/>
        <w:tabs>
          <w:tab w:val="right" w:leader="dot" w:pos="8306"/>
        </w:tabs>
      </w:pPr>
      <w:hyperlink w:anchor="_Toc7569" w:history="1">
        <w:r>
          <w:rPr>
            <w:rFonts w:ascii="仿宋" w:eastAsia="仿宋" w:hAnsi="仿宋" w:cs="仿宋" w:hint="eastAsia"/>
            <w:lang w:eastAsia="zh-CN"/>
          </w:rPr>
          <w:t>(一)、绩效评估指标</w:t>
        </w:r>
        <w:r>
          <w:tab/>
        </w:r>
        <w:r>
          <w:fldChar w:fldCharType="begin"/>
        </w:r>
        <w:r>
          <w:instrText xml:space="preserve"> PAGEREF _Toc7569 \h </w:instrText>
        </w:r>
        <w:r>
          <w:fldChar w:fldCharType="separate"/>
        </w:r>
        <w:r>
          <w:t>15</w:t>
        </w:r>
        <w:r>
          <w:fldChar w:fldCharType="end"/>
        </w:r>
      </w:hyperlink>
    </w:p>
    <w:p>
      <w:pPr>
        <w:pStyle w:val="TOC2"/>
        <w:tabs>
          <w:tab w:val="right" w:leader="dot" w:pos="8306"/>
        </w:tabs>
      </w:pPr>
      <w:hyperlink w:anchor="_Toc1303" w:history="1">
        <w:r>
          <w:rPr>
            <w:rFonts w:ascii="仿宋" w:eastAsia="仿宋" w:hAnsi="仿宋" w:cs="仿宋" w:hint="eastAsia"/>
            <w:lang w:eastAsia="zh-CN"/>
          </w:rPr>
          <w:t>(二)、绩效评估方法</w:t>
        </w:r>
        <w:r>
          <w:tab/>
        </w:r>
        <w:r>
          <w:fldChar w:fldCharType="begin"/>
        </w:r>
        <w:r>
          <w:instrText xml:space="preserve"> PAGEREF _Toc1303 \h </w:instrText>
        </w:r>
        <w:r>
          <w:fldChar w:fldCharType="separate"/>
        </w:r>
        <w:r>
          <w:t>16</w:t>
        </w:r>
        <w:r>
          <w:fldChar w:fldCharType="end"/>
        </w:r>
      </w:hyperlink>
    </w:p>
    <w:p>
      <w:pPr>
        <w:pStyle w:val="TOC2"/>
        <w:tabs>
          <w:tab w:val="right" w:leader="dot" w:pos="8306"/>
        </w:tabs>
      </w:pPr>
      <w:hyperlink w:anchor="_Toc996" w:history="1">
        <w:r>
          <w:rPr>
            <w:rFonts w:ascii="仿宋" w:eastAsia="仿宋" w:hAnsi="仿宋" w:cs="仿宋" w:hint="eastAsia"/>
            <w:lang w:eastAsia="zh-CN"/>
          </w:rPr>
          <w:t>(三)、绩效评估周期</w:t>
        </w:r>
        <w:r>
          <w:tab/>
        </w:r>
        <w:r>
          <w:fldChar w:fldCharType="begin"/>
        </w:r>
        <w:r>
          <w:instrText xml:space="preserve"> PAGEREF _Toc996 \h </w:instrText>
        </w:r>
        <w:r>
          <w:fldChar w:fldCharType="separate"/>
        </w:r>
        <w:r>
          <w:t>17</w:t>
        </w:r>
        <w:r>
          <w:fldChar w:fldCharType="end"/>
        </w:r>
      </w:hyperlink>
    </w:p>
    <w:p>
      <w:pPr>
        <w:pStyle w:val="TOC1"/>
        <w:tabs>
          <w:tab w:val="right" w:leader="dot" w:pos="8306"/>
        </w:tabs>
      </w:pPr>
      <w:hyperlink w:anchor="_Toc7057" w:history="1">
        <w:r>
          <w:rPr>
            <w:rFonts w:ascii="仿宋" w:eastAsia="仿宋" w:hAnsi="仿宋" w:cs="仿宋" w:hint="eastAsia"/>
            <w:lang w:eastAsia="zh-CN"/>
          </w:rPr>
          <w:t>六、便携温度校验仪项目建设背景及必要性分析</w:t>
        </w:r>
        <w:r>
          <w:tab/>
        </w:r>
        <w:r>
          <w:fldChar w:fldCharType="begin"/>
        </w:r>
        <w:r>
          <w:instrText xml:space="preserve"> PAGEREF _Toc7057 \h </w:instrText>
        </w:r>
        <w:r>
          <w:fldChar w:fldCharType="separate"/>
        </w:r>
        <w:r>
          <w:t>18</w:t>
        </w:r>
        <w:r>
          <w:fldChar w:fldCharType="end"/>
        </w:r>
      </w:hyperlink>
    </w:p>
    <w:p>
      <w:pPr>
        <w:pStyle w:val="TOC2"/>
        <w:tabs>
          <w:tab w:val="right" w:leader="dot" w:pos="8306"/>
        </w:tabs>
      </w:pPr>
      <w:hyperlink w:anchor="_Toc15299" w:history="1">
        <w:r>
          <w:rPr>
            <w:rFonts w:ascii="仿宋" w:eastAsia="仿宋" w:hAnsi="仿宋" w:cs="仿宋" w:hint="eastAsia"/>
            <w:lang w:eastAsia="zh-CN"/>
          </w:rPr>
          <w:t>(一)、便携温度校验仪项目背景分析</w:t>
        </w:r>
        <w:r>
          <w:tab/>
        </w:r>
        <w:r>
          <w:fldChar w:fldCharType="begin"/>
        </w:r>
        <w:r>
          <w:instrText xml:space="preserve"> PAGEREF _Toc15299 \h </w:instrText>
        </w:r>
        <w:r>
          <w:fldChar w:fldCharType="separate"/>
        </w:r>
        <w:r>
          <w:t>18</w:t>
        </w:r>
        <w:r>
          <w:fldChar w:fldCharType="end"/>
        </w:r>
      </w:hyperlink>
    </w:p>
    <w:p>
      <w:pPr>
        <w:pStyle w:val="TOC2"/>
        <w:tabs>
          <w:tab w:val="right" w:leader="dot" w:pos="8306"/>
        </w:tabs>
      </w:pPr>
      <w:hyperlink w:anchor="_Toc31536" w:history="1">
        <w:r>
          <w:rPr>
            <w:rFonts w:ascii="仿宋" w:eastAsia="仿宋" w:hAnsi="仿宋" w:cs="仿宋" w:hint="eastAsia"/>
            <w:lang w:eastAsia="zh-CN"/>
          </w:rPr>
          <w:t>(二)、便携温度校验仪项目建设必要性分析</w:t>
        </w:r>
        <w:r>
          <w:tab/>
        </w:r>
        <w:r>
          <w:fldChar w:fldCharType="begin"/>
        </w:r>
        <w:r>
          <w:instrText xml:space="preserve"> PAGEREF _Toc31536 \h </w:instrText>
        </w:r>
        <w:r>
          <w:fldChar w:fldCharType="separate"/>
        </w:r>
        <w:r>
          <w:t>20</w:t>
        </w:r>
        <w:r>
          <w:fldChar w:fldCharType="end"/>
        </w:r>
      </w:hyperlink>
    </w:p>
    <w:p>
      <w:pPr>
        <w:pStyle w:val="TOC1"/>
        <w:tabs>
          <w:tab w:val="right" w:leader="dot" w:pos="8306"/>
        </w:tabs>
      </w:pPr>
      <w:hyperlink w:anchor="_Toc7118" w:history="1">
        <w:r>
          <w:rPr>
            <w:rFonts w:ascii="仿宋" w:eastAsia="仿宋" w:hAnsi="仿宋" w:cs="仿宋" w:hint="eastAsia"/>
            <w:lang w:eastAsia="zh-CN"/>
          </w:rPr>
          <w:t>七、便携温度校验仪项目财务管理</w:t>
        </w:r>
        <w:r>
          <w:tab/>
        </w:r>
        <w:r>
          <w:fldChar w:fldCharType="begin"/>
        </w:r>
        <w:r>
          <w:instrText xml:space="preserve"> PAGEREF _Toc7118 \h </w:instrText>
        </w:r>
        <w:r>
          <w:fldChar w:fldCharType="separate"/>
        </w:r>
        <w:r>
          <w:t>21</w:t>
        </w:r>
        <w:r>
          <w:fldChar w:fldCharType="end"/>
        </w:r>
      </w:hyperlink>
    </w:p>
    <w:p>
      <w:pPr>
        <w:pStyle w:val="TOC2"/>
        <w:tabs>
          <w:tab w:val="right" w:leader="dot" w:pos="8306"/>
        </w:tabs>
      </w:pPr>
      <w:hyperlink w:anchor="_Toc8302" w:history="1">
        <w:r>
          <w:rPr>
            <w:rFonts w:ascii="仿宋" w:eastAsia="仿宋" w:hAnsi="仿宋" w:cs="仿宋" w:hint="eastAsia"/>
            <w:lang w:eastAsia="zh-CN"/>
          </w:rPr>
          <w:t>(一)、资金需求大</w:t>
        </w:r>
        <w:r>
          <w:tab/>
        </w:r>
        <w:r>
          <w:fldChar w:fldCharType="begin"/>
        </w:r>
        <w:r>
          <w:instrText xml:space="preserve"> PAGEREF _Toc8302 \h </w:instrText>
        </w:r>
        <w:r>
          <w:fldChar w:fldCharType="separate"/>
        </w:r>
        <w:r>
          <w:t>21</w:t>
        </w:r>
        <w:r>
          <w:fldChar w:fldCharType="end"/>
        </w:r>
      </w:hyperlink>
    </w:p>
    <w:p>
      <w:pPr>
        <w:pStyle w:val="TOC2"/>
        <w:tabs>
          <w:tab w:val="right" w:leader="dot" w:pos="8306"/>
        </w:tabs>
      </w:pPr>
      <w:hyperlink w:anchor="_Toc5518" w:history="1">
        <w:r>
          <w:rPr>
            <w:rFonts w:ascii="仿宋" w:eastAsia="仿宋" w:hAnsi="仿宋" w:cs="仿宋" w:hint="eastAsia"/>
            <w:lang w:eastAsia="zh-CN"/>
          </w:rPr>
          <w:t>(二)、研发周期长</w:t>
        </w:r>
        <w:r>
          <w:tab/>
        </w:r>
        <w:r>
          <w:fldChar w:fldCharType="begin"/>
        </w:r>
        <w:r>
          <w:instrText xml:space="preserve"> PAGEREF _Toc5518 \h </w:instrText>
        </w:r>
        <w:r>
          <w:fldChar w:fldCharType="separate"/>
        </w:r>
        <w:r>
          <w:t>23</w:t>
        </w:r>
        <w:r>
          <w:fldChar w:fldCharType="end"/>
        </w:r>
      </w:hyperlink>
    </w:p>
    <w:p>
      <w:pPr>
        <w:pStyle w:val="TOC2"/>
        <w:tabs>
          <w:tab w:val="right" w:leader="dot" w:pos="8306"/>
        </w:tabs>
      </w:pPr>
      <w:hyperlink w:anchor="_Toc18913" w:history="1">
        <w:r>
          <w:rPr>
            <w:rFonts w:ascii="仿宋" w:eastAsia="仿宋" w:hAnsi="仿宋" w:cs="仿宋" w:hint="eastAsia"/>
            <w:lang w:eastAsia="zh-CN"/>
          </w:rPr>
          <w:t>(三)、市场风险大</w:t>
        </w:r>
        <w:r>
          <w:tab/>
        </w:r>
        <w:r>
          <w:fldChar w:fldCharType="begin"/>
        </w:r>
        <w:r>
          <w:instrText xml:space="preserve"> PAGEREF _Toc18913 \h </w:instrText>
        </w:r>
        <w:r>
          <w:fldChar w:fldCharType="separate"/>
        </w:r>
        <w:r>
          <w:t>24</w:t>
        </w:r>
        <w:r>
          <w:fldChar w:fldCharType="end"/>
        </w:r>
      </w:hyperlink>
    </w:p>
    <w:p>
      <w:pPr>
        <w:pStyle w:val="TOC2"/>
        <w:tabs>
          <w:tab w:val="right" w:leader="dot" w:pos="8306"/>
        </w:tabs>
      </w:pPr>
      <w:hyperlink w:anchor="_Toc23490" w:history="1">
        <w:r>
          <w:rPr>
            <w:rFonts w:ascii="仿宋" w:eastAsia="仿宋" w:hAnsi="仿宋" w:cs="仿宋" w:hint="eastAsia"/>
            <w:lang w:eastAsia="zh-CN"/>
          </w:rPr>
          <w:t>(四)、利润率高</w:t>
        </w:r>
        <w:r>
          <w:tab/>
        </w:r>
        <w:r>
          <w:fldChar w:fldCharType="begin"/>
        </w:r>
        <w:r>
          <w:instrText xml:space="preserve"> PAGEREF _Toc23490 \h </w:instrText>
        </w:r>
        <w:r>
          <w:fldChar w:fldCharType="separate"/>
        </w:r>
        <w:r>
          <w:t>27</w:t>
        </w:r>
        <w:r>
          <w:fldChar w:fldCharType="end"/>
        </w:r>
      </w:hyperlink>
    </w:p>
    <w:p>
      <w:pPr>
        <w:pStyle w:val="TOC1"/>
        <w:tabs>
          <w:tab w:val="right" w:leader="dot" w:pos="8306"/>
        </w:tabs>
      </w:pPr>
      <w:hyperlink w:anchor="_Toc7104" w:history="1">
        <w:r>
          <w:rPr>
            <w:rFonts w:ascii="仿宋" w:eastAsia="仿宋" w:hAnsi="仿宋" w:cs="仿宋" w:hint="eastAsia"/>
            <w:lang w:eastAsia="zh-CN"/>
          </w:rPr>
          <w:t>八、便携温度校验仪项目风险管理</w:t>
        </w:r>
        <w:r>
          <w:tab/>
        </w:r>
        <w:r>
          <w:fldChar w:fldCharType="begin"/>
        </w:r>
        <w:r>
          <w:instrText xml:space="preserve"> PAGEREF _Toc7104 \h </w:instrText>
        </w:r>
        <w:r>
          <w:fldChar w:fldCharType="separate"/>
        </w:r>
        <w:r>
          <w:t>29</w:t>
        </w:r>
        <w:r>
          <w:fldChar w:fldCharType="end"/>
        </w:r>
      </w:hyperlink>
    </w:p>
    <w:p>
      <w:pPr>
        <w:pStyle w:val="TOC2"/>
        <w:tabs>
          <w:tab w:val="right" w:leader="dot" w:pos="8306"/>
        </w:tabs>
      </w:pPr>
      <w:hyperlink w:anchor="_Toc13397" w:history="1">
        <w:r>
          <w:rPr>
            <w:rFonts w:ascii="仿宋" w:eastAsia="仿宋" w:hAnsi="仿宋" w:cs="仿宋" w:hint="eastAsia"/>
            <w:lang w:eastAsia="zh-CN"/>
          </w:rPr>
          <w:t>(一)、风险识别与评估</w:t>
        </w:r>
        <w:r>
          <w:tab/>
        </w:r>
        <w:r>
          <w:fldChar w:fldCharType="begin"/>
        </w:r>
        <w:r>
          <w:instrText xml:space="preserve"> PAGEREF _Toc13397 \h </w:instrText>
        </w:r>
        <w:r>
          <w:fldChar w:fldCharType="separate"/>
        </w:r>
        <w:r>
          <w:t>29</w:t>
        </w:r>
        <w:r>
          <w:fldChar w:fldCharType="end"/>
        </w:r>
      </w:hyperlink>
    </w:p>
    <w:p>
      <w:pPr>
        <w:pStyle w:val="TOC2"/>
        <w:tabs>
          <w:tab w:val="right" w:leader="dot" w:pos="8306"/>
        </w:tabs>
      </w:pPr>
      <w:hyperlink w:anchor="_Toc29843" w:history="1">
        <w:r>
          <w:rPr>
            <w:rFonts w:ascii="仿宋" w:eastAsia="仿宋" w:hAnsi="仿宋" w:cs="仿宋" w:hint="eastAsia"/>
            <w:lang w:eastAsia="zh-CN"/>
          </w:rPr>
          <w:t>(二)、风险应对策略</w:t>
        </w:r>
        <w:r>
          <w:tab/>
        </w:r>
        <w:r>
          <w:fldChar w:fldCharType="begin"/>
        </w:r>
        <w:r>
          <w:instrText xml:space="preserve"> PAGEREF _Toc29843 \h </w:instrText>
        </w:r>
        <w:r>
          <w:fldChar w:fldCharType="separate"/>
        </w:r>
        <w:r>
          <w:t>30</w:t>
        </w:r>
        <w:r>
          <w:fldChar w:fldCharType="end"/>
        </w:r>
      </w:hyperlink>
    </w:p>
    <w:p>
      <w:pPr>
        <w:pStyle w:val="TOC2"/>
        <w:tabs>
          <w:tab w:val="right" w:leader="dot" w:pos="8306"/>
        </w:tabs>
      </w:pPr>
      <w:hyperlink w:anchor="_Toc6869" w:history="1">
        <w:r>
          <w:rPr>
            <w:rFonts w:ascii="仿宋" w:eastAsia="仿宋" w:hAnsi="仿宋" w:cs="仿宋" w:hint="eastAsia"/>
            <w:lang w:eastAsia="zh-CN"/>
          </w:rPr>
          <w:t>(三)、风险监控与控制</w:t>
        </w:r>
        <w:r>
          <w:tab/>
        </w:r>
        <w:r>
          <w:fldChar w:fldCharType="begin"/>
        </w:r>
        <w:r>
          <w:instrText xml:space="preserve"> PAGEREF _Toc6869 \h </w:instrText>
        </w:r>
        <w:r>
          <w:fldChar w:fldCharType="separate"/>
        </w:r>
        <w:r>
          <w:t>32</w:t>
        </w:r>
        <w:r>
          <w:fldChar w:fldCharType="end"/>
        </w:r>
      </w:hyperlink>
    </w:p>
    <w:p>
      <w:pPr>
        <w:pStyle w:val="TOC1"/>
        <w:tabs>
          <w:tab w:val="right" w:leader="dot" w:pos="8306"/>
        </w:tabs>
      </w:pPr>
      <w:hyperlink w:anchor="_Toc9295" w:history="1">
        <w:r>
          <w:rPr>
            <w:rFonts w:ascii="仿宋" w:eastAsia="仿宋" w:hAnsi="仿宋" w:cs="仿宋" w:hint="eastAsia"/>
            <w:lang w:eastAsia="zh-CN"/>
          </w:rPr>
          <w:t>九、便携温度校验仪项目创新与研发</w:t>
        </w:r>
        <w:r>
          <w:tab/>
        </w:r>
        <w:r>
          <w:fldChar w:fldCharType="begin"/>
        </w:r>
        <w:r>
          <w:instrText xml:space="preserve"> PAGEREF _Toc9295 \h </w:instrText>
        </w:r>
        <w:r>
          <w:fldChar w:fldCharType="separate"/>
        </w:r>
        <w:r>
          <w:t>33</w:t>
        </w:r>
        <w:r>
          <w:fldChar w:fldCharType="end"/>
        </w:r>
      </w:hyperlink>
    </w:p>
    <w:p>
      <w:pPr>
        <w:pStyle w:val="TOC2"/>
        <w:tabs>
          <w:tab w:val="right" w:leader="dot" w:pos="8306"/>
        </w:tabs>
      </w:pPr>
      <w:hyperlink w:anchor="_Toc16271" w:history="1">
        <w:r>
          <w:rPr>
            <w:rFonts w:ascii="仿宋" w:eastAsia="仿宋" w:hAnsi="仿宋" w:cs="仿宋" w:hint="eastAsia"/>
            <w:lang w:eastAsia="zh-CN"/>
          </w:rPr>
          <w:t>(一)、创新策略与方向</w:t>
        </w:r>
        <w:r>
          <w:tab/>
        </w:r>
        <w:r>
          <w:fldChar w:fldCharType="begin"/>
        </w:r>
        <w:r>
          <w:instrText xml:space="preserve"> PAGEREF _Toc16271 \h </w:instrText>
        </w:r>
        <w:r>
          <w:fldChar w:fldCharType="separate"/>
        </w:r>
        <w:r>
          <w:t>33</w:t>
        </w:r>
        <w:r>
          <w:fldChar w:fldCharType="end"/>
        </w:r>
      </w:hyperlink>
    </w:p>
    <w:p>
      <w:pPr>
        <w:pStyle w:val="TOC2"/>
        <w:tabs>
          <w:tab w:val="right" w:leader="dot" w:pos="8306"/>
        </w:tabs>
      </w:pPr>
      <w:hyperlink w:anchor="_Toc371" w:history="1">
        <w:r>
          <w:rPr>
            <w:rFonts w:ascii="仿宋" w:eastAsia="仿宋" w:hAnsi="仿宋" w:cs="仿宋" w:hint="eastAsia"/>
            <w:lang w:eastAsia="zh-CN"/>
          </w:rPr>
          <w:t>(二)、研发规划与投入</w:t>
        </w:r>
        <w:r>
          <w:tab/>
        </w:r>
        <w:r>
          <w:fldChar w:fldCharType="begin"/>
        </w:r>
        <w:r>
          <w:instrText xml:space="preserve"> PAGEREF _Toc371 \h </w:instrText>
        </w:r>
        <w:r>
          <w:fldChar w:fldCharType="separate"/>
        </w:r>
        <w:r>
          <w:t>34</w:t>
        </w:r>
        <w:r>
          <w:fldChar w:fldCharType="end"/>
        </w:r>
      </w:hyperlink>
    </w:p>
    <w:p>
      <w:pPr>
        <w:pStyle w:val="TOC1"/>
        <w:tabs>
          <w:tab w:val="right" w:leader="dot" w:pos="8306"/>
        </w:tabs>
      </w:pPr>
      <w:hyperlink w:anchor="_Toc4301" w:history="1">
        <w:r>
          <w:rPr>
            <w:rFonts w:ascii="仿宋" w:eastAsia="仿宋" w:hAnsi="仿宋" w:cs="仿宋" w:hint="eastAsia"/>
            <w:lang w:eastAsia="zh-CN"/>
          </w:rPr>
          <w:t>十、便携温度校验仪项目社会影响</w:t>
        </w:r>
        <w:r>
          <w:tab/>
        </w:r>
        <w:r>
          <w:fldChar w:fldCharType="begin"/>
        </w:r>
        <w:r>
          <w:instrText xml:space="preserve"> PAGEREF _Toc4301 \h </w:instrText>
        </w:r>
        <w:r>
          <w:fldChar w:fldCharType="separate"/>
        </w:r>
        <w:r>
          <w:t>36</w:t>
        </w:r>
        <w:r>
          <w:fldChar w:fldCharType="end"/>
        </w:r>
      </w:hyperlink>
    </w:p>
    <w:p>
      <w:pPr>
        <w:pStyle w:val="TOC2"/>
        <w:tabs>
          <w:tab w:val="right" w:leader="dot" w:pos="8306"/>
        </w:tabs>
      </w:pPr>
      <w:hyperlink w:anchor="_Toc29660" w:history="1">
        <w:r>
          <w:rPr>
            <w:rFonts w:ascii="仿宋" w:eastAsia="仿宋" w:hAnsi="仿宋" w:cs="仿宋" w:hint="eastAsia"/>
            <w:lang w:eastAsia="zh-CN"/>
          </w:rPr>
          <w:t>(一)、社会责任与义务</w:t>
        </w:r>
        <w:r>
          <w:tab/>
        </w:r>
        <w:r>
          <w:fldChar w:fldCharType="begin"/>
        </w:r>
        <w:r>
          <w:instrText xml:space="preserve"> PAGEREF _Toc29660 \h </w:instrText>
        </w:r>
        <w:r>
          <w:fldChar w:fldCharType="separate"/>
        </w:r>
        <w:r>
          <w:t>36</w:t>
        </w:r>
        <w:r>
          <w:fldChar w:fldCharType="end"/>
        </w:r>
      </w:hyperlink>
    </w:p>
    <w:p>
      <w:pPr>
        <w:pStyle w:val="TOC2"/>
        <w:tabs>
          <w:tab w:val="right" w:leader="dot" w:pos="8306"/>
        </w:tabs>
      </w:pPr>
      <w:hyperlink w:anchor="_Toc9928" w:history="1">
        <w:r>
          <w:rPr>
            <w:rFonts w:ascii="仿宋" w:eastAsia="仿宋" w:hAnsi="仿宋" w:cs="仿宋" w:hint="eastAsia"/>
            <w:lang w:eastAsia="zh-CN"/>
          </w:rPr>
          <w:t>(二)、社会参与与沟通</w:t>
        </w:r>
        <w:r>
          <w:tab/>
        </w:r>
        <w:r>
          <w:fldChar w:fldCharType="begin"/>
        </w:r>
        <w:r>
          <w:instrText xml:space="preserve"> PAGEREF _Toc9928 \h </w:instrText>
        </w:r>
        <w:r>
          <w:fldChar w:fldCharType="separate"/>
        </w:r>
        <w:r>
          <w:t>37</w:t>
        </w:r>
        <w:r>
          <w:fldChar w:fldCharType="end"/>
        </w:r>
      </w:hyperlink>
    </w:p>
    <w:p>
      <w:pPr>
        <w:pStyle w:val="TOC1"/>
        <w:tabs>
          <w:tab w:val="right" w:leader="dot" w:pos="8306"/>
        </w:tabs>
      </w:pPr>
      <w:hyperlink w:anchor="_Toc2923" w:history="1">
        <w:r>
          <w:rPr>
            <w:rFonts w:ascii="仿宋" w:eastAsia="仿宋" w:hAnsi="仿宋" w:cs="仿宋" w:hint="eastAsia"/>
            <w:lang w:eastAsia="zh-CN"/>
          </w:rPr>
          <w:t>十一、便携温度校验仪项目经营效益</w:t>
        </w:r>
        <w:r>
          <w:tab/>
        </w:r>
        <w:r>
          <w:fldChar w:fldCharType="begin"/>
        </w:r>
        <w:r>
          <w:instrText xml:space="preserve"> PAGEREF _Toc2923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37" w:history="1">
        <w:r>
          <w:rPr>
            <w:rFonts w:ascii="仿宋" w:eastAsia="仿宋" w:hAnsi="仿宋" w:cs="仿宋" w:hint="eastAsia"/>
            <w:lang w:eastAsia="zh-CN"/>
          </w:rPr>
          <w:t>(一)、经济评价财务测算</w:t>
        </w:r>
        <w:r>
          <w:tab/>
        </w:r>
        <w:r>
          <w:fldChar w:fldCharType="begin"/>
        </w:r>
        <w:r>
          <w:instrText xml:space="preserve"> PAGEREF _Toc28737 \h </w:instrText>
        </w:r>
        <w:r>
          <w:fldChar w:fldCharType="separate"/>
        </w:r>
        <w:r>
          <w:t>38</w:t>
        </w:r>
        <w:r>
          <w:fldChar w:fldCharType="end"/>
        </w:r>
      </w:hyperlink>
    </w:p>
    <w:p>
      <w:pPr>
        <w:pStyle w:val="TOC2"/>
        <w:tabs>
          <w:tab w:val="right" w:leader="dot" w:pos="8306"/>
        </w:tabs>
      </w:pPr>
      <w:hyperlink w:anchor="_Toc10420" w:history="1">
        <w:r>
          <w:rPr>
            <w:rFonts w:ascii="仿宋" w:eastAsia="仿宋" w:hAnsi="仿宋" w:cs="仿宋" w:hint="eastAsia"/>
            <w:lang w:eastAsia="zh-CN"/>
          </w:rPr>
          <w:t>(二)、便携温度校验仪项目盈利能力分析</w:t>
        </w:r>
        <w:r>
          <w:tab/>
        </w:r>
        <w:r>
          <w:fldChar w:fldCharType="begin"/>
        </w:r>
        <w:r>
          <w:instrText xml:space="preserve"> PAGEREF _Toc10420 \h </w:instrText>
        </w:r>
        <w:r>
          <w:fldChar w:fldCharType="separate"/>
        </w:r>
        <w:r>
          <w:t>39</w:t>
        </w:r>
        <w:r>
          <w:fldChar w:fldCharType="end"/>
        </w:r>
      </w:hyperlink>
    </w:p>
    <w:p>
      <w:pPr>
        <w:pStyle w:val="TOC1"/>
        <w:tabs>
          <w:tab w:val="right" w:leader="dot" w:pos="8306"/>
        </w:tabs>
      </w:pPr>
      <w:hyperlink w:anchor="_Toc11496" w:history="1">
        <w:r>
          <w:rPr>
            <w:rFonts w:ascii="仿宋" w:eastAsia="仿宋" w:hAnsi="仿宋" w:cs="仿宋" w:hint="eastAsia"/>
            <w:lang w:eastAsia="zh-CN"/>
          </w:rPr>
          <w:t>十二、便携温度校验仪项目环境影响分析</w:t>
        </w:r>
        <w:r>
          <w:tab/>
        </w:r>
        <w:r>
          <w:fldChar w:fldCharType="begin"/>
        </w:r>
        <w:r>
          <w:instrText xml:space="preserve"> PAGEREF _Toc11496 \h </w:instrText>
        </w:r>
        <w:r>
          <w:fldChar w:fldCharType="separate"/>
        </w:r>
        <w:r>
          <w:t>40</w:t>
        </w:r>
        <w:r>
          <w:fldChar w:fldCharType="end"/>
        </w:r>
      </w:hyperlink>
    </w:p>
    <w:p>
      <w:pPr>
        <w:pStyle w:val="TOC2"/>
        <w:tabs>
          <w:tab w:val="right" w:leader="dot" w:pos="8306"/>
        </w:tabs>
      </w:pPr>
      <w:hyperlink w:anchor="_Toc12368" w:history="1">
        <w:r>
          <w:rPr>
            <w:rFonts w:ascii="仿宋" w:eastAsia="仿宋" w:hAnsi="仿宋" w:cs="仿宋" w:hint="eastAsia"/>
            <w:lang w:eastAsia="zh-CN"/>
          </w:rPr>
          <w:t>(一)、建设区域环境质量现状</w:t>
        </w:r>
        <w:r>
          <w:tab/>
        </w:r>
        <w:r>
          <w:fldChar w:fldCharType="begin"/>
        </w:r>
        <w:r>
          <w:instrText xml:space="preserve"> PAGEREF _Toc12368 \h </w:instrText>
        </w:r>
        <w:r>
          <w:fldChar w:fldCharType="separate"/>
        </w:r>
        <w:r>
          <w:t>40</w:t>
        </w:r>
        <w:r>
          <w:fldChar w:fldCharType="end"/>
        </w:r>
      </w:hyperlink>
    </w:p>
    <w:p>
      <w:pPr>
        <w:pStyle w:val="TOC2"/>
        <w:tabs>
          <w:tab w:val="right" w:leader="dot" w:pos="8306"/>
        </w:tabs>
      </w:pPr>
      <w:hyperlink w:anchor="_Toc27643" w:history="1">
        <w:r>
          <w:rPr>
            <w:rFonts w:ascii="仿宋" w:eastAsia="仿宋" w:hAnsi="仿宋" w:cs="仿宋" w:hint="eastAsia"/>
            <w:lang w:eastAsia="zh-CN"/>
          </w:rPr>
          <w:t>(二)、建设期环境保护</w:t>
        </w:r>
        <w:r>
          <w:tab/>
        </w:r>
        <w:r>
          <w:fldChar w:fldCharType="begin"/>
        </w:r>
        <w:r>
          <w:instrText xml:space="preserve"> PAGEREF _Toc27643 \h </w:instrText>
        </w:r>
        <w:r>
          <w:fldChar w:fldCharType="separate"/>
        </w:r>
        <w:r>
          <w:t>41</w:t>
        </w:r>
        <w:r>
          <w:fldChar w:fldCharType="end"/>
        </w:r>
      </w:hyperlink>
    </w:p>
    <w:p>
      <w:pPr>
        <w:pStyle w:val="TOC2"/>
        <w:tabs>
          <w:tab w:val="right" w:leader="dot" w:pos="8306"/>
        </w:tabs>
      </w:pPr>
      <w:hyperlink w:anchor="_Toc17797" w:history="1">
        <w:r>
          <w:rPr>
            <w:rFonts w:ascii="仿宋" w:eastAsia="仿宋" w:hAnsi="仿宋" w:cs="仿宋" w:hint="eastAsia"/>
            <w:lang w:eastAsia="zh-CN"/>
          </w:rPr>
          <w:t>(三)、运营期环境保护</w:t>
        </w:r>
        <w:r>
          <w:tab/>
        </w:r>
        <w:r>
          <w:fldChar w:fldCharType="begin"/>
        </w:r>
        <w:r>
          <w:instrText xml:space="preserve"> PAGEREF _Toc17797 \h </w:instrText>
        </w:r>
        <w:r>
          <w:fldChar w:fldCharType="separate"/>
        </w:r>
        <w:r>
          <w:t>43</w:t>
        </w:r>
        <w:r>
          <w:fldChar w:fldCharType="end"/>
        </w:r>
      </w:hyperlink>
    </w:p>
    <w:p>
      <w:pPr>
        <w:pStyle w:val="TOC2"/>
        <w:tabs>
          <w:tab w:val="right" w:leader="dot" w:pos="8306"/>
        </w:tabs>
      </w:pPr>
      <w:hyperlink w:anchor="_Toc14520" w:history="1">
        <w:r>
          <w:rPr>
            <w:rFonts w:ascii="仿宋" w:eastAsia="仿宋" w:hAnsi="仿宋" w:cs="仿宋" w:hint="eastAsia"/>
            <w:lang w:eastAsia="zh-CN"/>
          </w:rPr>
          <w:t>(四)、便携温度校验仪项目建设对区域经济的影响</w:t>
        </w:r>
        <w:r>
          <w:tab/>
        </w:r>
        <w:r>
          <w:fldChar w:fldCharType="begin"/>
        </w:r>
        <w:r>
          <w:instrText xml:space="preserve"> PAGEREF _Toc14520 \h </w:instrText>
        </w:r>
        <w:r>
          <w:fldChar w:fldCharType="separate"/>
        </w:r>
        <w:r>
          <w:t>44</w:t>
        </w:r>
        <w:r>
          <w:fldChar w:fldCharType="end"/>
        </w:r>
      </w:hyperlink>
    </w:p>
    <w:p>
      <w:pPr>
        <w:pStyle w:val="TOC2"/>
        <w:tabs>
          <w:tab w:val="right" w:leader="dot" w:pos="8306"/>
        </w:tabs>
      </w:pPr>
      <w:hyperlink w:anchor="_Toc12125" w:history="1">
        <w:r>
          <w:rPr>
            <w:rFonts w:ascii="仿宋" w:eastAsia="仿宋" w:hAnsi="仿宋" w:cs="仿宋" w:hint="eastAsia"/>
            <w:lang w:eastAsia="zh-CN"/>
          </w:rPr>
          <w:t>(五)、废弃物处理</w:t>
        </w:r>
        <w:r>
          <w:tab/>
        </w:r>
        <w:r>
          <w:fldChar w:fldCharType="begin"/>
        </w:r>
        <w:r>
          <w:instrText xml:space="preserve"> PAGEREF _Toc12125 \h </w:instrText>
        </w:r>
        <w:r>
          <w:fldChar w:fldCharType="separate"/>
        </w:r>
        <w:r>
          <w:t>46</w:t>
        </w:r>
        <w:r>
          <w:fldChar w:fldCharType="end"/>
        </w:r>
      </w:hyperlink>
    </w:p>
    <w:p>
      <w:pPr>
        <w:pStyle w:val="TOC2"/>
        <w:tabs>
          <w:tab w:val="right" w:leader="dot" w:pos="8306"/>
        </w:tabs>
      </w:pPr>
      <w:hyperlink w:anchor="_Toc11169" w:history="1">
        <w:r>
          <w:rPr>
            <w:rFonts w:ascii="仿宋" w:eastAsia="仿宋" w:hAnsi="仿宋" w:cs="仿宋" w:hint="eastAsia"/>
            <w:lang w:eastAsia="zh-CN"/>
          </w:rPr>
          <w:t>(六)、特殊环境影响分析</w:t>
        </w:r>
        <w:r>
          <w:tab/>
        </w:r>
        <w:r>
          <w:fldChar w:fldCharType="begin"/>
        </w:r>
        <w:r>
          <w:instrText xml:space="preserve"> PAGEREF _Toc11169 \h </w:instrText>
        </w:r>
        <w:r>
          <w:fldChar w:fldCharType="separate"/>
        </w:r>
        <w:r>
          <w:t>47</w:t>
        </w:r>
        <w:r>
          <w:fldChar w:fldCharType="end"/>
        </w:r>
      </w:hyperlink>
    </w:p>
    <w:p>
      <w:pPr>
        <w:pStyle w:val="TOC2"/>
        <w:tabs>
          <w:tab w:val="right" w:leader="dot" w:pos="8306"/>
        </w:tabs>
      </w:pPr>
      <w:hyperlink w:anchor="_Toc25455" w:history="1">
        <w:r>
          <w:rPr>
            <w:rFonts w:ascii="仿宋" w:eastAsia="仿宋" w:hAnsi="仿宋" w:cs="仿宋" w:hint="eastAsia"/>
            <w:lang w:eastAsia="zh-CN"/>
          </w:rPr>
          <w:t>(七)、清洁生产</w:t>
        </w:r>
        <w:r>
          <w:tab/>
        </w:r>
        <w:r>
          <w:fldChar w:fldCharType="begin"/>
        </w:r>
        <w:r>
          <w:instrText xml:space="preserve"> PAGEREF _Toc25455 \h </w:instrText>
        </w:r>
        <w:r>
          <w:fldChar w:fldCharType="separate"/>
        </w:r>
        <w:r>
          <w:t>48</w:t>
        </w:r>
        <w:r>
          <w:fldChar w:fldCharType="end"/>
        </w:r>
      </w:hyperlink>
    </w:p>
    <w:p>
      <w:pPr>
        <w:pStyle w:val="TOC2"/>
        <w:tabs>
          <w:tab w:val="right" w:leader="dot" w:pos="8306"/>
        </w:tabs>
      </w:pPr>
      <w:hyperlink w:anchor="_Toc3746" w:history="1">
        <w:r>
          <w:rPr>
            <w:rFonts w:ascii="仿宋" w:eastAsia="仿宋" w:hAnsi="仿宋" w:cs="仿宋" w:hint="eastAsia"/>
            <w:lang w:eastAsia="zh-CN"/>
          </w:rPr>
          <w:t>(八)、环境保护综合评价</w:t>
        </w:r>
        <w:r>
          <w:tab/>
        </w:r>
        <w:r>
          <w:fldChar w:fldCharType="begin"/>
        </w:r>
        <w:r>
          <w:instrText xml:space="preserve"> PAGEREF _Toc3746 \h </w:instrText>
        </w:r>
        <w:r>
          <w:fldChar w:fldCharType="separate"/>
        </w:r>
        <w:r>
          <w:t>49</w:t>
        </w:r>
        <w:r>
          <w:fldChar w:fldCharType="end"/>
        </w:r>
      </w:hyperlink>
    </w:p>
    <w:p>
      <w:pPr>
        <w:pStyle w:val="TOC1"/>
        <w:tabs>
          <w:tab w:val="right" w:leader="dot" w:pos="8306"/>
        </w:tabs>
      </w:pPr>
      <w:hyperlink w:anchor="_Toc19424" w:history="1">
        <w:r>
          <w:rPr>
            <w:rFonts w:ascii="仿宋" w:eastAsia="仿宋" w:hAnsi="仿宋" w:cs="仿宋" w:hint="eastAsia"/>
            <w:lang w:eastAsia="zh-CN"/>
          </w:rPr>
          <w:t>十三、供应链管理</w:t>
        </w:r>
        <w:r>
          <w:tab/>
        </w:r>
        <w:r>
          <w:fldChar w:fldCharType="begin"/>
        </w:r>
        <w:r>
          <w:instrText xml:space="preserve"> PAGEREF _Toc19424 \h </w:instrText>
        </w:r>
        <w:r>
          <w:fldChar w:fldCharType="separate"/>
        </w:r>
        <w:r>
          <w:t>51</w:t>
        </w:r>
        <w:r>
          <w:fldChar w:fldCharType="end"/>
        </w:r>
      </w:hyperlink>
    </w:p>
    <w:p>
      <w:pPr>
        <w:pStyle w:val="TOC2"/>
        <w:tabs>
          <w:tab w:val="right" w:leader="dot" w:pos="8306"/>
        </w:tabs>
      </w:pPr>
      <w:hyperlink w:anchor="_Toc29589" w:history="1">
        <w:r>
          <w:rPr>
            <w:rFonts w:ascii="仿宋" w:eastAsia="仿宋" w:hAnsi="仿宋" w:cs="仿宋" w:hint="eastAsia"/>
            <w:lang w:eastAsia="zh-CN"/>
          </w:rPr>
          <w:t>(一)、供应链战略规划</w:t>
        </w:r>
        <w:r>
          <w:tab/>
        </w:r>
        <w:r>
          <w:fldChar w:fldCharType="begin"/>
        </w:r>
        <w:r>
          <w:instrText xml:space="preserve"> PAGEREF _Toc29589 \h </w:instrText>
        </w:r>
        <w:r>
          <w:fldChar w:fldCharType="separate"/>
        </w:r>
        <w:r>
          <w:t>51</w:t>
        </w:r>
        <w:r>
          <w:fldChar w:fldCharType="end"/>
        </w:r>
      </w:hyperlink>
    </w:p>
    <w:p>
      <w:pPr>
        <w:pStyle w:val="TOC2"/>
        <w:tabs>
          <w:tab w:val="right" w:leader="dot" w:pos="8306"/>
        </w:tabs>
      </w:pPr>
      <w:hyperlink w:anchor="_Toc19038" w:history="1">
        <w:r>
          <w:rPr>
            <w:rFonts w:ascii="仿宋" w:eastAsia="仿宋" w:hAnsi="仿宋" w:cs="仿宋" w:hint="eastAsia"/>
            <w:lang w:eastAsia="zh-CN"/>
          </w:rPr>
          <w:t>(二)、供应商选择与合作</w:t>
        </w:r>
        <w:r>
          <w:tab/>
        </w:r>
        <w:r>
          <w:fldChar w:fldCharType="begin"/>
        </w:r>
        <w:r>
          <w:instrText xml:space="preserve"> PAGEREF _Toc19038 \h </w:instrText>
        </w:r>
        <w:r>
          <w:fldChar w:fldCharType="separate"/>
        </w:r>
        <w:r>
          <w:t>52</w:t>
        </w:r>
        <w:r>
          <w:fldChar w:fldCharType="end"/>
        </w:r>
      </w:hyperlink>
    </w:p>
    <w:p>
      <w:pPr>
        <w:pStyle w:val="TOC2"/>
        <w:tabs>
          <w:tab w:val="right" w:leader="dot" w:pos="8306"/>
        </w:tabs>
      </w:pPr>
      <w:hyperlink w:anchor="_Toc22457" w:history="1">
        <w:r>
          <w:rPr>
            <w:rFonts w:ascii="仿宋" w:eastAsia="仿宋" w:hAnsi="仿宋" w:cs="仿宋" w:hint="eastAsia"/>
            <w:lang w:eastAsia="zh-CN"/>
          </w:rPr>
          <w:t>(三)、物流与库存管理</w:t>
        </w:r>
        <w:r>
          <w:tab/>
        </w:r>
        <w:r>
          <w:fldChar w:fldCharType="begin"/>
        </w:r>
        <w:r>
          <w:instrText xml:space="preserve"> PAGEREF _Toc22457 \h </w:instrText>
        </w:r>
        <w:r>
          <w:fldChar w:fldCharType="separate"/>
        </w:r>
        <w:r>
          <w:t>53</w:t>
        </w:r>
        <w:r>
          <w:fldChar w:fldCharType="end"/>
        </w:r>
      </w:hyperlink>
    </w:p>
    <w:p>
      <w:pPr>
        <w:pStyle w:val="TOC1"/>
        <w:tabs>
          <w:tab w:val="right" w:leader="dot" w:pos="8306"/>
        </w:tabs>
      </w:pPr>
      <w:hyperlink w:anchor="_Toc18483" w:history="1">
        <w:r>
          <w:rPr>
            <w:rFonts w:ascii="仿宋" w:eastAsia="仿宋" w:hAnsi="仿宋" w:cs="仿宋" w:hint="eastAsia"/>
            <w:lang w:eastAsia="zh-CN"/>
          </w:rPr>
          <w:t>十四、便携温度校验仪项目工程方案分析</w:t>
        </w:r>
        <w:r>
          <w:tab/>
        </w:r>
        <w:r>
          <w:fldChar w:fldCharType="begin"/>
        </w:r>
        <w:r>
          <w:instrText xml:space="preserve"> PAGEREF _Toc18483 \h </w:instrText>
        </w:r>
        <w:r>
          <w:fldChar w:fldCharType="separate"/>
        </w:r>
        <w:r>
          <w:t>55</w:t>
        </w:r>
        <w:r>
          <w:fldChar w:fldCharType="end"/>
        </w:r>
      </w:hyperlink>
    </w:p>
    <w:p>
      <w:pPr>
        <w:pStyle w:val="TOC2"/>
        <w:tabs>
          <w:tab w:val="right" w:leader="dot" w:pos="8306"/>
        </w:tabs>
      </w:pPr>
      <w:hyperlink w:anchor="_Toc1049" w:history="1">
        <w:r>
          <w:rPr>
            <w:rFonts w:ascii="仿宋" w:eastAsia="仿宋" w:hAnsi="仿宋" w:cs="仿宋" w:hint="eastAsia"/>
            <w:lang w:eastAsia="zh-CN"/>
          </w:rPr>
          <w:t>(一)、建筑工程设计原则</w:t>
        </w:r>
        <w:r>
          <w:tab/>
        </w:r>
        <w:r>
          <w:fldChar w:fldCharType="begin"/>
        </w:r>
        <w:r>
          <w:instrText xml:space="preserve"> PAGEREF _Toc1049 \h </w:instrText>
        </w:r>
        <w:r>
          <w:fldChar w:fldCharType="separate"/>
        </w:r>
        <w:r>
          <w:t>55</w:t>
        </w:r>
        <w:r>
          <w:fldChar w:fldCharType="end"/>
        </w:r>
      </w:hyperlink>
    </w:p>
    <w:p>
      <w:pPr>
        <w:pStyle w:val="TOC2"/>
        <w:tabs>
          <w:tab w:val="right" w:leader="dot" w:pos="8306"/>
        </w:tabs>
      </w:pPr>
      <w:hyperlink w:anchor="_Toc25496" w:history="1">
        <w:r>
          <w:rPr>
            <w:rFonts w:ascii="仿宋" w:eastAsia="仿宋" w:hAnsi="仿宋" w:cs="仿宋" w:hint="eastAsia"/>
            <w:lang w:eastAsia="zh-CN"/>
          </w:rPr>
          <w:t>(二)、土建工程建设指标</w:t>
        </w:r>
        <w:r>
          <w:tab/>
        </w:r>
        <w:r>
          <w:fldChar w:fldCharType="begin"/>
        </w:r>
        <w:r>
          <w:instrText xml:space="preserve"> PAGEREF _Toc25496 \h </w:instrText>
        </w:r>
        <w:r>
          <w:fldChar w:fldCharType="separate"/>
        </w:r>
        <w:r>
          <w:t>58</w:t>
        </w:r>
        <w:r>
          <w:fldChar w:fldCharType="end"/>
        </w:r>
      </w:hyperlink>
    </w:p>
    <w:p>
      <w:pPr>
        <w:pStyle w:val="TOC1"/>
        <w:tabs>
          <w:tab w:val="right" w:leader="dot" w:pos="8306"/>
        </w:tabs>
      </w:pPr>
      <w:hyperlink w:anchor="_Toc6649" w:history="1">
        <w:r>
          <w:rPr>
            <w:rFonts w:ascii="仿宋" w:eastAsia="仿宋" w:hAnsi="仿宋" w:cs="仿宋" w:hint="eastAsia"/>
            <w:lang w:eastAsia="zh-CN"/>
          </w:rPr>
          <w:t>十五、营销与推广策略</w:t>
        </w:r>
        <w:r>
          <w:tab/>
        </w:r>
        <w:r>
          <w:fldChar w:fldCharType="begin"/>
        </w:r>
        <w:r>
          <w:instrText xml:space="preserve"> PAGEREF _Toc6649 \h </w:instrText>
        </w:r>
        <w:r>
          <w:fldChar w:fldCharType="separate"/>
        </w:r>
        <w:r>
          <w:t>60</w:t>
        </w:r>
        <w:r>
          <w:fldChar w:fldCharType="end"/>
        </w:r>
      </w:hyperlink>
    </w:p>
    <w:p>
      <w:pPr>
        <w:pStyle w:val="TOC2"/>
        <w:tabs>
          <w:tab w:val="right" w:leader="dot" w:pos="8306"/>
        </w:tabs>
      </w:pPr>
      <w:hyperlink w:anchor="_Toc3310" w:history="1">
        <w:r>
          <w:rPr>
            <w:rFonts w:ascii="仿宋" w:eastAsia="仿宋" w:hAnsi="仿宋" w:cs="仿宋" w:hint="eastAsia"/>
            <w:lang w:eastAsia="zh-CN"/>
          </w:rPr>
          <w:t>(一)、产品/服务定位与特点</w:t>
        </w:r>
        <w:r>
          <w:tab/>
        </w:r>
        <w:r>
          <w:fldChar w:fldCharType="begin"/>
        </w:r>
        <w:r>
          <w:instrText xml:space="preserve"> PAGEREF _Toc3310 \h </w:instrText>
        </w:r>
        <w:r>
          <w:fldChar w:fldCharType="separate"/>
        </w:r>
        <w:r>
          <w:t>60</w:t>
        </w:r>
        <w:r>
          <w:fldChar w:fldCharType="end"/>
        </w:r>
      </w:hyperlink>
    </w:p>
    <w:p>
      <w:pPr>
        <w:pStyle w:val="TOC2"/>
        <w:tabs>
          <w:tab w:val="right" w:leader="dot" w:pos="8306"/>
        </w:tabs>
      </w:pPr>
      <w:hyperlink w:anchor="_Toc29623" w:history="1">
        <w:r>
          <w:rPr>
            <w:rFonts w:ascii="仿宋" w:eastAsia="仿宋" w:hAnsi="仿宋" w:cs="仿宋" w:hint="eastAsia"/>
            <w:lang w:eastAsia="zh-CN"/>
          </w:rPr>
          <w:t>(二)、市场定位与竞争分析</w:t>
        </w:r>
        <w:r>
          <w:tab/>
        </w:r>
        <w:r>
          <w:fldChar w:fldCharType="begin"/>
        </w:r>
        <w:r>
          <w:instrText xml:space="preserve"> PAGEREF _Toc29623 \h </w:instrText>
        </w:r>
        <w:r>
          <w:fldChar w:fldCharType="separate"/>
        </w:r>
        <w:r>
          <w:t>61</w:t>
        </w:r>
        <w:r>
          <w:fldChar w:fldCharType="end"/>
        </w:r>
      </w:hyperlink>
    </w:p>
    <w:p>
      <w:pPr>
        <w:pStyle w:val="TOC2"/>
        <w:tabs>
          <w:tab w:val="right" w:leader="dot" w:pos="8306"/>
        </w:tabs>
      </w:pPr>
      <w:hyperlink w:anchor="_Toc14994" w:history="1">
        <w:r>
          <w:rPr>
            <w:rFonts w:ascii="仿宋" w:eastAsia="仿宋" w:hAnsi="仿宋" w:cs="仿宋" w:hint="eastAsia"/>
            <w:lang w:eastAsia="zh-CN"/>
          </w:rPr>
          <w:t>(三)、营销渠道与策略</w:t>
        </w:r>
        <w:r>
          <w:tab/>
        </w:r>
        <w:r>
          <w:fldChar w:fldCharType="begin"/>
        </w:r>
        <w:r>
          <w:instrText xml:space="preserve"> PAGEREF _Toc14994 \h </w:instrText>
        </w:r>
        <w:r>
          <w:fldChar w:fldCharType="separate"/>
        </w:r>
        <w:r>
          <w:t>63</w:t>
        </w:r>
        <w:r>
          <w:fldChar w:fldCharType="end"/>
        </w:r>
      </w:hyperlink>
    </w:p>
    <w:p>
      <w:pPr>
        <w:pStyle w:val="TOC2"/>
        <w:tabs>
          <w:tab w:val="right" w:leader="dot" w:pos="8306"/>
        </w:tabs>
      </w:pPr>
      <w:hyperlink w:anchor="_Toc1487" w:history="1">
        <w:r>
          <w:rPr>
            <w:rFonts w:ascii="仿宋" w:eastAsia="仿宋" w:hAnsi="仿宋" w:cs="仿宋" w:hint="eastAsia"/>
            <w:lang w:eastAsia="zh-CN"/>
          </w:rPr>
          <w:t>(四)、推广与宣传活动</w:t>
        </w:r>
        <w:r>
          <w:tab/>
        </w:r>
        <w:r>
          <w:fldChar w:fldCharType="begin"/>
        </w:r>
        <w:r>
          <w:instrText xml:space="preserve"> PAGEREF _Toc1487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368"/>
      <w:r>
        <w:rPr>
          <w:rFonts w:ascii="仿宋" w:eastAsia="仿宋" w:hAnsi="仿宋" w:cs="仿宋" w:hint="eastAsia"/>
          <w:sz w:val="28"/>
          <w:lang w:eastAsia="zh-CN"/>
        </w:rPr>
        <w:t>一、便携温度校验仪项目建设单位说明</w:t>
      </w:r>
      <w:bookmarkEnd w:id="2"/>
    </w:p>
    <w:p>
      <w:pPr>
        <w:pStyle w:val="Heading2"/>
        <w:rPr>
          <w:rFonts w:ascii="仿宋" w:eastAsia="仿宋" w:hAnsi="仿宋" w:cs="仿宋" w:hint="eastAsia"/>
          <w:lang w:eastAsia="zh-CN"/>
        </w:rPr>
      </w:pPr>
      <w:bookmarkStart w:id="3" w:name="_Toc26661"/>
      <w:r>
        <w:rPr>
          <w:rFonts w:ascii="仿宋" w:eastAsia="仿宋" w:hAnsi="仿宋" w:cs="仿宋" w:hint="eastAsia"/>
          <w:lang w:eastAsia="zh-CN"/>
        </w:rPr>
        <w:t>(一)、便携温度校验仪项目承办单位基本情况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914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便携温度校验仪项目承办单位的XXXX，我们着眼于实现可持续的经济效益。通过技术创新和解决方案的提供，公司预计在便携温度校验仪项目执行期间将获得可观的收入增长。这一收入来源主要包括便携温度校验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同时，我们注重成本控制和效率提升，以确保便携温度校验仪项目的可持续盈利。透过精细的管理和资源优化，公司期望实现便携温度校验仪项目利润最大化。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便携温度校验仪项目实施进行全面的投资评估，包括便携温度校验仪项目启动阶段的资金投入和后续运营成本。通过对便携温度校验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便携温度校验仪项目实施过程中具备足够的资金流动性，公司将进行详尽的现金流分析。这包括资金需求的合理预测、便携温度校验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0527"/>
      <w:r>
        <w:rPr>
          <w:rFonts w:ascii="仿宋" w:eastAsia="仿宋" w:hAnsi="仿宋" w:cs="仿宋" w:hint="eastAsia"/>
          <w:sz w:val="28"/>
          <w:lang w:eastAsia="zh-CN"/>
        </w:rPr>
        <w:t>二、便携温度校验仪项目土建工程</w:t>
      </w:r>
      <w:bookmarkEnd w:id="5"/>
    </w:p>
    <w:p>
      <w:pPr>
        <w:pStyle w:val="Heading2"/>
        <w:rPr>
          <w:rFonts w:ascii="仿宋" w:eastAsia="仿宋" w:hAnsi="仿宋" w:cs="仿宋" w:hint="eastAsia"/>
          <w:lang w:eastAsia="zh-CN"/>
        </w:rPr>
      </w:pPr>
      <w:bookmarkStart w:id="6" w:name="_Toc3059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在便携温度校验仪项目的建筑工程设计中，我们将秉承一系列重要的设计原则，以确保便携温度校验仪项目建筑在功能、美观、可持续性等方面达到最佳效果。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首要原则是确保建筑的功能性得到最大化的发挥。我们将充分理解便携温度校验仪项目的实际需求，合理布局各个功能区域，保证建筑在满足业务需求的同时，提供高效的工作环境。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在建筑设计中，我们将综合考虑建设和运营成本。通过精细的经济效益分析，确保设计方案在高效利用资源的同时，对便携温度校验仪项目的长期盈利能力有积极的贡献。</w:t>
      </w:r>
    </w:p>
    <w:p>
      <w:pPr>
        <w:pStyle w:val="Heading2"/>
        <w:ind w:firstLine="560" w:firstLineChars="200"/>
        <w:rPr>
          <w:rFonts w:ascii="仿宋" w:eastAsia="仿宋" w:hAnsi="仿宋" w:cs="仿宋" w:hint="eastAsia"/>
          <w:sz w:val="28"/>
          <w:lang w:eastAsia="zh-CN"/>
        </w:rPr>
      </w:pPr>
      <w:bookmarkStart w:id="7" w:name="_Toc755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便携温度校验仪项目的土建工程设计中，我们将精准设定设计年限，结合便携温度校验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便携温度校验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829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便携温度校验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便携温度校验仪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便携温度校验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943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本期工程便携温度校验仪项目预计总建筑面积XXX平方米，其中：计容建筑面积XXX平方米，计划建筑工程投资XX万元，占便携温度校验仪项目总投资的XX%。</w:t>
      </w:r>
    </w:p>
    <w:p>
      <w:pPr>
        <w:pStyle w:val="Heading1"/>
        <w:ind w:firstLine="560" w:firstLineChars="200"/>
        <w:rPr>
          <w:rFonts w:ascii="仿宋" w:eastAsia="仿宋" w:hAnsi="仿宋" w:cs="仿宋" w:hint="eastAsia"/>
          <w:sz w:val="28"/>
          <w:lang w:eastAsia="zh-CN"/>
        </w:rPr>
      </w:pPr>
      <w:bookmarkStart w:id="10" w:name="_Toc13721"/>
      <w:r>
        <w:rPr>
          <w:rFonts w:ascii="仿宋" w:eastAsia="仿宋" w:hAnsi="仿宋" w:cs="仿宋" w:hint="eastAsia"/>
          <w:sz w:val="28"/>
          <w:lang w:eastAsia="zh-CN"/>
        </w:rPr>
        <w:t>三、便携温度校验仪项目选址可行性分析</w:t>
      </w:r>
      <w:bookmarkEnd w:id="10"/>
    </w:p>
    <w:p>
      <w:pPr>
        <w:pStyle w:val="Heading2"/>
        <w:rPr>
          <w:rFonts w:ascii="仿宋" w:eastAsia="仿宋" w:hAnsi="仿宋" w:cs="仿宋" w:hint="eastAsia"/>
          <w:lang w:eastAsia="zh-CN"/>
        </w:rPr>
      </w:pPr>
      <w:bookmarkStart w:id="11" w:name="_Toc23106"/>
      <w:r>
        <w:rPr>
          <w:rFonts w:ascii="仿宋" w:eastAsia="仿宋" w:hAnsi="仿宋" w:cs="仿宋" w:hint="eastAsia"/>
          <w:lang w:eastAsia="zh-CN"/>
        </w:rPr>
        <w:t>(一)、便携温度校验仪项目选址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该便携温度校验仪项目选址位于XX省XX市XX区XXX街道</w:t>
      </w:r>
    </w:p>
    <w:p>
      <w:pPr>
        <w:pStyle w:val="Heading2"/>
        <w:ind w:firstLine="560" w:firstLineChars="200"/>
        <w:rPr>
          <w:rFonts w:ascii="仿宋" w:eastAsia="仿宋" w:hAnsi="仿宋" w:cs="仿宋" w:hint="eastAsia"/>
          <w:sz w:val="28"/>
          <w:lang w:eastAsia="zh-CN"/>
        </w:rPr>
      </w:pPr>
      <w:bookmarkStart w:id="12" w:name="_Toc20856"/>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便携温度校验仪项目的征地面积将根据便携温度校验仪项目的实际规模和需求进行精确规划。具体面积XXX平方米，旨在确保便携温度校验仪项目不仅能够满足当前的发展需求，还能够预留空间以适应未来的扩展。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净用地面积是在征地面积基础上去除不可利用面积后的实际可开发用地。具体面积XXX平方米，考虑到环保、交通、安全等多方面因素，以确保便携温度校验仪项目在整体利用效率上达到最优。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便携温度校验仪项目计划建设的建筑总规模具体面积XXX平方米。这一规模的确定综合考虑了便携温度校验仪项目的性质、规模，以及城市规划的相关要求，确保建筑布局与周边环境协调一致。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绿地率是便携温度校验仪项目用地中被规划为绿地的比例。具体面积XXX平方米，旨在通过合理规划绿地，改善便携温度校验仪项目周边环境，提升居民生活质量，并符合城市整体绿化规划。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容积率是用地上可以建设的建筑总体积与用地面积之比。具体面积XXX，通过合理的容积率规划，确保便携温度校验仪项目建筑规模与周边环境和谐共生。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便携温度校验仪项目选址与当地城市规划相一致，具体面积XXX平方米。通过与城市规划部门深入沟通，确保便携温度校验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便携温度校验仪项目选址符合当地产业政策，具体面积XXX平方米。这包括便携温度校验仪项目对当地经济的促进作用，以及对相关产业的带动效应，确保便携温度校验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用地总体要求必须符合环保和可持续发展的原则，具体面积XXX平方米。通过采用绿色建筑设计、节能减排等措施，确保便携温度校验仪项目在建设和运营过程中对环境的影响最小化，达到可持续发展的要求。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确保便携温度校验仪项目选址具备必要的公共设施配套，具体面积XXX平方米。这包括交通便利性、教育、医疗等基础设施，以提高居民生活品质，使得便携温度校验仪项目选址更具吸引力。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考虑用地总体要求对当地社会稳定性的影响，具体面积XXX平方米。通过深入了解当地社区反馈，确保便携温度校验仪项目的选址和建设过程对当地社会和谐稳定产生积极作用。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便携温度校验仪项目选址不仅符合法规和规划，还在实际操作中具有可行性。这一全面规划将为便携温度校验仪项目的成功实施提供坚实的基础，确保便携温度校验仪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3797"/>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便携温度校验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便携温度校验仪项目的设备规划和空间设计中，我们将采取灵活设备布局的措施。设备布局将根据实际需求进行灵活设计，避免不必要的浪费。通过合理规划设备摆放位置，我们将提高设备的利用率，减少设备间距，以确保便携温度校验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便携温度校验仪项目内部引入共享设施的概念，例如共享会议室、办公区等。通过这种方式，我们可以减少对资源的重复建设，提高资源共享效率，从而减小便携温度校验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7682"/>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便携温度校验仪项目的总图布置中，我们将不同功能区域进行明确的规划，以最大程度满足便携温度校验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4913"/>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便携温度校验仪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便携温度校验仪项目对环境的影响是综合评价的重要因素之一。我们将详细考虑选址周边的自然环境、生态保护区、水源地等情况，确保便携温度校验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对选址的评价还需充分考虑当地政府的产业政策和法规。我们将详细了解便携温度校验仪项目所在地的相关政策，确保便携温度校验仪项目的规划和运营与当地法规相符，降低不必要的法律风险。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考虑到社会稳定性对企业运营的重要性，我们将评估选址地区的社会安全情况、劳工关系、社区反馈等方面，以确保便携温度校验仪项目的建设和运营不会受到社会稳定性的负面影响。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最后，我们将综合考虑用地成本，包括土地购置费用、土地开发成本等。通过对用地成本的详细评估，我们能够做出更为精确的经济效益分析，为便携温度校验仪项目的投资决策提供有力支持。</w:t>
      </w:r>
    </w:p>
    <w:p>
      <w:pPr>
        <w:pStyle w:val="Heading1"/>
        <w:ind w:firstLine="560" w:firstLineChars="200"/>
        <w:rPr>
          <w:rFonts w:ascii="仿宋" w:eastAsia="仿宋" w:hAnsi="仿宋" w:cs="仿宋" w:hint="eastAsia"/>
          <w:sz w:val="28"/>
          <w:lang w:eastAsia="zh-CN"/>
        </w:rPr>
      </w:pPr>
      <w:bookmarkStart w:id="16" w:name="_Toc25317"/>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7489"/>
      <w:r>
        <w:rPr>
          <w:rFonts w:ascii="仿宋" w:eastAsia="仿宋" w:hAnsi="仿宋" w:cs="仿宋" w:hint="eastAsia"/>
          <w:lang w:eastAsia="zh-CN"/>
        </w:rPr>
        <w:t>(一)、便携温度校验仪行业分析</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便携温度校验仪行业一直以来都是市场的关注焦点。行业内的发展趋势、竞争态势以及潜在机会都对便携温度校验仪项目的推进产生深远的影响。通过深入研究行业的整体概貌，我们将更好地理解行业的核心特征，为便携温度校验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便携温度校验仪行业，技术一直是推动创新和发展的关键因素。我们将对当前技术趋势进行详尽分析，包括但不限于人工智能、大数据应用、先进制造技术等。这有助于便携温度校验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便携温度校验仪项目成功的基础。我们将对主要竞争对手进行深入研究，包括其市场份额、产品特点、市场定位等。通过全面了解竞争对手的优势和劣势，便携温度校验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0930"/>
      <w:r>
        <w:rPr>
          <w:rFonts w:ascii="仿宋" w:eastAsia="仿宋" w:hAnsi="仿宋" w:cs="仿宋" w:hint="eastAsia"/>
          <w:sz w:val="28"/>
          <w:lang w:eastAsia="zh-CN"/>
        </w:rPr>
        <w:t>(二)、便携温度校验仪市场分析预测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便携温度校验仪市场未来的增长趋势。这包括市场的整体规模、各细分领域的发展趋势等。便携温度校验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便携温度校验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便携温度校验仪项目实施过程中需要充分考虑的因素。我们将对市场风险进行全面评估，包括但不限于政策法规风险、市场竞争风险、技术变革风险等。通过对潜在风险的深入分析，便携温度校验仪项目可以制定相应的风险缓解策略，降低不确定性对便携温度校验仪项目的影响。</w:t>
      </w:r>
    </w:p>
    <w:p>
      <w:pPr>
        <w:pStyle w:val="Heading1"/>
        <w:ind w:firstLine="560" w:firstLineChars="200"/>
        <w:rPr>
          <w:rFonts w:ascii="仿宋" w:eastAsia="仿宋" w:hAnsi="仿宋" w:cs="仿宋" w:hint="eastAsia"/>
          <w:sz w:val="28"/>
          <w:lang w:eastAsia="zh-CN"/>
        </w:rPr>
      </w:pPr>
      <w:bookmarkStart w:id="19" w:name="_Toc25091"/>
      <w:r>
        <w:rPr>
          <w:rFonts w:ascii="仿宋" w:eastAsia="仿宋" w:hAnsi="仿宋" w:cs="仿宋" w:hint="eastAsia"/>
          <w:sz w:val="28"/>
          <w:lang w:eastAsia="zh-CN"/>
        </w:rPr>
        <w:t>五、便携温度校验仪项目绩效评估</w:t>
      </w:r>
      <w:bookmarkEnd w:id="19"/>
    </w:p>
    <w:p>
      <w:pPr>
        <w:pStyle w:val="Heading2"/>
        <w:rPr>
          <w:rFonts w:ascii="仿宋" w:eastAsia="仿宋" w:hAnsi="仿宋" w:cs="仿宋" w:hint="eastAsia"/>
          <w:lang w:eastAsia="zh-CN"/>
        </w:rPr>
      </w:pPr>
      <w:bookmarkStart w:id="20" w:name="_Toc7569"/>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便携温度校验仪项目中，我们设计了一套全面的绩效评估指标，以确保便携温度校验仪项目的可控和成功交付。这些指标跨足便携温度校验仪项目目标、成本、进度和质量等多个维度，为我们提供了全面洞察便携温度校验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温度校验仪项目目标达成率是我们关注的首要指标。我们设定了明确的目标，并通过定期监测和评估，迅速发现并应对潜在的目标偏差。这为便携温度校验仪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成本绩效是另一个核心关注点。通过实际成本与预算成本的对比分析，我们深入了解成本差异的原因，及时调整资源分配，保持便携温度校验仪项目在经济效益方面的合理水平。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便携温度校验仪项目进度作为关键的绩效指标之一，得到了精心的关注。我们制定了详细的便携温度校验仪项目进度计划，并设立了进度符合度指标，确保实际进度与计划进度保持一致。这使我们能够快速发现和解决潜在的进度问题，保持便携温度校验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便携温度校验仪项目绩效的不可或缺的一环。我们引入了一系列的质量标准和客户满意度指标，以确保便携温度校验仪项目交付的成果在质量上达到或超越预期水平。通过持续监测这些指标，我们努力提升便携温度校验仪项目整体质量水平，为便携温度校验仪项目的成功交付提供有力保障。通过这些科学且全面的绩效评估，我们能够更好地引导便携温度校验仪项目的持续改进，确保便携温度校验仪项目目标的顺利达成。</w:t>
      </w:r>
    </w:p>
    <w:p>
      <w:pPr>
        <w:pStyle w:val="Heading2"/>
        <w:ind w:firstLine="560" w:firstLineChars="200"/>
        <w:rPr>
          <w:rFonts w:ascii="仿宋" w:eastAsia="仿宋" w:hAnsi="仿宋" w:cs="仿宋" w:hint="eastAsia"/>
          <w:sz w:val="28"/>
          <w:lang w:eastAsia="zh-CN"/>
        </w:rPr>
      </w:pPr>
      <w:bookmarkStart w:id="21" w:name="_Toc1303"/>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绩效评估是便携温度校验仪项目中的关键环节，为确保便携温度校验仪项目达到预期目标，我们采用了多层次、多维度的绩效评估方法。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便携温度校验仪项目的战略目标对齐，确保每个决策和行动都与便携温度校验仪项目整体目标保持一致。团队会定期召开战略对齐会议，审视当前工作与便携温度校验仪项目战略是否保持一致，以及是否需要调整战略方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https://d.book118.com/288127116110006046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便携温度校验仪项目计划设计方案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D2DCD"/>
    <w:rsid w:val="230D2D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812711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2024-03-06T00:22:00Z</dcterms:created>
  <dcterms:modified xsi:type="dcterms:W3CDTF">2024-03-06T00:22:43Z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D81FD2C2157A434FB2B98D56616AA70B_11</vt:lpwstr>
  </property>
  <property fmtid="{D5CDD505-2E9C-101B-9397-08002B2CF9AE}" pid="3" name="KSOProductBuildVer">
    <vt:lpwstr>2052-12.1.0.16388</vt:lpwstr>
  </property>
</Properties>
</file>