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PVC稳定剂项目规划设计纲要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50" w:history="1">
        <w:r>
          <w:rPr>
            <w:rFonts w:ascii="仿宋" w:eastAsia="仿宋" w:hAnsi="仿宋" w:cs="仿宋" w:hint="eastAsia"/>
            <w:lang w:eastAsia="zh-CN"/>
          </w:rPr>
          <w:t>概论</w:t>
        </w:r>
        <w:r>
          <w:tab/>
        </w:r>
        <w:r>
          <w:fldChar w:fldCharType="begin"/>
        </w:r>
        <w:r>
          <w:instrText xml:space="preserve"> PAGEREF _Toc14850 \h </w:instrText>
        </w:r>
        <w:r>
          <w:fldChar w:fldCharType="separate"/>
        </w:r>
        <w:r>
          <w:t>3</w:t>
        </w:r>
        <w:r>
          <w:fldChar w:fldCharType="end"/>
        </w:r>
      </w:hyperlink>
    </w:p>
    <w:p>
      <w:pPr>
        <w:pStyle w:val="TOC1"/>
        <w:tabs>
          <w:tab w:val="right" w:leader="dot" w:pos="8306"/>
        </w:tabs>
      </w:pPr>
      <w:hyperlink w:anchor="_Toc11303" w:history="1">
        <w:r>
          <w:rPr>
            <w:rFonts w:ascii="仿宋" w:eastAsia="仿宋" w:hAnsi="仿宋" w:cs="仿宋" w:hint="eastAsia"/>
            <w:lang w:eastAsia="zh-CN"/>
          </w:rPr>
          <w:t>一、PVC稳定剂项目危机管理</w:t>
        </w:r>
        <w:r>
          <w:tab/>
        </w:r>
        <w:r>
          <w:fldChar w:fldCharType="begin"/>
        </w:r>
        <w:r>
          <w:instrText xml:space="preserve"> PAGEREF _Toc11303 \h </w:instrText>
        </w:r>
        <w:r>
          <w:fldChar w:fldCharType="separate"/>
        </w:r>
        <w:r>
          <w:t>3</w:t>
        </w:r>
        <w:r>
          <w:fldChar w:fldCharType="end"/>
        </w:r>
      </w:hyperlink>
    </w:p>
    <w:p>
      <w:pPr>
        <w:pStyle w:val="TOC2"/>
        <w:tabs>
          <w:tab w:val="right" w:leader="dot" w:pos="8306"/>
        </w:tabs>
      </w:pPr>
      <w:hyperlink w:anchor="_Toc574" w:history="1">
        <w:r>
          <w:rPr>
            <w:rFonts w:ascii="仿宋" w:eastAsia="仿宋" w:hAnsi="仿宋" w:cs="仿宋" w:hint="eastAsia"/>
            <w:lang w:eastAsia="zh-CN"/>
          </w:rPr>
          <w:t>(一)、危机预警与识别</w:t>
        </w:r>
        <w:r>
          <w:tab/>
        </w:r>
        <w:r>
          <w:fldChar w:fldCharType="begin"/>
        </w:r>
        <w:r>
          <w:instrText xml:space="preserve"> PAGEREF _Toc574 \h </w:instrText>
        </w:r>
        <w:r>
          <w:fldChar w:fldCharType="separate"/>
        </w:r>
        <w:r>
          <w:t>3</w:t>
        </w:r>
        <w:r>
          <w:fldChar w:fldCharType="end"/>
        </w:r>
      </w:hyperlink>
    </w:p>
    <w:p>
      <w:pPr>
        <w:pStyle w:val="TOC2"/>
        <w:tabs>
          <w:tab w:val="right" w:leader="dot" w:pos="8306"/>
        </w:tabs>
      </w:pPr>
      <w:hyperlink w:anchor="_Toc19415" w:history="1">
        <w:r>
          <w:rPr>
            <w:rFonts w:ascii="仿宋" w:eastAsia="仿宋" w:hAnsi="仿宋" w:cs="仿宋" w:hint="eastAsia"/>
            <w:lang w:eastAsia="zh-CN"/>
          </w:rPr>
          <w:t>(二)、危机应对与恢复</w:t>
        </w:r>
        <w:r>
          <w:tab/>
        </w:r>
        <w:r>
          <w:fldChar w:fldCharType="begin"/>
        </w:r>
        <w:r>
          <w:instrText xml:space="preserve"> PAGEREF _Toc19415 \h </w:instrText>
        </w:r>
        <w:r>
          <w:fldChar w:fldCharType="separate"/>
        </w:r>
        <w:r>
          <w:t>4</w:t>
        </w:r>
        <w:r>
          <w:fldChar w:fldCharType="end"/>
        </w:r>
      </w:hyperlink>
    </w:p>
    <w:p>
      <w:pPr>
        <w:pStyle w:val="TOC1"/>
        <w:tabs>
          <w:tab w:val="right" w:leader="dot" w:pos="8306"/>
        </w:tabs>
      </w:pPr>
      <w:hyperlink w:anchor="_Toc22301" w:history="1">
        <w:r>
          <w:rPr>
            <w:rFonts w:ascii="仿宋" w:eastAsia="仿宋" w:hAnsi="仿宋" w:cs="仿宋" w:hint="eastAsia"/>
            <w:lang w:eastAsia="zh-CN"/>
          </w:rPr>
          <w:t>二、产品规划分析</w:t>
        </w:r>
        <w:r>
          <w:tab/>
        </w:r>
        <w:r>
          <w:fldChar w:fldCharType="begin"/>
        </w:r>
        <w:r>
          <w:instrText xml:space="preserve"> PAGEREF _Toc22301 \h </w:instrText>
        </w:r>
        <w:r>
          <w:fldChar w:fldCharType="separate"/>
        </w:r>
        <w:r>
          <w:t>5</w:t>
        </w:r>
        <w:r>
          <w:fldChar w:fldCharType="end"/>
        </w:r>
      </w:hyperlink>
    </w:p>
    <w:p>
      <w:pPr>
        <w:pStyle w:val="TOC2"/>
        <w:tabs>
          <w:tab w:val="right" w:leader="dot" w:pos="8306"/>
        </w:tabs>
      </w:pPr>
      <w:hyperlink w:anchor="_Toc23044" w:history="1">
        <w:r>
          <w:rPr>
            <w:rFonts w:ascii="仿宋" w:eastAsia="仿宋" w:hAnsi="仿宋" w:cs="仿宋" w:hint="eastAsia"/>
            <w:lang w:eastAsia="zh-CN"/>
          </w:rPr>
          <w:t>(一)、产品规划</w:t>
        </w:r>
        <w:r>
          <w:tab/>
        </w:r>
        <w:r>
          <w:fldChar w:fldCharType="begin"/>
        </w:r>
        <w:r>
          <w:instrText xml:space="preserve"> PAGEREF _Toc23044 \h </w:instrText>
        </w:r>
        <w:r>
          <w:fldChar w:fldCharType="separate"/>
        </w:r>
        <w:r>
          <w:t>5</w:t>
        </w:r>
        <w:r>
          <w:fldChar w:fldCharType="end"/>
        </w:r>
      </w:hyperlink>
    </w:p>
    <w:p>
      <w:pPr>
        <w:pStyle w:val="TOC2"/>
        <w:tabs>
          <w:tab w:val="right" w:leader="dot" w:pos="8306"/>
        </w:tabs>
      </w:pPr>
      <w:hyperlink w:anchor="_Toc3158" w:history="1">
        <w:r>
          <w:rPr>
            <w:rFonts w:ascii="仿宋" w:eastAsia="仿宋" w:hAnsi="仿宋" w:cs="仿宋" w:hint="eastAsia"/>
            <w:lang w:eastAsia="zh-CN"/>
          </w:rPr>
          <w:t>(二)、建设规模</w:t>
        </w:r>
        <w:r>
          <w:tab/>
        </w:r>
        <w:r>
          <w:fldChar w:fldCharType="begin"/>
        </w:r>
        <w:r>
          <w:instrText xml:space="preserve"> PAGEREF _Toc3158 \h </w:instrText>
        </w:r>
        <w:r>
          <w:fldChar w:fldCharType="separate"/>
        </w:r>
        <w:r>
          <w:t>6</w:t>
        </w:r>
        <w:r>
          <w:fldChar w:fldCharType="end"/>
        </w:r>
      </w:hyperlink>
    </w:p>
    <w:p>
      <w:pPr>
        <w:pStyle w:val="TOC1"/>
        <w:tabs>
          <w:tab w:val="right" w:leader="dot" w:pos="8306"/>
        </w:tabs>
      </w:pPr>
      <w:hyperlink w:anchor="_Toc2238" w:history="1">
        <w:r>
          <w:rPr>
            <w:rFonts w:ascii="仿宋" w:eastAsia="仿宋" w:hAnsi="仿宋" w:cs="仿宋" w:hint="eastAsia"/>
            <w:lang w:eastAsia="zh-CN"/>
          </w:rPr>
          <w:t>三、PVC稳定剂项目建设单位说明</w:t>
        </w:r>
        <w:r>
          <w:tab/>
        </w:r>
        <w:r>
          <w:fldChar w:fldCharType="begin"/>
        </w:r>
        <w:r>
          <w:instrText xml:space="preserve"> PAGEREF _Toc2238 \h </w:instrText>
        </w:r>
        <w:r>
          <w:fldChar w:fldCharType="separate"/>
        </w:r>
        <w:r>
          <w:t>7</w:t>
        </w:r>
        <w:r>
          <w:fldChar w:fldCharType="end"/>
        </w:r>
      </w:hyperlink>
    </w:p>
    <w:p>
      <w:pPr>
        <w:pStyle w:val="TOC2"/>
        <w:tabs>
          <w:tab w:val="right" w:leader="dot" w:pos="8306"/>
        </w:tabs>
      </w:pPr>
      <w:hyperlink w:anchor="_Toc19486" w:history="1">
        <w:r>
          <w:rPr>
            <w:rFonts w:ascii="仿宋" w:eastAsia="仿宋" w:hAnsi="仿宋" w:cs="仿宋" w:hint="eastAsia"/>
            <w:lang w:eastAsia="zh-CN"/>
          </w:rPr>
          <w:t>(一)、PVC稳定剂项目承办单位基本情况</w:t>
        </w:r>
        <w:r>
          <w:tab/>
        </w:r>
        <w:r>
          <w:fldChar w:fldCharType="begin"/>
        </w:r>
        <w:r>
          <w:instrText xml:space="preserve"> PAGEREF _Toc19486 \h </w:instrText>
        </w:r>
        <w:r>
          <w:fldChar w:fldCharType="separate"/>
        </w:r>
        <w:r>
          <w:t>7</w:t>
        </w:r>
        <w:r>
          <w:fldChar w:fldCharType="end"/>
        </w:r>
      </w:hyperlink>
    </w:p>
    <w:p>
      <w:pPr>
        <w:pStyle w:val="TOC2"/>
        <w:tabs>
          <w:tab w:val="right" w:leader="dot" w:pos="8306"/>
        </w:tabs>
      </w:pPr>
      <w:hyperlink w:anchor="_Toc16419" w:history="1">
        <w:r>
          <w:rPr>
            <w:rFonts w:ascii="仿宋" w:eastAsia="仿宋" w:hAnsi="仿宋" w:cs="仿宋" w:hint="eastAsia"/>
            <w:lang w:eastAsia="zh-CN"/>
          </w:rPr>
          <w:t>(二)、公司经济效益分析</w:t>
        </w:r>
        <w:r>
          <w:tab/>
        </w:r>
        <w:r>
          <w:fldChar w:fldCharType="begin"/>
        </w:r>
        <w:r>
          <w:instrText xml:space="preserve"> PAGEREF _Toc16419 \h </w:instrText>
        </w:r>
        <w:r>
          <w:fldChar w:fldCharType="separate"/>
        </w:r>
        <w:r>
          <w:t>8</w:t>
        </w:r>
        <w:r>
          <w:fldChar w:fldCharType="end"/>
        </w:r>
      </w:hyperlink>
    </w:p>
    <w:p>
      <w:pPr>
        <w:pStyle w:val="TOC1"/>
        <w:tabs>
          <w:tab w:val="right" w:leader="dot" w:pos="8306"/>
        </w:tabs>
      </w:pPr>
      <w:hyperlink w:anchor="_Toc12759" w:history="1">
        <w:r>
          <w:rPr>
            <w:rFonts w:ascii="仿宋" w:eastAsia="仿宋" w:hAnsi="仿宋" w:cs="仿宋" w:hint="eastAsia"/>
            <w:lang w:eastAsia="zh-CN"/>
          </w:rPr>
          <w:t>四、PVC稳定剂项目可持续发展</w:t>
        </w:r>
        <w:r>
          <w:tab/>
        </w:r>
        <w:r>
          <w:fldChar w:fldCharType="begin"/>
        </w:r>
        <w:r>
          <w:instrText xml:space="preserve"> PAGEREF _Toc12759 \h </w:instrText>
        </w:r>
        <w:r>
          <w:fldChar w:fldCharType="separate"/>
        </w:r>
        <w:r>
          <w:t>9</w:t>
        </w:r>
        <w:r>
          <w:fldChar w:fldCharType="end"/>
        </w:r>
      </w:hyperlink>
    </w:p>
    <w:p>
      <w:pPr>
        <w:pStyle w:val="TOC2"/>
        <w:tabs>
          <w:tab w:val="right" w:leader="dot" w:pos="8306"/>
        </w:tabs>
      </w:pPr>
      <w:hyperlink w:anchor="_Toc6881" w:history="1">
        <w:r>
          <w:rPr>
            <w:rFonts w:ascii="仿宋" w:eastAsia="仿宋" w:hAnsi="仿宋" w:cs="仿宋" w:hint="eastAsia"/>
            <w:lang w:eastAsia="zh-CN"/>
          </w:rPr>
          <w:t>(一)、可持续战略与实践</w:t>
        </w:r>
        <w:r>
          <w:tab/>
        </w:r>
        <w:r>
          <w:fldChar w:fldCharType="begin"/>
        </w:r>
        <w:r>
          <w:instrText xml:space="preserve"> PAGEREF _Toc6881 \h </w:instrText>
        </w:r>
        <w:r>
          <w:fldChar w:fldCharType="separate"/>
        </w:r>
        <w:r>
          <w:t>9</w:t>
        </w:r>
        <w:r>
          <w:fldChar w:fldCharType="end"/>
        </w:r>
      </w:hyperlink>
    </w:p>
    <w:p>
      <w:pPr>
        <w:pStyle w:val="TOC2"/>
        <w:tabs>
          <w:tab w:val="right" w:leader="dot" w:pos="8306"/>
        </w:tabs>
      </w:pPr>
      <w:hyperlink w:anchor="_Toc28415" w:history="1">
        <w:r>
          <w:rPr>
            <w:rFonts w:ascii="仿宋" w:eastAsia="仿宋" w:hAnsi="仿宋" w:cs="仿宋" w:hint="eastAsia"/>
            <w:lang w:eastAsia="zh-CN"/>
          </w:rPr>
          <w:t>(二)、环保与社会责任</w:t>
        </w:r>
        <w:r>
          <w:tab/>
        </w:r>
        <w:r>
          <w:fldChar w:fldCharType="begin"/>
        </w:r>
        <w:r>
          <w:instrText xml:space="preserve"> PAGEREF _Toc28415 \h </w:instrText>
        </w:r>
        <w:r>
          <w:fldChar w:fldCharType="separate"/>
        </w:r>
        <w:r>
          <w:t>10</w:t>
        </w:r>
        <w:r>
          <w:fldChar w:fldCharType="end"/>
        </w:r>
      </w:hyperlink>
    </w:p>
    <w:p>
      <w:pPr>
        <w:pStyle w:val="TOC1"/>
        <w:tabs>
          <w:tab w:val="right" w:leader="dot" w:pos="8306"/>
        </w:tabs>
      </w:pPr>
      <w:hyperlink w:anchor="_Toc10211" w:history="1">
        <w:r>
          <w:rPr>
            <w:rFonts w:ascii="仿宋" w:eastAsia="仿宋" w:hAnsi="仿宋" w:cs="仿宋" w:hint="eastAsia"/>
            <w:lang w:eastAsia="zh-CN"/>
          </w:rPr>
          <w:t>五、PVC稳定剂项目绩效评估</w:t>
        </w:r>
        <w:r>
          <w:tab/>
        </w:r>
        <w:r>
          <w:fldChar w:fldCharType="begin"/>
        </w:r>
        <w:r>
          <w:instrText xml:space="preserve"> PAGEREF _Toc10211 \h </w:instrText>
        </w:r>
        <w:r>
          <w:fldChar w:fldCharType="separate"/>
        </w:r>
        <w:r>
          <w:t>10</w:t>
        </w:r>
        <w:r>
          <w:fldChar w:fldCharType="end"/>
        </w:r>
      </w:hyperlink>
    </w:p>
    <w:p>
      <w:pPr>
        <w:pStyle w:val="TOC2"/>
        <w:tabs>
          <w:tab w:val="right" w:leader="dot" w:pos="8306"/>
        </w:tabs>
      </w:pPr>
      <w:hyperlink w:anchor="_Toc29873" w:history="1">
        <w:r>
          <w:rPr>
            <w:rFonts w:ascii="仿宋" w:eastAsia="仿宋" w:hAnsi="仿宋" w:cs="仿宋" w:hint="eastAsia"/>
            <w:lang w:eastAsia="zh-CN"/>
          </w:rPr>
          <w:t>(一)、绩效评估指标</w:t>
        </w:r>
        <w:r>
          <w:tab/>
        </w:r>
        <w:r>
          <w:fldChar w:fldCharType="begin"/>
        </w:r>
        <w:r>
          <w:instrText xml:space="preserve"> PAGEREF _Toc29873 \h </w:instrText>
        </w:r>
        <w:r>
          <w:fldChar w:fldCharType="separate"/>
        </w:r>
        <w:r>
          <w:t>10</w:t>
        </w:r>
        <w:r>
          <w:fldChar w:fldCharType="end"/>
        </w:r>
      </w:hyperlink>
    </w:p>
    <w:p>
      <w:pPr>
        <w:pStyle w:val="TOC2"/>
        <w:tabs>
          <w:tab w:val="right" w:leader="dot" w:pos="8306"/>
        </w:tabs>
      </w:pPr>
      <w:hyperlink w:anchor="_Toc8771" w:history="1">
        <w:r>
          <w:rPr>
            <w:rFonts w:ascii="仿宋" w:eastAsia="仿宋" w:hAnsi="仿宋" w:cs="仿宋" w:hint="eastAsia"/>
            <w:lang w:eastAsia="zh-CN"/>
          </w:rPr>
          <w:t>(二)、绩效评估方法</w:t>
        </w:r>
        <w:r>
          <w:tab/>
        </w:r>
        <w:r>
          <w:fldChar w:fldCharType="begin"/>
        </w:r>
        <w:r>
          <w:instrText xml:space="preserve"> PAGEREF _Toc8771 \h </w:instrText>
        </w:r>
        <w:r>
          <w:fldChar w:fldCharType="separate"/>
        </w:r>
        <w:r>
          <w:t>12</w:t>
        </w:r>
        <w:r>
          <w:fldChar w:fldCharType="end"/>
        </w:r>
      </w:hyperlink>
    </w:p>
    <w:p>
      <w:pPr>
        <w:pStyle w:val="TOC2"/>
        <w:tabs>
          <w:tab w:val="right" w:leader="dot" w:pos="8306"/>
        </w:tabs>
      </w:pPr>
      <w:hyperlink w:anchor="_Toc11848" w:history="1">
        <w:r>
          <w:rPr>
            <w:rFonts w:ascii="仿宋" w:eastAsia="仿宋" w:hAnsi="仿宋" w:cs="仿宋" w:hint="eastAsia"/>
            <w:lang w:eastAsia="zh-CN"/>
          </w:rPr>
          <w:t>(三)、绩效评估周期</w:t>
        </w:r>
        <w:r>
          <w:tab/>
        </w:r>
        <w:r>
          <w:fldChar w:fldCharType="begin"/>
        </w:r>
        <w:r>
          <w:instrText xml:space="preserve"> PAGEREF _Toc11848 \h </w:instrText>
        </w:r>
        <w:r>
          <w:fldChar w:fldCharType="separate"/>
        </w:r>
        <w:r>
          <w:t>13</w:t>
        </w:r>
        <w:r>
          <w:fldChar w:fldCharType="end"/>
        </w:r>
      </w:hyperlink>
    </w:p>
    <w:p>
      <w:pPr>
        <w:pStyle w:val="TOC1"/>
        <w:tabs>
          <w:tab w:val="right" w:leader="dot" w:pos="8306"/>
        </w:tabs>
      </w:pPr>
      <w:hyperlink w:anchor="_Toc6650" w:history="1">
        <w:r>
          <w:rPr>
            <w:rFonts w:ascii="仿宋" w:eastAsia="仿宋" w:hAnsi="仿宋" w:cs="仿宋" w:hint="eastAsia"/>
            <w:lang w:eastAsia="zh-CN"/>
          </w:rPr>
          <w:t>六、PVC稳定剂项目建设背景及必要性分析</w:t>
        </w:r>
        <w:r>
          <w:tab/>
        </w:r>
        <w:r>
          <w:fldChar w:fldCharType="begin"/>
        </w:r>
        <w:r>
          <w:instrText xml:space="preserve"> PAGEREF _Toc6650 \h </w:instrText>
        </w:r>
        <w:r>
          <w:fldChar w:fldCharType="separate"/>
        </w:r>
        <w:r>
          <w:t>14</w:t>
        </w:r>
        <w:r>
          <w:fldChar w:fldCharType="end"/>
        </w:r>
      </w:hyperlink>
    </w:p>
    <w:p>
      <w:pPr>
        <w:pStyle w:val="TOC2"/>
        <w:tabs>
          <w:tab w:val="right" w:leader="dot" w:pos="8306"/>
        </w:tabs>
      </w:pPr>
      <w:hyperlink w:anchor="_Toc32212" w:history="1">
        <w:r>
          <w:rPr>
            <w:rFonts w:ascii="仿宋" w:eastAsia="仿宋" w:hAnsi="仿宋" w:cs="仿宋" w:hint="eastAsia"/>
            <w:lang w:eastAsia="zh-CN"/>
          </w:rPr>
          <w:t>(一)、PVC稳定剂项目背景分析</w:t>
        </w:r>
        <w:r>
          <w:tab/>
        </w:r>
        <w:r>
          <w:fldChar w:fldCharType="begin"/>
        </w:r>
        <w:r>
          <w:instrText xml:space="preserve"> PAGEREF _Toc32212 \h </w:instrText>
        </w:r>
        <w:r>
          <w:fldChar w:fldCharType="separate"/>
        </w:r>
        <w:r>
          <w:t>14</w:t>
        </w:r>
        <w:r>
          <w:fldChar w:fldCharType="end"/>
        </w:r>
      </w:hyperlink>
    </w:p>
    <w:p>
      <w:pPr>
        <w:pStyle w:val="TOC2"/>
        <w:tabs>
          <w:tab w:val="right" w:leader="dot" w:pos="8306"/>
        </w:tabs>
      </w:pPr>
      <w:hyperlink w:anchor="_Toc6886" w:history="1">
        <w:r>
          <w:rPr>
            <w:rFonts w:ascii="仿宋" w:eastAsia="仿宋" w:hAnsi="仿宋" w:cs="仿宋" w:hint="eastAsia"/>
            <w:lang w:eastAsia="zh-CN"/>
          </w:rPr>
          <w:t>(二)、PVC稳定剂项目建设必要性分析</w:t>
        </w:r>
        <w:r>
          <w:tab/>
        </w:r>
        <w:r>
          <w:fldChar w:fldCharType="begin"/>
        </w:r>
        <w:r>
          <w:instrText xml:space="preserve"> PAGEREF _Toc6886 \h </w:instrText>
        </w:r>
        <w:r>
          <w:fldChar w:fldCharType="separate"/>
        </w:r>
        <w:r>
          <w:t>15</w:t>
        </w:r>
        <w:r>
          <w:fldChar w:fldCharType="end"/>
        </w:r>
      </w:hyperlink>
    </w:p>
    <w:p>
      <w:pPr>
        <w:pStyle w:val="TOC1"/>
        <w:tabs>
          <w:tab w:val="right" w:leader="dot" w:pos="8306"/>
        </w:tabs>
      </w:pPr>
      <w:hyperlink w:anchor="_Toc29061" w:history="1">
        <w:r>
          <w:rPr>
            <w:rFonts w:ascii="仿宋" w:eastAsia="仿宋" w:hAnsi="仿宋" w:cs="仿宋" w:hint="eastAsia"/>
            <w:lang w:eastAsia="zh-CN"/>
          </w:rPr>
          <w:t>七、PVC稳定剂项目环境影响分析</w:t>
        </w:r>
        <w:r>
          <w:tab/>
        </w:r>
        <w:r>
          <w:fldChar w:fldCharType="begin"/>
        </w:r>
        <w:r>
          <w:instrText xml:space="preserve"> PAGEREF _Toc29061 \h </w:instrText>
        </w:r>
        <w:r>
          <w:fldChar w:fldCharType="separate"/>
        </w:r>
        <w:r>
          <w:t>17</w:t>
        </w:r>
        <w:r>
          <w:fldChar w:fldCharType="end"/>
        </w:r>
      </w:hyperlink>
    </w:p>
    <w:p>
      <w:pPr>
        <w:pStyle w:val="TOC2"/>
        <w:tabs>
          <w:tab w:val="right" w:leader="dot" w:pos="8306"/>
        </w:tabs>
      </w:pPr>
      <w:hyperlink w:anchor="_Toc3351" w:history="1">
        <w:r>
          <w:rPr>
            <w:rFonts w:ascii="仿宋" w:eastAsia="仿宋" w:hAnsi="仿宋" w:cs="仿宋" w:hint="eastAsia"/>
            <w:lang w:eastAsia="zh-CN"/>
          </w:rPr>
          <w:t>(一)、建设区域环境质量现状</w:t>
        </w:r>
        <w:r>
          <w:tab/>
        </w:r>
        <w:r>
          <w:fldChar w:fldCharType="begin"/>
        </w:r>
        <w:r>
          <w:instrText xml:space="preserve"> PAGEREF _Toc3351 \h </w:instrText>
        </w:r>
        <w:r>
          <w:fldChar w:fldCharType="separate"/>
        </w:r>
        <w:r>
          <w:t>17</w:t>
        </w:r>
        <w:r>
          <w:fldChar w:fldCharType="end"/>
        </w:r>
      </w:hyperlink>
    </w:p>
    <w:p>
      <w:pPr>
        <w:pStyle w:val="TOC2"/>
        <w:tabs>
          <w:tab w:val="right" w:leader="dot" w:pos="8306"/>
        </w:tabs>
      </w:pPr>
      <w:hyperlink w:anchor="_Toc8514" w:history="1">
        <w:r>
          <w:rPr>
            <w:rFonts w:ascii="仿宋" w:eastAsia="仿宋" w:hAnsi="仿宋" w:cs="仿宋" w:hint="eastAsia"/>
            <w:lang w:eastAsia="zh-CN"/>
          </w:rPr>
          <w:t>(二)、建设期环境保护</w:t>
        </w:r>
        <w:r>
          <w:tab/>
        </w:r>
        <w:r>
          <w:fldChar w:fldCharType="begin"/>
        </w:r>
        <w:r>
          <w:instrText xml:space="preserve"> PAGEREF _Toc8514 \h </w:instrText>
        </w:r>
        <w:r>
          <w:fldChar w:fldCharType="separate"/>
        </w:r>
        <w:r>
          <w:t>18</w:t>
        </w:r>
        <w:r>
          <w:fldChar w:fldCharType="end"/>
        </w:r>
      </w:hyperlink>
    </w:p>
    <w:p>
      <w:pPr>
        <w:pStyle w:val="TOC2"/>
        <w:tabs>
          <w:tab w:val="right" w:leader="dot" w:pos="8306"/>
        </w:tabs>
      </w:pPr>
      <w:hyperlink w:anchor="_Toc8333" w:history="1">
        <w:r>
          <w:rPr>
            <w:rFonts w:ascii="仿宋" w:eastAsia="仿宋" w:hAnsi="仿宋" w:cs="仿宋" w:hint="eastAsia"/>
            <w:lang w:eastAsia="zh-CN"/>
          </w:rPr>
          <w:t>(三)、运营期环境保护</w:t>
        </w:r>
        <w:r>
          <w:tab/>
        </w:r>
        <w:r>
          <w:fldChar w:fldCharType="begin"/>
        </w:r>
        <w:r>
          <w:instrText xml:space="preserve"> PAGEREF _Toc8333 \h </w:instrText>
        </w:r>
        <w:r>
          <w:fldChar w:fldCharType="separate"/>
        </w:r>
        <w:r>
          <w:t>19</w:t>
        </w:r>
        <w:r>
          <w:fldChar w:fldCharType="end"/>
        </w:r>
      </w:hyperlink>
    </w:p>
    <w:p>
      <w:pPr>
        <w:pStyle w:val="TOC2"/>
        <w:tabs>
          <w:tab w:val="right" w:leader="dot" w:pos="8306"/>
        </w:tabs>
      </w:pPr>
      <w:hyperlink w:anchor="_Toc24055" w:history="1">
        <w:r>
          <w:rPr>
            <w:rFonts w:ascii="仿宋" w:eastAsia="仿宋" w:hAnsi="仿宋" w:cs="仿宋" w:hint="eastAsia"/>
            <w:lang w:eastAsia="zh-CN"/>
          </w:rPr>
          <w:t>(四)、PVC稳定剂项目建设对区域经济的影响</w:t>
        </w:r>
        <w:r>
          <w:tab/>
        </w:r>
        <w:r>
          <w:fldChar w:fldCharType="begin"/>
        </w:r>
        <w:r>
          <w:instrText xml:space="preserve"> PAGEREF _Toc24055 \h </w:instrText>
        </w:r>
        <w:r>
          <w:fldChar w:fldCharType="separate"/>
        </w:r>
        <w:r>
          <w:t>21</w:t>
        </w:r>
        <w:r>
          <w:fldChar w:fldCharType="end"/>
        </w:r>
      </w:hyperlink>
    </w:p>
    <w:p>
      <w:pPr>
        <w:pStyle w:val="TOC2"/>
        <w:tabs>
          <w:tab w:val="right" w:leader="dot" w:pos="8306"/>
        </w:tabs>
      </w:pPr>
      <w:hyperlink w:anchor="_Toc26566" w:history="1">
        <w:r>
          <w:rPr>
            <w:rFonts w:ascii="仿宋" w:eastAsia="仿宋" w:hAnsi="仿宋" w:cs="仿宋" w:hint="eastAsia"/>
            <w:lang w:eastAsia="zh-CN"/>
          </w:rPr>
          <w:t>(五)、废弃物处理</w:t>
        </w:r>
        <w:r>
          <w:tab/>
        </w:r>
        <w:r>
          <w:fldChar w:fldCharType="begin"/>
        </w:r>
        <w:r>
          <w:instrText xml:space="preserve"> PAGEREF _Toc26566 \h </w:instrText>
        </w:r>
        <w:r>
          <w:fldChar w:fldCharType="separate"/>
        </w:r>
        <w:r>
          <w:t>23</w:t>
        </w:r>
        <w:r>
          <w:fldChar w:fldCharType="end"/>
        </w:r>
      </w:hyperlink>
    </w:p>
    <w:p>
      <w:pPr>
        <w:pStyle w:val="TOC2"/>
        <w:tabs>
          <w:tab w:val="right" w:leader="dot" w:pos="8306"/>
        </w:tabs>
      </w:pPr>
      <w:hyperlink w:anchor="_Toc26728" w:history="1">
        <w:r>
          <w:rPr>
            <w:rFonts w:ascii="仿宋" w:eastAsia="仿宋" w:hAnsi="仿宋" w:cs="仿宋" w:hint="eastAsia"/>
            <w:lang w:eastAsia="zh-CN"/>
          </w:rPr>
          <w:t>(六)、特殊环境影响分析</w:t>
        </w:r>
        <w:r>
          <w:tab/>
        </w:r>
        <w:r>
          <w:fldChar w:fldCharType="begin"/>
        </w:r>
        <w:r>
          <w:instrText xml:space="preserve"> PAGEREF _Toc26728 \h </w:instrText>
        </w:r>
        <w:r>
          <w:fldChar w:fldCharType="separate"/>
        </w:r>
        <w:r>
          <w:t>24</w:t>
        </w:r>
        <w:r>
          <w:fldChar w:fldCharType="end"/>
        </w:r>
      </w:hyperlink>
    </w:p>
    <w:p>
      <w:pPr>
        <w:pStyle w:val="TOC2"/>
        <w:tabs>
          <w:tab w:val="right" w:leader="dot" w:pos="8306"/>
        </w:tabs>
      </w:pPr>
      <w:hyperlink w:anchor="_Toc8134" w:history="1">
        <w:r>
          <w:rPr>
            <w:rFonts w:ascii="仿宋" w:eastAsia="仿宋" w:hAnsi="仿宋" w:cs="仿宋" w:hint="eastAsia"/>
            <w:lang w:eastAsia="zh-CN"/>
          </w:rPr>
          <w:t>(七)、清洁生产</w:t>
        </w:r>
        <w:r>
          <w:tab/>
        </w:r>
        <w:r>
          <w:fldChar w:fldCharType="begin"/>
        </w:r>
        <w:r>
          <w:instrText xml:space="preserve"> PAGEREF _Toc8134 \h </w:instrText>
        </w:r>
        <w:r>
          <w:fldChar w:fldCharType="separate"/>
        </w:r>
        <w:r>
          <w:t>25</w:t>
        </w:r>
        <w:r>
          <w:fldChar w:fldCharType="end"/>
        </w:r>
      </w:hyperlink>
    </w:p>
    <w:p>
      <w:pPr>
        <w:pStyle w:val="TOC2"/>
        <w:tabs>
          <w:tab w:val="right" w:leader="dot" w:pos="8306"/>
        </w:tabs>
      </w:pPr>
      <w:hyperlink w:anchor="_Toc21386" w:history="1">
        <w:r>
          <w:rPr>
            <w:rFonts w:ascii="仿宋" w:eastAsia="仿宋" w:hAnsi="仿宋" w:cs="仿宋" w:hint="eastAsia"/>
            <w:lang w:eastAsia="zh-CN"/>
          </w:rPr>
          <w:t>(八)、环境保护综合评价</w:t>
        </w:r>
        <w:r>
          <w:tab/>
        </w:r>
        <w:r>
          <w:fldChar w:fldCharType="begin"/>
        </w:r>
        <w:r>
          <w:instrText xml:space="preserve"> PAGEREF _Toc21386 \h </w:instrText>
        </w:r>
        <w:r>
          <w:fldChar w:fldCharType="separate"/>
        </w:r>
        <w:r>
          <w:t>26</w:t>
        </w:r>
        <w:r>
          <w:fldChar w:fldCharType="end"/>
        </w:r>
      </w:hyperlink>
    </w:p>
    <w:p>
      <w:pPr>
        <w:pStyle w:val="TOC1"/>
        <w:tabs>
          <w:tab w:val="right" w:leader="dot" w:pos="8306"/>
        </w:tabs>
      </w:pPr>
      <w:hyperlink w:anchor="_Toc22931" w:history="1">
        <w:r>
          <w:rPr>
            <w:rFonts w:ascii="仿宋" w:eastAsia="仿宋" w:hAnsi="仿宋" w:cs="仿宋" w:hint="eastAsia"/>
            <w:lang w:eastAsia="zh-CN"/>
          </w:rPr>
          <w:t>八、生产安全保护</w:t>
        </w:r>
        <w:r>
          <w:tab/>
        </w:r>
        <w:r>
          <w:fldChar w:fldCharType="begin"/>
        </w:r>
        <w:r>
          <w:instrText xml:space="preserve"> PAGEREF _Toc22931 \h </w:instrText>
        </w:r>
        <w:r>
          <w:fldChar w:fldCharType="separate"/>
        </w:r>
        <w:r>
          <w:t>27</w:t>
        </w:r>
        <w:r>
          <w:fldChar w:fldCharType="end"/>
        </w:r>
      </w:hyperlink>
    </w:p>
    <w:p>
      <w:pPr>
        <w:pStyle w:val="TOC2"/>
        <w:tabs>
          <w:tab w:val="right" w:leader="dot" w:pos="8306"/>
        </w:tabs>
      </w:pPr>
      <w:hyperlink w:anchor="_Toc5806" w:history="1">
        <w:r>
          <w:rPr>
            <w:rFonts w:ascii="仿宋" w:eastAsia="仿宋" w:hAnsi="仿宋" w:cs="仿宋" w:hint="eastAsia"/>
            <w:lang w:eastAsia="zh-CN"/>
          </w:rPr>
          <w:t>(一)、消防安全</w:t>
        </w:r>
        <w:r>
          <w:tab/>
        </w:r>
        <w:r>
          <w:fldChar w:fldCharType="begin"/>
        </w:r>
        <w:r>
          <w:instrText xml:space="preserve"> PAGEREF _Toc5806 \h </w:instrText>
        </w:r>
        <w:r>
          <w:fldChar w:fldCharType="separate"/>
        </w:r>
        <w:r>
          <w:t>27</w:t>
        </w:r>
        <w:r>
          <w:fldChar w:fldCharType="end"/>
        </w:r>
      </w:hyperlink>
    </w:p>
    <w:p>
      <w:pPr>
        <w:pStyle w:val="TOC2"/>
        <w:tabs>
          <w:tab w:val="right" w:leader="dot" w:pos="8306"/>
        </w:tabs>
      </w:pPr>
      <w:hyperlink w:anchor="_Toc6184" w:history="1">
        <w:r>
          <w:rPr>
            <w:rFonts w:ascii="仿宋" w:eastAsia="仿宋" w:hAnsi="仿宋" w:cs="仿宋" w:hint="eastAsia"/>
            <w:lang w:eastAsia="zh-CN"/>
          </w:rPr>
          <w:t>(二)、防火防爆总图布置措施</w:t>
        </w:r>
        <w:r>
          <w:tab/>
        </w:r>
        <w:r>
          <w:fldChar w:fldCharType="begin"/>
        </w:r>
        <w:r>
          <w:instrText xml:space="preserve"> PAGEREF _Toc6184 \h </w:instrText>
        </w:r>
        <w:r>
          <w:fldChar w:fldCharType="separate"/>
        </w:r>
        <w:r>
          <w:t>29</w:t>
        </w:r>
        <w:r>
          <w:fldChar w:fldCharType="end"/>
        </w:r>
      </w:hyperlink>
    </w:p>
    <w:p>
      <w:pPr>
        <w:pStyle w:val="TOC2"/>
        <w:tabs>
          <w:tab w:val="right" w:leader="dot" w:pos="8306"/>
        </w:tabs>
      </w:pPr>
      <w:hyperlink w:anchor="_Toc13831" w:history="1">
        <w:r>
          <w:rPr>
            <w:rFonts w:ascii="仿宋" w:eastAsia="仿宋" w:hAnsi="仿宋" w:cs="仿宋" w:hint="eastAsia"/>
            <w:lang w:eastAsia="zh-CN"/>
          </w:rPr>
          <w:t>(三)、自然灾害防范措施</w:t>
        </w:r>
        <w:r>
          <w:tab/>
        </w:r>
        <w:r>
          <w:fldChar w:fldCharType="begin"/>
        </w:r>
        <w:r>
          <w:instrText xml:space="preserve"> PAGEREF _Toc13831 \h </w:instrText>
        </w:r>
        <w:r>
          <w:fldChar w:fldCharType="separate"/>
        </w:r>
        <w:r>
          <w:t>30</w:t>
        </w:r>
        <w:r>
          <w:fldChar w:fldCharType="end"/>
        </w:r>
      </w:hyperlink>
    </w:p>
    <w:p>
      <w:pPr>
        <w:pStyle w:val="TOC2"/>
        <w:tabs>
          <w:tab w:val="right" w:leader="dot" w:pos="8306"/>
        </w:tabs>
      </w:pPr>
      <w:hyperlink w:anchor="_Toc20338" w:history="1">
        <w:r>
          <w:rPr>
            <w:rFonts w:ascii="仿宋" w:eastAsia="仿宋" w:hAnsi="仿宋" w:cs="仿宋" w:hint="eastAsia"/>
            <w:lang w:eastAsia="zh-CN"/>
          </w:rPr>
          <w:t>(四)、安全色及安全标志使用要求</w:t>
        </w:r>
        <w:r>
          <w:tab/>
        </w:r>
        <w:r>
          <w:fldChar w:fldCharType="begin"/>
        </w:r>
        <w:r>
          <w:instrText xml:space="preserve"> PAGEREF _Toc20338 \h </w:instrText>
        </w:r>
        <w:r>
          <w:fldChar w:fldCharType="separate"/>
        </w:r>
        <w:r>
          <w:t>31</w:t>
        </w:r>
        <w:r>
          <w:fldChar w:fldCharType="end"/>
        </w:r>
      </w:hyperlink>
    </w:p>
    <w:p>
      <w:pPr>
        <w:pStyle w:val="TOC2"/>
        <w:tabs>
          <w:tab w:val="right" w:leader="dot" w:pos="8306"/>
        </w:tabs>
      </w:pPr>
      <w:hyperlink w:anchor="_Toc23629" w:history="1">
        <w:r>
          <w:rPr>
            <w:rFonts w:ascii="仿宋" w:eastAsia="仿宋" w:hAnsi="仿宋" w:cs="仿宋" w:hint="eastAsia"/>
            <w:lang w:eastAsia="zh-CN"/>
          </w:rPr>
          <w:t>(五)、防尘防毒措施</w:t>
        </w:r>
        <w:r>
          <w:tab/>
        </w:r>
        <w:r>
          <w:fldChar w:fldCharType="begin"/>
        </w:r>
        <w:r>
          <w:instrText xml:space="preserve"> PAGEREF _Toc23629 \h </w:instrText>
        </w:r>
        <w:r>
          <w:fldChar w:fldCharType="separate"/>
        </w:r>
        <w:r>
          <w:t>32</w:t>
        </w:r>
        <w:r>
          <w:fldChar w:fldCharType="end"/>
        </w:r>
      </w:hyperlink>
    </w:p>
    <w:p>
      <w:pPr>
        <w:pStyle w:val="TOC2"/>
        <w:tabs>
          <w:tab w:val="right" w:leader="dot" w:pos="8306"/>
        </w:tabs>
      </w:pPr>
      <w:hyperlink w:anchor="_Toc21466" w:history="1">
        <w:r>
          <w:rPr>
            <w:rFonts w:ascii="仿宋" w:eastAsia="仿宋" w:hAnsi="仿宋" w:cs="仿宋" w:hint="eastAsia"/>
            <w:lang w:eastAsia="zh-CN"/>
          </w:rPr>
          <w:t>(六)、防静电、触电防护及防雷措施</w:t>
        </w:r>
        <w:r>
          <w:tab/>
        </w:r>
        <w:r>
          <w:fldChar w:fldCharType="begin"/>
        </w:r>
        <w:r>
          <w:instrText xml:space="preserve"> PAGEREF _Toc21466 \h </w:instrText>
        </w:r>
        <w:r>
          <w:fldChar w:fldCharType="separate"/>
        </w:r>
        <w:r>
          <w:t>32</w:t>
        </w:r>
        <w:r>
          <w:fldChar w:fldCharType="end"/>
        </w:r>
      </w:hyperlink>
    </w:p>
    <w:p>
      <w:pPr>
        <w:pStyle w:val="TOC2"/>
        <w:tabs>
          <w:tab w:val="right" w:leader="dot" w:pos="8306"/>
        </w:tabs>
      </w:pPr>
      <w:hyperlink w:anchor="_Toc22155" w:history="1">
        <w:r>
          <w:rPr>
            <w:rFonts w:ascii="仿宋" w:eastAsia="仿宋" w:hAnsi="仿宋" w:cs="仿宋" w:hint="eastAsia"/>
            <w:lang w:eastAsia="zh-CN"/>
          </w:rPr>
          <w:t>(七)、机械设备安全保障措施</w:t>
        </w:r>
        <w:r>
          <w:tab/>
        </w:r>
        <w:r>
          <w:fldChar w:fldCharType="begin"/>
        </w:r>
        <w:r>
          <w:instrText xml:space="preserve"> PAGEREF _Toc22155 \h </w:instrText>
        </w:r>
        <w:r>
          <w:fldChar w:fldCharType="separate"/>
        </w:r>
        <w:r>
          <w:t>34</w:t>
        </w:r>
        <w:r>
          <w:fldChar w:fldCharType="end"/>
        </w:r>
      </w:hyperlink>
    </w:p>
    <w:p>
      <w:pPr>
        <w:pStyle w:val="TOC1"/>
        <w:tabs>
          <w:tab w:val="right" w:leader="dot" w:pos="8306"/>
        </w:tabs>
      </w:pPr>
      <w:hyperlink w:anchor="_Toc1886" w:history="1">
        <w:r>
          <w:rPr>
            <w:rFonts w:ascii="仿宋" w:eastAsia="仿宋" w:hAnsi="仿宋" w:cs="仿宋" w:hint="eastAsia"/>
            <w:lang w:eastAsia="zh-CN"/>
          </w:rPr>
          <w:t>九、PVC稳定剂项目风险管理</w:t>
        </w:r>
        <w:r>
          <w:tab/>
        </w:r>
        <w:r>
          <w:fldChar w:fldCharType="begin"/>
        </w:r>
        <w:r>
          <w:instrText xml:space="preserve"> PAGEREF _Toc1886 \h </w:instrText>
        </w:r>
        <w:r>
          <w:fldChar w:fldCharType="separate"/>
        </w:r>
        <w:r>
          <w:t>35</w:t>
        </w:r>
        <w:r>
          <w:fldChar w:fldCharType="end"/>
        </w:r>
      </w:hyperlink>
    </w:p>
    <w:p>
      <w:pPr>
        <w:pStyle w:val="TOC2"/>
        <w:tabs>
          <w:tab w:val="right" w:leader="dot" w:pos="8306"/>
        </w:tabs>
      </w:pPr>
      <w:hyperlink w:anchor="_Toc11104" w:history="1">
        <w:r>
          <w:rPr>
            <w:rFonts w:ascii="仿宋" w:eastAsia="仿宋" w:hAnsi="仿宋" w:cs="仿宋" w:hint="eastAsia"/>
            <w:lang w:eastAsia="zh-CN"/>
          </w:rPr>
          <w:t>(一)、风险识别与评估</w:t>
        </w:r>
        <w:r>
          <w:tab/>
        </w:r>
        <w:r>
          <w:fldChar w:fldCharType="begin"/>
        </w:r>
        <w:r>
          <w:instrText xml:space="preserve"> PAGEREF _Toc11104 \h </w:instrText>
        </w:r>
        <w:r>
          <w:fldChar w:fldCharType="separate"/>
        </w:r>
        <w:r>
          <w:t>35</w:t>
        </w:r>
        <w:r>
          <w:fldChar w:fldCharType="end"/>
        </w:r>
      </w:hyperlink>
    </w:p>
    <w:p>
      <w:pPr>
        <w:pStyle w:val="TOC2"/>
        <w:tabs>
          <w:tab w:val="right" w:leader="dot" w:pos="8306"/>
        </w:tabs>
      </w:pPr>
      <w:hyperlink w:anchor="_Toc14421" w:history="1">
        <w:r>
          <w:rPr>
            <w:rFonts w:ascii="仿宋" w:eastAsia="仿宋" w:hAnsi="仿宋" w:cs="仿宋" w:hint="eastAsia"/>
            <w:lang w:eastAsia="zh-CN"/>
          </w:rPr>
          <w:t>(二)、风险应对策略</w:t>
        </w:r>
        <w:r>
          <w:tab/>
        </w:r>
        <w:r>
          <w:fldChar w:fldCharType="begin"/>
        </w:r>
        <w:r>
          <w:instrText xml:space="preserve"> PAGEREF _Toc14421 \h </w:instrText>
        </w:r>
        <w:r>
          <w:fldChar w:fldCharType="separate"/>
        </w:r>
        <w:r>
          <w:t>36</w:t>
        </w:r>
        <w:r>
          <w:fldChar w:fldCharType="end"/>
        </w:r>
      </w:hyperlink>
    </w:p>
    <w:p>
      <w:pPr>
        <w:pStyle w:val="TOC2"/>
        <w:tabs>
          <w:tab w:val="right" w:leader="dot" w:pos="8306"/>
        </w:tabs>
      </w:pPr>
      <w:hyperlink w:anchor="_Toc4408" w:history="1">
        <w:r>
          <w:rPr>
            <w:rFonts w:ascii="仿宋" w:eastAsia="仿宋" w:hAnsi="仿宋" w:cs="仿宋" w:hint="eastAsia"/>
            <w:lang w:eastAsia="zh-CN"/>
          </w:rPr>
          <w:t>(三)、风险监控与控制</w:t>
        </w:r>
        <w:r>
          <w:tab/>
        </w:r>
        <w:r>
          <w:fldChar w:fldCharType="begin"/>
        </w:r>
        <w:r>
          <w:instrText xml:space="preserve"> PAGEREF _Toc4408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7" w:history="1">
        <w:r>
          <w:rPr>
            <w:rFonts w:ascii="仿宋" w:eastAsia="仿宋" w:hAnsi="仿宋" w:cs="仿宋" w:hint="eastAsia"/>
            <w:lang w:eastAsia="zh-CN"/>
          </w:rPr>
          <w:t>十、PVC稳定剂项目社会影响</w:t>
        </w:r>
        <w:r>
          <w:tab/>
        </w:r>
        <w:r>
          <w:fldChar w:fldCharType="begin"/>
        </w:r>
        <w:r>
          <w:instrText xml:space="preserve"> PAGEREF _Toc1857 \h </w:instrText>
        </w:r>
        <w:r>
          <w:fldChar w:fldCharType="separate"/>
        </w:r>
        <w:r>
          <w:t>39</w:t>
        </w:r>
        <w:r>
          <w:fldChar w:fldCharType="end"/>
        </w:r>
      </w:hyperlink>
    </w:p>
    <w:p>
      <w:pPr>
        <w:pStyle w:val="TOC2"/>
        <w:tabs>
          <w:tab w:val="right" w:leader="dot" w:pos="8306"/>
        </w:tabs>
      </w:pPr>
      <w:hyperlink w:anchor="_Toc25407" w:history="1">
        <w:r>
          <w:rPr>
            <w:rFonts w:ascii="仿宋" w:eastAsia="仿宋" w:hAnsi="仿宋" w:cs="仿宋" w:hint="eastAsia"/>
            <w:lang w:eastAsia="zh-CN"/>
          </w:rPr>
          <w:t>(一)、社会责任与义务</w:t>
        </w:r>
        <w:r>
          <w:tab/>
        </w:r>
        <w:r>
          <w:fldChar w:fldCharType="begin"/>
        </w:r>
        <w:r>
          <w:instrText xml:space="preserve"> PAGEREF _Toc25407 \h </w:instrText>
        </w:r>
        <w:r>
          <w:fldChar w:fldCharType="separate"/>
        </w:r>
        <w:r>
          <w:t>39</w:t>
        </w:r>
        <w:r>
          <w:fldChar w:fldCharType="end"/>
        </w:r>
      </w:hyperlink>
    </w:p>
    <w:p>
      <w:pPr>
        <w:pStyle w:val="TOC2"/>
        <w:tabs>
          <w:tab w:val="right" w:leader="dot" w:pos="8306"/>
        </w:tabs>
      </w:pPr>
      <w:hyperlink w:anchor="_Toc5226" w:history="1">
        <w:r>
          <w:rPr>
            <w:rFonts w:ascii="仿宋" w:eastAsia="仿宋" w:hAnsi="仿宋" w:cs="仿宋" w:hint="eastAsia"/>
            <w:lang w:eastAsia="zh-CN"/>
          </w:rPr>
          <w:t>(二)、社会参与与沟通</w:t>
        </w:r>
        <w:r>
          <w:tab/>
        </w:r>
        <w:r>
          <w:fldChar w:fldCharType="begin"/>
        </w:r>
        <w:r>
          <w:instrText xml:space="preserve"> PAGEREF _Toc5226 \h </w:instrText>
        </w:r>
        <w:r>
          <w:fldChar w:fldCharType="separate"/>
        </w:r>
        <w:r>
          <w:t>40</w:t>
        </w:r>
        <w:r>
          <w:fldChar w:fldCharType="end"/>
        </w:r>
      </w:hyperlink>
    </w:p>
    <w:p>
      <w:pPr>
        <w:pStyle w:val="TOC1"/>
        <w:tabs>
          <w:tab w:val="right" w:leader="dot" w:pos="8306"/>
        </w:tabs>
      </w:pPr>
      <w:hyperlink w:anchor="_Toc29482" w:history="1">
        <w:r>
          <w:rPr>
            <w:rFonts w:ascii="仿宋" w:eastAsia="仿宋" w:hAnsi="仿宋" w:cs="仿宋" w:hint="eastAsia"/>
            <w:lang w:eastAsia="zh-CN"/>
          </w:rPr>
          <w:t>十一、PVC稳定剂项目技术管理</w:t>
        </w:r>
        <w:r>
          <w:tab/>
        </w:r>
        <w:r>
          <w:fldChar w:fldCharType="begin"/>
        </w:r>
        <w:r>
          <w:instrText xml:space="preserve"> PAGEREF _Toc29482 \h </w:instrText>
        </w:r>
        <w:r>
          <w:fldChar w:fldCharType="separate"/>
        </w:r>
        <w:r>
          <w:t>41</w:t>
        </w:r>
        <w:r>
          <w:fldChar w:fldCharType="end"/>
        </w:r>
      </w:hyperlink>
    </w:p>
    <w:p>
      <w:pPr>
        <w:pStyle w:val="TOC2"/>
        <w:tabs>
          <w:tab w:val="right" w:leader="dot" w:pos="8306"/>
        </w:tabs>
      </w:pPr>
      <w:hyperlink w:anchor="_Toc31508" w:history="1">
        <w:r>
          <w:rPr>
            <w:rFonts w:ascii="仿宋" w:eastAsia="仿宋" w:hAnsi="仿宋" w:cs="仿宋" w:hint="eastAsia"/>
            <w:lang w:eastAsia="zh-CN"/>
          </w:rPr>
          <w:t>(一)、技术方案选用方向</w:t>
        </w:r>
        <w:r>
          <w:tab/>
        </w:r>
        <w:r>
          <w:fldChar w:fldCharType="begin"/>
        </w:r>
        <w:r>
          <w:instrText xml:space="preserve"> PAGEREF _Toc31508 \h </w:instrText>
        </w:r>
        <w:r>
          <w:fldChar w:fldCharType="separate"/>
        </w:r>
        <w:r>
          <w:t>41</w:t>
        </w:r>
        <w:r>
          <w:fldChar w:fldCharType="end"/>
        </w:r>
      </w:hyperlink>
    </w:p>
    <w:p>
      <w:pPr>
        <w:pStyle w:val="TOC2"/>
        <w:tabs>
          <w:tab w:val="right" w:leader="dot" w:pos="8306"/>
        </w:tabs>
      </w:pPr>
      <w:hyperlink w:anchor="_Toc17928" w:history="1">
        <w:r>
          <w:rPr>
            <w:rFonts w:ascii="仿宋" w:eastAsia="仿宋" w:hAnsi="仿宋" w:cs="仿宋" w:hint="eastAsia"/>
            <w:lang w:eastAsia="zh-CN"/>
          </w:rPr>
          <w:t>(二)、工艺技术方案选用原则</w:t>
        </w:r>
        <w:r>
          <w:tab/>
        </w:r>
        <w:r>
          <w:fldChar w:fldCharType="begin"/>
        </w:r>
        <w:r>
          <w:instrText xml:space="preserve"> PAGEREF _Toc17928 \h </w:instrText>
        </w:r>
        <w:r>
          <w:fldChar w:fldCharType="separate"/>
        </w:r>
        <w:r>
          <w:t>43</w:t>
        </w:r>
        <w:r>
          <w:fldChar w:fldCharType="end"/>
        </w:r>
      </w:hyperlink>
    </w:p>
    <w:p>
      <w:pPr>
        <w:pStyle w:val="TOC2"/>
        <w:tabs>
          <w:tab w:val="right" w:leader="dot" w:pos="8306"/>
        </w:tabs>
      </w:pPr>
      <w:hyperlink w:anchor="_Toc3974" w:history="1">
        <w:r>
          <w:rPr>
            <w:rFonts w:ascii="仿宋" w:eastAsia="仿宋" w:hAnsi="仿宋" w:cs="仿宋" w:hint="eastAsia"/>
            <w:lang w:eastAsia="zh-CN"/>
          </w:rPr>
          <w:t>(三)、工艺技术方案要求</w:t>
        </w:r>
        <w:r>
          <w:tab/>
        </w:r>
        <w:r>
          <w:fldChar w:fldCharType="begin"/>
        </w:r>
        <w:r>
          <w:instrText xml:space="preserve"> PAGEREF _Toc3974 \h </w:instrText>
        </w:r>
        <w:r>
          <w:fldChar w:fldCharType="separate"/>
        </w:r>
        <w:r>
          <w:t>45</w:t>
        </w:r>
        <w:r>
          <w:fldChar w:fldCharType="end"/>
        </w:r>
      </w:hyperlink>
    </w:p>
    <w:p>
      <w:pPr>
        <w:pStyle w:val="TOC1"/>
        <w:tabs>
          <w:tab w:val="right" w:leader="dot" w:pos="8306"/>
        </w:tabs>
      </w:pPr>
      <w:hyperlink w:anchor="_Toc31916" w:history="1">
        <w:r>
          <w:rPr>
            <w:rFonts w:ascii="仿宋" w:eastAsia="仿宋" w:hAnsi="仿宋" w:cs="仿宋" w:hint="eastAsia"/>
            <w:lang w:eastAsia="zh-CN"/>
          </w:rPr>
          <w:t>十二、PVC稳定剂项目人力资源培养与发展</w:t>
        </w:r>
        <w:r>
          <w:tab/>
        </w:r>
        <w:r>
          <w:fldChar w:fldCharType="begin"/>
        </w:r>
        <w:r>
          <w:instrText xml:space="preserve"> PAGEREF _Toc31916 \h </w:instrText>
        </w:r>
        <w:r>
          <w:fldChar w:fldCharType="separate"/>
        </w:r>
        <w:r>
          <w:t>47</w:t>
        </w:r>
        <w:r>
          <w:fldChar w:fldCharType="end"/>
        </w:r>
      </w:hyperlink>
    </w:p>
    <w:p>
      <w:pPr>
        <w:pStyle w:val="TOC2"/>
        <w:tabs>
          <w:tab w:val="right" w:leader="dot" w:pos="8306"/>
        </w:tabs>
      </w:pPr>
      <w:hyperlink w:anchor="_Toc15943" w:history="1">
        <w:r>
          <w:rPr>
            <w:rFonts w:ascii="仿宋" w:eastAsia="仿宋" w:hAnsi="仿宋" w:cs="仿宋" w:hint="eastAsia"/>
            <w:lang w:eastAsia="zh-CN"/>
          </w:rPr>
          <w:t>(一)、人才需求与规划</w:t>
        </w:r>
        <w:r>
          <w:tab/>
        </w:r>
        <w:r>
          <w:fldChar w:fldCharType="begin"/>
        </w:r>
        <w:r>
          <w:instrText xml:space="preserve"> PAGEREF _Toc15943 \h </w:instrText>
        </w:r>
        <w:r>
          <w:fldChar w:fldCharType="separate"/>
        </w:r>
        <w:r>
          <w:t>47</w:t>
        </w:r>
        <w:r>
          <w:fldChar w:fldCharType="end"/>
        </w:r>
      </w:hyperlink>
    </w:p>
    <w:p>
      <w:pPr>
        <w:pStyle w:val="TOC2"/>
        <w:tabs>
          <w:tab w:val="right" w:leader="dot" w:pos="8306"/>
        </w:tabs>
      </w:pPr>
      <w:hyperlink w:anchor="_Toc27774" w:history="1">
        <w:r>
          <w:rPr>
            <w:rFonts w:ascii="仿宋" w:eastAsia="仿宋" w:hAnsi="仿宋" w:cs="仿宋" w:hint="eastAsia"/>
            <w:lang w:eastAsia="zh-CN"/>
          </w:rPr>
          <w:t>(二)、培训与发展计划</w:t>
        </w:r>
        <w:r>
          <w:tab/>
        </w:r>
        <w:r>
          <w:fldChar w:fldCharType="begin"/>
        </w:r>
        <w:r>
          <w:instrText xml:space="preserve"> PAGEREF _Toc27774 \h </w:instrText>
        </w:r>
        <w:r>
          <w:fldChar w:fldCharType="separate"/>
        </w:r>
        <w:r>
          <w:t>47</w:t>
        </w:r>
        <w:r>
          <w:fldChar w:fldCharType="end"/>
        </w:r>
      </w:hyperlink>
    </w:p>
    <w:p>
      <w:pPr>
        <w:pStyle w:val="TOC1"/>
        <w:tabs>
          <w:tab w:val="right" w:leader="dot" w:pos="8306"/>
        </w:tabs>
      </w:pPr>
      <w:hyperlink w:anchor="_Toc7733" w:history="1">
        <w:r>
          <w:rPr>
            <w:rFonts w:ascii="仿宋" w:eastAsia="仿宋" w:hAnsi="仿宋" w:cs="仿宋" w:hint="eastAsia"/>
            <w:lang w:eastAsia="zh-CN"/>
          </w:rPr>
          <w:t>十三、质量管理体系</w:t>
        </w:r>
        <w:r>
          <w:tab/>
        </w:r>
        <w:r>
          <w:fldChar w:fldCharType="begin"/>
        </w:r>
        <w:r>
          <w:instrText xml:space="preserve"> PAGEREF _Toc7733 \h </w:instrText>
        </w:r>
        <w:r>
          <w:fldChar w:fldCharType="separate"/>
        </w:r>
        <w:r>
          <w:t>48</w:t>
        </w:r>
        <w:r>
          <w:fldChar w:fldCharType="end"/>
        </w:r>
      </w:hyperlink>
    </w:p>
    <w:p>
      <w:pPr>
        <w:pStyle w:val="TOC2"/>
        <w:tabs>
          <w:tab w:val="right" w:leader="dot" w:pos="8306"/>
        </w:tabs>
      </w:pPr>
      <w:hyperlink w:anchor="_Toc21420" w:history="1">
        <w:r>
          <w:rPr>
            <w:rFonts w:ascii="仿宋" w:eastAsia="仿宋" w:hAnsi="仿宋" w:cs="仿宋" w:hint="eastAsia"/>
            <w:lang w:eastAsia="zh-CN"/>
          </w:rPr>
          <w:t>(一)、质量目标与方针</w:t>
        </w:r>
        <w:r>
          <w:tab/>
        </w:r>
        <w:r>
          <w:fldChar w:fldCharType="begin"/>
        </w:r>
        <w:r>
          <w:instrText xml:space="preserve"> PAGEREF _Toc21420 \h </w:instrText>
        </w:r>
        <w:r>
          <w:fldChar w:fldCharType="separate"/>
        </w:r>
        <w:r>
          <w:t>48</w:t>
        </w:r>
        <w:r>
          <w:fldChar w:fldCharType="end"/>
        </w:r>
      </w:hyperlink>
    </w:p>
    <w:p>
      <w:pPr>
        <w:pStyle w:val="TOC2"/>
        <w:tabs>
          <w:tab w:val="right" w:leader="dot" w:pos="8306"/>
        </w:tabs>
      </w:pPr>
      <w:hyperlink w:anchor="_Toc5219" w:history="1">
        <w:r>
          <w:rPr>
            <w:rFonts w:ascii="仿宋" w:eastAsia="仿宋" w:hAnsi="仿宋" w:cs="仿宋" w:hint="eastAsia"/>
            <w:lang w:eastAsia="zh-CN"/>
          </w:rPr>
          <w:t>(二)、质量管理责任</w:t>
        </w:r>
        <w:r>
          <w:tab/>
        </w:r>
        <w:r>
          <w:fldChar w:fldCharType="begin"/>
        </w:r>
        <w:r>
          <w:instrText xml:space="preserve"> PAGEREF _Toc5219 \h </w:instrText>
        </w:r>
        <w:r>
          <w:fldChar w:fldCharType="separate"/>
        </w:r>
        <w:r>
          <w:t>49</w:t>
        </w:r>
        <w:r>
          <w:fldChar w:fldCharType="end"/>
        </w:r>
      </w:hyperlink>
    </w:p>
    <w:p>
      <w:pPr>
        <w:pStyle w:val="TOC2"/>
        <w:tabs>
          <w:tab w:val="right" w:leader="dot" w:pos="8306"/>
        </w:tabs>
      </w:pPr>
      <w:hyperlink w:anchor="_Toc11287" w:history="1">
        <w:r>
          <w:rPr>
            <w:rFonts w:ascii="仿宋" w:eastAsia="仿宋" w:hAnsi="仿宋" w:cs="仿宋" w:hint="eastAsia"/>
            <w:lang w:eastAsia="zh-CN"/>
          </w:rPr>
          <w:t>(三)、质量管理体系文件</w:t>
        </w:r>
        <w:r>
          <w:tab/>
        </w:r>
        <w:r>
          <w:fldChar w:fldCharType="begin"/>
        </w:r>
        <w:r>
          <w:instrText xml:space="preserve"> PAGEREF _Toc11287 \h </w:instrText>
        </w:r>
        <w:r>
          <w:fldChar w:fldCharType="separate"/>
        </w:r>
        <w:r>
          <w:t>50</w:t>
        </w:r>
        <w:r>
          <w:fldChar w:fldCharType="end"/>
        </w:r>
      </w:hyperlink>
    </w:p>
    <w:p>
      <w:pPr>
        <w:pStyle w:val="TOC2"/>
        <w:tabs>
          <w:tab w:val="right" w:leader="dot" w:pos="8306"/>
        </w:tabs>
      </w:pPr>
      <w:hyperlink w:anchor="_Toc8165" w:history="1">
        <w:r>
          <w:rPr>
            <w:rFonts w:ascii="仿宋" w:eastAsia="仿宋" w:hAnsi="仿宋" w:cs="仿宋" w:hint="eastAsia"/>
            <w:lang w:eastAsia="zh-CN"/>
          </w:rPr>
          <w:t>(四)、质量培训与教育</w:t>
        </w:r>
        <w:r>
          <w:tab/>
        </w:r>
        <w:r>
          <w:fldChar w:fldCharType="begin"/>
        </w:r>
        <w:r>
          <w:instrText xml:space="preserve"> PAGEREF _Toc8165 \h </w:instrText>
        </w:r>
        <w:r>
          <w:fldChar w:fldCharType="separate"/>
        </w:r>
        <w:r>
          <w:t>53</w:t>
        </w:r>
        <w:r>
          <w:fldChar w:fldCharType="end"/>
        </w:r>
      </w:hyperlink>
    </w:p>
    <w:p>
      <w:pPr>
        <w:pStyle w:val="TOC2"/>
        <w:tabs>
          <w:tab w:val="right" w:leader="dot" w:pos="8306"/>
        </w:tabs>
      </w:pPr>
      <w:hyperlink w:anchor="_Toc31341" w:history="1">
        <w:r>
          <w:rPr>
            <w:rFonts w:ascii="仿宋" w:eastAsia="仿宋" w:hAnsi="仿宋" w:cs="仿宋" w:hint="eastAsia"/>
            <w:lang w:eastAsia="zh-CN"/>
          </w:rPr>
          <w:t>(五)、质量审核与评价</w:t>
        </w:r>
        <w:r>
          <w:tab/>
        </w:r>
        <w:r>
          <w:fldChar w:fldCharType="begin"/>
        </w:r>
        <w:r>
          <w:instrText xml:space="preserve"> PAGEREF _Toc31341 \h </w:instrText>
        </w:r>
        <w:r>
          <w:fldChar w:fldCharType="separate"/>
        </w:r>
        <w:r>
          <w:t>54</w:t>
        </w:r>
        <w:r>
          <w:fldChar w:fldCharType="end"/>
        </w:r>
      </w:hyperlink>
    </w:p>
    <w:p>
      <w:pPr>
        <w:pStyle w:val="TOC2"/>
        <w:tabs>
          <w:tab w:val="right" w:leader="dot" w:pos="8306"/>
        </w:tabs>
      </w:pPr>
      <w:hyperlink w:anchor="_Toc21742" w:history="1">
        <w:r>
          <w:rPr>
            <w:rFonts w:ascii="仿宋" w:eastAsia="仿宋" w:hAnsi="仿宋" w:cs="仿宋" w:hint="eastAsia"/>
            <w:lang w:eastAsia="zh-CN"/>
          </w:rPr>
          <w:t>(六)、不符合与纠正措施</w:t>
        </w:r>
        <w:r>
          <w:tab/>
        </w:r>
        <w:r>
          <w:fldChar w:fldCharType="begin"/>
        </w:r>
        <w:r>
          <w:instrText xml:space="preserve"> PAGEREF _Toc21742 \h </w:instrText>
        </w:r>
        <w:r>
          <w:fldChar w:fldCharType="separate"/>
        </w:r>
        <w:r>
          <w:t>55</w:t>
        </w:r>
        <w:r>
          <w:fldChar w:fldCharType="end"/>
        </w:r>
      </w:hyperlink>
    </w:p>
    <w:p>
      <w:pPr>
        <w:pStyle w:val="TOC1"/>
        <w:tabs>
          <w:tab w:val="right" w:leader="dot" w:pos="8306"/>
        </w:tabs>
      </w:pPr>
      <w:hyperlink w:anchor="_Toc9040" w:history="1">
        <w:r>
          <w:rPr>
            <w:rFonts w:ascii="仿宋" w:eastAsia="仿宋" w:hAnsi="仿宋" w:cs="仿宋" w:hint="eastAsia"/>
            <w:lang w:eastAsia="zh-CN"/>
          </w:rPr>
          <w:t>十四、PVC稳定剂项目工程方案分析</w:t>
        </w:r>
        <w:r>
          <w:tab/>
        </w:r>
        <w:r>
          <w:fldChar w:fldCharType="begin"/>
        </w:r>
        <w:r>
          <w:instrText xml:space="preserve"> PAGEREF _Toc9040 \h </w:instrText>
        </w:r>
        <w:r>
          <w:fldChar w:fldCharType="separate"/>
        </w:r>
        <w:r>
          <w:t>56</w:t>
        </w:r>
        <w:r>
          <w:fldChar w:fldCharType="end"/>
        </w:r>
      </w:hyperlink>
    </w:p>
    <w:p>
      <w:pPr>
        <w:pStyle w:val="TOC2"/>
        <w:tabs>
          <w:tab w:val="right" w:leader="dot" w:pos="8306"/>
        </w:tabs>
      </w:pPr>
      <w:hyperlink w:anchor="_Toc2541" w:history="1">
        <w:r>
          <w:rPr>
            <w:rFonts w:ascii="仿宋" w:eastAsia="仿宋" w:hAnsi="仿宋" w:cs="仿宋" w:hint="eastAsia"/>
            <w:lang w:eastAsia="zh-CN"/>
          </w:rPr>
          <w:t>(一)、建筑工程设计原则</w:t>
        </w:r>
        <w:r>
          <w:tab/>
        </w:r>
        <w:r>
          <w:fldChar w:fldCharType="begin"/>
        </w:r>
        <w:r>
          <w:instrText xml:space="preserve"> PAGEREF _Toc2541 \h </w:instrText>
        </w:r>
        <w:r>
          <w:fldChar w:fldCharType="separate"/>
        </w:r>
        <w:r>
          <w:t>56</w:t>
        </w:r>
        <w:r>
          <w:fldChar w:fldCharType="end"/>
        </w:r>
      </w:hyperlink>
    </w:p>
    <w:p>
      <w:pPr>
        <w:pStyle w:val="TOC2"/>
        <w:tabs>
          <w:tab w:val="right" w:leader="dot" w:pos="8306"/>
        </w:tabs>
      </w:pPr>
      <w:hyperlink w:anchor="_Toc24188" w:history="1">
        <w:r>
          <w:rPr>
            <w:rFonts w:ascii="仿宋" w:eastAsia="仿宋" w:hAnsi="仿宋" w:cs="仿宋" w:hint="eastAsia"/>
            <w:lang w:eastAsia="zh-CN"/>
          </w:rPr>
          <w:t>(二)、土建工程建设指标</w:t>
        </w:r>
        <w:r>
          <w:tab/>
        </w:r>
        <w:r>
          <w:fldChar w:fldCharType="begin"/>
        </w:r>
        <w:r>
          <w:instrText xml:space="preserve"> PAGEREF _Toc24188 \h </w:instrText>
        </w:r>
        <w:r>
          <w:fldChar w:fldCharType="separate"/>
        </w:r>
        <w:r>
          <w:t>59</w:t>
        </w:r>
        <w:r>
          <w:fldChar w:fldCharType="end"/>
        </w:r>
      </w:hyperlink>
    </w:p>
    <w:p>
      <w:pPr>
        <w:pStyle w:val="TOC1"/>
        <w:tabs>
          <w:tab w:val="right" w:leader="dot" w:pos="8306"/>
        </w:tabs>
      </w:pPr>
      <w:hyperlink w:anchor="_Toc3727" w:history="1">
        <w:r>
          <w:rPr>
            <w:rFonts w:ascii="仿宋" w:eastAsia="仿宋" w:hAnsi="仿宋" w:cs="仿宋" w:hint="eastAsia"/>
            <w:lang w:eastAsia="zh-CN"/>
          </w:rPr>
          <w:t>十五、营销与推广策略</w:t>
        </w:r>
        <w:r>
          <w:tab/>
        </w:r>
        <w:r>
          <w:fldChar w:fldCharType="begin"/>
        </w:r>
        <w:r>
          <w:instrText xml:space="preserve"> PAGEREF _Toc3727 \h </w:instrText>
        </w:r>
        <w:r>
          <w:fldChar w:fldCharType="separate"/>
        </w:r>
        <w:r>
          <w:t>61</w:t>
        </w:r>
        <w:r>
          <w:fldChar w:fldCharType="end"/>
        </w:r>
      </w:hyperlink>
    </w:p>
    <w:p>
      <w:pPr>
        <w:pStyle w:val="TOC2"/>
        <w:tabs>
          <w:tab w:val="right" w:leader="dot" w:pos="8306"/>
        </w:tabs>
      </w:pPr>
      <w:hyperlink w:anchor="_Toc24644" w:history="1">
        <w:r>
          <w:rPr>
            <w:rFonts w:ascii="仿宋" w:eastAsia="仿宋" w:hAnsi="仿宋" w:cs="仿宋" w:hint="eastAsia"/>
            <w:lang w:eastAsia="zh-CN"/>
          </w:rPr>
          <w:t>(一)、产品/服务定位与特点</w:t>
        </w:r>
        <w:r>
          <w:tab/>
        </w:r>
        <w:r>
          <w:fldChar w:fldCharType="begin"/>
        </w:r>
        <w:r>
          <w:instrText xml:space="preserve"> PAGEREF _Toc24644 \h </w:instrText>
        </w:r>
        <w:r>
          <w:fldChar w:fldCharType="separate"/>
        </w:r>
        <w:r>
          <w:t>61</w:t>
        </w:r>
        <w:r>
          <w:fldChar w:fldCharType="end"/>
        </w:r>
      </w:hyperlink>
    </w:p>
    <w:p>
      <w:pPr>
        <w:pStyle w:val="TOC2"/>
        <w:tabs>
          <w:tab w:val="right" w:leader="dot" w:pos="8306"/>
        </w:tabs>
      </w:pPr>
      <w:hyperlink w:anchor="_Toc17357" w:history="1">
        <w:r>
          <w:rPr>
            <w:rFonts w:ascii="仿宋" w:eastAsia="仿宋" w:hAnsi="仿宋" w:cs="仿宋" w:hint="eastAsia"/>
            <w:lang w:eastAsia="zh-CN"/>
          </w:rPr>
          <w:t>(二)、市场定位与竞争分析</w:t>
        </w:r>
        <w:r>
          <w:tab/>
        </w:r>
        <w:r>
          <w:fldChar w:fldCharType="begin"/>
        </w:r>
        <w:r>
          <w:instrText xml:space="preserve"> PAGEREF _Toc17357 \h </w:instrText>
        </w:r>
        <w:r>
          <w:fldChar w:fldCharType="separate"/>
        </w:r>
        <w:r>
          <w:t>62</w:t>
        </w:r>
        <w:r>
          <w:fldChar w:fldCharType="end"/>
        </w:r>
      </w:hyperlink>
    </w:p>
    <w:p>
      <w:pPr>
        <w:pStyle w:val="TOC2"/>
        <w:tabs>
          <w:tab w:val="right" w:leader="dot" w:pos="8306"/>
        </w:tabs>
      </w:pPr>
      <w:hyperlink w:anchor="_Toc21477" w:history="1">
        <w:r>
          <w:rPr>
            <w:rFonts w:ascii="仿宋" w:eastAsia="仿宋" w:hAnsi="仿宋" w:cs="仿宋" w:hint="eastAsia"/>
            <w:lang w:eastAsia="zh-CN"/>
          </w:rPr>
          <w:t>(三)、营销渠道与策略</w:t>
        </w:r>
        <w:r>
          <w:tab/>
        </w:r>
        <w:r>
          <w:fldChar w:fldCharType="begin"/>
        </w:r>
        <w:r>
          <w:instrText xml:space="preserve"> PAGEREF _Toc21477 \h </w:instrText>
        </w:r>
        <w:r>
          <w:fldChar w:fldCharType="separate"/>
        </w:r>
        <w:r>
          <w:t>64</w:t>
        </w:r>
        <w:r>
          <w:fldChar w:fldCharType="end"/>
        </w:r>
      </w:hyperlink>
    </w:p>
    <w:p>
      <w:pPr>
        <w:pStyle w:val="TOC2"/>
        <w:tabs>
          <w:tab w:val="right" w:leader="dot" w:pos="8306"/>
        </w:tabs>
      </w:pPr>
      <w:hyperlink w:anchor="_Toc25970" w:history="1">
        <w:r>
          <w:rPr>
            <w:rFonts w:ascii="仿宋" w:eastAsia="仿宋" w:hAnsi="仿宋" w:cs="仿宋" w:hint="eastAsia"/>
            <w:lang w:eastAsia="zh-CN"/>
          </w:rPr>
          <w:t>(四)、推广与宣传活动</w:t>
        </w:r>
        <w:r>
          <w:tab/>
        </w:r>
        <w:r>
          <w:fldChar w:fldCharType="begin"/>
        </w:r>
        <w:r>
          <w:instrText xml:space="preserve"> PAGEREF _Toc25970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303"/>
      <w:r>
        <w:rPr>
          <w:rFonts w:ascii="仿宋" w:eastAsia="仿宋" w:hAnsi="仿宋" w:cs="仿宋" w:hint="eastAsia"/>
          <w:sz w:val="28"/>
          <w:lang w:eastAsia="zh-CN"/>
        </w:rPr>
        <w:t>一、PVC稳定剂项目危机管理</w:t>
      </w:r>
      <w:bookmarkEnd w:id="2"/>
    </w:p>
    <w:p>
      <w:pPr>
        <w:pStyle w:val="Heading2"/>
        <w:rPr>
          <w:rFonts w:ascii="仿宋" w:eastAsia="仿宋" w:hAnsi="仿宋" w:cs="仿宋" w:hint="eastAsia"/>
          <w:lang w:eastAsia="zh-CN"/>
        </w:rPr>
      </w:pPr>
      <w:bookmarkStart w:id="3" w:name="_Toc57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PVC稳定剂项目危机管理中，危机预警与识别是确保PVC稳定剂项目稳健运行的核心步骤。通过建立全面的监测机制，PVC稳定剂项目团队旨在及时发现和理解潜在的风险和危机因素，以便采取及时的预防和应对措施，确保PVC稳定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首先，通过深入的风险评估，PVC稳定剂项目团队全面分析了整个PVC稳定剂项目和各个阶段可能存在的威胁。这包括准确评估每个潜在风险的发生概率和可能影响的程度，为后续危机预警提供了有力支持。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PVC稳定剂项目团队着重于明确定义PVC稳定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PVC稳定剂项目进展的持续监控，团队能够及时发现潜在问题并作出迅速反应。PVC稳定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在这一阶段，团队的专业素养和反应速度将发挥至关重要的作用，以确保潜在危机能够在初期得到有效的处理，最大程度地减轻负面影响。通过危机预警与识别，PVC稳定剂项目得以更有序、可控地推进。</w:t>
      </w:r>
    </w:p>
    <w:p>
      <w:pPr>
        <w:pStyle w:val="Heading2"/>
        <w:ind w:firstLine="560" w:firstLineChars="200"/>
        <w:rPr>
          <w:rFonts w:ascii="仿宋" w:eastAsia="仿宋" w:hAnsi="仿宋" w:cs="仿宋" w:hint="eastAsia"/>
          <w:sz w:val="28"/>
          <w:lang w:eastAsia="zh-CN"/>
        </w:rPr>
      </w:pPr>
      <w:bookmarkStart w:id="4" w:name="_Toc1941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在危机发生时，PVC稳定剂项目团队立即行动，成立了应急小组。该小组的任务是迅速制定并实施紧急应对措施，以最小化潜在损失。以下是采取的主要措施：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暂停PVC稳定剂项目进度：为遏制危机蔓延，PVC稳定剂项目暂时停止进行，以便全面评估当前状况。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资源重新分配：重新评估PVC稳定剂项目资源的分配，确保最大限度地减小损失。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实时沟通：与关键利益相关者建立实时沟通机制，向他们传递PVC稳定剂项目危机的实际状况，保障PVC稳定剂项目核心利益。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在紧急应对的同时，PVC稳定剂项目团队强调了团队协作和有效沟通的重要性。以下是团队协作的关键举措：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信息共享机制：建立了信息共享平台，确保团队成员能够及时获取PVC稳定剂项目危机的实时信息。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领导者沟通：PVC稳定剂项目领导者通过定期会议和即时沟通工具，指导团队应对危机，保持团队稳定运行。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随着危机得到初步控制，PVC稳定剂项目团队转向制定恢复计划，以确保PVC稳定剂项目能够从中迅速恢复。主要恢复计划包括：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修复受损的进度计划：重新评估PVC稳定剂项目进度，制定修复计划，确保PVC稳定剂项目尽快回归正常进程。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重新调整资源分配：优化资源分配，确保PVC稳定剂项目在有限资源下高效运转。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风险管理机制加强：对PVC稳定剂项目风险进行全面评估，制定更强化的风险管理策略，以预防未来可能的危机。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2301"/>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3044"/>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PVC稳定剂项目的主要产品是XXXX，预计年产值为XXX万元。这一产品在市场中占据着重要的地位，其广泛的应用范围使得该PVC稳定剂项目的市场前景非常广阔。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PVC稳定剂项目的xxx产品作为重要的原材料之一，将在多个领域发挥关键作用。其在建筑、交通、能源等方面的广泛应用将为整个产业链提供强大的支持，形成产业协同效应。PVC稳定剂项目的年产值XXX万XXX万XXX万万元不仅反映了其在市场上的巨大潜力，更预示着它对国民经济的积极贡献。这种关联度高、涉及面广的产业关系，使得该PVC稳定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3158"/>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PVC稳定剂项目总征地面积为XXXX平方米，相当于约XX.XX亩，其中净用地面积为XXXX平方米，红线范围内相当于约XX.XX亩。这一用地规模充分考虑了PVC稳定剂项目的建设需求，保障了PVC稳定剂项目在合适的空间内得以充分发展。PVC稳定剂项目规划的总建筑面积为XXXX平方米，其中主体工程建设占XXXX平方米，计容建筑面积达XXXX平方米。预计建筑工程的投资将达到XXXX万元，为PVC稳定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PVC稳定剂项目计划购置的设备共计XXXX台（套），设备购置费用为XXXX万元。这一设备购置计划充分考虑到PVC稳定剂项目的生产需求和技术要求，确保了PVC稳定剂项目在生产运营中具备先进的技术装备和高效的生产能力。设备的合理配置将为PVC稳定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VC稳定剂项目计划总投资为XXXX万元，预计年实现营业收入为XXXX万元。这一产能规模的设定旨在确保PVC稳定剂项目能够在投资与回报之间取得平衡，实现长期可持续的发展。PVC稳定剂项目的总投资充分考虑到各个方面的需求，包括用地建设、设备购置等多个环节，以确保PVC稳定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238"/>
      <w:r>
        <w:rPr>
          <w:rFonts w:ascii="仿宋" w:eastAsia="仿宋" w:hAnsi="仿宋" w:cs="仿宋" w:hint="eastAsia"/>
          <w:sz w:val="28"/>
          <w:lang w:eastAsia="zh-CN"/>
        </w:rPr>
        <w:t>三、PVC稳定剂项目建设单位说明</w:t>
      </w:r>
      <w:bookmarkEnd w:id="8"/>
    </w:p>
    <w:p>
      <w:pPr>
        <w:pStyle w:val="Heading2"/>
        <w:rPr>
          <w:rFonts w:ascii="仿宋" w:eastAsia="仿宋" w:hAnsi="仿宋" w:cs="仿宋" w:hint="eastAsia"/>
          <w:lang w:eastAsia="zh-CN"/>
        </w:rPr>
      </w:pPr>
      <w:bookmarkStart w:id="9" w:name="_Toc19486"/>
      <w:r>
        <w:rPr>
          <w:rFonts w:ascii="仿宋" w:eastAsia="仿宋" w:hAnsi="仿宋" w:cs="仿宋" w:hint="eastAsia"/>
          <w:lang w:eastAsia="zh-CN"/>
        </w:rPr>
        <w:t>(一)、PVC稳定剂项目承办单位基本情况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6419"/>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PVC稳定剂项目承办单位的XXXX，我们着眼于实现可持续的经济效益。通过技术创新和解决方案的提供，公司预计在PVC稳定剂项目执行期间将获得可观的收入增长。这一收入来源主要包括PVC稳定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同时，我们注重成本控制和效率提升，以确保PVC稳定剂项目的可持续盈利。透过精细的管理和资源优化，公司期望实现PVC稳定剂项目利润最大化。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PVC稳定剂项目实施进行全面的投资评估，包括PVC稳定剂项目启动阶段的资金投入和后续运营成本。通过对PVC稳定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PVC稳定剂项目实施过程中具备足够的资金流动性，公司将进行详尽的现金流分析。这包括资金需求的合理预测、PVC稳定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2759"/>
      <w:r>
        <w:rPr>
          <w:rFonts w:ascii="仿宋" w:eastAsia="仿宋" w:hAnsi="仿宋" w:cs="仿宋" w:hint="eastAsia"/>
          <w:sz w:val="28"/>
          <w:lang w:eastAsia="zh-CN"/>
        </w:rPr>
        <w:t>四、PVC稳定剂项目可持续发展</w:t>
      </w:r>
      <w:bookmarkEnd w:id="11"/>
    </w:p>
    <w:p>
      <w:pPr>
        <w:pStyle w:val="Heading2"/>
        <w:rPr>
          <w:rFonts w:ascii="仿宋" w:eastAsia="仿宋" w:hAnsi="仿宋" w:cs="仿宋" w:hint="eastAsia"/>
          <w:lang w:eastAsia="zh-CN"/>
        </w:rPr>
      </w:pPr>
      <w:bookmarkStart w:id="12" w:name="_Toc6881"/>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PVC稳定剂项目中，PVC稳定剂项目团队着眼于未来，明确了可持续发展的战略方向。制定的具体可持续发展目标包括降低资源使用、采用环保技术、最大化社会效益等。这一步骤不仅有助于PVC稳定剂项目在环保和社会责任方面达到最高标准，也为未来提供了明确的指引，确保PVC稳定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可持续实践的融入PVC稳定剂项目管理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可持续实践已经贯穿于整个PVC稳定剂项目管理周期。从PVC稳定剂项目规划开始，PVC稳定剂项目团队就考虑了环境和社会的因素。在执行阶段，PVC稳定剂项目团队积极推动绿色技术的应用，优化资源利用。此外，关注员工的社会责任，通过培训和沟通活动提高员工对可持续发展的认知，使他们能够在日常工作中践行可持续实践。这些举措不仅为PVC稳定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8415"/>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扎根于PVC稳定剂项目的可持续发展理念，我们深信环保与社会责任是PVC稳定剂项目成功的关键支柱。在PVC稳定剂项目的每一步，我们都致力于通过创新和实践，履行对环境和社会的坚定责任。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PVC稳定剂项目团队通过引入先进的环保技术、建立高效的废物处理系统以及推动能源节约措施，积极履行环保责任。定期的环保监测和评估确保PVC稳定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PVC稳定剂项目不仅致力于自身可持续发展，还注重对社会的回馈。通过支持社区PVC稳定剂项目、参与慈善事业、提供培训机会等方式，PVC稳定剂项目积极履行社会责任。与当地社区建立积极互动，关注员工的工作与生活平衡，以及员工的身心健康，是PVC稳定剂项目在社会责任层面的关键举措。这样的实践不仅增强了PVC稳定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0211"/>
      <w:r>
        <w:rPr>
          <w:rFonts w:ascii="仿宋" w:eastAsia="仿宋" w:hAnsi="仿宋" w:cs="仿宋" w:hint="eastAsia"/>
          <w:sz w:val="28"/>
          <w:lang w:eastAsia="zh-CN"/>
        </w:rPr>
        <w:t>五、PVC稳定剂项目绩效评估</w:t>
      </w:r>
      <w:bookmarkEnd w:id="14"/>
    </w:p>
    <w:p>
      <w:pPr>
        <w:pStyle w:val="Heading2"/>
        <w:rPr>
          <w:rFonts w:ascii="仿宋" w:eastAsia="仿宋" w:hAnsi="仿宋" w:cs="仿宋" w:hint="eastAsia"/>
          <w:lang w:eastAsia="zh-CN"/>
        </w:rPr>
      </w:pPr>
      <w:bookmarkStart w:id="15" w:name="_Toc29873"/>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PVC稳定剂项目中，我们设计了一套全面的绩效评估指标，以确保PVC稳定剂项目的可控和成功交付。这些指标跨足PVC稳定剂项目目标、成本、进度和质量等多个维度，为我们提供了全面洞察PVC稳定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PVC稳定剂项目目标达成率是我们关注的首要指标。我们设定了明确的目标，并通过定期监测和评估，迅速发现并应对潜在的目标偏差。这为PVC稳定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成本绩效是另一个核心关注点。通过实际成本与预算成本的对比分析，我们深入了解成本差异的原因，及时调整资源分配，保持PVC稳定剂项目在经济效益方面的合理水平。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VC稳定剂项目进度作为关键的绩效指标之一，得到了精心的关注。我们制定了详细的PVC稳定剂项目进度计划，并设立了进度符合度指标，确保实际进度与计划进度保持一致。这使我们能够快速发现和解决潜在的进度问题，保持PVC稳定剂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质量指标是我们评估PVC稳定剂项目绩效的不可或缺的一环。我们引入了一系列的质量标准和客户满意度指标，以确保PVC稳定剂项目交付的成果在质量上达到或超越预期水平。通过持续监测这些指标，我们努力提升PVC稳定剂项目整体质量水平，为PVC稳定剂项目的成功交付提供有力保障。通过这些科学且全面的绩效评估，我们能够更好地引导PVC稳定剂项目的持续改进，确保PVC稳定剂项目目标的顺利达成。</w:t>
      </w:r>
    </w:p>
    <w:p>
      <w:pPr>
        <w:pStyle w:val="Heading2"/>
        <w:ind w:firstLine="560" w:firstLineChars="200"/>
        <w:rPr>
          <w:rFonts w:ascii="仿宋" w:eastAsia="仿宋" w:hAnsi="仿宋" w:cs="仿宋" w:hint="eastAsia"/>
          <w:sz w:val="28"/>
          <w:lang w:eastAsia="zh-CN"/>
        </w:rPr>
      </w:pPr>
      <w:bookmarkStart w:id="16" w:name="_Toc8771"/>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绩效评估是PVC稳定剂项目中的关键环节，为确保PVC稳定剂项目达到预期目标，我们采用了多层次、多维度的绩效评估方法。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PVC稳定剂项目的战略目标对齐，确保每个决策和行动都与PVC稳定剂项目整体目标保持一致。团队会定期召开战略对齐会议，审视当前工作与PVC稳定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PVC稳定剂项目进度、质量、成本和风险等方面。这些指标通过数据收集和分析，为PVC稳定剂项目管理团队提供了客观的评估依据。例如，我们通过PVC稳定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绩效评估不仅仅停留在PVC稳定剂项目内部，还考虑了PVC稳定剂项目对外部环境的影响。我们定期进行干系人满意度调查，以了解各利益相关方对PVC稳定剂项目的期望和满意度，并及时做出调整。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这种多层次、多角度的绩效评估方法，使得我们能够全面了解PVC稳定剂项目的运行状态，及时做出调整，确保PVC稳定剂项目在不断变化的环境中保持稳健前行。</w:t>
      </w:r>
    </w:p>
    <w:p>
      <w:pPr>
        <w:pStyle w:val="Heading2"/>
        <w:ind w:firstLine="560" w:firstLineChars="200"/>
        <w:rPr>
          <w:rFonts w:ascii="仿宋" w:eastAsia="仿宋" w:hAnsi="仿宋" w:cs="仿宋" w:hint="eastAsia"/>
          <w:sz w:val="28"/>
          <w:lang w:eastAsia="zh-CN"/>
        </w:rPr>
      </w:pPr>
      <w:bookmarkStart w:id="17" w:name="_Toc11848"/>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为了确保PVC稳定剂项目的有效管理和不断优化，我们采用了精心设计的绩效评估周期。这个周期旨在实现灵活、实时和全面的评估，以适应PVC稳定剂项目执行中的各种挑战。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PVC稳定剂项目的不同需求，分为短期、中期和长期。短期评估关注每个迭代或工作周期，以及时发现和解决当前任务中的问题。中期评估涵盖几个迭代，深入了解整体PVC稳定剂项目的趋势和性能。长期评估则着眼于整个PVC稳定剂项目阶段，确保PVC稳定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PVC稳定剂项目管理工具和协作平台，团队成员能够随时更新和分享PVC稳定剂项目数据。这种实时性的反馈机制使我们能够及时察觉潜在问题，快速调整，保持PVC稳定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周期与PVC稳定剂项目的决策制定密不可分。每个周期的PVC稳定剂项目回顾会议成为集体总结经验、识别问题深层次原因并找到创新解决方案的平台。这种定期的反思与调整机制使PVC稳定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6650"/>
      <w:r>
        <w:rPr>
          <w:rFonts w:ascii="仿宋" w:eastAsia="仿宋" w:hAnsi="仿宋" w:cs="仿宋" w:hint="eastAsia"/>
          <w:sz w:val="28"/>
          <w:lang w:eastAsia="zh-CN"/>
        </w:rPr>
        <w:t>六、PVC稳定剂项目建设背景及必要性分析</w:t>
      </w:r>
      <w:bookmarkEnd w:id="18"/>
    </w:p>
    <w:p>
      <w:pPr>
        <w:pStyle w:val="Heading2"/>
        <w:rPr>
          <w:rFonts w:ascii="仿宋" w:eastAsia="仿宋" w:hAnsi="仿宋" w:cs="仿宋" w:hint="eastAsia"/>
          <w:lang w:eastAsia="zh-CN"/>
        </w:rPr>
      </w:pPr>
      <w:bookmarkStart w:id="19" w:name="_Toc32212"/>
      <w:r>
        <w:rPr>
          <w:rFonts w:ascii="仿宋" w:eastAsia="仿宋" w:hAnsi="仿宋" w:cs="仿宋" w:hint="eastAsia"/>
          <w:lang w:eastAsia="zh-CN"/>
        </w:rPr>
        <w:t>(一)、PVC稳定剂项目背景分析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VC稳定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VC稳定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VC稳定剂项目在这个潮流中的定位。同时，我们将关注行业内涌现的新兴机遇，以便PVC稳定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VC稳定剂项目提供了强大的发展动力。我们将聚焦于行业内最新的技术发展趋势，包括但不限于人工智能、大数据分析、物联网等领域。通过深度的技术研究，我们将确保PVC稳定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VC稳定剂项目发展的源泉。我们将投入更多的精力对市场需求进行深入剖析，超越表面的需求，深入挖掘潜在的市场痛点和机遇。通过对市场需求的细致了解，PVC稳定剂项目将更有针对性地设计解决方案，满足市场的多样化需求，从而更好地促进PVC稳定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VC稳定剂项目战略至关重要。我们将对竞争态势进行更为深入的分析，包括但不限于市场份额、产品特点、客户满意度等多个维度。通过深度的竞争分析，PVC稳定剂项目将能够更准确地把握市场脉搏，制定具有竞争力的PVC稳定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PVC稳定剂项目的发展具有直接的影响。我们将进行更为全面的法规和政策分析，了解行业发展中的潜在法律风险和合规挑战。通过充分了解和遵守相关法规，PVC稳定剂项目将确保在法律框架内合法合规运营，为PVC稳定剂项目的稳健发展提供有力支持。</w:t>
      </w:r>
    </w:p>
    <w:p>
      <w:pPr>
        <w:pStyle w:val="Heading2"/>
        <w:ind w:firstLine="560" w:firstLineChars="200"/>
        <w:rPr>
          <w:rFonts w:ascii="仿宋" w:eastAsia="仿宋" w:hAnsi="仿宋" w:cs="仿宋" w:hint="eastAsia"/>
          <w:sz w:val="28"/>
          <w:lang w:eastAsia="zh-CN"/>
        </w:rPr>
      </w:pPr>
      <w:bookmarkStart w:id="20" w:name="_Toc6886"/>
      <w:r>
        <w:rPr>
          <w:rFonts w:ascii="仿宋" w:eastAsia="仿宋" w:hAnsi="仿宋" w:cs="仿宋" w:hint="eastAsia"/>
          <w:sz w:val="28"/>
          <w:lang w:eastAsia="zh-CN"/>
        </w:rPr>
        <w:t>(二)、PVC稳定剂项目建设必要性分析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PVC稳定剂项目建设的迫切性源于对行业发展趋势的深刻洞察。我们正处于一个行业变革的时代，科技创新、数字化转型成为企业发展的关键动力。PVC稳定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VC稳定剂项目建设不仅仅是为了跟上潮流，更是为了通过技术创新推动企业的持续发展。通过引入先进的技术和解决方案，PVC稳定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VC稳定剂项目的建设成为必然选择，通过提高产品质量、拓展服务领域，从而在竞争中获得更多的机会。PVC稳定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PVC稳定剂项目建设的必要性体现在对客户需求更精准的满足。通过PVC稳定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PVC稳定剂项目建设的背后是对企业持续创新的追求。只有通过不断创新，企业才能在竞争中立于不败之地。PVC稳定剂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https://d.book118.com/288132075006006027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PVC稳定剂项目规划设计纲要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PVC稳定剂项目规划设计纲要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PVC稳定剂项目规划设计纲要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PVC稳定剂项目规划设计纲要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PVC稳定剂项目规划设计纲要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PVC稳定剂项目规划设计纲要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PVC稳定剂项目规划设计纲要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PVC稳定剂项目规划设计纲要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PVC稳定剂项目规划设计纲要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PVC稳定剂项目规划设计纲要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PVC稳定剂项目规划设计纲要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PVC稳定剂项目规划设计纲要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PVC稳定剂项目规划设计纲要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PVC稳定剂项目规划设计纲要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PVC稳定剂项目规划设计纲要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PVC稳定剂项目规划设计纲要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PVC稳定剂项目规划设计纲要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BA4B15"/>
    <w:rsid w:val="59BA4B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8132075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2024-01-16T11:25:00Z</dcterms:created>
  <dcterms:modified xsi:type="dcterms:W3CDTF">2024-01-16T11:26:07Z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22CEED3A44FD4AEB8C5943B47BEF9FAF_11</vt:lpwstr>
  </property>
  <property fmtid="{D5CDD505-2E9C-101B-9397-08002B2CF9AE}" pid="3" name="KSOProductBuildVer">
    <vt:lpwstr>2052-12.1.0.16120</vt:lpwstr>
  </property>
</Properties>
</file>