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75" w:history="1">
        <w:r>
          <w:rPr>
            <w:rFonts w:ascii="仿宋" w:eastAsia="仿宋" w:hAnsi="仿宋" w:cs="仿宋" w:hint="eastAsia"/>
            <w:lang w:eastAsia="zh-CN"/>
          </w:rPr>
          <w:t>概论</w:t>
        </w:r>
        <w:r>
          <w:tab/>
        </w:r>
        <w:r>
          <w:fldChar w:fldCharType="begin"/>
        </w:r>
        <w:r>
          <w:instrText xml:space="preserve"> PAGEREF _Toc8975 \h </w:instrText>
        </w:r>
        <w:r>
          <w:fldChar w:fldCharType="separate"/>
        </w:r>
        <w:r>
          <w:t>3</w:t>
        </w:r>
        <w:r>
          <w:fldChar w:fldCharType="end"/>
        </w:r>
      </w:hyperlink>
    </w:p>
    <w:p>
      <w:pPr>
        <w:pStyle w:val="TOC1"/>
        <w:tabs>
          <w:tab w:val="right" w:leader="dot" w:pos="8306"/>
        </w:tabs>
      </w:pPr>
      <w:hyperlink w:anchor="_Toc19235" w:history="1">
        <w:r>
          <w:rPr>
            <w:rFonts w:ascii="仿宋" w:eastAsia="仿宋" w:hAnsi="仿宋" w:cs="仿宋" w:hint="eastAsia"/>
            <w:lang w:eastAsia="zh-CN"/>
          </w:rPr>
          <w:t>一、产品规划分析</w:t>
        </w:r>
        <w:r>
          <w:tab/>
        </w:r>
        <w:r>
          <w:fldChar w:fldCharType="begin"/>
        </w:r>
        <w:r>
          <w:instrText xml:space="preserve"> PAGEREF _Toc19235 \h </w:instrText>
        </w:r>
        <w:r>
          <w:fldChar w:fldCharType="separate"/>
        </w:r>
        <w:r>
          <w:t>3</w:t>
        </w:r>
        <w:r>
          <w:fldChar w:fldCharType="end"/>
        </w:r>
      </w:hyperlink>
    </w:p>
    <w:p>
      <w:pPr>
        <w:pStyle w:val="TOC2"/>
        <w:tabs>
          <w:tab w:val="right" w:leader="dot" w:pos="8306"/>
        </w:tabs>
      </w:pPr>
      <w:hyperlink w:anchor="_Toc20666" w:history="1">
        <w:r>
          <w:rPr>
            <w:rFonts w:ascii="仿宋" w:eastAsia="仿宋" w:hAnsi="仿宋" w:cs="仿宋" w:hint="eastAsia"/>
            <w:lang w:eastAsia="zh-CN"/>
          </w:rPr>
          <w:t>(一)、产品规划</w:t>
        </w:r>
        <w:r>
          <w:tab/>
        </w:r>
        <w:r>
          <w:fldChar w:fldCharType="begin"/>
        </w:r>
        <w:r>
          <w:instrText xml:space="preserve"> PAGEREF _Toc20666 \h </w:instrText>
        </w:r>
        <w:r>
          <w:fldChar w:fldCharType="separate"/>
        </w:r>
        <w:r>
          <w:t>3</w:t>
        </w:r>
        <w:r>
          <w:fldChar w:fldCharType="end"/>
        </w:r>
      </w:hyperlink>
    </w:p>
    <w:p>
      <w:pPr>
        <w:pStyle w:val="TOC2"/>
        <w:tabs>
          <w:tab w:val="right" w:leader="dot" w:pos="8306"/>
        </w:tabs>
      </w:pPr>
      <w:hyperlink w:anchor="_Toc12399" w:history="1">
        <w:r>
          <w:rPr>
            <w:rFonts w:ascii="仿宋" w:eastAsia="仿宋" w:hAnsi="仿宋" w:cs="仿宋" w:hint="eastAsia"/>
            <w:lang w:eastAsia="zh-CN"/>
          </w:rPr>
          <w:t>(二)、建设规模</w:t>
        </w:r>
        <w:r>
          <w:tab/>
        </w:r>
        <w:r>
          <w:fldChar w:fldCharType="begin"/>
        </w:r>
        <w:r>
          <w:instrText xml:space="preserve"> PAGEREF _Toc12399 \h </w:instrText>
        </w:r>
        <w:r>
          <w:fldChar w:fldCharType="separate"/>
        </w:r>
        <w:r>
          <w:t>4</w:t>
        </w:r>
        <w:r>
          <w:fldChar w:fldCharType="end"/>
        </w:r>
      </w:hyperlink>
    </w:p>
    <w:p>
      <w:pPr>
        <w:pStyle w:val="TOC1"/>
        <w:tabs>
          <w:tab w:val="right" w:leader="dot" w:pos="8306"/>
        </w:tabs>
      </w:pPr>
      <w:hyperlink w:anchor="_Toc16913" w:history="1">
        <w:r>
          <w:rPr>
            <w:rFonts w:ascii="仿宋" w:eastAsia="仿宋" w:hAnsi="仿宋" w:cs="仿宋" w:hint="eastAsia"/>
            <w:lang w:eastAsia="zh-CN"/>
          </w:rPr>
          <w:t>二、饲料项目绩效评估</w:t>
        </w:r>
        <w:r>
          <w:tab/>
        </w:r>
        <w:r>
          <w:fldChar w:fldCharType="begin"/>
        </w:r>
        <w:r>
          <w:instrText xml:space="preserve"> PAGEREF _Toc16913 \h </w:instrText>
        </w:r>
        <w:r>
          <w:fldChar w:fldCharType="separate"/>
        </w:r>
        <w:r>
          <w:t>5</w:t>
        </w:r>
        <w:r>
          <w:fldChar w:fldCharType="end"/>
        </w:r>
      </w:hyperlink>
    </w:p>
    <w:p>
      <w:pPr>
        <w:pStyle w:val="TOC2"/>
        <w:tabs>
          <w:tab w:val="right" w:leader="dot" w:pos="8306"/>
        </w:tabs>
      </w:pPr>
      <w:hyperlink w:anchor="_Toc13404" w:history="1">
        <w:r>
          <w:rPr>
            <w:rFonts w:ascii="仿宋" w:eastAsia="仿宋" w:hAnsi="仿宋" w:cs="仿宋" w:hint="eastAsia"/>
            <w:lang w:eastAsia="zh-CN"/>
          </w:rPr>
          <w:t>(一)、绩效评估指标</w:t>
        </w:r>
        <w:r>
          <w:tab/>
        </w:r>
        <w:r>
          <w:fldChar w:fldCharType="begin"/>
        </w:r>
        <w:r>
          <w:instrText xml:space="preserve"> PAGEREF _Toc13404 \h </w:instrText>
        </w:r>
        <w:r>
          <w:fldChar w:fldCharType="separate"/>
        </w:r>
        <w:r>
          <w:t>5</w:t>
        </w:r>
        <w:r>
          <w:fldChar w:fldCharType="end"/>
        </w:r>
      </w:hyperlink>
    </w:p>
    <w:p>
      <w:pPr>
        <w:pStyle w:val="TOC2"/>
        <w:tabs>
          <w:tab w:val="right" w:leader="dot" w:pos="8306"/>
        </w:tabs>
      </w:pPr>
      <w:hyperlink w:anchor="_Toc31638" w:history="1">
        <w:r>
          <w:rPr>
            <w:rFonts w:ascii="仿宋" w:eastAsia="仿宋" w:hAnsi="仿宋" w:cs="仿宋" w:hint="eastAsia"/>
            <w:lang w:eastAsia="zh-CN"/>
          </w:rPr>
          <w:t>(二)、绩效评估方法</w:t>
        </w:r>
        <w:r>
          <w:tab/>
        </w:r>
        <w:r>
          <w:fldChar w:fldCharType="begin"/>
        </w:r>
        <w:r>
          <w:instrText xml:space="preserve"> PAGEREF _Toc31638 \h </w:instrText>
        </w:r>
        <w:r>
          <w:fldChar w:fldCharType="separate"/>
        </w:r>
        <w:r>
          <w:t>6</w:t>
        </w:r>
        <w:r>
          <w:fldChar w:fldCharType="end"/>
        </w:r>
      </w:hyperlink>
    </w:p>
    <w:p>
      <w:pPr>
        <w:pStyle w:val="TOC2"/>
        <w:tabs>
          <w:tab w:val="right" w:leader="dot" w:pos="8306"/>
        </w:tabs>
      </w:pPr>
      <w:hyperlink w:anchor="_Toc20611" w:history="1">
        <w:r>
          <w:rPr>
            <w:rFonts w:ascii="仿宋" w:eastAsia="仿宋" w:hAnsi="仿宋" w:cs="仿宋" w:hint="eastAsia"/>
            <w:lang w:eastAsia="zh-CN"/>
          </w:rPr>
          <w:t>(三)、绩效评估周期</w:t>
        </w:r>
        <w:r>
          <w:tab/>
        </w:r>
        <w:r>
          <w:fldChar w:fldCharType="begin"/>
        </w:r>
        <w:r>
          <w:instrText xml:space="preserve"> PAGEREF _Toc20611 \h </w:instrText>
        </w:r>
        <w:r>
          <w:fldChar w:fldCharType="separate"/>
        </w:r>
        <w:r>
          <w:t>7</w:t>
        </w:r>
        <w:r>
          <w:fldChar w:fldCharType="end"/>
        </w:r>
      </w:hyperlink>
    </w:p>
    <w:p>
      <w:pPr>
        <w:pStyle w:val="TOC1"/>
        <w:tabs>
          <w:tab w:val="right" w:leader="dot" w:pos="8306"/>
        </w:tabs>
      </w:pPr>
      <w:hyperlink w:anchor="_Toc797" w:history="1">
        <w:r>
          <w:rPr>
            <w:rFonts w:ascii="仿宋" w:eastAsia="仿宋" w:hAnsi="仿宋" w:cs="仿宋" w:hint="eastAsia"/>
            <w:lang w:eastAsia="zh-CN"/>
          </w:rPr>
          <w:t>三、饲料项目危机管理</w:t>
        </w:r>
        <w:r>
          <w:tab/>
        </w:r>
        <w:r>
          <w:fldChar w:fldCharType="begin"/>
        </w:r>
        <w:r>
          <w:instrText xml:space="preserve"> PAGEREF _Toc797 \h </w:instrText>
        </w:r>
        <w:r>
          <w:fldChar w:fldCharType="separate"/>
        </w:r>
        <w:r>
          <w:t>8</w:t>
        </w:r>
        <w:r>
          <w:fldChar w:fldCharType="end"/>
        </w:r>
      </w:hyperlink>
    </w:p>
    <w:p>
      <w:pPr>
        <w:pStyle w:val="TOC2"/>
        <w:tabs>
          <w:tab w:val="right" w:leader="dot" w:pos="8306"/>
        </w:tabs>
      </w:pPr>
      <w:hyperlink w:anchor="_Toc926" w:history="1">
        <w:r>
          <w:rPr>
            <w:rFonts w:ascii="仿宋" w:eastAsia="仿宋" w:hAnsi="仿宋" w:cs="仿宋" w:hint="eastAsia"/>
            <w:lang w:eastAsia="zh-CN"/>
          </w:rPr>
          <w:t>(一)、危机预警与识别</w:t>
        </w:r>
        <w:r>
          <w:tab/>
        </w:r>
        <w:r>
          <w:fldChar w:fldCharType="begin"/>
        </w:r>
        <w:r>
          <w:instrText xml:space="preserve"> PAGEREF _Toc926 \h </w:instrText>
        </w:r>
        <w:r>
          <w:fldChar w:fldCharType="separate"/>
        </w:r>
        <w:r>
          <w:t>8</w:t>
        </w:r>
        <w:r>
          <w:fldChar w:fldCharType="end"/>
        </w:r>
      </w:hyperlink>
    </w:p>
    <w:p>
      <w:pPr>
        <w:pStyle w:val="TOC2"/>
        <w:tabs>
          <w:tab w:val="right" w:leader="dot" w:pos="8306"/>
        </w:tabs>
      </w:pPr>
      <w:hyperlink w:anchor="_Toc29663" w:history="1">
        <w:r>
          <w:rPr>
            <w:rFonts w:ascii="仿宋" w:eastAsia="仿宋" w:hAnsi="仿宋" w:cs="仿宋" w:hint="eastAsia"/>
            <w:lang w:eastAsia="zh-CN"/>
          </w:rPr>
          <w:t>(二)、危机应对与恢复</w:t>
        </w:r>
        <w:r>
          <w:tab/>
        </w:r>
        <w:r>
          <w:fldChar w:fldCharType="begin"/>
        </w:r>
        <w:r>
          <w:instrText xml:space="preserve"> PAGEREF _Toc29663 \h </w:instrText>
        </w:r>
        <w:r>
          <w:fldChar w:fldCharType="separate"/>
        </w:r>
        <w:r>
          <w:t>9</w:t>
        </w:r>
        <w:r>
          <w:fldChar w:fldCharType="end"/>
        </w:r>
      </w:hyperlink>
    </w:p>
    <w:p>
      <w:pPr>
        <w:pStyle w:val="TOC1"/>
        <w:tabs>
          <w:tab w:val="right" w:leader="dot" w:pos="8306"/>
        </w:tabs>
      </w:pPr>
      <w:hyperlink w:anchor="_Toc24002" w:history="1">
        <w:r>
          <w:rPr>
            <w:rFonts w:ascii="仿宋" w:eastAsia="仿宋" w:hAnsi="仿宋" w:cs="仿宋" w:hint="eastAsia"/>
            <w:lang w:eastAsia="zh-CN"/>
          </w:rPr>
          <w:t>四、市场分析、调研</w:t>
        </w:r>
        <w:r>
          <w:tab/>
        </w:r>
        <w:r>
          <w:fldChar w:fldCharType="begin"/>
        </w:r>
        <w:r>
          <w:instrText xml:space="preserve"> PAGEREF _Toc24002 \h </w:instrText>
        </w:r>
        <w:r>
          <w:fldChar w:fldCharType="separate"/>
        </w:r>
        <w:r>
          <w:t>10</w:t>
        </w:r>
        <w:r>
          <w:fldChar w:fldCharType="end"/>
        </w:r>
      </w:hyperlink>
    </w:p>
    <w:p>
      <w:pPr>
        <w:pStyle w:val="TOC2"/>
        <w:tabs>
          <w:tab w:val="right" w:leader="dot" w:pos="8306"/>
        </w:tabs>
      </w:pPr>
      <w:hyperlink w:anchor="_Toc85" w:history="1">
        <w:r>
          <w:rPr>
            <w:rFonts w:ascii="仿宋" w:eastAsia="仿宋" w:hAnsi="仿宋" w:cs="仿宋" w:hint="eastAsia"/>
            <w:lang w:eastAsia="zh-CN"/>
          </w:rPr>
          <w:t>(一)、饲料行业分析</w:t>
        </w:r>
        <w:r>
          <w:tab/>
        </w:r>
        <w:r>
          <w:fldChar w:fldCharType="begin"/>
        </w:r>
        <w:r>
          <w:instrText xml:space="preserve"> PAGEREF _Toc85 \h </w:instrText>
        </w:r>
        <w:r>
          <w:fldChar w:fldCharType="separate"/>
        </w:r>
        <w:r>
          <w:t>10</w:t>
        </w:r>
        <w:r>
          <w:fldChar w:fldCharType="end"/>
        </w:r>
      </w:hyperlink>
    </w:p>
    <w:p>
      <w:pPr>
        <w:pStyle w:val="TOC2"/>
        <w:tabs>
          <w:tab w:val="right" w:leader="dot" w:pos="8306"/>
        </w:tabs>
      </w:pPr>
      <w:hyperlink w:anchor="_Toc1877" w:history="1">
        <w:r>
          <w:rPr>
            <w:rFonts w:ascii="仿宋" w:eastAsia="仿宋" w:hAnsi="仿宋" w:cs="仿宋" w:hint="eastAsia"/>
            <w:lang w:eastAsia="zh-CN"/>
          </w:rPr>
          <w:t>(二)、饲料市场分析预测</w:t>
        </w:r>
        <w:r>
          <w:tab/>
        </w:r>
        <w:r>
          <w:fldChar w:fldCharType="begin"/>
        </w:r>
        <w:r>
          <w:instrText xml:space="preserve"> PAGEREF _Toc1877 \h </w:instrText>
        </w:r>
        <w:r>
          <w:fldChar w:fldCharType="separate"/>
        </w:r>
        <w:r>
          <w:t>11</w:t>
        </w:r>
        <w:r>
          <w:fldChar w:fldCharType="end"/>
        </w:r>
      </w:hyperlink>
    </w:p>
    <w:p>
      <w:pPr>
        <w:pStyle w:val="TOC1"/>
        <w:tabs>
          <w:tab w:val="right" w:leader="dot" w:pos="8306"/>
        </w:tabs>
      </w:pPr>
      <w:hyperlink w:anchor="_Toc14301" w:history="1">
        <w:r>
          <w:rPr>
            <w:rFonts w:ascii="仿宋" w:eastAsia="仿宋" w:hAnsi="仿宋" w:cs="仿宋" w:hint="eastAsia"/>
            <w:lang w:eastAsia="zh-CN"/>
          </w:rPr>
          <w:t>五、饲料项目可持续发展</w:t>
        </w:r>
        <w:r>
          <w:tab/>
        </w:r>
        <w:r>
          <w:fldChar w:fldCharType="begin"/>
        </w:r>
        <w:r>
          <w:instrText xml:space="preserve"> PAGEREF _Toc14301 \h </w:instrText>
        </w:r>
        <w:r>
          <w:fldChar w:fldCharType="separate"/>
        </w:r>
        <w:r>
          <w:t>12</w:t>
        </w:r>
        <w:r>
          <w:fldChar w:fldCharType="end"/>
        </w:r>
      </w:hyperlink>
    </w:p>
    <w:p>
      <w:pPr>
        <w:pStyle w:val="TOC2"/>
        <w:tabs>
          <w:tab w:val="right" w:leader="dot" w:pos="8306"/>
        </w:tabs>
      </w:pPr>
      <w:hyperlink w:anchor="_Toc24739" w:history="1">
        <w:r>
          <w:rPr>
            <w:rFonts w:ascii="仿宋" w:eastAsia="仿宋" w:hAnsi="仿宋" w:cs="仿宋" w:hint="eastAsia"/>
            <w:lang w:eastAsia="zh-CN"/>
          </w:rPr>
          <w:t>(一)、可持续战略与实践</w:t>
        </w:r>
        <w:r>
          <w:tab/>
        </w:r>
        <w:r>
          <w:fldChar w:fldCharType="begin"/>
        </w:r>
        <w:r>
          <w:instrText xml:space="preserve"> PAGEREF _Toc24739 \h </w:instrText>
        </w:r>
        <w:r>
          <w:fldChar w:fldCharType="separate"/>
        </w:r>
        <w:r>
          <w:t>12</w:t>
        </w:r>
        <w:r>
          <w:fldChar w:fldCharType="end"/>
        </w:r>
      </w:hyperlink>
    </w:p>
    <w:p>
      <w:pPr>
        <w:pStyle w:val="TOC2"/>
        <w:tabs>
          <w:tab w:val="right" w:leader="dot" w:pos="8306"/>
        </w:tabs>
      </w:pPr>
      <w:hyperlink w:anchor="_Toc22119" w:history="1">
        <w:r>
          <w:rPr>
            <w:rFonts w:ascii="仿宋" w:eastAsia="仿宋" w:hAnsi="仿宋" w:cs="仿宋" w:hint="eastAsia"/>
            <w:lang w:eastAsia="zh-CN"/>
          </w:rPr>
          <w:t>(二)、环保与社会责任</w:t>
        </w:r>
        <w:r>
          <w:tab/>
        </w:r>
        <w:r>
          <w:fldChar w:fldCharType="begin"/>
        </w:r>
        <w:r>
          <w:instrText xml:space="preserve"> PAGEREF _Toc22119 \h </w:instrText>
        </w:r>
        <w:r>
          <w:fldChar w:fldCharType="separate"/>
        </w:r>
        <w:r>
          <w:t>12</w:t>
        </w:r>
        <w:r>
          <w:fldChar w:fldCharType="end"/>
        </w:r>
      </w:hyperlink>
    </w:p>
    <w:p>
      <w:pPr>
        <w:pStyle w:val="TOC1"/>
        <w:tabs>
          <w:tab w:val="right" w:leader="dot" w:pos="8306"/>
        </w:tabs>
      </w:pPr>
      <w:hyperlink w:anchor="_Toc1865" w:history="1">
        <w:r>
          <w:rPr>
            <w:rFonts w:ascii="仿宋" w:eastAsia="仿宋" w:hAnsi="仿宋" w:cs="仿宋" w:hint="eastAsia"/>
            <w:lang w:eastAsia="zh-CN"/>
          </w:rPr>
          <w:t>六、饲料项目概论</w:t>
        </w:r>
        <w:r>
          <w:tab/>
        </w:r>
        <w:r>
          <w:fldChar w:fldCharType="begin"/>
        </w:r>
        <w:r>
          <w:instrText xml:space="preserve"> PAGEREF _Toc1865 \h </w:instrText>
        </w:r>
        <w:r>
          <w:fldChar w:fldCharType="separate"/>
        </w:r>
        <w:r>
          <w:t>13</w:t>
        </w:r>
        <w:r>
          <w:fldChar w:fldCharType="end"/>
        </w:r>
      </w:hyperlink>
    </w:p>
    <w:p>
      <w:pPr>
        <w:pStyle w:val="TOC2"/>
        <w:tabs>
          <w:tab w:val="right" w:leader="dot" w:pos="8306"/>
        </w:tabs>
      </w:pPr>
      <w:hyperlink w:anchor="_Toc22214" w:history="1">
        <w:r>
          <w:rPr>
            <w:rFonts w:ascii="仿宋" w:eastAsia="仿宋" w:hAnsi="仿宋" w:cs="仿宋" w:hint="eastAsia"/>
            <w:lang w:eastAsia="zh-CN"/>
          </w:rPr>
          <w:t>(一)、饲料项目概况</w:t>
        </w:r>
        <w:r>
          <w:tab/>
        </w:r>
        <w:r>
          <w:fldChar w:fldCharType="begin"/>
        </w:r>
        <w:r>
          <w:instrText xml:space="preserve"> PAGEREF _Toc22214 \h </w:instrText>
        </w:r>
        <w:r>
          <w:fldChar w:fldCharType="separate"/>
        </w:r>
        <w:r>
          <w:t>13</w:t>
        </w:r>
        <w:r>
          <w:fldChar w:fldCharType="end"/>
        </w:r>
      </w:hyperlink>
    </w:p>
    <w:p>
      <w:pPr>
        <w:pStyle w:val="TOC2"/>
        <w:tabs>
          <w:tab w:val="right" w:leader="dot" w:pos="8306"/>
        </w:tabs>
      </w:pPr>
      <w:hyperlink w:anchor="_Toc14288" w:history="1">
        <w:r>
          <w:rPr>
            <w:rFonts w:ascii="仿宋" w:eastAsia="仿宋" w:hAnsi="仿宋" w:cs="仿宋" w:hint="eastAsia"/>
            <w:lang w:eastAsia="zh-CN"/>
          </w:rPr>
          <w:t>(二)、饲料项目目标</w:t>
        </w:r>
        <w:r>
          <w:tab/>
        </w:r>
        <w:r>
          <w:fldChar w:fldCharType="begin"/>
        </w:r>
        <w:r>
          <w:instrText xml:space="preserve"> PAGEREF _Toc14288 \h </w:instrText>
        </w:r>
        <w:r>
          <w:fldChar w:fldCharType="separate"/>
        </w:r>
        <w:r>
          <w:t>15</w:t>
        </w:r>
        <w:r>
          <w:fldChar w:fldCharType="end"/>
        </w:r>
      </w:hyperlink>
    </w:p>
    <w:p>
      <w:pPr>
        <w:pStyle w:val="TOC2"/>
        <w:tabs>
          <w:tab w:val="right" w:leader="dot" w:pos="8306"/>
        </w:tabs>
      </w:pPr>
      <w:hyperlink w:anchor="_Toc1118" w:history="1">
        <w:r>
          <w:rPr>
            <w:rFonts w:ascii="仿宋" w:eastAsia="仿宋" w:hAnsi="仿宋" w:cs="仿宋" w:hint="eastAsia"/>
            <w:lang w:eastAsia="zh-CN"/>
          </w:rPr>
          <w:t>(三)、饲料项目提出的理由</w:t>
        </w:r>
        <w:r>
          <w:tab/>
        </w:r>
        <w:r>
          <w:fldChar w:fldCharType="begin"/>
        </w:r>
        <w:r>
          <w:instrText xml:space="preserve"> PAGEREF _Toc1118 \h </w:instrText>
        </w:r>
        <w:r>
          <w:fldChar w:fldCharType="separate"/>
        </w:r>
        <w:r>
          <w:t>16</w:t>
        </w:r>
        <w:r>
          <w:fldChar w:fldCharType="end"/>
        </w:r>
      </w:hyperlink>
    </w:p>
    <w:p>
      <w:pPr>
        <w:pStyle w:val="TOC2"/>
        <w:tabs>
          <w:tab w:val="right" w:leader="dot" w:pos="8306"/>
        </w:tabs>
      </w:pPr>
      <w:hyperlink w:anchor="_Toc29987" w:history="1">
        <w:r>
          <w:rPr>
            <w:rFonts w:ascii="仿宋" w:eastAsia="仿宋" w:hAnsi="仿宋" w:cs="仿宋" w:hint="eastAsia"/>
            <w:lang w:eastAsia="zh-CN"/>
          </w:rPr>
          <w:t>(四)、饲料项目意义</w:t>
        </w:r>
        <w:r>
          <w:tab/>
        </w:r>
        <w:r>
          <w:fldChar w:fldCharType="begin"/>
        </w:r>
        <w:r>
          <w:instrText xml:space="preserve"> PAGEREF _Toc29987 \h </w:instrText>
        </w:r>
        <w:r>
          <w:fldChar w:fldCharType="separate"/>
        </w:r>
        <w:r>
          <w:t>18</w:t>
        </w:r>
        <w:r>
          <w:fldChar w:fldCharType="end"/>
        </w:r>
      </w:hyperlink>
    </w:p>
    <w:p>
      <w:pPr>
        <w:pStyle w:val="TOC2"/>
        <w:tabs>
          <w:tab w:val="right" w:leader="dot" w:pos="8306"/>
        </w:tabs>
      </w:pPr>
      <w:hyperlink w:anchor="_Toc28469" w:history="1">
        <w:r>
          <w:rPr>
            <w:rFonts w:ascii="仿宋" w:eastAsia="仿宋" w:hAnsi="仿宋" w:cs="仿宋" w:hint="eastAsia"/>
            <w:lang w:eastAsia="zh-CN"/>
          </w:rPr>
          <w:t>(五)、饲料项目背景</w:t>
        </w:r>
        <w:r>
          <w:tab/>
        </w:r>
        <w:r>
          <w:fldChar w:fldCharType="begin"/>
        </w:r>
        <w:r>
          <w:instrText xml:space="preserve"> PAGEREF _Toc28469 \h </w:instrText>
        </w:r>
        <w:r>
          <w:fldChar w:fldCharType="separate"/>
        </w:r>
        <w:r>
          <w:t>19</w:t>
        </w:r>
        <w:r>
          <w:fldChar w:fldCharType="end"/>
        </w:r>
      </w:hyperlink>
    </w:p>
    <w:p>
      <w:pPr>
        <w:pStyle w:val="TOC1"/>
        <w:tabs>
          <w:tab w:val="right" w:leader="dot" w:pos="8306"/>
        </w:tabs>
      </w:pPr>
      <w:hyperlink w:anchor="_Toc27855" w:history="1">
        <w:r>
          <w:rPr>
            <w:rFonts w:ascii="仿宋" w:eastAsia="仿宋" w:hAnsi="仿宋" w:cs="仿宋" w:hint="eastAsia"/>
            <w:lang w:eastAsia="zh-CN"/>
          </w:rPr>
          <w:t>七、饲料项目计划安排</w:t>
        </w:r>
        <w:r>
          <w:tab/>
        </w:r>
        <w:r>
          <w:fldChar w:fldCharType="begin"/>
        </w:r>
        <w:r>
          <w:instrText xml:space="preserve"> PAGEREF _Toc27855 \h </w:instrText>
        </w:r>
        <w:r>
          <w:fldChar w:fldCharType="separate"/>
        </w:r>
        <w:r>
          <w:t>20</w:t>
        </w:r>
        <w:r>
          <w:fldChar w:fldCharType="end"/>
        </w:r>
      </w:hyperlink>
    </w:p>
    <w:p>
      <w:pPr>
        <w:pStyle w:val="TOC2"/>
        <w:tabs>
          <w:tab w:val="right" w:leader="dot" w:pos="8306"/>
        </w:tabs>
      </w:pPr>
      <w:hyperlink w:anchor="_Toc32191" w:history="1">
        <w:r>
          <w:rPr>
            <w:rFonts w:ascii="仿宋" w:eastAsia="仿宋" w:hAnsi="仿宋" w:cs="仿宋" w:hint="eastAsia"/>
            <w:lang w:eastAsia="zh-CN"/>
          </w:rPr>
          <w:t>(一)、建设周期</w:t>
        </w:r>
        <w:r>
          <w:tab/>
        </w:r>
        <w:r>
          <w:fldChar w:fldCharType="begin"/>
        </w:r>
        <w:r>
          <w:instrText xml:space="preserve"> PAGEREF _Toc32191 \h </w:instrText>
        </w:r>
        <w:r>
          <w:fldChar w:fldCharType="separate"/>
        </w:r>
        <w:r>
          <w:t>20</w:t>
        </w:r>
        <w:r>
          <w:fldChar w:fldCharType="end"/>
        </w:r>
      </w:hyperlink>
    </w:p>
    <w:p>
      <w:pPr>
        <w:pStyle w:val="TOC2"/>
        <w:tabs>
          <w:tab w:val="right" w:leader="dot" w:pos="8306"/>
        </w:tabs>
      </w:pPr>
      <w:hyperlink w:anchor="_Toc1581" w:history="1">
        <w:r>
          <w:rPr>
            <w:rFonts w:ascii="仿宋" w:eastAsia="仿宋" w:hAnsi="仿宋" w:cs="仿宋" w:hint="eastAsia"/>
            <w:lang w:eastAsia="zh-CN"/>
          </w:rPr>
          <w:t>(二)、建设进度</w:t>
        </w:r>
        <w:r>
          <w:tab/>
        </w:r>
        <w:r>
          <w:fldChar w:fldCharType="begin"/>
        </w:r>
        <w:r>
          <w:instrText xml:space="preserve"> PAGEREF _Toc1581 \h </w:instrText>
        </w:r>
        <w:r>
          <w:fldChar w:fldCharType="separate"/>
        </w:r>
        <w:r>
          <w:t>20</w:t>
        </w:r>
        <w:r>
          <w:fldChar w:fldCharType="end"/>
        </w:r>
      </w:hyperlink>
    </w:p>
    <w:p>
      <w:pPr>
        <w:pStyle w:val="TOC2"/>
        <w:tabs>
          <w:tab w:val="right" w:leader="dot" w:pos="8306"/>
        </w:tabs>
      </w:pPr>
      <w:hyperlink w:anchor="_Toc29145" w:history="1">
        <w:r>
          <w:rPr>
            <w:rFonts w:ascii="仿宋" w:eastAsia="仿宋" w:hAnsi="仿宋" w:cs="仿宋" w:hint="eastAsia"/>
            <w:lang w:eastAsia="zh-CN"/>
          </w:rPr>
          <w:t>(三)、进度安排注意事项</w:t>
        </w:r>
        <w:r>
          <w:tab/>
        </w:r>
        <w:r>
          <w:fldChar w:fldCharType="begin"/>
        </w:r>
        <w:r>
          <w:instrText xml:space="preserve"> PAGEREF _Toc29145 \h </w:instrText>
        </w:r>
        <w:r>
          <w:fldChar w:fldCharType="separate"/>
        </w:r>
        <w:r>
          <w:t>21</w:t>
        </w:r>
        <w:r>
          <w:fldChar w:fldCharType="end"/>
        </w:r>
      </w:hyperlink>
    </w:p>
    <w:p>
      <w:pPr>
        <w:pStyle w:val="TOC2"/>
        <w:tabs>
          <w:tab w:val="right" w:leader="dot" w:pos="8306"/>
        </w:tabs>
      </w:pPr>
      <w:hyperlink w:anchor="_Toc15329" w:history="1">
        <w:r>
          <w:rPr>
            <w:rFonts w:ascii="仿宋" w:eastAsia="仿宋" w:hAnsi="仿宋" w:cs="仿宋" w:hint="eastAsia"/>
            <w:lang w:eastAsia="zh-CN"/>
          </w:rPr>
          <w:t>(四)、人力资源配置</w:t>
        </w:r>
        <w:r>
          <w:tab/>
        </w:r>
        <w:r>
          <w:fldChar w:fldCharType="begin"/>
        </w:r>
        <w:r>
          <w:instrText xml:space="preserve"> PAGEREF _Toc15329 \h </w:instrText>
        </w:r>
        <w:r>
          <w:fldChar w:fldCharType="separate"/>
        </w:r>
        <w:r>
          <w:t>23</w:t>
        </w:r>
        <w:r>
          <w:fldChar w:fldCharType="end"/>
        </w:r>
      </w:hyperlink>
    </w:p>
    <w:p>
      <w:pPr>
        <w:pStyle w:val="TOC1"/>
        <w:tabs>
          <w:tab w:val="right" w:leader="dot" w:pos="8306"/>
        </w:tabs>
      </w:pPr>
      <w:hyperlink w:anchor="_Toc8913" w:history="1">
        <w:r>
          <w:rPr>
            <w:rFonts w:ascii="仿宋" w:eastAsia="仿宋" w:hAnsi="仿宋" w:cs="仿宋" w:hint="eastAsia"/>
            <w:lang w:eastAsia="zh-CN"/>
          </w:rPr>
          <w:t>八、生产安全保护</w:t>
        </w:r>
        <w:r>
          <w:tab/>
        </w:r>
        <w:r>
          <w:fldChar w:fldCharType="begin"/>
        </w:r>
        <w:r>
          <w:instrText xml:space="preserve"> PAGEREF _Toc8913 \h </w:instrText>
        </w:r>
        <w:r>
          <w:fldChar w:fldCharType="separate"/>
        </w:r>
        <w:r>
          <w:t>24</w:t>
        </w:r>
        <w:r>
          <w:fldChar w:fldCharType="end"/>
        </w:r>
      </w:hyperlink>
    </w:p>
    <w:p>
      <w:pPr>
        <w:pStyle w:val="TOC2"/>
        <w:tabs>
          <w:tab w:val="right" w:leader="dot" w:pos="8306"/>
        </w:tabs>
      </w:pPr>
      <w:hyperlink w:anchor="_Toc6745" w:history="1">
        <w:r>
          <w:rPr>
            <w:rFonts w:ascii="仿宋" w:eastAsia="仿宋" w:hAnsi="仿宋" w:cs="仿宋" w:hint="eastAsia"/>
            <w:lang w:eastAsia="zh-CN"/>
          </w:rPr>
          <w:t>(一)、消防安全</w:t>
        </w:r>
        <w:r>
          <w:tab/>
        </w:r>
        <w:r>
          <w:fldChar w:fldCharType="begin"/>
        </w:r>
        <w:r>
          <w:instrText xml:space="preserve"> PAGEREF _Toc6745 \h </w:instrText>
        </w:r>
        <w:r>
          <w:fldChar w:fldCharType="separate"/>
        </w:r>
        <w:r>
          <w:t>24</w:t>
        </w:r>
        <w:r>
          <w:fldChar w:fldCharType="end"/>
        </w:r>
      </w:hyperlink>
    </w:p>
    <w:p>
      <w:pPr>
        <w:pStyle w:val="TOC2"/>
        <w:tabs>
          <w:tab w:val="right" w:leader="dot" w:pos="8306"/>
        </w:tabs>
      </w:pPr>
      <w:hyperlink w:anchor="_Toc31850" w:history="1">
        <w:r>
          <w:rPr>
            <w:rFonts w:ascii="仿宋" w:eastAsia="仿宋" w:hAnsi="仿宋" w:cs="仿宋" w:hint="eastAsia"/>
            <w:lang w:eastAsia="zh-CN"/>
          </w:rPr>
          <w:t>(二)、防火防爆总图布置措施</w:t>
        </w:r>
        <w:r>
          <w:tab/>
        </w:r>
        <w:r>
          <w:fldChar w:fldCharType="begin"/>
        </w:r>
        <w:r>
          <w:instrText xml:space="preserve"> PAGEREF _Toc31850 \h </w:instrText>
        </w:r>
        <w:r>
          <w:fldChar w:fldCharType="separate"/>
        </w:r>
        <w:r>
          <w:t>25</w:t>
        </w:r>
        <w:r>
          <w:fldChar w:fldCharType="end"/>
        </w:r>
      </w:hyperlink>
    </w:p>
    <w:p>
      <w:pPr>
        <w:pStyle w:val="TOC2"/>
        <w:tabs>
          <w:tab w:val="right" w:leader="dot" w:pos="8306"/>
        </w:tabs>
      </w:pPr>
      <w:hyperlink w:anchor="_Toc21290" w:history="1">
        <w:r>
          <w:rPr>
            <w:rFonts w:ascii="仿宋" w:eastAsia="仿宋" w:hAnsi="仿宋" w:cs="仿宋" w:hint="eastAsia"/>
            <w:lang w:eastAsia="zh-CN"/>
          </w:rPr>
          <w:t>(三)、自然灾害防范措施</w:t>
        </w:r>
        <w:r>
          <w:tab/>
        </w:r>
        <w:r>
          <w:fldChar w:fldCharType="begin"/>
        </w:r>
        <w:r>
          <w:instrText xml:space="preserve"> PAGEREF _Toc21290 \h </w:instrText>
        </w:r>
        <w:r>
          <w:fldChar w:fldCharType="separate"/>
        </w:r>
        <w:r>
          <w:t>26</w:t>
        </w:r>
        <w:r>
          <w:fldChar w:fldCharType="end"/>
        </w:r>
      </w:hyperlink>
    </w:p>
    <w:p>
      <w:pPr>
        <w:pStyle w:val="TOC2"/>
        <w:tabs>
          <w:tab w:val="right" w:leader="dot" w:pos="8306"/>
        </w:tabs>
      </w:pPr>
      <w:hyperlink w:anchor="_Toc4924" w:history="1">
        <w:r>
          <w:rPr>
            <w:rFonts w:ascii="仿宋" w:eastAsia="仿宋" w:hAnsi="仿宋" w:cs="仿宋" w:hint="eastAsia"/>
            <w:lang w:eastAsia="zh-CN"/>
          </w:rPr>
          <w:t>(四)、安全色及安全标志使用要求</w:t>
        </w:r>
        <w:r>
          <w:tab/>
        </w:r>
        <w:r>
          <w:fldChar w:fldCharType="begin"/>
        </w:r>
        <w:r>
          <w:instrText xml:space="preserve"> PAGEREF _Toc4924 \h </w:instrText>
        </w:r>
        <w:r>
          <w:fldChar w:fldCharType="separate"/>
        </w:r>
        <w:r>
          <w:t>27</w:t>
        </w:r>
        <w:r>
          <w:fldChar w:fldCharType="end"/>
        </w:r>
      </w:hyperlink>
    </w:p>
    <w:p>
      <w:pPr>
        <w:pStyle w:val="TOC2"/>
        <w:tabs>
          <w:tab w:val="right" w:leader="dot" w:pos="8306"/>
        </w:tabs>
      </w:pPr>
      <w:hyperlink w:anchor="_Toc5253" w:history="1">
        <w:r>
          <w:rPr>
            <w:rFonts w:ascii="仿宋" w:eastAsia="仿宋" w:hAnsi="仿宋" w:cs="仿宋" w:hint="eastAsia"/>
            <w:lang w:eastAsia="zh-CN"/>
          </w:rPr>
          <w:t>(五)、防尘防毒措施</w:t>
        </w:r>
        <w:r>
          <w:tab/>
        </w:r>
        <w:r>
          <w:fldChar w:fldCharType="begin"/>
        </w:r>
        <w:r>
          <w:instrText xml:space="preserve"> PAGEREF _Toc5253 \h </w:instrText>
        </w:r>
        <w:r>
          <w:fldChar w:fldCharType="separate"/>
        </w:r>
        <w:r>
          <w:t>28</w:t>
        </w:r>
        <w:r>
          <w:fldChar w:fldCharType="end"/>
        </w:r>
      </w:hyperlink>
    </w:p>
    <w:p>
      <w:pPr>
        <w:pStyle w:val="TOC2"/>
        <w:tabs>
          <w:tab w:val="right" w:leader="dot" w:pos="8306"/>
        </w:tabs>
      </w:pPr>
      <w:hyperlink w:anchor="_Toc24802" w:history="1">
        <w:r>
          <w:rPr>
            <w:rFonts w:ascii="仿宋" w:eastAsia="仿宋" w:hAnsi="仿宋" w:cs="仿宋" w:hint="eastAsia"/>
            <w:lang w:eastAsia="zh-CN"/>
          </w:rPr>
          <w:t>(六)、防静电、触电防护及防雷措施</w:t>
        </w:r>
        <w:r>
          <w:tab/>
        </w:r>
        <w:r>
          <w:fldChar w:fldCharType="begin"/>
        </w:r>
        <w:r>
          <w:instrText xml:space="preserve"> PAGEREF _Toc24802 \h </w:instrText>
        </w:r>
        <w:r>
          <w:fldChar w:fldCharType="separate"/>
        </w:r>
        <w:r>
          <w:t>29</w:t>
        </w:r>
        <w:r>
          <w:fldChar w:fldCharType="end"/>
        </w:r>
      </w:hyperlink>
    </w:p>
    <w:p>
      <w:pPr>
        <w:pStyle w:val="TOC2"/>
        <w:tabs>
          <w:tab w:val="right" w:leader="dot" w:pos="8306"/>
        </w:tabs>
      </w:pPr>
      <w:hyperlink w:anchor="_Toc3347" w:history="1">
        <w:r>
          <w:rPr>
            <w:rFonts w:ascii="仿宋" w:eastAsia="仿宋" w:hAnsi="仿宋" w:cs="仿宋" w:hint="eastAsia"/>
            <w:lang w:eastAsia="zh-CN"/>
          </w:rPr>
          <w:t>(七)、机械设备安全保障措施</w:t>
        </w:r>
        <w:r>
          <w:tab/>
        </w:r>
        <w:r>
          <w:fldChar w:fldCharType="begin"/>
        </w:r>
        <w:r>
          <w:instrText xml:space="preserve"> PAGEREF _Toc3347 \h </w:instrText>
        </w:r>
        <w:r>
          <w:fldChar w:fldCharType="separate"/>
        </w:r>
        <w:r>
          <w:t>30</w:t>
        </w:r>
        <w:r>
          <w:fldChar w:fldCharType="end"/>
        </w:r>
      </w:hyperlink>
    </w:p>
    <w:p>
      <w:pPr>
        <w:pStyle w:val="TOC1"/>
        <w:tabs>
          <w:tab w:val="right" w:leader="dot" w:pos="8306"/>
        </w:tabs>
      </w:pPr>
      <w:hyperlink w:anchor="_Toc3797" w:history="1">
        <w:r>
          <w:rPr>
            <w:rFonts w:ascii="仿宋" w:eastAsia="仿宋" w:hAnsi="仿宋" w:cs="仿宋" w:hint="eastAsia"/>
            <w:lang w:eastAsia="zh-CN"/>
          </w:rPr>
          <w:t>九、饲料项目投资规划</w:t>
        </w:r>
        <w:r>
          <w:tab/>
        </w:r>
        <w:r>
          <w:fldChar w:fldCharType="begin"/>
        </w:r>
        <w:r>
          <w:instrText xml:space="preserve"> PAGEREF _Toc3797 \h </w:instrText>
        </w:r>
        <w:r>
          <w:fldChar w:fldCharType="separate"/>
        </w:r>
        <w:r>
          <w:t>31</w:t>
        </w:r>
        <w:r>
          <w:fldChar w:fldCharType="end"/>
        </w:r>
      </w:hyperlink>
    </w:p>
    <w:p>
      <w:pPr>
        <w:pStyle w:val="TOC2"/>
        <w:tabs>
          <w:tab w:val="right" w:leader="dot" w:pos="8306"/>
        </w:tabs>
      </w:pPr>
      <w:hyperlink w:anchor="_Toc2045" w:history="1">
        <w:r>
          <w:rPr>
            <w:rFonts w:ascii="仿宋" w:eastAsia="仿宋" w:hAnsi="仿宋" w:cs="仿宋" w:hint="eastAsia"/>
            <w:lang w:eastAsia="zh-CN"/>
          </w:rPr>
          <w:t>(一)、饲料项目总投资估算</w:t>
        </w:r>
        <w:r>
          <w:tab/>
        </w:r>
        <w:r>
          <w:fldChar w:fldCharType="begin"/>
        </w:r>
        <w:r>
          <w:instrText xml:space="preserve"> PAGEREF _Toc2045 \h </w:instrText>
        </w:r>
        <w:r>
          <w:fldChar w:fldCharType="separate"/>
        </w:r>
        <w:r>
          <w:t>31</w:t>
        </w:r>
        <w:r>
          <w:fldChar w:fldCharType="end"/>
        </w:r>
      </w:hyperlink>
    </w:p>
    <w:p>
      <w:pPr>
        <w:pStyle w:val="TOC2"/>
        <w:tabs>
          <w:tab w:val="right" w:leader="dot" w:pos="8306"/>
        </w:tabs>
      </w:pPr>
      <w:hyperlink w:anchor="_Toc11497" w:history="1">
        <w:r>
          <w:rPr>
            <w:rFonts w:ascii="仿宋" w:eastAsia="仿宋" w:hAnsi="仿宋" w:cs="仿宋" w:hint="eastAsia"/>
            <w:lang w:eastAsia="zh-CN"/>
          </w:rPr>
          <w:t>(二)、资金筹措</w:t>
        </w:r>
        <w:r>
          <w:tab/>
        </w:r>
        <w:r>
          <w:fldChar w:fldCharType="begin"/>
        </w:r>
        <w:r>
          <w:instrText xml:space="preserve"> PAGEREF _Toc11497 \h </w:instrText>
        </w:r>
        <w:r>
          <w:fldChar w:fldCharType="separate"/>
        </w:r>
        <w:r>
          <w:t>33</w:t>
        </w:r>
        <w:r>
          <w:fldChar w:fldCharType="end"/>
        </w:r>
      </w:hyperlink>
    </w:p>
    <w:p>
      <w:pPr>
        <w:pStyle w:val="TOC1"/>
        <w:tabs>
          <w:tab w:val="right" w:leader="dot" w:pos="8306"/>
        </w:tabs>
      </w:pPr>
      <w:hyperlink w:anchor="_Toc10733" w:history="1">
        <w:r>
          <w:rPr>
            <w:rFonts w:ascii="仿宋" w:eastAsia="仿宋" w:hAnsi="仿宋" w:cs="仿宋" w:hint="eastAsia"/>
            <w:lang w:eastAsia="zh-CN"/>
          </w:rPr>
          <w:t>十、饲料项目财务管理</w:t>
        </w:r>
        <w:r>
          <w:tab/>
        </w:r>
        <w:r>
          <w:fldChar w:fldCharType="begin"/>
        </w:r>
        <w:r>
          <w:instrText xml:space="preserve"> PAGEREF _Toc10733 \h </w:instrText>
        </w:r>
        <w:r>
          <w:fldChar w:fldCharType="separate"/>
        </w:r>
        <w:r>
          <w:t>33</w:t>
        </w:r>
        <w:r>
          <w:fldChar w:fldCharType="end"/>
        </w:r>
      </w:hyperlink>
    </w:p>
    <w:p>
      <w:pPr>
        <w:pStyle w:val="TOC2"/>
        <w:tabs>
          <w:tab w:val="right" w:leader="dot" w:pos="8306"/>
        </w:tabs>
      </w:pPr>
      <w:hyperlink w:anchor="_Toc22713" w:history="1">
        <w:r>
          <w:rPr>
            <w:rFonts w:ascii="仿宋" w:eastAsia="仿宋" w:hAnsi="仿宋" w:cs="仿宋" w:hint="eastAsia"/>
            <w:lang w:eastAsia="zh-CN"/>
          </w:rPr>
          <w:t>(一)、资金需求大</w:t>
        </w:r>
        <w:r>
          <w:tab/>
        </w:r>
        <w:r>
          <w:fldChar w:fldCharType="begin"/>
        </w:r>
        <w:r>
          <w:instrText xml:space="preserve"> PAGEREF _Toc22713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85" w:history="1">
        <w:r>
          <w:rPr>
            <w:rFonts w:ascii="仿宋" w:eastAsia="仿宋" w:hAnsi="仿宋" w:cs="仿宋" w:hint="eastAsia"/>
            <w:lang w:eastAsia="zh-CN"/>
          </w:rPr>
          <w:t>(二)、研发周期长</w:t>
        </w:r>
        <w:r>
          <w:tab/>
        </w:r>
        <w:r>
          <w:fldChar w:fldCharType="begin"/>
        </w:r>
        <w:r>
          <w:instrText xml:space="preserve"> PAGEREF _Toc24385 \h </w:instrText>
        </w:r>
        <w:r>
          <w:fldChar w:fldCharType="separate"/>
        </w:r>
        <w:r>
          <w:t>34</w:t>
        </w:r>
        <w:r>
          <w:fldChar w:fldCharType="end"/>
        </w:r>
      </w:hyperlink>
    </w:p>
    <w:p>
      <w:pPr>
        <w:pStyle w:val="TOC2"/>
        <w:tabs>
          <w:tab w:val="right" w:leader="dot" w:pos="8306"/>
        </w:tabs>
      </w:pPr>
      <w:hyperlink w:anchor="_Toc17809" w:history="1">
        <w:r>
          <w:rPr>
            <w:rFonts w:ascii="仿宋" w:eastAsia="仿宋" w:hAnsi="仿宋" w:cs="仿宋" w:hint="eastAsia"/>
            <w:lang w:eastAsia="zh-CN"/>
          </w:rPr>
          <w:t>(三)、市场风险大</w:t>
        </w:r>
        <w:r>
          <w:tab/>
        </w:r>
        <w:r>
          <w:fldChar w:fldCharType="begin"/>
        </w:r>
        <w:r>
          <w:instrText xml:space="preserve"> PAGEREF _Toc17809 \h </w:instrText>
        </w:r>
        <w:r>
          <w:fldChar w:fldCharType="separate"/>
        </w:r>
        <w:r>
          <w:t>36</w:t>
        </w:r>
        <w:r>
          <w:fldChar w:fldCharType="end"/>
        </w:r>
      </w:hyperlink>
    </w:p>
    <w:p>
      <w:pPr>
        <w:pStyle w:val="TOC2"/>
        <w:tabs>
          <w:tab w:val="right" w:leader="dot" w:pos="8306"/>
        </w:tabs>
      </w:pPr>
      <w:hyperlink w:anchor="_Toc19671" w:history="1">
        <w:r>
          <w:rPr>
            <w:rFonts w:ascii="仿宋" w:eastAsia="仿宋" w:hAnsi="仿宋" w:cs="仿宋" w:hint="eastAsia"/>
            <w:lang w:eastAsia="zh-CN"/>
          </w:rPr>
          <w:t>(四)、利润率高</w:t>
        </w:r>
        <w:r>
          <w:tab/>
        </w:r>
        <w:r>
          <w:fldChar w:fldCharType="begin"/>
        </w:r>
        <w:r>
          <w:instrText xml:space="preserve"> PAGEREF _Toc19671 \h </w:instrText>
        </w:r>
        <w:r>
          <w:fldChar w:fldCharType="separate"/>
        </w:r>
        <w:r>
          <w:t>38</w:t>
        </w:r>
        <w:r>
          <w:fldChar w:fldCharType="end"/>
        </w:r>
      </w:hyperlink>
    </w:p>
    <w:p>
      <w:pPr>
        <w:pStyle w:val="TOC1"/>
        <w:tabs>
          <w:tab w:val="right" w:leader="dot" w:pos="8306"/>
        </w:tabs>
      </w:pPr>
      <w:hyperlink w:anchor="_Toc20633" w:history="1">
        <w:r>
          <w:rPr>
            <w:rFonts w:ascii="仿宋" w:eastAsia="仿宋" w:hAnsi="仿宋" w:cs="仿宋" w:hint="eastAsia"/>
            <w:lang w:eastAsia="zh-CN"/>
          </w:rPr>
          <w:t>十一、饲料项目社会影响</w:t>
        </w:r>
        <w:r>
          <w:tab/>
        </w:r>
        <w:r>
          <w:fldChar w:fldCharType="begin"/>
        </w:r>
        <w:r>
          <w:instrText xml:space="preserve"> PAGEREF _Toc20633 \h </w:instrText>
        </w:r>
        <w:r>
          <w:fldChar w:fldCharType="separate"/>
        </w:r>
        <w:r>
          <w:t>40</w:t>
        </w:r>
        <w:r>
          <w:fldChar w:fldCharType="end"/>
        </w:r>
      </w:hyperlink>
    </w:p>
    <w:p>
      <w:pPr>
        <w:pStyle w:val="TOC2"/>
        <w:tabs>
          <w:tab w:val="right" w:leader="dot" w:pos="8306"/>
        </w:tabs>
      </w:pPr>
      <w:hyperlink w:anchor="_Toc24585" w:history="1">
        <w:r>
          <w:rPr>
            <w:rFonts w:ascii="仿宋" w:eastAsia="仿宋" w:hAnsi="仿宋" w:cs="仿宋" w:hint="eastAsia"/>
            <w:lang w:eastAsia="zh-CN"/>
          </w:rPr>
          <w:t>(一)、社会责任与义务</w:t>
        </w:r>
        <w:r>
          <w:tab/>
        </w:r>
        <w:r>
          <w:fldChar w:fldCharType="begin"/>
        </w:r>
        <w:r>
          <w:instrText xml:space="preserve"> PAGEREF _Toc24585 \h </w:instrText>
        </w:r>
        <w:r>
          <w:fldChar w:fldCharType="separate"/>
        </w:r>
        <w:r>
          <w:t>40</w:t>
        </w:r>
        <w:r>
          <w:fldChar w:fldCharType="end"/>
        </w:r>
      </w:hyperlink>
    </w:p>
    <w:p>
      <w:pPr>
        <w:pStyle w:val="TOC2"/>
        <w:tabs>
          <w:tab w:val="right" w:leader="dot" w:pos="8306"/>
        </w:tabs>
      </w:pPr>
      <w:hyperlink w:anchor="_Toc27459" w:history="1">
        <w:r>
          <w:rPr>
            <w:rFonts w:ascii="仿宋" w:eastAsia="仿宋" w:hAnsi="仿宋" w:cs="仿宋" w:hint="eastAsia"/>
            <w:lang w:eastAsia="zh-CN"/>
          </w:rPr>
          <w:t>(二)、社会参与与沟通</w:t>
        </w:r>
        <w:r>
          <w:tab/>
        </w:r>
        <w:r>
          <w:fldChar w:fldCharType="begin"/>
        </w:r>
        <w:r>
          <w:instrText xml:space="preserve"> PAGEREF _Toc27459 \h </w:instrText>
        </w:r>
        <w:r>
          <w:fldChar w:fldCharType="separate"/>
        </w:r>
        <w:r>
          <w:t>41</w:t>
        </w:r>
        <w:r>
          <w:fldChar w:fldCharType="end"/>
        </w:r>
      </w:hyperlink>
    </w:p>
    <w:p>
      <w:pPr>
        <w:pStyle w:val="TOC1"/>
        <w:tabs>
          <w:tab w:val="right" w:leader="dot" w:pos="8306"/>
        </w:tabs>
      </w:pPr>
      <w:hyperlink w:anchor="_Toc16353" w:history="1">
        <w:r>
          <w:rPr>
            <w:rFonts w:ascii="仿宋" w:eastAsia="仿宋" w:hAnsi="仿宋" w:cs="仿宋" w:hint="eastAsia"/>
            <w:lang w:eastAsia="zh-CN"/>
          </w:rPr>
          <w:t>十二、饲料项目人力资源培养与发展</w:t>
        </w:r>
        <w:r>
          <w:tab/>
        </w:r>
        <w:r>
          <w:fldChar w:fldCharType="begin"/>
        </w:r>
        <w:r>
          <w:instrText xml:space="preserve"> PAGEREF _Toc16353 \h </w:instrText>
        </w:r>
        <w:r>
          <w:fldChar w:fldCharType="separate"/>
        </w:r>
        <w:r>
          <w:t>42</w:t>
        </w:r>
        <w:r>
          <w:fldChar w:fldCharType="end"/>
        </w:r>
      </w:hyperlink>
    </w:p>
    <w:p>
      <w:pPr>
        <w:pStyle w:val="TOC2"/>
        <w:tabs>
          <w:tab w:val="right" w:leader="dot" w:pos="8306"/>
        </w:tabs>
      </w:pPr>
      <w:hyperlink w:anchor="_Toc13908" w:history="1">
        <w:r>
          <w:rPr>
            <w:rFonts w:ascii="仿宋" w:eastAsia="仿宋" w:hAnsi="仿宋" w:cs="仿宋" w:hint="eastAsia"/>
            <w:lang w:eastAsia="zh-CN"/>
          </w:rPr>
          <w:t>(一)、人才需求与规划</w:t>
        </w:r>
        <w:r>
          <w:tab/>
        </w:r>
        <w:r>
          <w:fldChar w:fldCharType="begin"/>
        </w:r>
        <w:r>
          <w:instrText xml:space="preserve"> PAGEREF _Toc13908 \h </w:instrText>
        </w:r>
        <w:r>
          <w:fldChar w:fldCharType="separate"/>
        </w:r>
        <w:r>
          <w:t>42</w:t>
        </w:r>
        <w:r>
          <w:fldChar w:fldCharType="end"/>
        </w:r>
      </w:hyperlink>
    </w:p>
    <w:p>
      <w:pPr>
        <w:pStyle w:val="TOC2"/>
        <w:tabs>
          <w:tab w:val="right" w:leader="dot" w:pos="8306"/>
        </w:tabs>
      </w:pPr>
      <w:hyperlink w:anchor="_Toc12423" w:history="1">
        <w:r>
          <w:rPr>
            <w:rFonts w:ascii="仿宋" w:eastAsia="仿宋" w:hAnsi="仿宋" w:cs="仿宋" w:hint="eastAsia"/>
            <w:lang w:eastAsia="zh-CN"/>
          </w:rPr>
          <w:t>(二)、培训与发展计划</w:t>
        </w:r>
        <w:r>
          <w:tab/>
        </w:r>
        <w:r>
          <w:fldChar w:fldCharType="begin"/>
        </w:r>
        <w:r>
          <w:instrText xml:space="preserve"> PAGEREF _Toc12423 \h </w:instrText>
        </w:r>
        <w:r>
          <w:fldChar w:fldCharType="separate"/>
        </w:r>
        <w:r>
          <w:t>42</w:t>
        </w:r>
        <w:r>
          <w:fldChar w:fldCharType="end"/>
        </w:r>
      </w:hyperlink>
    </w:p>
    <w:p>
      <w:pPr>
        <w:pStyle w:val="TOC1"/>
        <w:tabs>
          <w:tab w:val="right" w:leader="dot" w:pos="8306"/>
        </w:tabs>
      </w:pPr>
      <w:hyperlink w:anchor="_Toc14842" w:history="1">
        <w:r>
          <w:rPr>
            <w:rFonts w:ascii="仿宋" w:eastAsia="仿宋" w:hAnsi="仿宋" w:cs="仿宋" w:hint="eastAsia"/>
            <w:lang w:eastAsia="zh-CN"/>
          </w:rPr>
          <w:t>十三、饲料项目实施时间节点</w:t>
        </w:r>
        <w:r>
          <w:tab/>
        </w:r>
        <w:r>
          <w:fldChar w:fldCharType="begin"/>
        </w:r>
        <w:r>
          <w:instrText xml:space="preserve"> PAGEREF _Toc14842 \h </w:instrText>
        </w:r>
        <w:r>
          <w:fldChar w:fldCharType="separate"/>
        </w:r>
        <w:r>
          <w:t>43</w:t>
        </w:r>
        <w:r>
          <w:fldChar w:fldCharType="end"/>
        </w:r>
      </w:hyperlink>
    </w:p>
    <w:p>
      <w:pPr>
        <w:pStyle w:val="TOC2"/>
        <w:tabs>
          <w:tab w:val="right" w:leader="dot" w:pos="8306"/>
        </w:tabs>
      </w:pPr>
      <w:hyperlink w:anchor="_Toc17265" w:history="1">
        <w:r>
          <w:rPr>
            <w:rFonts w:ascii="仿宋" w:eastAsia="仿宋" w:hAnsi="仿宋" w:cs="仿宋" w:hint="eastAsia"/>
            <w:lang w:eastAsia="zh-CN"/>
          </w:rPr>
          <w:t>(一)、饲料项目启动阶段时间节点</w:t>
        </w:r>
        <w:r>
          <w:tab/>
        </w:r>
        <w:r>
          <w:fldChar w:fldCharType="begin"/>
        </w:r>
        <w:r>
          <w:instrText xml:space="preserve"> PAGEREF _Toc17265 \h </w:instrText>
        </w:r>
        <w:r>
          <w:fldChar w:fldCharType="separate"/>
        </w:r>
        <w:r>
          <w:t>43</w:t>
        </w:r>
        <w:r>
          <w:fldChar w:fldCharType="end"/>
        </w:r>
      </w:hyperlink>
    </w:p>
    <w:p>
      <w:pPr>
        <w:pStyle w:val="TOC2"/>
        <w:tabs>
          <w:tab w:val="right" w:leader="dot" w:pos="8306"/>
        </w:tabs>
      </w:pPr>
      <w:hyperlink w:anchor="_Toc19403" w:history="1">
        <w:r>
          <w:rPr>
            <w:rFonts w:ascii="仿宋" w:eastAsia="仿宋" w:hAnsi="仿宋" w:cs="仿宋" w:hint="eastAsia"/>
            <w:lang w:eastAsia="zh-CN"/>
          </w:rPr>
          <w:t>(二)、饲料项目执行阶段时间节点</w:t>
        </w:r>
        <w:r>
          <w:tab/>
        </w:r>
        <w:r>
          <w:fldChar w:fldCharType="begin"/>
        </w:r>
        <w:r>
          <w:instrText xml:space="preserve"> PAGEREF _Toc19403 \h </w:instrText>
        </w:r>
        <w:r>
          <w:fldChar w:fldCharType="separate"/>
        </w:r>
        <w:r>
          <w:t>44</w:t>
        </w:r>
        <w:r>
          <w:fldChar w:fldCharType="end"/>
        </w:r>
      </w:hyperlink>
    </w:p>
    <w:p>
      <w:pPr>
        <w:pStyle w:val="TOC2"/>
        <w:tabs>
          <w:tab w:val="right" w:leader="dot" w:pos="8306"/>
        </w:tabs>
      </w:pPr>
      <w:hyperlink w:anchor="_Toc16876" w:history="1">
        <w:r>
          <w:rPr>
            <w:rFonts w:ascii="仿宋" w:eastAsia="仿宋" w:hAnsi="仿宋" w:cs="仿宋" w:hint="eastAsia"/>
            <w:lang w:eastAsia="zh-CN"/>
          </w:rPr>
          <w:t>(三)、饲料项目完成阶段时间节点</w:t>
        </w:r>
        <w:r>
          <w:tab/>
        </w:r>
        <w:r>
          <w:fldChar w:fldCharType="begin"/>
        </w:r>
        <w:r>
          <w:instrText xml:space="preserve"> PAGEREF _Toc16876 \h </w:instrText>
        </w:r>
        <w:r>
          <w:fldChar w:fldCharType="separate"/>
        </w:r>
        <w:r>
          <w:t>45</w:t>
        </w:r>
        <w:r>
          <w:fldChar w:fldCharType="end"/>
        </w:r>
      </w:hyperlink>
    </w:p>
    <w:p>
      <w:pPr>
        <w:pStyle w:val="TOC1"/>
        <w:tabs>
          <w:tab w:val="right" w:leader="dot" w:pos="8306"/>
        </w:tabs>
      </w:pPr>
      <w:hyperlink w:anchor="_Toc31150" w:history="1">
        <w:r>
          <w:rPr>
            <w:rFonts w:ascii="仿宋" w:eastAsia="仿宋" w:hAnsi="仿宋" w:cs="仿宋" w:hint="eastAsia"/>
            <w:lang w:eastAsia="zh-CN"/>
          </w:rPr>
          <w:t>十四、饲料项目治理与监督</w:t>
        </w:r>
        <w:r>
          <w:tab/>
        </w:r>
        <w:r>
          <w:fldChar w:fldCharType="begin"/>
        </w:r>
        <w:r>
          <w:instrText xml:space="preserve"> PAGEREF _Toc31150 \h </w:instrText>
        </w:r>
        <w:r>
          <w:fldChar w:fldCharType="separate"/>
        </w:r>
        <w:r>
          <w:t>46</w:t>
        </w:r>
        <w:r>
          <w:fldChar w:fldCharType="end"/>
        </w:r>
      </w:hyperlink>
    </w:p>
    <w:p>
      <w:pPr>
        <w:pStyle w:val="TOC2"/>
        <w:tabs>
          <w:tab w:val="right" w:leader="dot" w:pos="8306"/>
        </w:tabs>
      </w:pPr>
      <w:hyperlink w:anchor="_Toc27878" w:history="1">
        <w:r>
          <w:rPr>
            <w:rFonts w:ascii="仿宋" w:eastAsia="仿宋" w:hAnsi="仿宋" w:cs="仿宋" w:hint="eastAsia"/>
            <w:lang w:eastAsia="zh-CN"/>
          </w:rPr>
          <w:t>(一)、饲料项目治理结构</w:t>
        </w:r>
        <w:r>
          <w:tab/>
        </w:r>
        <w:r>
          <w:fldChar w:fldCharType="begin"/>
        </w:r>
        <w:r>
          <w:instrText xml:space="preserve"> PAGEREF _Toc27878 \h </w:instrText>
        </w:r>
        <w:r>
          <w:fldChar w:fldCharType="separate"/>
        </w:r>
        <w:r>
          <w:t>46</w:t>
        </w:r>
        <w:r>
          <w:fldChar w:fldCharType="end"/>
        </w:r>
      </w:hyperlink>
    </w:p>
    <w:p>
      <w:pPr>
        <w:pStyle w:val="TOC2"/>
        <w:tabs>
          <w:tab w:val="right" w:leader="dot" w:pos="8306"/>
        </w:tabs>
      </w:pPr>
      <w:hyperlink w:anchor="_Toc18673" w:history="1">
        <w:r>
          <w:rPr>
            <w:rFonts w:ascii="仿宋" w:eastAsia="仿宋" w:hAnsi="仿宋" w:cs="仿宋" w:hint="eastAsia"/>
            <w:lang w:eastAsia="zh-CN"/>
          </w:rPr>
          <w:t>(二)、监督与审计</w:t>
        </w:r>
        <w:r>
          <w:tab/>
        </w:r>
        <w:r>
          <w:fldChar w:fldCharType="begin"/>
        </w:r>
        <w:r>
          <w:instrText xml:space="preserve"> PAGEREF _Toc18673 \h </w:instrText>
        </w:r>
        <w:r>
          <w:fldChar w:fldCharType="separate"/>
        </w:r>
        <w:r>
          <w:t>47</w:t>
        </w:r>
        <w:r>
          <w:fldChar w:fldCharType="end"/>
        </w:r>
      </w:hyperlink>
    </w:p>
    <w:p>
      <w:pPr>
        <w:pStyle w:val="TOC1"/>
        <w:tabs>
          <w:tab w:val="right" w:leader="dot" w:pos="8306"/>
        </w:tabs>
      </w:pPr>
      <w:hyperlink w:anchor="_Toc17453" w:history="1">
        <w:r>
          <w:rPr>
            <w:rFonts w:ascii="仿宋" w:eastAsia="仿宋" w:hAnsi="仿宋" w:cs="仿宋" w:hint="eastAsia"/>
            <w:lang w:eastAsia="zh-CN"/>
          </w:rPr>
          <w:t>十五、饲料项目变更管理</w:t>
        </w:r>
        <w:r>
          <w:tab/>
        </w:r>
        <w:r>
          <w:fldChar w:fldCharType="begin"/>
        </w:r>
        <w:r>
          <w:instrText xml:space="preserve"> PAGEREF _Toc17453 \h </w:instrText>
        </w:r>
        <w:r>
          <w:fldChar w:fldCharType="separate"/>
        </w:r>
        <w:r>
          <w:t>48</w:t>
        </w:r>
        <w:r>
          <w:fldChar w:fldCharType="end"/>
        </w:r>
      </w:hyperlink>
    </w:p>
    <w:p>
      <w:pPr>
        <w:pStyle w:val="TOC2"/>
        <w:tabs>
          <w:tab w:val="right" w:leader="dot" w:pos="8306"/>
        </w:tabs>
      </w:pPr>
      <w:hyperlink w:anchor="_Toc21268" w:history="1">
        <w:r>
          <w:rPr>
            <w:rFonts w:ascii="仿宋" w:eastAsia="仿宋" w:hAnsi="仿宋" w:cs="仿宋" w:hint="eastAsia"/>
            <w:lang w:eastAsia="zh-CN"/>
          </w:rPr>
          <w:t>(一)、变更申请与评估</w:t>
        </w:r>
        <w:r>
          <w:tab/>
        </w:r>
        <w:r>
          <w:fldChar w:fldCharType="begin"/>
        </w:r>
        <w:r>
          <w:instrText xml:space="preserve"> PAGEREF _Toc21268 \h </w:instrText>
        </w:r>
        <w:r>
          <w:fldChar w:fldCharType="separate"/>
        </w:r>
        <w:r>
          <w:t>48</w:t>
        </w:r>
        <w:r>
          <w:fldChar w:fldCharType="end"/>
        </w:r>
      </w:hyperlink>
    </w:p>
    <w:p>
      <w:pPr>
        <w:pStyle w:val="TOC2"/>
        <w:tabs>
          <w:tab w:val="right" w:leader="dot" w:pos="8306"/>
        </w:tabs>
      </w:pPr>
      <w:hyperlink w:anchor="_Toc22652" w:history="1">
        <w:r>
          <w:rPr>
            <w:rFonts w:ascii="仿宋" w:eastAsia="仿宋" w:hAnsi="仿宋" w:cs="仿宋" w:hint="eastAsia"/>
            <w:lang w:eastAsia="zh-CN"/>
          </w:rPr>
          <w:t>(二)、变更实施与控制</w:t>
        </w:r>
        <w:r>
          <w:tab/>
        </w:r>
        <w:r>
          <w:fldChar w:fldCharType="begin"/>
        </w:r>
        <w:r>
          <w:instrText xml:space="preserve"> PAGEREF _Toc22652 \h </w:instrText>
        </w:r>
        <w:r>
          <w:fldChar w:fldCharType="separate"/>
        </w:r>
        <w:r>
          <w:t>49</w:t>
        </w:r>
        <w:r>
          <w:fldChar w:fldCharType="end"/>
        </w:r>
      </w:hyperlink>
    </w:p>
    <w:p>
      <w:pPr>
        <w:pStyle w:val="TOC1"/>
        <w:tabs>
          <w:tab w:val="right" w:leader="dot" w:pos="8306"/>
        </w:tabs>
      </w:pPr>
      <w:hyperlink w:anchor="_Toc22049" w:history="1">
        <w:r>
          <w:rPr>
            <w:rFonts w:ascii="仿宋" w:eastAsia="仿宋" w:hAnsi="仿宋" w:cs="仿宋" w:hint="eastAsia"/>
            <w:lang w:eastAsia="zh-CN"/>
          </w:rPr>
          <w:t>十六、饲料项目实施保障措施</w:t>
        </w:r>
        <w:r>
          <w:tab/>
        </w:r>
        <w:r>
          <w:fldChar w:fldCharType="begin"/>
        </w:r>
        <w:r>
          <w:instrText xml:space="preserve"> PAGEREF _Toc22049 \h </w:instrText>
        </w:r>
        <w:r>
          <w:fldChar w:fldCharType="separate"/>
        </w:r>
        <w:r>
          <w:t>50</w:t>
        </w:r>
        <w:r>
          <w:fldChar w:fldCharType="end"/>
        </w:r>
      </w:hyperlink>
    </w:p>
    <w:p>
      <w:pPr>
        <w:pStyle w:val="TOC2"/>
        <w:tabs>
          <w:tab w:val="right" w:leader="dot" w:pos="8306"/>
        </w:tabs>
      </w:pPr>
      <w:hyperlink w:anchor="_Toc1799" w:history="1">
        <w:r>
          <w:rPr>
            <w:rFonts w:ascii="仿宋" w:eastAsia="仿宋" w:hAnsi="仿宋" w:cs="仿宋" w:hint="eastAsia"/>
            <w:lang w:eastAsia="zh-CN"/>
          </w:rPr>
          <w:t>(一)、饲料项目实施保障机制</w:t>
        </w:r>
        <w:r>
          <w:tab/>
        </w:r>
        <w:r>
          <w:fldChar w:fldCharType="begin"/>
        </w:r>
        <w:r>
          <w:instrText xml:space="preserve"> PAGEREF _Toc1799 \h </w:instrText>
        </w:r>
        <w:r>
          <w:fldChar w:fldCharType="separate"/>
        </w:r>
        <w:r>
          <w:t>50</w:t>
        </w:r>
        <w:r>
          <w:fldChar w:fldCharType="end"/>
        </w:r>
      </w:hyperlink>
    </w:p>
    <w:p>
      <w:pPr>
        <w:pStyle w:val="TOC2"/>
        <w:tabs>
          <w:tab w:val="right" w:leader="dot" w:pos="8306"/>
        </w:tabs>
      </w:pPr>
      <w:hyperlink w:anchor="_Toc15492" w:history="1">
        <w:r>
          <w:rPr>
            <w:rFonts w:ascii="仿宋" w:eastAsia="仿宋" w:hAnsi="仿宋" w:cs="仿宋" w:hint="eastAsia"/>
            <w:lang w:eastAsia="zh-CN"/>
          </w:rPr>
          <w:t>(二)、饲料项目法律合规要求</w:t>
        </w:r>
        <w:r>
          <w:tab/>
        </w:r>
        <w:r>
          <w:fldChar w:fldCharType="begin"/>
        </w:r>
        <w:r>
          <w:instrText xml:space="preserve"> PAGEREF _Toc15492 \h </w:instrText>
        </w:r>
        <w:r>
          <w:fldChar w:fldCharType="separate"/>
        </w:r>
        <w:r>
          <w:t>53</w:t>
        </w:r>
        <w:r>
          <w:fldChar w:fldCharType="end"/>
        </w:r>
      </w:hyperlink>
    </w:p>
    <w:p>
      <w:pPr>
        <w:pStyle w:val="TOC2"/>
        <w:tabs>
          <w:tab w:val="right" w:leader="dot" w:pos="8306"/>
        </w:tabs>
      </w:pPr>
      <w:hyperlink w:anchor="_Toc12911" w:history="1">
        <w:r>
          <w:rPr>
            <w:rFonts w:ascii="仿宋" w:eastAsia="仿宋" w:hAnsi="仿宋" w:cs="仿宋" w:hint="eastAsia"/>
            <w:lang w:eastAsia="zh-CN"/>
          </w:rPr>
          <w:t>(三)、饲料项目合同管理与法律事务</w:t>
        </w:r>
        <w:r>
          <w:tab/>
        </w:r>
        <w:r>
          <w:fldChar w:fldCharType="begin"/>
        </w:r>
        <w:r>
          <w:instrText xml:space="preserve"> PAGEREF _Toc12911 \h </w:instrText>
        </w:r>
        <w:r>
          <w:fldChar w:fldCharType="separate"/>
        </w:r>
        <w:r>
          <w:t>57</w:t>
        </w:r>
        <w:r>
          <w:fldChar w:fldCharType="end"/>
        </w:r>
      </w:hyperlink>
    </w:p>
    <w:p>
      <w:pPr>
        <w:pStyle w:val="TOC2"/>
        <w:tabs>
          <w:tab w:val="right" w:leader="dot" w:pos="8306"/>
        </w:tabs>
      </w:pPr>
      <w:hyperlink w:anchor="_Toc181" w:history="1">
        <w:r>
          <w:rPr>
            <w:rFonts w:ascii="仿宋" w:eastAsia="仿宋" w:hAnsi="仿宋" w:cs="仿宋" w:hint="eastAsia"/>
            <w:lang w:eastAsia="zh-CN"/>
          </w:rPr>
          <w:t>(四)、饲料项目知识产权保护策略</w:t>
        </w:r>
        <w:r>
          <w:tab/>
        </w:r>
        <w:r>
          <w:fldChar w:fldCharType="begin"/>
        </w:r>
        <w:r>
          <w:instrText xml:space="preserve"> PAGEREF _Toc181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23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66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饲料项目的主要产品是XXXX，预计年产值为XXX万元。这一产品在市场中占据着重要的地位，其广泛的应用范围使得该饲料项目的市场前景非常广阔。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饲料项目的xxx产品作为重要的原材料之一，将在多个领域发挥关键作用。其在建筑、交通、能源等方面的广泛应用将为整个产业链提供强大的支持，形成产业协同效应。饲料项目的年产值XXX万XXX万XXX万万元不仅反映了其在市场上的巨大潜力，更预示着它对国民经济的积极贡献。这种关联度高、涉及面广的产业关系，使得该饲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39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总征地面积为XXXX平方米，相当于约XX.XX亩，其中净用地面积为XXXX平方米，红线范围内相当于约XX.XX亩。这一用地规模充分考虑了饲料项目的建设需求，保障了饲料项目在合适的空间内得以充分发展。饲料项目规划的总建筑面积为XXXX平方米，其中主体工程建设占XXXX平方米，计容建筑面积达XXXX平方米。预计建筑工程的投资将达到XXXX万元，为饲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计划购置的设备共计XXXX台（套），设备购置费用为XXXX万元。这一设备购置计划充分考虑到饲料项目的生产需求和技术要求，确保了饲料项目在生产运营中具备先进的技术装备和高效的生产能力。设备的合理配置将为饲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计划总投资为XXXX万元，预计年实现营业收入为XXXX万元。这一产能规模的设定旨在确保饲料项目能够在投资与回报之间取得平衡，实现长期可持续的发展。饲料项目的总投资充分考虑到各个方面的需求，包括用地建设、设备购置等多个环节，以确保饲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913"/>
      <w:r>
        <w:rPr>
          <w:rFonts w:ascii="仿宋" w:eastAsia="仿宋" w:hAnsi="仿宋" w:cs="仿宋" w:hint="eastAsia"/>
          <w:sz w:val="28"/>
          <w:lang w:eastAsia="zh-CN"/>
        </w:rPr>
        <w:t>二、饲料项目绩效评估</w:t>
      </w:r>
      <w:bookmarkEnd w:id="5"/>
    </w:p>
    <w:p>
      <w:pPr>
        <w:pStyle w:val="Heading2"/>
        <w:rPr>
          <w:rFonts w:ascii="仿宋" w:eastAsia="仿宋" w:hAnsi="仿宋" w:cs="仿宋" w:hint="eastAsia"/>
          <w:lang w:eastAsia="zh-CN"/>
        </w:rPr>
      </w:pPr>
      <w:bookmarkStart w:id="6" w:name="_Toc1340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在饲料项目中，我们设计了一套全面的绩效评估指标，以确保饲料项目的可控和成功交付。这些指标跨足饲料项目目标、成本、进度和质量等多个维度，为我们提供了全面洞察饲料项目的健康状况。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目标达成率是我们关注的首要指标。我们设定了明确的目标，并通过定期监测和评估，迅速发现并应对潜在的目标偏差。这为饲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成本绩效是另一个核心关注点。通过实际成本与预算成本的对比分析，我们深入了解成本差异的原因，及时调整资源分配，保持饲料项目在经济效益方面的合理水平。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进度作为关键的绩效指标之一，得到了精心的关注。我们制定了详细的饲料项目进度计划，并设立了进度符合度指标，确保实际进度与计划进度保持一致。这使我们能够快速发现和解决潜在的进度问题，保持饲料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饲料项目绩效的不可或缺的一环。我们引入了一系列的质量标准和客户满意度指标，以确保饲料项目交付的成果在质量上达到或超越预期水平。通过持续监测这些指标，我们努力提升饲料项目整体质量水平，为饲料项目的成功交付提供有力保障。通过这些科学且全面的绩效评估，我们能够更好地引导饲料项目的持续改进，确保饲料项目目标的顺利达成。</w:t>
      </w:r>
    </w:p>
    <w:p>
      <w:pPr>
        <w:pStyle w:val="Heading2"/>
        <w:ind w:firstLine="560" w:firstLineChars="200"/>
        <w:rPr>
          <w:rFonts w:ascii="仿宋" w:eastAsia="仿宋" w:hAnsi="仿宋" w:cs="仿宋" w:hint="eastAsia"/>
          <w:sz w:val="28"/>
          <w:lang w:eastAsia="zh-CN"/>
        </w:rPr>
      </w:pPr>
      <w:bookmarkStart w:id="7" w:name="_Toc3163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绩效评估是饲料项目中的关键环节，为确保饲料项目达到预期目标，我们采用了多层次、多维度的绩效评估方法。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饲料项目的战略目标对齐，确保每个决策和行动都与饲料项目整体目标保持一致。团队会定期召开战略对齐会议，审视当前工作与饲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饲料项目进度、质量、成本和风险等方面。这些指标通过数据收集和分析，为饲料项目管理团队提供了客观的评估依据。例如，我们通过饲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绩效评估不仅仅停留在饲料项目内部，还考虑了饲料项目对外部环境的影响。我们定期进行干系人满意度调查，以了解各利益相关方对饲料项目的期望和满意度，并及时做出调整。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这种多层次、多角度的绩效评估方法，使得我们能够全面了解饲料项目的运行状态，及时做出调整，确保饲料项目在不断变化的环境中保持稳健前行。</w:t>
      </w:r>
    </w:p>
    <w:p>
      <w:pPr>
        <w:pStyle w:val="Heading2"/>
        <w:ind w:firstLine="560" w:firstLineChars="200"/>
        <w:rPr>
          <w:rFonts w:ascii="仿宋" w:eastAsia="仿宋" w:hAnsi="仿宋" w:cs="仿宋" w:hint="eastAsia"/>
          <w:sz w:val="28"/>
          <w:lang w:eastAsia="zh-CN"/>
        </w:rPr>
      </w:pPr>
      <w:bookmarkStart w:id="8" w:name="_Toc2061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为了确保饲料项目的有效管理和不断优化，我们采用了精心设计的绩效评估周期。这个周期旨在实现灵活、实时和全面的评估，以适应饲料项目执行中的各种挑战。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饲料项目的不同需求，分为短期、中期和长期。短期评估关注每个迭代或工作周期，以及时发现和解决当前任务中的问题。中期评估涵盖几个迭代，深入了解整体饲料项目的趋势和性能。长期评估则着眼于整个饲料项目阶段，确保饲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饲料项目管理工具和协作平台，团队成员能够随时更新和分享饲料项目数据。这种实时性的反馈机制使我们能够及时察觉潜在问题，快速调整，保持饲料项目的稳健运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饲料项目的决策制定密不可分。每个周期的饲料项目回顾会议成为集体总结经验、识别问题深层次原因并找到创新解决方案的平台。这种定期的反思与调整机制使饲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797"/>
      <w:r>
        <w:rPr>
          <w:rFonts w:ascii="仿宋" w:eastAsia="仿宋" w:hAnsi="仿宋" w:cs="仿宋" w:hint="eastAsia"/>
          <w:sz w:val="28"/>
          <w:lang w:eastAsia="zh-CN"/>
        </w:rPr>
        <w:t>三、饲料项目危机管理</w:t>
      </w:r>
      <w:bookmarkEnd w:id="9"/>
    </w:p>
    <w:p>
      <w:pPr>
        <w:pStyle w:val="Heading2"/>
        <w:rPr>
          <w:rFonts w:ascii="仿宋" w:eastAsia="仿宋" w:hAnsi="仿宋" w:cs="仿宋" w:hint="eastAsia"/>
          <w:lang w:eastAsia="zh-CN"/>
        </w:rPr>
      </w:pPr>
      <w:bookmarkStart w:id="10" w:name="_Toc92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饲料项目危机管理中，危机预警与识别是确保饲料项目稳健运行的核心步骤。通过建立全面的监测机制，饲料项目团队旨在及时发现和理解潜在的风险和危机因素，以便采取及时的预防和应对措施，确保饲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首先，通过深入的风险评估，饲料项目团队全面分析了整个饲料项目和各个阶段可能存在的威胁。这包括准确评估每个潜在风险的发生概率和可能影响的程度，为后续危机预警提供了有力支持。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饲料项目团队着重于明确定义饲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饲料项目进展的持续监控，团队能够及时发现潜在问题并作出迅速反应。饲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在这一阶段，团队的专业素养和反应速度将发挥至关重要的作用，以确保潜在危机能够在初期得到有效的处理，最大程度地减轻负面影响。通过危机预警与识别，饲料项目得以更有序、可控地推进。</w:t>
      </w:r>
    </w:p>
    <w:p>
      <w:pPr>
        <w:pStyle w:val="Heading2"/>
        <w:ind w:firstLine="560" w:firstLineChars="200"/>
        <w:rPr>
          <w:rFonts w:ascii="仿宋" w:eastAsia="仿宋" w:hAnsi="仿宋" w:cs="仿宋" w:hint="eastAsia"/>
          <w:sz w:val="28"/>
          <w:lang w:eastAsia="zh-CN"/>
        </w:rPr>
      </w:pPr>
      <w:bookmarkStart w:id="11" w:name="_Toc2966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在危机发生时，饲料项目团队立即行动，成立了应急小组。该小组的任务是迅速制定并实施紧急应对措施，以最小化潜在损失。以下是采取的主要措施：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暂停饲料项目进度：为遏制危机蔓延，饲料项目暂时停止进行，以便全面评估当前状况。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资源重新分配：重新评估饲料项目资源的分配，确保最大限度地减小损失。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实时沟通：与关键利益相关者建立实时沟通机制，向他们传递饲料项目危机的实际状况，保障饲料项目核心利益。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在紧急应对的同时，饲料项目团队强调了团队协作和有效沟通的重要性。以下是团队协作的关键举措：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信息共享机制：建立了信息共享平台，确保团队成员能够及时获取饲料项目危机的实时信息。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领导者沟通：饲料项目领导者通过定期会议和即时沟通工具，指导团队应对危机，保持团队稳定运行。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随着危机得到初步控制，饲料项目团队转向制定恢复计划，以确保饲料项目能够从中迅速恢复。主要恢复计划包括：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修复受损的进度计划：重新评估饲料项目进度，制定修复计划，确保饲料项目尽快回归正常进程。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重新调整资源分配：优化资源分配，确保饲料项目在有限资源下高效运转。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风险管理机制加强：对饲料项目风险进行全面评估，制定更强化的风险管理策略，以预防未来可能的危机。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4002"/>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85"/>
      <w:r>
        <w:rPr>
          <w:rFonts w:ascii="仿宋" w:eastAsia="仿宋" w:hAnsi="仿宋" w:cs="仿宋" w:hint="eastAsia"/>
          <w:lang w:eastAsia="zh-CN"/>
        </w:rPr>
        <w:t>(一)、饲料行业分析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饲料行业一直以来都是市场的关注焦点。行业内的发展趋势、竞争态势以及潜在机会都对饲料项目的推进产生深远的影响。通过深入研究行业的整体概貌，我们将更好地理解行业的核心特征，为饲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饲料行业，技术一直是推动创新和发展的关键因素。我们将对当前技术趋势进行详尽分析，包括但不限于人工智能、大数据应用、先进制造技术等。这有助于饲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饲料项目成功的基础。我们将对主要竞争对手进行深入研究，包括其市场份额、产品特点、市场定位等。通过全面了解竞争对手的优势和劣势，饲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877"/>
      <w:r>
        <w:rPr>
          <w:rFonts w:ascii="仿宋" w:eastAsia="仿宋" w:hAnsi="仿宋" w:cs="仿宋" w:hint="eastAsia"/>
          <w:sz w:val="28"/>
          <w:lang w:eastAsia="zh-CN"/>
        </w:rPr>
        <w:t>(二)、饲料市场分析预测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通过对市场规模的深入调研，我们将预测饲料市场未来的增长趋势。这包括市场的整体规模、各细分领域的发展趋势等。饲料项目可以根据市场的扩张速度和潜在机会，制定更符合市场需求的发展策略。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了解消费者的需求是市场分析的核心。我们将通过调查研究，深入挖掘目标消费者的需求特点、购买习惯以及对产品和服务的期望。这有助于饲料项目更好地定位目标市场，提供更符合消费者期待的解决方案。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饲料项目实施过程中需要充分考虑的因素。我们将对市场风险进行全面评估，包括但不限于政策法规风险、市场竞争风险、技术变革风险等。通过对潜在风险的深入分析，饲料项目可以制定相应的风险缓解策略，降低不确定性对饲料项目的影响。</w:t>
      </w:r>
    </w:p>
    <w:p>
      <w:pPr>
        <w:pStyle w:val="Heading1"/>
        <w:ind w:firstLine="560" w:firstLineChars="200"/>
        <w:rPr>
          <w:rFonts w:ascii="仿宋" w:eastAsia="仿宋" w:hAnsi="仿宋" w:cs="仿宋" w:hint="eastAsia"/>
          <w:sz w:val="28"/>
          <w:lang w:eastAsia="zh-CN"/>
        </w:rPr>
      </w:pPr>
      <w:bookmarkStart w:id="15" w:name="_Toc14301"/>
      <w:r>
        <w:rPr>
          <w:rFonts w:ascii="仿宋" w:eastAsia="仿宋" w:hAnsi="仿宋" w:cs="仿宋" w:hint="eastAsia"/>
          <w:sz w:val="28"/>
          <w:lang w:eastAsia="zh-CN"/>
        </w:rPr>
        <w:t>五、饲料项目可持续发展</w:t>
      </w:r>
      <w:bookmarkEnd w:id="15"/>
    </w:p>
    <w:p>
      <w:pPr>
        <w:pStyle w:val="Heading2"/>
        <w:rPr>
          <w:rFonts w:ascii="仿宋" w:eastAsia="仿宋" w:hAnsi="仿宋" w:cs="仿宋" w:hint="eastAsia"/>
          <w:lang w:eastAsia="zh-CN"/>
        </w:rPr>
      </w:pPr>
      <w:bookmarkStart w:id="16" w:name="_Toc2473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料项目中，饲料项目团队着眼于未来，明确了可持续发展的战略方向。制定的具体可持续发展目标包括降低资源使用、采用环保技术、最大化社会效益等。这一步骤不仅有助于饲料项目在环保和社会责任方面达到最高标准，也为未来提供了明确的指引，确保饲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可持续实践的融入饲料项目管理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饲料项目管理周期。从饲料项目规划开始，饲料项目团队就考虑了环境和社会的因素。在执行阶段，饲料项目团队积极推动绿色技术的应用，优化资源利用。此外，关注员工的社会责任，通过培训和沟通活动提高员工对可持续发展的认知，使他们能够在日常工作中践行可持续实践。这些举措不仅为饲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211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扎根于饲料项目的可持续发展理念，我们深信环保与社会责任是饲料项目成功的关键支柱。在饲料项目的每一步，我们都致力于通过创新和实践，履行对环境和社会的坚定责任。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团队通过引入先进的环保技术、建立高效的废物处理系统以及推动能源节约措施，积极履行环保责任。定期的环保监测和评估确保饲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不仅致力于自身可持续发展，还注重对社会的回馈。通过支持社区饲料项目、参与慈善事业、提供培训机会等方式，饲料项目积极履行社会责任。与当地社区建立积极互动，关注员工的工作与生活平衡，以及员工的身心健康，是饲料项目在社会责任层面的关键举措。这样的实践不仅增强了饲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865"/>
      <w:r>
        <w:rPr>
          <w:rFonts w:ascii="仿宋" w:eastAsia="仿宋" w:hAnsi="仿宋" w:cs="仿宋" w:hint="eastAsia"/>
          <w:sz w:val="28"/>
          <w:lang w:eastAsia="zh-CN"/>
        </w:rPr>
        <w:t>六、饲料项目概论</w:t>
      </w:r>
      <w:bookmarkEnd w:id="18"/>
    </w:p>
    <w:p>
      <w:pPr>
        <w:pStyle w:val="Heading2"/>
        <w:rPr>
          <w:rFonts w:ascii="仿宋" w:eastAsia="仿宋" w:hAnsi="仿宋" w:cs="仿宋" w:hint="eastAsia"/>
          <w:lang w:eastAsia="zh-CN"/>
        </w:rPr>
      </w:pPr>
      <w:bookmarkStart w:id="19" w:name="_Toc22214"/>
      <w:r>
        <w:rPr>
          <w:rFonts w:ascii="仿宋" w:eastAsia="仿宋" w:hAnsi="仿宋" w:cs="仿宋" w:hint="eastAsia"/>
          <w:lang w:eastAsia="zh-CN"/>
        </w:rPr>
        <w:t>(一)、饲料项目概况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的起源追溯至对市场的深入洞察。市场的不断演变与变革为饲料项目提供了难得的机遇。当前市场存在的需求缺口和变革的大环境共同构成了饲料项目的背景。这个饲料项目旨在充分利用市场机遇，填补行业中尚未满足的需求，为客户提供全新的解决方案。市场的变革和需求的增长使得这个饲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饲料项目名称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饲料项目正式命名为饲料。这个名称不仅仅是一个标识，更代表了饲料项目的核心理念和愿景。它蕴含着饲料项目所要解决问题的关键字，具有强烈的表达和辨识度，为饲料项目树立了鲜明的品牌形象。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饲料项目目标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的核心目标是提供一种全新、高效的解决方案，满足客户日益增长的需求。饲料项目追求的不仅仅是满足市场需求，更是在市场中获得卓越的竞争优势。通过不断提升产品或服务的质量和创新水平，饲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饲料项目范围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全面涵盖了产品研发、制造、市场推广和售后服务，确保从产品设计到最终用户体验的全方位关注。这一全面的饲料项目范围是为了确保饲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饲料项目时间表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饲料项目计划在未来18个月内完成，包括研发、测试、市场试点和正式推出等不同阶段。这个时间表的合理设计是为了确保饲料项目各个阶段的顺利推进，以便按时交付高质量的成果。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饲料项目预算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饲料项目总预算估算为XX百万美元，主要分配在研发、市场推广、人员培训和运营等方面。这一充足的预算为饲料项目提供了充足的资源，确保饲料项目在各个方面都能取得优异的表现。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饲料项目风险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饲料项目可能面临的风险包括市场接受度低、技术难题、竞争激烈等。饲料项目团队已经制定了相应的风险应对计划，通过前瞻性的风险管理，确保饲料项目在面对不确定性时能够迅速做出应对。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饲料项目团队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饲料项目汇聚了一支经验丰富、多领域专业素养的核心团队，确保饲料项目在各个方面都能拥有高水平的执行力。团队的协同作战是饲料项目成功的关键因素之一。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饲料项目背景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饲料项目的背景根植于市场对更高效、创新产品的渴望，同时也受到科技发展对行业格局的深刻改变的影响。这为饲料项目提供了广阔的发展空间和市场需求。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饲料项目现状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截至目前，饲料项目已完成市场调研和技术验证，取得了初步的成功。这为饲料项目在未来的发展奠定了坚实的基础，为更远大的目标打下了坚实的基石。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14288"/>
      <w:r>
        <w:rPr>
          <w:rFonts w:ascii="仿宋" w:eastAsia="仿宋" w:hAnsi="仿宋" w:cs="仿宋" w:hint="eastAsia"/>
          <w:sz w:val="28"/>
          <w:lang w:eastAsia="zh-CN"/>
        </w:rPr>
        <w:t>(二)、饲料项目目标</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keyword》饲料项目首要业务目标是在市场中占据有利地位，实现产品/服务的成功推广和销售。通过不断提升产品质量、创新性，饲料项目追求成为行业中的领导者，赢得更多客户的青睐。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在科技迅速发展的时代，饲料项目着眼于技术创新。通过持续的研发和技术升级，饲料项目旨在推出更具创新性的产品或服务，以满足市场对新鲜、先进解决方案的需求。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为了建立可持续的客户关系，饲料项目设定了客户满意度目标。通过提供卓越的产品质量和优质的客户服务，饲料项目追求赢得客户的信任和忠诚度，确保他们的满意度达到行业领先水平。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饲料项目注重社会责任和可持续发展。通过实施环保、社会责任饲料项目，饲料项目致力于在经济发展的同时保护环境，促进社会公平，实现可持续经营。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饲料项目的团队是实现目标的核心驱动力。因此，饲料项目设定了团队发展目标，包括提升团队成员的专业技能、培养领导力，以及搭建协同高效的团队工作氛围。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1" w:name="_Toc1118"/>
      <w:r>
        <w:rPr>
          <w:rFonts w:ascii="仿宋" w:eastAsia="仿宋" w:hAnsi="仿宋" w:cs="仿宋" w:hint="eastAsia"/>
          <w:sz w:val="28"/>
          <w:lang w:eastAsia="zh-CN"/>
        </w:rPr>
        <w:t>(三)、饲料项目提出的理由</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2. 饲料项目提出的理由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的提出源于对市场机遇的深刻洞察。当前市场中存在的需求缺口和行业发展趋势表明，有巨大的商业机会等待被开发。通过准确捕捉市场机遇，饲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https://d.book118.com/288136102052006045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CD64EA"/>
    <w:rsid w:val="4FCD64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136102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2024-03-01T04:03:00Z</dcterms:created>
  <dcterms:modified xsi:type="dcterms:W3CDTF">2024-03-01T04:03:24Z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E1A81B6DC29947BD96ABF7417F85FFD3_11</vt:lpwstr>
  </property>
  <property fmtid="{D5CDD505-2E9C-101B-9397-08002B2CF9AE}" pid="3" name="KSOProductBuildVer">
    <vt:lpwstr>2052-12.1.0.16388</vt:lpwstr>
  </property>
</Properties>
</file>