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邵通市盐津县2023-2024学年九年级上学期期末物理压轴卷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（2020年秋•通州区校级期中）关于内能，下列说法中正确的是（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.内能是每个分子作无规则运动具有的能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.内能是物体中所有分子做无规则运动的动能和分子势能的总和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.内能是物体具有的动能和势能的总和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.0℃时物体具有的内能为零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（江苏泰州白马中学初二下学期第一次月度检测物理试卷（带解析））下列现象中，不属于扩散现象的是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.煤在墙角放置一段时间后，墙面变黑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.少量工业废水污染了整个水库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.校园里兰花盛开清香宜人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.沙尘暴起，尘土满天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（2021•福建）用纸巾摩擦过的塑料吸管可以吸引纸屑，此过程中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.通过摩擦创造了电荷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.吸管和纸巾带同种电荷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.正电荷在吸管和纸巾间转移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.负电荷在吸管和纸巾间转移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（长春模拟）下列由做饭所联想到的物理知识中，错误的是（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7"/>
          <w:headerReference w:type="default" r:id="rId8"/>
          <w:footerReference w:type="even" r:id="rId9"/>
          <w:footerReference w:type="default" r:id="rId10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.电饭锅是利用电流的热效应来工作的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.煮饺子过程中，饺子刚入锅时重力大于浮力而下沉；煮熟时，浮力大于重力而上浮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.切肉前先磨刀，是为了在压力相同时减小受力面积，增大压强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.烹饪鱼的过程中通过做功来改变内能的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浙江省台州市温岭三中中考物理三模试卷）有一种叫做“压电陶瓷”的电子元件，当对它挤压或者拉伸时，它的两端就会形成一定的电压，这种现象称为压电效应．一种打火机就是利用该效应产生10KV～20KV的电压完成点火，则在产生高压的过程中，能量转化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.机械能转化为电能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.电能转化为机械能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.化学能转化为电能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.电能转化为内能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如图所示，灯L</w:t>
      </w:r>
      <w:r w:rsidRPr="004E0094">
        <w:rPr>
          <w:vertAlign w:val="subscript"/>
        </w:rPr>
        <w:t>1</w:t>
      </w:r>
      <w:r>
        <w:t>、L</w:t>
      </w:r>
      <w:r w:rsidRPr="004E0094">
        <w:rPr>
          <w:vertAlign w:val="subscript"/>
        </w:rPr>
        <w:t>2</w:t>
      </w:r>
      <w:r>
        <w:t>规格不同，接通电路后，对流过各导线的电流大小．以下说法正确的是（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81pt;height:51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.a、c的电流可能相等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.a、c的电流一定不相等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.b、c的电流一定相等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.b、c的电流可能相等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（杨浦区二模）如图所示是探究影响导体电阻大小因素的实验装置（导线的数量及连接可改变），演示板上的金属丝长短粗细都相同，A、B和C都是镍铬丝，D是铜丝、E是铁丝，下列说法正确的是（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69pt;height:78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.实验中，电流表示数越大说明电阻越大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.该装置无法研究电阻与导体长度的关系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.该装置无法研究电阻与导体横截面积的关系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.在图示情况下，用导线连接B、C接线柱，电流表示数将变小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https://d.book118.com/295002021034011100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4"/>
      <w:headerReference w:type="default" r:id="rId15"/>
      <w:footerReference w:type="even" r:id="rId16"/>
      <w:footerReference w:type="default" r:id="rId17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23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23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23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23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hyperlink" Target="https://d.book118.com/295002021034011100" TargetMode="External" /><Relationship Id="rId14" Type="http://schemas.openxmlformats.org/officeDocument/2006/relationships/header" Target="header3.xml" /><Relationship Id="rId15" Type="http://schemas.openxmlformats.org/officeDocument/2006/relationships/header" Target="header4.xml" /><Relationship Id="rId16" Type="http://schemas.openxmlformats.org/officeDocument/2006/relationships/footer" Target="footer3.xml" /><Relationship Id="rId17" Type="http://schemas.openxmlformats.org/officeDocument/2006/relationships/footer" Target="footer4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