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A12104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2076C35"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FEAC17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C0C6352" w14:textId="77777777">
                          <w:pPr>
                            <w:pStyle w:val="NoSpacing"/>
                            <w:jc w:val="right"/>
                            <w:rPr>
                              <w:color w:val="595959" w:themeColor="text1" w:themeTint="A6"/>
                              <w:sz w:val="32"/>
                              <w:szCs w:val="32"/>
                            </w:rPr>
                          </w:pPr>
                          <w:sdt>
                            <w:sdtPr>
                              <w:rPr>
                                <w:color w:val="595959" w:themeColor="text1" w:themeTint="A6"/>
                                <w:sz w:val="32"/>
                                <w:szCs w:val="32"/>
                              </w:rPr>
                              <w:alias w:val="摘要"/>
                              <w:id w:val="135969216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50960923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571CDDC"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9F34C7C"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33409546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2DCBA7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41CEDCC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7F7DE7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B1E227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E1E1C8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4386DC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3D97C1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97A225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8384D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98B4ED3"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05BA2A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67BF51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C76B9C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1C16D7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906EC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F6A35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7E4C1F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DF191D1"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773F983"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737D05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34134F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9A800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00551325"/>
        <w:docPartObj>
          <w:docPartGallery w:val="Table of Contents"/>
          <w:docPartUnique/>
        </w:docPartObj>
      </w:sdtPr>
      <w:sdtEndPr>
        <w:rPr>
          <w:b/>
          <w:bCs/>
        </w:rPr>
      </w:sdtEndPr>
      <w:sdtContent>
        <w:p w:rsidR="00483551" w:rsidRPr="00913CD1" w:rsidP="00457322" w14:paraId="0D2EC6F8"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693C89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E8276E1"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E17A0E1"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83BD6B"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806781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3978A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6D73D6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A5C1109"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9062D9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D107B0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4BE48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68BD37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D3D02DB"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8A357F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D7342E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9D96D8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54BD27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8D549B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97AA7D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51857DD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093A0E7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25041996"/>
        <w:docPartObj>
          <w:docPartGallery w:val="Table of Contents"/>
          <w:docPartUnique/>
        </w:docPartObj>
      </w:sdtPr>
      <w:sdtEndPr>
        <w:rPr>
          <w:b/>
          <w:bCs/>
        </w:rPr>
      </w:sdtEndPr>
      <w:sdtContent>
        <w:p w:rsidR="00483551" w:rsidRPr="00913CD1" w:rsidP="00457322" w14:paraId="134A48F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3DD3199"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7C4919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B1189D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AE119D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8A89A0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6728F6F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9987E4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A3194B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B22A39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AEACEC4"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D0B1928"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DD0F936"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4F552C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2746A3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71A967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20C3EB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ACE84F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FD0B295"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45FBB59"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07A3082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47D345D"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69869876"/>
        <w:docPartObj>
          <w:docPartGallery w:val="Table of Contents"/>
          <w:docPartUnique/>
        </w:docPartObj>
      </w:sdtPr>
      <w:sdtEndPr>
        <w:rPr>
          <w:b/>
          <w:bCs/>
        </w:rPr>
      </w:sdtEndPr>
      <w:sdtContent>
        <w:p w:rsidR="00483551" w:rsidRPr="00913CD1" w:rsidP="00457322" w14:paraId="224E85F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977093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6A92F5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389E47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C0E642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F23F09F"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0D2EB2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694773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8AE1AF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A4E944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39C753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44982A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325A83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6B4244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7E04B6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2BA5EB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2CFEB8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D8B15C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BCF193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C0C1F" w14:paraId="0306DCA6" w14:textId="6327E68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光功率计项目可行性分析报告编制的目的是为了对光功率计项目的实施进行全面、系统的评估，以确定该项目是否具有实施的价值和可行性。通过编制可行性分析报告，可以对项目的市场前景、技术可行性、经济合理性、社会效益等方面进行深入研究，为项目决策者提供科学、客观的参考依据。</w:t>
      </w:r>
      <w:r>
        <w:rPr>
          <w:rFonts w:ascii="仿宋" w:eastAsia="仿宋" w:hAnsi="仿宋"/>
          <w:sz w:val="28"/>
        </w:rPr>
        <w:br/>
      </w:r>
      <w:r>
        <w:rPr>
          <w:rFonts w:ascii="仿宋" w:eastAsia="仿宋" w:hAnsi="仿宋"/>
          <w:sz w:val="28"/>
        </w:rPr>
        <w:t>具体来说，编制光功率计项目可行性分析报告的意义包括：</w:t>
      </w:r>
      <w:r>
        <w:rPr>
          <w:rFonts w:ascii="仿宋" w:eastAsia="仿宋" w:hAnsi="仿宋"/>
          <w:sz w:val="28"/>
        </w:rPr>
        <w:br/>
        <w:t xml:space="preserve">    1.</w:t>
      </w:r>
      <w:r>
        <w:rPr>
          <w:rFonts w:ascii="仿宋" w:eastAsia="仿宋" w:hAnsi="仿宋"/>
          <w:sz w:val="28"/>
        </w:rPr>
        <w:t>市场调研：通过对目标市场进行深入调研，评估项目的市场需求和潜在客户群体，为项目的市场定位提供支持。</w:t>
      </w:r>
      <w:r>
        <w:rPr>
          <w:rFonts w:ascii="仿宋" w:eastAsia="仿宋" w:hAnsi="仿宋"/>
          <w:sz w:val="28"/>
        </w:rPr>
        <w:br/>
        <w:t xml:space="preserve">    2.</w:t>
      </w:r>
      <w:r>
        <w:rPr>
          <w:rFonts w:ascii="仿宋" w:eastAsia="仿宋" w:hAnsi="仿宋"/>
          <w:sz w:val="28"/>
        </w:rPr>
        <w:t>技术评估：分析项目所采用的技术是否成熟、可靠，是否具有竞争力，以及是否存在技术风险和应对措施。</w:t>
      </w:r>
      <w:r>
        <w:rPr>
          <w:rFonts w:ascii="仿宋" w:eastAsia="仿宋" w:hAnsi="仿宋"/>
          <w:sz w:val="28"/>
        </w:rPr>
        <w:br/>
        <w:t xml:space="preserve">    3.</w:t>
      </w:r>
      <w:r>
        <w:rPr>
          <w:rFonts w:ascii="仿宋" w:eastAsia="仿宋" w:hAnsi="仿宋"/>
          <w:sz w:val="28"/>
        </w:rPr>
        <w:t>经济分析：对项目的投入产出比、成本效益、财务评估等方面进行详细分析，确保项目在经济上是可行和有利的。</w:t>
      </w:r>
      <w:r>
        <w:rPr>
          <w:rFonts w:ascii="仿宋" w:eastAsia="仿宋" w:hAnsi="仿宋"/>
          <w:sz w:val="28"/>
        </w:rPr>
        <w:br/>
        <w:t xml:space="preserve">    4.</w:t>
      </w:r>
      <w:r>
        <w:rPr>
          <w:rFonts w:ascii="仿宋" w:eastAsia="仿宋" w:hAnsi="仿宋"/>
          <w:sz w:val="28"/>
        </w:rPr>
        <w:t>风险评估：识别项目可能面临的各种风险，如市场风险、技术风险、管理风险等，并提出相应的风险规避和应对策略。</w:t>
      </w:r>
      <w:r>
        <w:rPr>
          <w:rFonts w:ascii="仿宋" w:eastAsia="仿宋" w:hAnsi="仿宋"/>
          <w:sz w:val="28"/>
        </w:rPr>
        <w:br/>
        <w:t xml:space="preserve">    5.</w:t>
      </w:r>
      <w:r>
        <w:rPr>
          <w:rFonts w:ascii="仿宋" w:eastAsia="仿宋" w:hAnsi="仿宋"/>
          <w:sz w:val="28"/>
        </w:rPr>
        <w:t>政策合规：确保项目符合国家和地方的相关政策法规，避免政策风险。</w:t>
      </w:r>
      <w:r>
        <w:rPr>
          <w:rFonts w:ascii="仿宋" w:eastAsia="仿宋" w:hAnsi="仿宋"/>
          <w:sz w:val="28"/>
        </w:rPr>
        <w:br/>
        <w:t xml:space="preserve">    6.</w:t>
      </w:r>
    </w:p>
    <w:p w:rsidR="009C0C1F" w14:textId="6327E68D">
      <w:pPr>
        <w:ind w:firstLine="561"/>
      </w:pPr>
      <w:r>
        <w:rPr>
          <w:rFonts w:ascii="仿宋" w:eastAsia="仿宋" w:hAnsi="仿宋"/>
          <w:sz w:val="28"/>
        </w:rPr>
        <w:t>社会影响：分析项目对当地社会环境、就业机会、基础设施等方面的影响，确保项目具有积极的社会效益。</w:t>
      </w:r>
      <w:r>
        <w:rPr>
          <w:rFonts w:ascii="仿宋" w:eastAsia="仿宋" w:hAnsi="仿宋"/>
          <w:sz w:val="28"/>
        </w:rPr>
        <w:br/>
        <w:t xml:space="preserve">    7.</w:t>
      </w:r>
      <w:r>
        <w:rPr>
          <w:rFonts w:ascii="仿宋" w:eastAsia="仿宋" w:hAnsi="仿宋"/>
          <w:sz w:val="28"/>
        </w:rPr>
        <w:t>项目优化：根据分析结果，对项目方案进行优化和完善，提高项目的可行性和成功率。</w:t>
      </w:r>
      <w:r>
        <w:rPr>
          <w:rFonts w:ascii="仿宋" w:eastAsia="仿宋" w:hAnsi="仿宋"/>
          <w:sz w:val="28"/>
        </w:rPr>
        <w:br/>
        <w:t xml:space="preserve">    8.</w:t>
      </w:r>
      <w:r>
        <w:rPr>
          <w:rFonts w:ascii="仿宋" w:eastAsia="仿宋" w:hAnsi="仿宋"/>
          <w:sz w:val="28"/>
        </w:rPr>
        <w:t>决策支持：为项目投资决策者提供全面、客观的信息和分析，帮助决策者做出明智的决策。</w:t>
      </w:r>
      <w:r>
        <w:rPr>
          <w:rFonts w:ascii="仿宋" w:eastAsia="仿宋" w:hAnsi="仿宋"/>
          <w:sz w:val="28"/>
        </w:rPr>
        <w:br/>
      </w:r>
      <w:r>
        <w:rPr>
          <w:rFonts w:ascii="仿宋" w:eastAsia="仿宋" w:hAnsi="仿宋"/>
          <w:sz w:val="28"/>
        </w:rPr>
        <w:t>综上所述，光功率计项目可行性分析报告的编制对于项目的成功实施具有重要的指导和保障作用，能够有效降低项目的风险，提高项目的成功率，并为项目后期的实施和运营提供坚实的理论基础。</w:t>
      </w:r>
    </w:p>
    <w:p w:rsidR="009D1637" w:rsidRPr="00913CD1" w:rsidP="00457322" w14:paraId="394B906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2F0109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6EBA73A2"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1F2FFD2"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24CD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93D34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C146C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6895A8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E626B9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0C77B4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FD1BF7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CAC17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0FCEBE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1F377E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44CABF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C6E200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37CEE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16AF4B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DFB6A5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12C2D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6D79E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8F85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ADD74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CB862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8AF0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D573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5CE43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w:t>
      </w:r>
    </w:p>
    <w:p w:rsidR="009D1637" w:rsidRPr="00913CD1" w:rsidP="00457322" w14:paraId="7504BB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w:t>
      </w:r>
    </w:p>
    <w:p w:rsidR="009D1637" w:rsidRPr="00913CD1" w:rsidP="00457322" w14:paraId="518A7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83D1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A602B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67423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07C3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92C1B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C19B1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0B6C1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光功率计产品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E34226B"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光功率计</w:t>
      </w:r>
      <w:r w:rsidRPr="00913CD1">
        <w:rPr>
          <w:rFonts w:ascii="仿宋" w:eastAsia="仿宋" w:hAnsi="仿宋"/>
        </w:rPr>
        <w:t>项目绪论</w:t>
      </w:r>
      <w:bookmarkEnd w:id="4"/>
    </w:p>
    <w:p w:rsidR="009D1637" w:rsidRPr="00913CD1" w:rsidP="00457322" w14:paraId="51192EC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光功率计</w:t>
      </w:r>
      <w:r w:rsidRPr="00913CD1">
        <w:rPr>
          <w:rFonts w:ascii="仿宋" w:eastAsia="仿宋" w:hAnsi="仿宋"/>
        </w:rPr>
        <w:t>项目名称及建设性质</w:t>
      </w:r>
      <w:bookmarkEnd w:id="5"/>
    </w:p>
    <w:p w:rsidR="009D1637" w:rsidRPr="00913CD1" w:rsidP="00457322" w14:paraId="4E243B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项目名称</w:t>
      </w:r>
    </w:p>
    <w:p w:rsidR="009D1637" w:rsidRPr="00913CD1" w:rsidP="00457322" w14:paraId="5F18A6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w:t>
      </w:r>
    </w:p>
    <w:p w:rsidR="009D1637" w:rsidRPr="00913CD1" w:rsidP="00457322" w14:paraId="4FA95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项目建设性质</w:t>
      </w:r>
    </w:p>
    <w:p w:rsidR="009D1637" w:rsidRPr="00913CD1" w:rsidP="00457322" w14:paraId="2E3F9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光功率计</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9B634E6"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光功率计</w:t>
      </w:r>
      <w:r w:rsidRPr="00913CD1">
        <w:rPr>
          <w:rFonts w:ascii="仿宋" w:eastAsia="仿宋" w:hAnsi="仿宋"/>
        </w:rPr>
        <w:t>项目承办单位</w:t>
      </w:r>
      <w:bookmarkEnd w:id="6"/>
    </w:p>
    <w:p w:rsidR="009D1637" w:rsidRPr="00913CD1" w:rsidP="00457322" w14:paraId="3E183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项目实施主体</w:t>
      </w:r>
    </w:p>
    <w:p w:rsidR="009D1637" w:rsidRPr="00913CD1" w:rsidP="00457322" w14:paraId="425AAE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BEA8C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01C7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项目信息。</w:t>
      </w:r>
    </w:p>
    <w:p w:rsidR="009D1637" w:rsidRPr="00913CD1" w:rsidP="00457322" w14:paraId="3F5F4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56726A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142572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915D9B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64D3E6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C60E7B6"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光功率计</w:t>
      </w:r>
      <w:r w:rsidRPr="00913CD1">
        <w:rPr>
          <w:rFonts w:ascii="仿宋" w:eastAsia="仿宋" w:hAnsi="仿宋"/>
        </w:rPr>
        <w:t>项目定位及建设理由</w:t>
      </w:r>
      <w:bookmarkEnd w:id="7"/>
    </w:p>
    <w:p w:rsidR="009C0C1F" w14:paraId="2CA62495" w14:textId="666D089F">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光功率计项目可行性分析报告中的项目定位及建设理由应清晰明确，重点突出项目的目标市场、技术优势、经济效益和社会效益。</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研发、生产和销售高精度光功率计，以满足快速增长的光通信和光传感市场对光功率测量设备的需求。通过引进先进的制造工艺和自主研发创新，我们将提供性能优越、价格合理的光功率计产品，确立在国内外市场的竞争优势。</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市场机遇：光通信和光传感技术的快速发展，特别是</w:t>
      </w:r>
      <w:r>
        <w:rPr>
          <w:rFonts w:ascii="仿宋" w:eastAsia="仿宋" w:hAnsi="仿宋"/>
          <w:sz w:val="28"/>
        </w:rPr>
        <w:t>5G</w:t>
      </w:r>
      <w:r>
        <w:rPr>
          <w:rFonts w:ascii="仿宋" w:eastAsia="仿宋" w:hAnsi="仿宋"/>
          <w:sz w:val="28"/>
        </w:rPr>
        <w:t>网络、数据中心、光纤到户（</w:t>
      </w:r>
      <w:r>
        <w:rPr>
          <w:rFonts w:ascii="仿宋" w:eastAsia="仿宋" w:hAnsi="仿宋"/>
          <w:sz w:val="28"/>
        </w:rPr>
        <w:t>FTTH</w:t>
      </w:r>
      <w:r>
        <w:rPr>
          <w:rFonts w:ascii="仿宋" w:eastAsia="仿宋" w:hAnsi="仿宋"/>
          <w:sz w:val="28"/>
        </w:rPr>
        <w:t>）等应用的普及，为光功率计产品提供了广阔的市场机遇。</w:t>
      </w:r>
    </w:p>
    <w:p w:rsidR="009C0C1F" w14:textId="666D089F">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技术优势：我们拥有一支经验丰富的技术团队，能够结合最新的光电子技术和精密测量技术，确保产品的技术领先性和可靠性。</w:t>
      </w:r>
      <w:r>
        <w:rPr>
          <w:rFonts w:ascii="仿宋" w:eastAsia="仿宋" w:hAnsi="仿宋"/>
          <w:sz w:val="28"/>
        </w:rPr>
        <w:br/>
        <w:t xml:space="preserve">    3.</w:t>
      </w:r>
      <w:r>
        <w:rPr>
          <w:rFonts w:ascii="仿宋" w:eastAsia="仿宋" w:hAnsi="仿宋"/>
          <w:sz w:val="28"/>
        </w:rPr>
        <w:t>成本控制：通过优化供应链管理、规模化生产和本地化服务，我们将有效控制成本，提供具有市场竞争力的产品价格。</w:t>
      </w:r>
      <w:r>
        <w:rPr>
          <w:rFonts w:ascii="仿宋" w:eastAsia="仿宋" w:hAnsi="仿宋"/>
          <w:sz w:val="28"/>
        </w:rPr>
        <w:br/>
        <w:t xml:space="preserve">    4.</w:t>
      </w:r>
      <w:r>
        <w:rPr>
          <w:rFonts w:ascii="仿宋" w:eastAsia="仿宋" w:hAnsi="仿宋"/>
          <w:sz w:val="28"/>
        </w:rPr>
        <w:t>经济效益：项目实施后，预计将带来显著的营业收入和利润增长，同时创造就业机会，提升地方经济活力。</w:t>
      </w:r>
      <w:r>
        <w:rPr>
          <w:rFonts w:ascii="仿宋" w:eastAsia="仿宋" w:hAnsi="仿宋"/>
          <w:sz w:val="28"/>
        </w:rPr>
        <w:br/>
        <w:t xml:space="preserve">    5.</w:t>
      </w:r>
      <w:r>
        <w:rPr>
          <w:rFonts w:ascii="仿宋" w:eastAsia="仿宋" w:hAnsi="仿宋"/>
          <w:sz w:val="28"/>
        </w:rPr>
        <w:t>社会效益：光功率计在通信和传感领域的应用有助于提高社会信息化水平，促进智慧城市建设，提升社会生产效率和生活质量。</w:t>
      </w:r>
      <w:r>
        <w:rPr>
          <w:rFonts w:ascii="仿宋" w:eastAsia="仿宋" w:hAnsi="仿宋"/>
          <w:sz w:val="28"/>
        </w:rPr>
        <w:br/>
      </w:r>
      <w:r>
        <w:rPr>
          <w:rFonts w:ascii="仿宋" w:eastAsia="仿宋" w:hAnsi="仿宋"/>
          <w:sz w:val="28"/>
        </w:rPr>
        <w:t>综上所述，光功率计项目的实施既符合市场发展趋势，又能充分发挥我们的技术优势，具有良好的经济效益和社会效益，值得投资建设。</w:t>
      </w:r>
    </w:p>
    <w:p w:rsidR="009D1637" w:rsidRPr="00913CD1" w:rsidP="00457322" w14:paraId="7CD63E8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2295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823699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197DC1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9E43F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光功率计</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45921E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光功率计</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3A76725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光功率计</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D0E0C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EFA3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0110C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92BA3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A1E91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项目功能、盈利性等</w:t>
      </w:r>
    </w:p>
    <w:p w:rsidR="007D3AEE" w:rsidRPr="00913CD1" w:rsidP="00457322" w14:paraId="01C05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B5AD94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74F2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346A32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项目建设的可行性和效益的合理性。</w:t>
      </w:r>
    </w:p>
    <w:p w:rsidR="009D1637" w:rsidRPr="00913CD1" w:rsidP="00457322" w14:paraId="37ECF9D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光功率计</w:t>
      </w:r>
      <w:r w:rsidRPr="00913CD1">
        <w:rPr>
          <w:rFonts w:ascii="仿宋" w:eastAsia="仿宋" w:hAnsi="仿宋"/>
        </w:rPr>
        <w:t>项目建设选址</w:t>
      </w:r>
      <w:bookmarkEnd w:id="9"/>
    </w:p>
    <w:p w:rsidR="009D1637" w:rsidRPr="00913CD1" w:rsidP="00457322" w14:paraId="193960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项目选址及规划</w:t>
      </w:r>
    </w:p>
    <w:p w:rsidR="009D1637" w:rsidRPr="00913CD1" w:rsidP="00457322" w14:paraId="492CA67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项目的建设。</w:t>
      </w:r>
    </w:p>
    <w:p w:rsidR="009D1637" w:rsidRPr="00913CD1" w:rsidP="00457322" w14:paraId="50FA5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项目背景及选址理由</w:t>
      </w:r>
    </w:p>
    <w:p w:rsidR="009D1637" w:rsidRPr="00913CD1" w:rsidP="00457322" w14:paraId="2E11F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项目背景</w:t>
      </w:r>
    </w:p>
    <w:p w:rsidR="009C0C1F" w14:paraId="0203E680" w14:textId="0C73816E">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光功率计是一种用于测量光功率的仪器，广泛应用于光纤通信、光电子学、激光技术等领域。随着光通信技术的快速发展，光功率计的需求日益增长，尤其是在数据中心、光纤到户（</w:t>
      </w:r>
      <w:r>
        <w:rPr>
          <w:rFonts w:ascii="仿宋" w:eastAsia="仿宋" w:hAnsi="仿宋"/>
          <w:sz w:val="28"/>
        </w:rPr>
        <w:t>FTTH</w:t>
      </w:r>
      <w:r>
        <w:rPr>
          <w:rFonts w:ascii="仿宋" w:eastAsia="仿宋" w:hAnsi="仿宋"/>
          <w:sz w:val="28"/>
        </w:rPr>
        <w:t>）、光传送网（</w:t>
      </w:r>
      <w:r>
        <w:rPr>
          <w:rFonts w:ascii="仿宋" w:eastAsia="仿宋" w:hAnsi="仿宋"/>
          <w:sz w:val="28"/>
        </w:rPr>
        <w:t>OTN</w:t>
      </w:r>
      <w:r>
        <w:rPr>
          <w:rFonts w:ascii="仿宋" w:eastAsia="仿宋" w:hAnsi="仿宋"/>
          <w:sz w:val="28"/>
        </w:rPr>
        <w:t>）等领域的建设中，光功率计成为了必不可少的测试设备。</w:t>
      </w:r>
      <w:r>
        <w:rPr>
          <w:rFonts w:ascii="仿宋" w:eastAsia="仿宋" w:hAnsi="仿宋"/>
          <w:sz w:val="28"/>
        </w:rPr>
        <w:br/>
      </w:r>
      <w:r>
        <w:rPr>
          <w:rFonts w:ascii="仿宋" w:eastAsia="仿宋" w:hAnsi="仿宋"/>
          <w:sz w:val="28"/>
        </w:rPr>
        <w:t>项目背景分析应主要包括以下内容：</w:t>
      </w:r>
      <w:r>
        <w:rPr>
          <w:rFonts w:ascii="仿宋" w:eastAsia="仿宋" w:hAnsi="仿宋"/>
          <w:sz w:val="28"/>
        </w:rPr>
        <w:br/>
        <w:t xml:space="preserve">    1.</w:t>
      </w:r>
      <w:r>
        <w:rPr>
          <w:rFonts w:ascii="仿宋" w:eastAsia="仿宋" w:hAnsi="仿宋"/>
          <w:sz w:val="28"/>
        </w:rPr>
        <w:t>市场分析：评估光功率计市场的供需状况、竞争格局、价格趋势以及潜在的市场增长点。</w:t>
      </w:r>
      <w:r>
        <w:rPr>
          <w:rFonts w:ascii="仿宋" w:eastAsia="仿宋" w:hAnsi="仿宋"/>
          <w:sz w:val="28"/>
        </w:rPr>
        <w:br/>
        <w:t xml:space="preserve">    2.</w:t>
      </w:r>
      <w:r>
        <w:rPr>
          <w:rFonts w:ascii="仿宋" w:eastAsia="仿宋" w:hAnsi="仿宋"/>
          <w:sz w:val="28"/>
        </w:rPr>
        <w:t>技术分析：分析光功率计的技术现状、发展趋势、关键技术难点以及技术风险。</w:t>
      </w:r>
      <w:r>
        <w:rPr>
          <w:rFonts w:ascii="仿宋" w:eastAsia="仿宋" w:hAnsi="仿宋"/>
          <w:sz w:val="28"/>
        </w:rPr>
        <w:br/>
        <w:t xml:space="preserve">    3.</w:t>
      </w:r>
      <w:r>
        <w:rPr>
          <w:rFonts w:ascii="仿宋" w:eastAsia="仿宋" w:hAnsi="仿宋"/>
          <w:sz w:val="28"/>
        </w:rPr>
        <w:t>政策环境：研究相关产业政策、行业标准、法律法规等对项目的影响。</w:t>
      </w:r>
      <w:r>
        <w:rPr>
          <w:rFonts w:ascii="仿宋" w:eastAsia="仿宋" w:hAnsi="仿宋"/>
          <w:sz w:val="28"/>
        </w:rPr>
        <w:br/>
        <w:t xml:space="preserve">    4.</w:t>
      </w:r>
      <w:r>
        <w:rPr>
          <w:rFonts w:ascii="仿宋" w:eastAsia="仿宋" w:hAnsi="仿宋"/>
          <w:sz w:val="28"/>
        </w:rPr>
        <w:t>社会环境：考虑社会对光通信技术发展的接受度、相关人才供应情况等。</w:t>
      </w:r>
      <w:r>
        <w:rPr>
          <w:rFonts w:ascii="仿宋" w:eastAsia="仿宋" w:hAnsi="仿宋"/>
          <w:sz w:val="28"/>
        </w:rPr>
        <w:br/>
        <w:t xml:space="preserve">    5.</w:t>
      </w:r>
      <w:r>
        <w:rPr>
          <w:rFonts w:ascii="仿宋" w:eastAsia="仿宋" w:hAnsi="仿宋"/>
          <w:sz w:val="28"/>
        </w:rPr>
        <w:t>经济环境：分析项目所在地的经济状况、投融资环境、成本收益分析等。</w:t>
      </w:r>
      <w:r>
        <w:rPr>
          <w:rFonts w:ascii="仿宋" w:eastAsia="仿宋" w:hAnsi="仿宋"/>
          <w:sz w:val="28"/>
        </w:rPr>
        <w:br/>
        <w:t xml:space="preserve">    6.</w:t>
      </w:r>
      <w:r>
        <w:rPr>
          <w:rFonts w:ascii="仿宋" w:eastAsia="仿宋" w:hAnsi="仿宋"/>
          <w:sz w:val="28"/>
        </w:rPr>
        <w:t>风险评估：识别并评估项目可能面临的技术风险、市场风险、财务风险等。</w:t>
      </w:r>
    </w:p>
    <w:p w:rsidR="009C0C1F" w14:textId="0C73816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项目目标：明确项目开发的目标，包括产品性能、市场定位、预期效益等。</w:t>
      </w:r>
      <w:r>
        <w:rPr>
          <w:rFonts w:ascii="仿宋" w:eastAsia="仿宋" w:hAnsi="仿宋"/>
          <w:sz w:val="28"/>
        </w:rPr>
        <w:br/>
        <w:t xml:space="preserve">    8.</w:t>
      </w:r>
      <w:r>
        <w:rPr>
          <w:rFonts w:ascii="仿宋" w:eastAsia="仿宋" w:hAnsi="仿宋"/>
          <w:sz w:val="28"/>
        </w:rPr>
        <w:t>项目实施计划：制定项目开发的时间表、资源分配、阶段目标等。</w:t>
      </w:r>
      <w:r>
        <w:rPr>
          <w:rFonts w:ascii="仿宋" w:eastAsia="仿宋" w:hAnsi="仿宋"/>
          <w:sz w:val="28"/>
        </w:rPr>
        <w:br/>
        <w:t xml:space="preserve">    9.</w:t>
      </w:r>
      <w:r>
        <w:rPr>
          <w:rFonts w:ascii="仿宋" w:eastAsia="仿宋" w:hAnsi="仿宋"/>
          <w:sz w:val="28"/>
        </w:rPr>
        <w:t>项目预期效益：预测项目可能带来的经济效益、社会效益、环境效益等。</w:t>
      </w:r>
      <w:r>
        <w:rPr>
          <w:rFonts w:ascii="仿宋" w:eastAsia="仿宋" w:hAnsi="仿宋"/>
          <w:sz w:val="28"/>
        </w:rPr>
        <w:br/>
      </w:r>
      <w:r>
        <w:rPr>
          <w:rFonts w:ascii="仿宋" w:eastAsia="仿宋" w:hAnsi="仿宋"/>
          <w:sz w:val="28"/>
        </w:rPr>
        <w:t>通过对上述方面的综合分析，项目背景部分旨在为项目决策者提供全面的信息，以评估项目的可行性，降低投资风险，并制定科学合理的项目实施方案。</w:t>
      </w:r>
    </w:p>
    <w:p w:rsidR="009D1637" w:rsidRPr="00913CD1" w:rsidP="00457322" w14:paraId="6AAE7C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2E7C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0A4CB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项目的发展和扩张。</w:t>
      </w:r>
    </w:p>
    <w:p w:rsidR="009D1637" w:rsidRPr="00913CD1" w:rsidP="00457322" w14:paraId="5D0D3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项目的可迗性。</w:t>
      </w:r>
    </w:p>
    <w:p w:rsidR="009D1637" w:rsidRPr="00913CD1" w:rsidP="00457322" w14:paraId="5EC7F3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项目建设提供了良好基础条件。</w:t>
      </w:r>
    </w:p>
    <w:p w:rsidR="009D1637" w:rsidRPr="00913CD1" w:rsidP="00457322" w14:paraId="37D4C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项目规模和扩展的需要。</w:t>
      </w:r>
    </w:p>
    <w:p w:rsidR="009D1637" w:rsidRPr="00913CD1" w:rsidP="00457322" w14:paraId="790FF79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光功率计</w:t>
      </w:r>
      <w:r w:rsidRPr="00913CD1">
        <w:rPr>
          <w:rFonts w:ascii="仿宋" w:eastAsia="仿宋" w:hAnsi="仿宋"/>
        </w:rPr>
        <w:t>项目生产规模</w:t>
      </w:r>
      <w:bookmarkEnd w:id="10"/>
    </w:p>
    <w:p w:rsidR="009D1637" w:rsidRPr="00913CD1" w:rsidP="00457322" w14:paraId="7499E0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E439295"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115B4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5E61B1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7AA1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项目实施过程中，对环境的影响降到最低。</w:t>
      </w:r>
    </w:p>
    <w:p w:rsidR="009D1637" w:rsidRPr="00913CD1" w:rsidP="00457322" w14:paraId="73E21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44C8B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23B3D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5B7B07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光功率计</w:t>
      </w:r>
      <w:r w:rsidRPr="00913CD1">
        <w:rPr>
          <w:rFonts w:ascii="仿宋" w:eastAsia="仿宋" w:hAnsi="仿宋"/>
        </w:rPr>
        <w:t>项目总投资及资金构成</w:t>
      </w:r>
      <w:bookmarkEnd w:id="13"/>
    </w:p>
    <w:p w:rsidR="009D1637" w:rsidRPr="00913CD1" w:rsidP="00457322" w14:paraId="42F98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的生产能力。</w:t>
      </w:r>
    </w:p>
    <w:p w:rsidR="009D1637" w:rsidRPr="00913CD1" w:rsidP="00457322" w14:paraId="798133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项目总投资</w:t>
      </w:r>
    </w:p>
    <w:p w:rsidR="009D1637" w:rsidRPr="00913CD1" w:rsidP="00457322" w14:paraId="6C9F4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5364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D829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52D58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7A636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E82AB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5F9ED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02A2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项目的顺利建设奠定了财务基础。</w:t>
      </w:r>
    </w:p>
    <w:p w:rsidR="009D1637" w:rsidRPr="00913CD1" w:rsidP="00457322" w14:paraId="0C80D2F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528FC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07E011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光功率计</w:t>
      </w:r>
      <w:r w:rsidRPr="00913CD1">
        <w:rPr>
          <w:rFonts w:ascii="仿宋" w:eastAsia="仿宋" w:hAnsi="仿宋"/>
        </w:rPr>
        <w:t>项目预期经济效益规划目标</w:t>
      </w:r>
      <w:bookmarkEnd w:id="15"/>
    </w:p>
    <w:p w:rsidR="009D1637" w:rsidRPr="00913CD1" w:rsidP="00457322" w14:paraId="0CFC12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项目的盈利能力和市场竞争力。</w:t>
      </w:r>
    </w:p>
    <w:p w:rsidR="009D1637" w:rsidRPr="00913CD1" w:rsidP="00457322" w14:paraId="3D53996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项目具有较高的投资价值和发展潜力。</w:t>
      </w:r>
    </w:p>
    <w:p w:rsidR="009D1637" w:rsidRPr="00913CD1" w:rsidP="00457322" w14:paraId="4B31D57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1D6510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光功率计</w:t>
      </w:r>
      <w:r w:rsidRPr="00913CD1">
        <w:rPr>
          <w:rFonts w:ascii="仿宋" w:eastAsia="仿宋" w:hAnsi="仿宋"/>
        </w:rPr>
        <w:t>项目建设进度规划</w:t>
      </w:r>
      <w:bookmarkEnd w:id="16"/>
    </w:p>
    <w:p w:rsidR="009D1637" w:rsidRPr="00913CD1" w:rsidP="00457322" w14:paraId="25EE5D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项目的顺利进行和按时完成。</w:t>
      </w:r>
    </w:p>
    <w:p w:rsidR="009D1637" w:rsidRPr="00913CD1" w:rsidP="00457322" w14:paraId="4498A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项目的质量和进度。</w:t>
      </w:r>
    </w:p>
    <w:p w:rsidR="009D1637" w:rsidRPr="00913CD1" w:rsidP="00457322" w14:paraId="309DB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D7E6475"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光功率计</w:t>
      </w:r>
      <w:r w:rsidRPr="00913CD1">
        <w:rPr>
          <w:rFonts w:ascii="仿宋" w:eastAsia="仿宋" w:hAnsi="仿宋"/>
        </w:rPr>
        <w:t>项目综合评价</w:t>
      </w:r>
      <w:bookmarkEnd w:id="17"/>
    </w:p>
    <w:p w:rsidR="00BF6395" w:rsidRPr="00913CD1" w:rsidP="00457322" w14:paraId="64E09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光功率计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78A302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光功率计项目的投资回报率稳定且可观。根据市场调查和预测，光功率计市场需求持续增长，具有良好的市场前景和发展空间。我们的投资方向紧密结合国家产业政策和市场需求，为投资者创造可观的投资收益。</w:t>
      </w:r>
    </w:p>
    <w:p w:rsidR="00BF6395" w:rsidRPr="00913CD1" w:rsidP="00457322" w14:paraId="2B6592F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光功率计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2C40F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在技术方案设计方面，我们注重方案的优化和效益的提升。通过科学合理的设计，实现光功率计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生产流程的高效化和产品的优质化。我们将采用先进的生产工艺和技术，提高生产效率，降低生产成本。同时，我们还将加强产品研发和创新，不断推出具有竞争力的新产品，满足光功率计</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68B192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此外，光功率计项目的建设将带来显著的就业机会和社会效益。项目的实施将促进当地经济的发展，提升当地民众的生活水平。我们将积极履行社会责任，关注环境保护和可持续发展，为社会做出积极贡献。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151629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综上所述，本期光功率计项目具备技术和经济的可行性，具有良好的市场前景和发展空间。我们将充分发挥自身优势，抓住市场机遇，为投资者创造丰厚的投资回报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A3EDCE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8ADFC7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5BB1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6A453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92349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9D73A47"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0E36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4ECBD3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C7AF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39D69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8D2FE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18595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CD859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2E26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1EA9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EDFF8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1471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E8D2F08"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9520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BFDD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光功率计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37086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光功率计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EDF23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光功率计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14FB8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A719B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7354BC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4D6F29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5267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光功率计</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F17F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6BA6C2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8D39E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97D5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项目的顺利进行和迗成目标。</w:t>
      </w:r>
    </w:p>
    <w:p w:rsidR="009D1637" w:rsidRPr="00913CD1" w:rsidP="00457322" w14:paraId="596E46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684FB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6A53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B5AA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080D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92A54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7EE10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300EF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5EACA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B5FC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3C19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440E1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81A1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AF9D6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DB062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2BB3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2A9F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E4BD4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E1E03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06F4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747E4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6C220C0D"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1353E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2B1E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E1D7B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C17A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2439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5A15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A22A8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EB76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C4FFF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40B9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B17F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06D13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38E1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CADF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8BEED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3F9A6D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25C93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4802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545BCB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0920F0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E565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0C5D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1622F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EBCA5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61BE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72B7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95AC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A7EEB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21AB2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53532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4E0CA8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EC75BB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光功率计</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11642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E10D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7E233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BCF2E28"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光功率计</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62A9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B5C7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1450C1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9252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1DB7A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7BFF8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469F728"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03B8595"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6808CF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CAD49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EECAF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9080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4CF11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6D2801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4894B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21C70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80FBA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E78D0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BE534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31F8BC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光功率计</w:t>
      </w:r>
      <w:r w:rsidRPr="00913CD1">
        <w:rPr>
          <w:rFonts w:ascii="仿宋" w:eastAsia="仿宋" w:hAnsi="仿宋"/>
        </w:rPr>
        <w:t>项目技术工艺分析</w:t>
      </w:r>
      <w:bookmarkEnd w:id="28"/>
    </w:p>
    <w:p w:rsidR="009D1637" w:rsidRPr="00913CD1" w:rsidP="00457322" w14:paraId="0C4316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4C53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C3629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4D100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1078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8800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2AD43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0C119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90AF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5AF3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D1EAB14"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光功率计项目</w:t>
      </w:r>
      <w:r w:rsidRPr="00913CD1">
        <w:rPr>
          <w:rFonts w:ascii="仿宋" w:eastAsia="仿宋" w:hAnsi="仿宋"/>
        </w:rPr>
        <w:t>质量管理</w:t>
      </w:r>
      <w:bookmarkEnd w:id="29"/>
    </w:p>
    <w:p w:rsidR="009D1637" w:rsidRPr="00913CD1" w:rsidP="00457322" w14:paraId="5C9600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018F8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A538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216B1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BB0C9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83BF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06680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758FC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BE1A1E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光功率计项目</w:t>
      </w:r>
      <w:r w:rsidRPr="00913CD1">
        <w:rPr>
          <w:rFonts w:ascii="仿宋" w:eastAsia="仿宋" w:hAnsi="仿宋"/>
        </w:rPr>
        <w:t>设备选型方案</w:t>
      </w:r>
      <w:bookmarkEnd w:id="30"/>
    </w:p>
    <w:p w:rsidR="009D1637" w:rsidRPr="00913CD1" w:rsidP="00457322" w14:paraId="7A0E0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809A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50B4A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D43C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C760D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7F3CF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F615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3B0D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项目的高效运行和产品质量的稳定提升。</w:t>
      </w:r>
    </w:p>
    <w:p w:rsidR="009D1637" w:rsidRPr="00913CD1" w:rsidP="00457322" w14:paraId="434B2E2B"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636F73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5B60F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4742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6CF87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27FB8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8D529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4953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B860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073A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115FE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3CC1BC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851E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984F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C894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光功率计</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9FEB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光功率计</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C364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8B42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26B4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https://d.book118.com/295003003034011103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1D415B08" w14:textId="77777777">
    <w:pPr>
      <w:pStyle w:val="Footer"/>
      <w:jc w:val="center"/>
    </w:pPr>
  </w:p>
  <w:p w:rsidR="008D6901" w14:paraId="6F4DFE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D1E123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75AD06F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124452"/>
      <w:docPartObj>
        <w:docPartGallery w:val="Page Numbers (Bottom of Page)"/>
        <w:docPartUnique/>
      </w:docPartObj>
    </w:sdtPr>
    <w:sdtContent>
      <w:sdt>
        <w:sdtPr>
          <w:id w:val="15827813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17140"/>
      <w:docPartObj>
        <w:docPartGallery w:val="Page Numbers (Bottom of Page)"/>
        <w:docPartUnique/>
      </w:docPartObj>
    </w:sdtPr>
    <w:sdtContent>
      <w:sdt>
        <w:sdtPr>
          <w:id w:val="3023164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0111218"/>
      <w:docPartObj>
        <w:docPartGallery w:val="Page Numbers (Bottom of Page)"/>
        <w:docPartUnique/>
      </w:docPartObj>
    </w:sdtPr>
    <w:sdtContent>
      <w:sdt>
        <w:sdtPr>
          <w:id w:val="2138158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2195461"/>
      <w:docPartObj>
        <w:docPartGallery w:val="Page Numbers (Bottom of Page)"/>
        <w:docPartUnique/>
      </w:docPartObj>
    </w:sdtPr>
    <w:sdtContent>
      <w:sdt>
        <w:sdtPr>
          <w:id w:val="11330386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91781"/>
      <w:docPartObj>
        <w:docPartGallery w:val="Page Numbers (Bottom of Page)"/>
        <w:docPartUnique/>
      </w:docPartObj>
    </w:sdtPr>
    <w:sdtContent>
      <w:sdt>
        <w:sdtPr>
          <w:id w:val="1320258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1825552"/>
      <w:docPartObj>
        <w:docPartGallery w:val="Page Numbers (Bottom of Page)"/>
        <w:docPartUnique/>
      </w:docPartObj>
    </w:sdtPr>
    <w:sdtContent>
      <w:sdt>
        <w:sdtPr>
          <w:id w:val="10937271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5693729"/>
      <w:docPartObj>
        <w:docPartGallery w:val="Page Numbers (Bottom of Page)"/>
        <w:docPartUnique/>
      </w:docPartObj>
    </w:sdtPr>
    <w:sdtContent>
      <w:sdt>
        <w:sdtPr>
          <w:id w:val="18178433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52788"/>
      <w:docPartObj>
        <w:docPartGallery w:val="Page Numbers (Bottom of Page)"/>
        <w:docPartUnique/>
      </w:docPartObj>
    </w:sdtPr>
    <w:sdtContent>
      <w:sdt>
        <w:sdtPr>
          <w:id w:val="2198461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4521291"/>
      <w:docPartObj>
        <w:docPartGallery w:val="Page Numbers (Bottom of Page)"/>
        <w:docPartUnique/>
      </w:docPartObj>
    </w:sdtPr>
    <w:sdtContent>
      <w:sdt>
        <w:sdtPr>
          <w:id w:val="481078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668488"/>
      <w:docPartObj>
        <w:docPartGallery w:val="Page Numbers (Bottom of Page)"/>
        <w:docPartUnique/>
      </w:docPartObj>
    </w:sdtPr>
    <w:sdtContent>
      <w:sdt>
        <w:sdtPr>
          <w:id w:val="11350357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263127"/>
      <w:docPartObj>
        <w:docPartGallery w:val="Page Numbers (Bottom of Page)"/>
        <w:docPartUnique/>
      </w:docPartObj>
    </w:sdtPr>
    <w:sdtContent>
      <w:sdt>
        <w:sdtPr>
          <w:id w:val="9909418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172284"/>
      <w:docPartObj>
        <w:docPartGallery w:val="Page Numbers (Bottom of Page)"/>
        <w:docPartUnique/>
      </w:docPartObj>
    </w:sdtPr>
    <w:sdtContent>
      <w:sdt>
        <w:sdtPr>
          <w:id w:val="892960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2742045"/>
      <w:docPartObj>
        <w:docPartGallery w:val="Page Numbers (Bottom of Page)"/>
        <w:docPartUnique/>
      </w:docPartObj>
    </w:sdtPr>
    <w:sdtContent>
      <w:sdt>
        <w:sdtPr>
          <w:id w:val="17021001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410404"/>
      <w:docPartObj>
        <w:docPartGallery w:val="Page Numbers (Bottom of Page)"/>
        <w:docPartUnique/>
      </w:docPartObj>
    </w:sdtPr>
    <w:sdtContent>
      <w:sdt>
        <w:sdtPr>
          <w:id w:val="13560960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959964"/>
      <w:docPartObj>
        <w:docPartGallery w:val="Page Numbers (Bottom of Page)"/>
        <w:docPartUnique/>
      </w:docPartObj>
    </w:sdtPr>
    <w:sdtContent>
      <w:sdt>
        <w:sdtPr>
          <w:id w:val="18747650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98406106"/>
      <w:docPartObj>
        <w:docPartGallery w:val="Page Numbers (Bottom of Page)"/>
        <w:docPartUnique/>
      </w:docPartObj>
    </w:sdtPr>
    <w:sdtContent>
      <w:sdt>
        <w:sdtPr>
          <w:id w:val="347479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2785134"/>
      <w:docPartObj>
        <w:docPartGallery w:val="Page Numbers (Bottom of Page)"/>
        <w:docPartUnique/>
      </w:docPartObj>
    </w:sdtPr>
    <w:sdtContent>
      <w:sdt>
        <w:sdtPr>
          <w:id w:val="1819572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9317313"/>
      <w:docPartObj>
        <w:docPartGallery w:val="Page Numbers (Bottom of Page)"/>
        <w:docPartUnique/>
      </w:docPartObj>
    </w:sdtPr>
    <w:sdtContent>
      <w:sdt>
        <w:sdtPr>
          <w:id w:val="6862331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3896859"/>
      <w:docPartObj>
        <w:docPartGallery w:val="Page Numbers (Bottom of Page)"/>
        <w:docPartUnique/>
      </w:docPartObj>
    </w:sdtPr>
    <w:sdtContent>
      <w:sdt>
        <w:sdtPr>
          <w:id w:val="7109180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5620284"/>
      <w:docPartObj>
        <w:docPartGallery w:val="Page Numbers (Bottom of Page)"/>
        <w:docPartUnique/>
      </w:docPartObj>
    </w:sdtPr>
    <w:sdtContent>
      <w:sdt>
        <w:sdtPr>
          <w:id w:val="1398373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4349298"/>
      <w:docPartObj>
        <w:docPartGallery w:val="Page Numbers (Bottom of Page)"/>
        <w:docPartUnique/>
      </w:docPartObj>
    </w:sdtPr>
    <w:sdtContent>
      <w:sdt>
        <w:sdtPr>
          <w:id w:val="15872262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4512271"/>
      <w:docPartObj>
        <w:docPartGallery w:val="Page Numbers (Bottom of Page)"/>
        <w:docPartUnique/>
      </w:docPartObj>
    </w:sdtPr>
    <w:sdtContent>
      <w:sdt>
        <w:sdtPr>
          <w:id w:val="10793048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429450"/>
      <w:docPartObj>
        <w:docPartGallery w:val="Page Numbers (Bottom of Page)"/>
        <w:docPartUnique/>
      </w:docPartObj>
    </w:sdtPr>
    <w:sdtContent>
      <w:sdt>
        <w:sdtPr>
          <w:id w:val="12408245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2780863"/>
      <w:docPartObj>
        <w:docPartGallery w:val="Page Numbers (Bottom of Page)"/>
        <w:docPartUnique/>
      </w:docPartObj>
    </w:sdtPr>
    <w:sdtContent>
      <w:sdt>
        <w:sdtPr>
          <w:id w:val="1430509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9732274"/>
      <w:docPartObj>
        <w:docPartGallery w:val="Page Numbers (Bottom of Page)"/>
        <w:docPartUnique/>
      </w:docPartObj>
    </w:sdtPr>
    <w:sdtContent>
      <w:sdt>
        <w:sdtPr>
          <w:id w:val="21085959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9666836"/>
      <w:docPartObj>
        <w:docPartGallery w:val="Page Numbers (Bottom of Page)"/>
        <w:docPartUnique/>
      </w:docPartObj>
    </w:sdtPr>
    <w:sdtContent>
      <w:sdt>
        <w:sdtPr>
          <w:id w:val="18243292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2583182"/>
      <w:docPartObj>
        <w:docPartGallery w:val="Page Numbers (Bottom of Page)"/>
        <w:docPartUnique/>
      </w:docPartObj>
    </w:sdtPr>
    <w:sdtContent>
      <w:sdt>
        <w:sdtPr>
          <w:id w:val="1412268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8708014"/>
      <w:docPartObj>
        <w:docPartGallery w:val="Page Numbers (Bottom of Page)"/>
        <w:docPartUnique/>
      </w:docPartObj>
    </w:sdtPr>
    <w:sdtContent>
      <w:sdt>
        <w:sdtPr>
          <w:id w:val="4068524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401485"/>
      <w:docPartObj>
        <w:docPartGallery w:val="Page Numbers (Bottom of Page)"/>
        <w:docPartUnique/>
      </w:docPartObj>
    </w:sdtPr>
    <w:sdtContent>
      <w:sdt>
        <w:sdtPr>
          <w:id w:val="151714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6B5AB38" w14:textId="77777777">
    <w:pPr>
      <w:pStyle w:val="Header"/>
      <w:pBdr>
        <w:bottom w:val="single" w:sz="4" w:space="1" w:color="auto"/>
      </w:pBdr>
      <w:jc w:val="right"/>
    </w:pPr>
    <w:r>
      <w:t>2024年光功率计项目可行性分析报告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2024年光功率计项目可行性分析报告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2024年光功率计项目可行性分析报告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2024年光功率计项目可行性分析报告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2024年光功率计项目可行性分析报告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CF9AF0C" w14:textId="77777777">
    <w:pPr>
      <w:pStyle w:val="Header"/>
      <w:pBdr>
        <w:bottom w:val="single" w:sz="4" w:space="1" w:color="auto"/>
      </w:pBdr>
      <w:jc w:val="right"/>
      <w:rPr>
        <w:sz w:val="24"/>
        <w:szCs w:val="24"/>
      </w:rPr>
    </w:pPr>
    <w:r>
      <w:t>2024年光功率计项目可行性分析报告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2024年光功率计项目可行性分析报告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0C1F"/>
    <w:rsid w:val="009C492D"/>
    <w:rsid w:val="009D1637"/>
    <w:rsid w:val="00A42E8B"/>
    <w:rsid w:val="00B1465E"/>
    <w:rsid w:val="00BD3430"/>
    <w:rsid w:val="00BF6395"/>
    <w:rsid w:val="00C5579D"/>
    <w:rsid w:val="00C77176"/>
    <w:rsid w:val="00D66210"/>
    <w:rsid w:val="00D7175C"/>
    <w:rsid w:val="00D71DAE"/>
    <w:rsid w:val="00DF1244"/>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8008D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5003003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7162</Words>
  <Characters>40828</Characters>
  <Application>Microsoft Office Word</Application>
  <DocSecurity>0</DocSecurity>
  <Lines>340</Lines>
  <Paragraphs>95</Paragraphs>
  <ScaleCrop>false</ScaleCrop>
  <Company/>
  <LinksUpToDate>false</LinksUpToDate>
  <CharactersWithSpaces>47895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2024-02-02T01:21:00Z</dcterms:modified>
</cp:coreProperties>
</file>