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航空仿真设备项目规划设计纲要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1" w:history="1">
        <w:r>
          <w:rPr>
            <w:rFonts w:ascii="仿宋" w:eastAsia="仿宋" w:hAnsi="仿宋" w:cs="仿宋" w:hint="eastAsia"/>
            <w:lang w:eastAsia="zh-CN"/>
          </w:rPr>
          <w:t>前言</w:t>
        </w:r>
        <w:r>
          <w:tab/>
        </w:r>
        <w:r>
          <w:fldChar w:fldCharType="begin"/>
        </w:r>
        <w:r>
          <w:instrText xml:space="preserve"> PAGEREF _Toc17071 \h </w:instrText>
        </w:r>
        <w:r>
          <w:fldChar w:fldCharType="separate"/>
        </w:r>
        <w:r>
          <w:t>3</w:t>
        </w:r>
        <w:r>
          <w:fldChar w:fldCharType="end"/>
        </w:r>
      </w:hyperlink>
    </w:p>
    <w:p>
      <w:pPr>
        <w:pStyle w:val="TOC1"/>
        <w:tabs>
          <w:tab w:val="right" w:leader="dot" w:pos="8306"/>
        </w:tabs>
      </w:pPr>
      <w:hyperlink w:anchor="_Toc22575" w:history="1">
        <w:r>
          <w:rPr>
            <w:rFonts w:ascii="仿宋" w:eastAsia="仿宋" w:hAnsi="仿宋" w:cs="仿宋" w:hint="eastAsia"/>
            <w:lang w:eastAsia="zh-CN"/>
          </w:rPr>
          <w:t>一、航空仿真设备项目绩效评估</w:t>
        </w:r>
        <w:r>
          <w:tab/>
        </w:r>
        <w:r>
          <w:fldChar w:fldCharType="begin"/>
        </w:r>
        <w:r>
          <w:instrText xml:space="preserve"> PAGEREF _Toc22575 \h </w:instrText>
        </w:r>
        <w:r>
          <w:fldChar w:fldCharType="separate"/>
        </w:r>
        <w:r>
          <w:t>3</w:t>
        </w:r>
        <w:r>
          <w:fldChar w:fldCharType="end"/>
        </w:r>
      </w:hyperlink>
    </w:p>
    <w:p>
      <w:pPr>
        <w:pStyle w:val="TOC2"/>
        <w:tabs>
          <w:tab w:val="right" w:leader="dot" w:pos="8306"/>
        </w:tabs>
      </w:pPr>
      <w:hyperlink w:anchor="_Toc2200" w:history="1">
        <w:r>
          <w:rPr>
            <w:rFonts w:ascii="仿宋" w:eastAsia="仿宋" w:hAnsi="仿宋" w:cs="仿宋" w:hint="eastAsia"/>
            <w:lang w:eastAsia="zh-CN"/>
          </w:rPr>
          <w:t>(一)、绩效评估指标</w:t>
        </w:r>
        <w:r>
          <w:tab/>
        </w:r>
        <w:r>
          <w:fldChar w:fldCharType="begin"/>
        </w:r>
        <w:r>
          <w:instrText xml:space="preserve"> PAGEREF _Toc2200 \h </w:instrText>
        </w:r>
        <w:r>
          <w:fldChar w:fldCharType="separate"/>
        </w:r>
        <w:r>
          <w:t>3</w:t>
        </w:r>
        <w:r>
          <w:fldChar w:fldCharType="end"/>
        </w:r>
      </w:hyperlink>
    </w:p>
    <w:p>
      <w:pPr>
        <w:pStyle w:val="TOC2"/>
        <w:tabs>
          <w:tab w:val="right" w:leader="dot" w:pos="8306"/>
        </w:tabs>
      </w:pPr>
      <w:hyperlink w:anchor="_Toc910" w:history="1">
        <w:r>
          <w:rPr>
            <w:rFonts w:ascii="仿宋" w:eastAsia="仿宋" w:hAnsi="仿宋" w:cs="仿宋" w:hint="eastAsia"/>
            <w:lang w:eastAsia="zh-CN"/>
          </w:rPr>
          <w:t>(二)、绩效评估方法</w:t>
        </w:r>
        <w:r>
          <w:tab/>
        </w:r>
        <w:r>
          <w:fldChar w:fldCharType="begin"/>
        </w:r>
        <w:r>
          <w:instrText xml:space="preserve"> PAGEREF _Toc910 \h </w:instrText>
        </w:r>
        <w:r>
          <w:fldChar w:fldCharType="separate"/>
        </w:r>
        <w:r>
          <w:t>4</w:t>
        </w:r>
        <w:r>
          <w:fldChar w:fldCharType="end"/>
        </w:r>
      </w:hyperlink>
    </w:p>
    <w:p>
      <w:pPr>
        <w:pStyle w:val="TOC2"/>
        <w:tabs>
          <w:tab w:val="right" w:leader="dot" w:pos="8306"/>
        </w:tabs>
      </w:pPr>
      <w:hyperlink w:anchor="_Toc4430" w:history="1">
        <w:r>
          <w:rPr>
            <w:rFonts w:ascii="仿宋" w:eastAsia="仿宋" w:hAnsi="仿宋" w:cs="仿宋" w:hint="eastAsia"/>
            <w:lang w:eastAsia="zh-CN"/>
          </w:rPr>
          <w:t>(三)、绩效评估周期</w:t>
        </w:r>
        <w:r>
          <w:tab/>
        </w:r>
        <w:r>
          <w:fldChar w:fldCharType="begin"/>
        </w:r>
        <w:r>
          <w:instrText xml:space="preserve"> PAGEREF _Toc4430 \h </w:instrText>
        </w:r>
        <w:r>
          <w:fldChar w:fldCharType="separate"/>
        </w:r>
        <w:r>
          <w:t>5</w:t>
        </w:r>
        <w:r>
          <w:fldChar w:fldCharType="end"/>
        </w:r>
      </w:hyperlink>
    </w:p>
    <w:p>
      <w:pPr>
        <w:pStyle w:val="TOC1"/>
        <w:tabs>
          <w:tab w:val="right" w:leader="dot" w:pos="8306"/>
        </w:tabs>
      </w:pPr>
      <w:hyperlink w:anchor="_Toc17045" w:history="1">
        <w:r>
          <w:rPr>
            <w:rFonts w:ascii="仿宋" w:eastAsia="仿宋" w:hAnsi="仿宋" w:cs="仿宋" w:hint="eastAsia"/>
            <w:lang w:eastAsia="zh-CN"/>
          </w:rPr>
          <w:t>二、市场分析、调研</w:t>
        </w:r>
        <w:r>
          <w:tab/>
        </w:r>
        <w:r>
          <w:fldChar w:fldCharType="begin"/>
        </w:r>
        <w:r>
          <w:instrText xml:space="preserve"> PAGEREF _Toc17045 \h </w:instrText>
        </w:r>
        <w:r>
          <w:fldChar w:fldCharType="separate"/>
        </w:r>
        <w:r>
          <w:t>6</w:t>
        </w:r>
        <w:r>
          <w:fldChar w:fldCharType="end"/>
        </w:r>
      </w:hyperlink>
    </w:p>
    <w:p>
      <w:pPr>
        <w:pStyle w:val="TOC2"/>
        <w:tabs>
          <w:tab w:val="right" w:leader="dot" w:pos="8306"/>
        </w:tabs>
      </w:pPr>
      <w:hyperlink w:anchor="_Toc23515" w:history="1">
        <w:r>
          <w:rPr>
            <w:rFonts w:ascii="仿宋" w:eastAsia="仿宋" w:hAnsi="仿宋" w:cs="仿宋" w:hint="eastAsia"/>
            <w:lang w:eastAsia="zh-CN"/>
          </w:rPr>
          <w:t>(一)、航空仿真设备行业分析</w:t>
        </w:r>
        <w:r>
          <w:tab/>
        </w:r>
        <w:r>
          <w:fldChar w:fldCharType="begin"/>
        </w:r>
        <w:r>
          <w:instrText xml:space="preserve"> PAGEREF _Toc23515 \h </w:instrText>
        </w:r>
        <w:r>
          <w:fldChar w:fldCharType="separate"/>
        </w:r>
        <w:r>
          <w:t>6</w:t>
        </w:r>
        <w:r>
          <w:fldChar w:fldCharType="end"/>
        </w:r>
      </w:hyperlink>
    </w:p>
    <w:p>
      <w:pPr>
        <w:pStyle w:val="TOC2"/>
        <w:tabs>
          <w:tab w:val="right" w:leader="dot" w:pos="8306"/>
        </w:tabs>
      </w:pPr>
      <w:hyperlink w:anchor="_Toc4780" w:history="1">
        <w:r>
          <w:rPr>
            <w:rFonts w:ascii="仿宋" w:eastAsia="仿宋" w:hAnsi="仿宋" w:cs="仿宋" w:hint="eastAsia"/>
            <w:lang w:eastAsia="zh-CN"/>
          </w:rPr>
          <w:t>(二)、航空仿真设备市场分析预测</w:t>
        </w:r>
        <w:r>
          <w:tab/>
        </w:r>
        <w:r>
          <w:fldChar w:fldCharType="begin"/>
        </w:r>
        <w:r>
          <w:instrText xml:space="preserve"> PAGEREF _Toc4780 \h </w:instrText>
        </w:r>
        <w:r>
          <w:fldChar w:fldCharType="separate"/>
        </w:r>
        <w:r>
          <w:t>7</w:t>
        </w:r>
        <w:r>
          <w:fldChar w:fldCharType="end"/>
        </w:r>
      </w:hyperlink>
    </w:p>
    <w:p>
      <w:pPr>
        <w:pStyle w:val="TOC1"/>
        <w:tabs>
          <w:tab w:val="right" w:leader="dot" w:pos="8306"/>
        </w:tabs>
      </w:pPr>
      <w:hyperlink w:anchor="_Toc2176" w:history="1">
        <w:r>
          <w:rPr>
            <w:rFonts w:ascii="仿宋" w:eastAsia="仿宋" w:hAnsi="仿宋" w:cs="仿宋" w:hint="eastAsia"/>
            <w:lang w:eastAsia="zh-CN"/>
          </w:rPr>
          <w:t>三、航空仿真设备项目建设背景及必要性分析</w:t>
        </w:r>
        <w:r>
          <w:tab/>
        </w:r>
        <w:r>
          <w:fldChar w:fldCharType="begin"/>
        </w:r>
        <w:r>
          <w:instrText xml:space="preserve"> PAGEREF _Toc2176 \h </w:instrText>
        </w:r>
        <w:r>
          <w:fldChar w:fldCharType="separate"/>
        </w:r>
        <w:r>
          <w:t>8</w:t>
        </w:r>
        <w:r>
          <w:fldChar w:fldCharType="end"/>
        </w:r>
      </w:hyperlink>
    </w:p>
    <w:p>
      <w:pPr>
        <w:pStyle w:val="TOC2"/>
        <w:tabs>
          <w:tab w:val="right" w:leader="dot" w:pos="8306"/>
        </w:tabs>
      </w:pPr>
      <w:hyperlink w:anchor="_Toc12702" w:history="1">
        <w:r>
          <w:rPr>
            <w:rFonts w:ascii="仿宋" w:eastAsia="仿宋" w:hAnsi="仿宋" w:cs="仿宋" w:hint="eastAsia"/>
            <w:lang w:eastAsia="zh-CN"/>
          </w:rPr>
          <w:t>(一)、航空仿真设备项目背景分析</w:t>
        </w:r>
        <w:r>
          <w:tab/>
        </w:r>
        <w:r>
          <w:fldChar w:fldCharType="begin"/>
        </w:r>
        <w:r>
          <w:instrText xml:space="preserve"> PAGEREF _Toc12702 \h </w:instrText>
        </w:r>
        <w:r>
          <w:fldChar w:fldCharType="separate"/>
        </w:r>
        <w:r>
          <w:t>8</w:t>
        </w:r>
        <w:r>
          <w:fldChar w:fldCharType="end"/>
        </w:r>
      </w:hyperlink>
    </w:p>
    <w:p>
      <w:pPr>
        <w:pStyle w:val="TOC2"/>
        <w:tabs>
          <w:tab w:val="right" w:leader="dot" w:pos="8306"/>
        </w:tabs>
      </w:pPr>
      <w:hyperlink w:anchor="_Toc18983" w:history="1">
        <w:r>
          <w:rPr>
            <w:rFonts w:ascii="仿宋" w:eastAsia="仿宋" w:hAnsi="仿宋" w:cs="仿宋" w:hint="eastAsia"/>
            <w:lang w:eastAsia="zh-CN"/>
          </w:rPr>
          <w:t>(二)、航空仿真设备项目建设必要性分析</w:t>
        </w:r>
        <w:r>
          <w:tab/>
        </w:r>
        <w:r>
          <w:fldChar w:fldCharType="begin"/>
        </w:r>
        <w:r>
          <w:instrText xml:space="preserve"> PAGEREF _Toc18983 \h </w:instrText>
        </w:r>
        <w:r>
          <w:fldChar w:fldCharType="separate"/>
        </w:r>
        <w:r>
          <w:t>9</w:t>
        </w:r>
        <w:r>
          <w:fldChar w:fldCharType="end"/>
        </w:r>
      </w:hyperlink>
    </w:p>
    <w:p>
      <w:pPr>
        <w:pStyle w:val="TOC1"/>
        <w:tabs>
          <w:tab w:val="right" w:leader="dot" w:pos="8306"/>
        </w:tabs>
      </w:pPr>
      <w:hyperlink w:anchor="_Toc27086" w:history="1">
        <w:r>
          <w:rPr>
            <w:rFonts w:ascii="仿宋" w:eastAsia="仿宋" w:hAnsi="仿宋" w:cs="仿宋" w:hint="eastAsia"/>
            <w:lang w:eastAsia="zh-CN"/>
          </w:rPr>
          <w:t>四、航空仿真设备项目文档管理</w:t>
        </w:r>
        <w:r>
          <w:tab/>
        </w:r>
        <w:r>
          <w:fldChar w:fldCharType="begin"/>
        </w:r>
        <w:r>
          <w:instrText xml:space="preserve"> PAGEREF _Toc27086 \h </w:instrText>
        </w:r>
        <w:r>
          <w:fldChar w:fldCharType="separate"/>
        </w:r>
        <w:r>
          <w:t>11</w:t>
        </w:r>
        <w:r>
          <w:fldChar w:fldCharType="end"/>
        </w:r>
      </w:hyperlink>
    </w:p>
    <w:p>
      <w:pPr>
        <w:pStyle w:val="TOC2"/>
        <w:tabs>
          <w:tab w:val="right" w:leader="dot" w:pos="8306"/>
        </w:tabs>
      </w:pPr>
      <w:hyperlink w:anchor="_Toc8259" w:history="1">
        <w:r>
          <w:rPr>
            <w:rFonts w:ascii="仿宋" w:eastAsia="仿宋" w:hAnsi="仿宋" w:cs="仿宋" w:hint="eastAsia"/>
            <w:lang w:eastAsia="zh-CN"/>
          </w:rPr>
          <w:t>(一)、文档编制与审查</w:t>
        </w:r>
        <w:r>
          <w:tab/>
        </w:r>
        <w:r>
          <w:fldChar w:fldCharType="begin"/>
        </w:r>
        <w:r>
          <w:instrText xml:space="preserve"> PAGEREF _Toc8259 \h </w:instrText>
        </w:r>
        <w:r>
          <w:fldChar w:fldCharType="separate"/>
        </w:r>
        <w:r>
          <w:t>11</w:t>
        </w:r>
        <w:r>
          <w:fldChar w:fldCharType="end"/>
        </w:r>
      </w:hyperlink>
    </w:p>
    <w:p>
      <w:pPr>
        <w:pStyle w:val="TOC2"/>
        <w:tabs>
          <w:tab w:val="right" w:leader="dot" w:pos="8306"/>
        </w:tabs>
      </w:pPr>
      <w:hyperlink w:anchor="_Toc2329" w:history="1">
        <w:r>
          <w:rPr>
            <w:rFonts w:ascii="仿宋" w:eastAsia="仿宋" w:hAnsi="仿宋" w:cs="仿宋" w:hint="eastAsia"/>
            <w:lang w:eastAsia="zh-CN"/>
          </w:rPr>
          <w:t>(二)、文档发布与分发</w:t>
        </w:r>
        <w:r>
          <w:tab/>
        </w:r>
        <w:r>
          <w:fldChar w:fldCharType="begin"/>
        </w:r>
        <w:r>
          <w:instrText xml:space="preserve"> PAGEREF _Toc2329 \h </w:instrText>
        </w:r>
        <w:r>
          <w:fldChar w:fldCharType="separate"/>
        </w:r>
        <w:r>
          <w:t>12</w:t>
        </w:r>
        <w:r>
          <w:fldChar w:fldCharType="end"/>
        </w:r>
      </w:hyperlink>
    </w:p>
    <w:p>
      <w:pPr>
        <w:pStyle w:val="TOC2"/>
        <w:tabs>
          <w:tab w:val="right" w:leader="dot" w:pos="8306"/>
        </w:tabs>
      </w:pPr>
      <w:hyperlink w:anchor="_Toc1188" w:history="1">
        <w:r>
          <w:rPr>
            <w:rFonts w:ascii="仿宋" w:eastAsia="仿宋" w:hAnsi="仿宋" w:cs="仿宋" w:hint="eastAsia"/>
            <w:lang w:eastAsia="zh-CN"/>
          </w:rPr>
          <w:t>(三)、文档存档与归档</w:t>
        </w:r>
        <w:r>
          <w:tab/>
        </w:r>
        <w:r>
          <w:fldChar w:fldCharType="begin"/>
        </w:r>
        <w:r>
          <w:instrText xml:space="preserve"> PAGEREF _Toc1188 \h </w:instrText>
        </w:r>
        <w:r>
          <w:fldChar w:fldCharType="separate"/>
        </w:r>
        <w:r>
          <w:t>13</w:t>
        </w:r>
        <w:r>
          <w:fldChar w:fldCharType="end"/>
        </w:r>
      </w:hyperlink>
    </w:p>
    <w:p>
      <w:pPr>
        <w:pStyle w:val="TOC1"/>
        <w:tabs>
          <w:tab w:val="right" w:leader="dot" w:pos="8306"/>
        </w:tabs>
      </w:pPr>
      <w:hyperlink w:anchor="_Toc8144" w:history="1">
        <w:r>
          <w:rPr>
            <w:rFonts w:ascii="仿宋" w:eastAsia="仿宋" w:hAnsi="仿宋" w:cs="仿宋" w:hint="eastAsia"/>
            <w:lang w:eastAsia="zh-CN"/>
          </w:rPr>
          <w:t>五、航空仿真设备项目建设单位说明</w:t>
        </w:r>
        <w:r>
          <w:tab/>
        </w:r>
        <w:r>
          <w:fldChar w:fldCharType="begin"/>
        </w:r>
        <w:r>
          <w:instrText xml:space="preserve"> PAGEREF _Toc8144 \h </w:instrText>
        </w:r>
        <w:r>
          <w:fldChar w:fldCharType="separate"/>
        </w:r>
        <w:r>
          <w:t>14</w:t>
        </w:r>
        <w:r>
          <w:fldChar w:fldCharType="end"/>
        </w:r>
      </w:hyperlink>
    </w:p>
    <w:p>
      <w:pPr>
        <w:pStyle w:val="TOC2"/>
        <w:tabs>
          <w:tab w:val="right" w:leader="dot" w:pos="8306"/>
        </w:tabs>
      </w:pPr>
      <w:hyperlink w:anchor="_Toc21779" w:history="1">
        <w:r>
          <w:rPr>
            <w:rFonts w:ascii="仿宋" w:eastAsia="仿宋" w:hAnsi="仿宋" w:cs="仿宋" w:hint="eastAsia"/>
            <w:lang w:eastAsia="zh-CN"/>
          </w:rPr>
          <w:t>(一)、航空仿真设备项目承办单位基本情况</w:t>
        </w:r>
        <w:r>
          <w:tab/>
        </w:r>
        <w:r>
          <w:fldChar w:fldCharType="begin"/>
        </w:r>
        <w:r>
          <w:instrText xml:space="preserve"> PAGEREF _Toc21779 \h </w:instrText>
        </w:r>
        <w:r>
          <w:fldChar w:fldCharType="separate"/>
        </w:r>
        <w:r>
          <w:t>14</w:t>
        </w:r>
        <w:r>
          <w:fldChar w:fldCharType="end"/>
        </w:r>
      </w:hyperlink>
    </w:p>
    <w:p>
      <w:pPr>
        <w:pStyle w:val="TOC2"/>
        <w:tabs>
          <w:tab w:val="right" w:leader="dot" w:pos="8306"/>
        </w:tabs>
      </w:pPr>
      <w:hyperlink w:anchor="_Toc20586" w:history="1">
        <w:r>
          <w:rPr>
            <w:rFonts w:ascii="仿宋" w:eastAsia="仿宋" w:hAnsi="仿宋" w:cs="仿宋" w:hint="eastAsia"/>
            <w:lang w:eastAsia="zh-CN"/>
          </w:rPr>
          <w:t>(二)、公司经济效益分析</w:t>
        </w:r>
        <w:r>
          <w:tab/>
        </w:r>
        <w:r>
          <w:fldChar w:fldCharType="begin"/>
        </w:r>
        <w:r>
          <w:instrText xml:space="preserve"> PAGEREF _Toc20586 \h </w:instrText>
        </w:r>
        <w:r>
          <w:fldChar w:fldCharType="separate"/>
        </w:r>
        <w:r>
          <w:t>15</w:t>
        </w:r>
        <w:r>
          <w:fldChar w:fldCharType="end"/>
        </w:r>
      </w:hyperlink>
    </w:p>
    <w:p>
      <w:pPr>
        <w:pStyle w:val="TOC1"/>
        <w:tabs>
          <w:tab w:val="right" w:leader="dot" w:pos="8306"/>
        </w:tabs>
      </w:pPr>
      <w:hyperlink w:anchor="_Toc16050" w:history="1">
        <w:r>
          <w:rPr>
            <w:rFonts w:ascii="仿宋" w:eastAsia="仿宋" w:hAnsi="仿宋" w:cs="仿宋" w:hint="eastAsia"/>
            <w:lang w:eastAsia="zh-CN"/>
          </w:rPr>
          <w:t>六、航空仿真设备项目危机管理</w:t>
        </w:r>
        <w:r>
          <w:tab/>
        </w:r>
        <w:r>
          <w:fldChar w:fldCharType="begin"/>
        </w:r>
        <w:r>
          <w:instrText xml:space="preserve"> PAGEREF _Toc16050 \h </w:instrText>
        </w:r>
        <w:r>
          <w:fldChar w:fldCharType="separate"/>
        </w:r>
        <w:r>
          <w:t>16</w:t>
        </w:r>
        <w:r>
          <w:fldChar w:fldCharType="end"/>
        </w:r>
      </w:hyperlink>
    </w:p>
    <w:p>
      <w:pPr>
        <w:pStyle w:val="TOC2"/>
        <w:tabs>
          <w:tab w:val="right" w:leader="dot" w:pos="8306"/>
        </w:tabs>
      </w:pPr>
      <w:hyperlink w:anchor="_Toc32225" w:history="1">
        <w:r>
          <w:rPr>
            <w:rFonts w:ascii="仿宋" w:eastAsia="仿宋" w:hAnsi="仿宋" w:cs="仿宋" w:hint="eastAsia"/>
            <w:lang w:eastAsia="zh-CN"/>
          </w:rPr>
          <w:t>(一)、危机预警与识别</w:t>
        </w:r>
        <w:r>
          <w:tab/>
        </w:r>
        <w:r>
          <w:fldChar w:fldCharType="begin"/>
        </w:r>
        <w:r>
          <w:instrText xml:space="preserve"> PAGEREF _Toc32225 \h </w:instrText>
        </w:r>
        <w:r>
          <w:fldChar w:fldCharType="separate"/>
        </w:r>
        <w:r>
          <w:t>16</w:t>
        </w:r>
        <w:r>
          <w:fldChar w:fldCharType="end"/>
        </w:r>
      </w:hyperlink>
    </w:p>
    <w:p>
      <w:pPr>
        <w:pStyle w:val="TOC2"/>
        <w:tabs>
          <w:tab w:val="right" w:leader="dot" w:pos="8306"/>
        </w:tabs>
      </w:pPr>
      <w:hyperlink w:anchor="_Toc24947" w:history="1">
        <w:r>
          <w:rPr>
            <w:rFonts w:ascii="仿宋" w:eastAsia="仿宋" w:hAnsi="仿宋" w:cs="仿宋" w:hint="eastAsia"/>
            <w:lang w:eastAsia="zh-CN"/>
          </w:rPr>
          <w:t>(二)、危机应对与恢复</w:t>
        </w:r>
        <w:r>
          <w:tab/>
        </w:r>
        <w:r>
          <w:fldChar w:fldCharType="begin"/>
        </w:r>
        <w:r>
          <w:instrText xml:space="preserve"> PAGEREF _Toc24947 \h </w:instrText>
        </w:r>
        <w:r>
          <w:fldChar w:fldCharType="separate"/>
        </w:r>
        <w:r>
          <w:t>17</w:t>
        </w:r>
        <w:r>
          <w:fldChar w:fldCharType="end"/>
        </w:r>
      </w:hyperlink>
    </w:p>
    <w:p>
      <w:pPr>
        <w:pStyle w:val="TOC1"/>
        <w:tabs>
          <w:tab w:val="right" w:leader="dot" w:pos="8306"/>
        </w:tabs>
      </w:pPr>
      <w:hyperlink w:anchor="_Toc21971" w:history="1">
        <w:r>
          <w:rPr>
            <w:rFonts w:ascii="仿宋" w:eastAsia="仿宋" w:hAnsi="仿宋" w:cs="仿宋" w:hint="eastAsia"/>
            <w:lang w:eastAsia="zh-CN"/>
          </w:rPr>
          <w:t>七、航空仿真设备项目投资规划</w:t>
        </w:r>
        <w:r>
          <w:tab/>
        </w:r>
        <w:r>
          <w:fldChar w:fldCharType="begin"/>
        </w:r>
        <w:r>
          <w:instrText xml:space="preserve"> PAGEREF _Toc21971 \h </w:instrText>
        </w:r>
        <w:r>
          <w:fldChar w:fldCharType="separate"/>
        </w:r>
        <w:r>
          <w:t>18</w:t>
        </w:r>
        <w:r>
          <w:fldChar w:fldCharType="end"/>
        </w:r>
      </w:hyperlink>
    </w:p>
    <w:p>
      <w:pPr>
        <w:pStyle w:val="TOC2"/>
        <w:tabs>
          <w:tab w:val="right" w:leader="dot" w:pos="8306"/>
        </w:tabs>
      </w:pPr>
      <w:hyperlink w:anchor="_Toc21535" w:history="1">
        <w:r>
          <w:rPr>
            <w:rFonts w:ascii="仿宋" w:eastAsia="仿宋" w:hAnsi="仿宋" w:cs="仿宋" w:hint="eastAsia"/>
            <w:lang w:eastAsia="zh-CN"/>
          </w:rPr>
          <w:t>(一)、航空仿真设备项目总投资估算</w:t>
        </w:r>
        <w:r>
          <w:tab/>
        </w:r>
        <w:r>
          <w:fldChar w:fldCharType="begin"/>
        </w:r>
        <w:r>
          <w:instrText xml:space="preserve"> PAGEREF _Toc21535 \h </w:instrText>
        </w:r>
        <w:r>
          <w:fldChar w:fldCharType="separate"/>
        </w:r>
        <w:r>
          <w:t>18</w:t>
        </w:r>
        <w:r>
          <w:fldChar w:fldCharType="end"/>
        </w:r>
      </w:hyperlink>
    </w:p>
    <w:p>
      <w:pPr>
        <w:pStyle w:val="TOC2"/>
        <w:tabs>
          <w:tab w:val="right" w:leader="dot" w:pos="8306"/>
        </w:tabs>
      </w:pPr>
      <w:hyperlink w:anchor="_Toc23780" w:history="1">
        <w:r>
          <w:rPr>
            <w:rFonts w:ascii="仿宋" w:eastAsia="仿宋" w:hAnsi="仿宋" w:cs="仿宋" w:hint="eastAsia"/>
            <w:lang w:eastAsia="zh-CN"/>
          </w:rPr>
          <w:t>(二)、资金筹措</w:t>
        </w:r>
        <w:r>
          <w:tab/>
        </w:r>
        <w:r>
          <w:fldChar w:fldCharType="begin"/>
        </w:r>
        <w:r>
          <w:instrText xml:space="preserve"> PAGEREF _Toc23780 \h </w:instrText>
        </w:r>
        <w:r>
          <w:fldChar w:fldCharType="separate"/>
        </w:r>
        <w:r>
          <w:t>20</w:t>
        </w:r>
        <w:r>
          <w:fldChar w:fldCharType="end"/>
        </w:r>
      </w:hyperlink>
    </w:p>
    <w:p>
      <w:pPr>
        <w:pStyle w:val="TOC1"/>
        <w:tabs>
          <w:tab w:val="right" w:leader="dot" w:pos="8306"/>
        </w:tabs>
      </w:pPr>
      <w:hyperlink w:anchor="_Toc13769" w:history="1">
        <w:r>
          <w:rPr>
            <w:rFonts w:ascii="仿宋" w:eastAsia="仿宋" w:hAnsi="仿宋" w:cs="仿宋" w:hint="eastAsia"/>
            <w:lang w:eastAsia="zh-CN"/>
          </w:rPr>
          <w:t>八、航空仿真设备项目环境影响分析</w:t>
        </w:r>
        <w:r>
          <w:tab/>
        </w:r>
        <w:r>
          <w:fldChar w:fldCharType="begin"/>
        </w:r>
        <w:r>
          <w:instrText xml:space="preserve"> PAGEREF _Toc13769 \h </w:instrText>
        </w:r>
        <w:r>
          <w:fldChar w:fldCharType="separate"/>
        </w:r>
        <w:r>
          <w:t>20</w:t>
        </w:r>
        <w:r>
          <w:fldChar w:fldCharType="end"/>
        </w:r>
      </w:hyperlink>
    </w:p>
    <w:p>
      <w:pPr>
        <w:pStyle w:val="TOC2"/>
        <w:tabs>
          <w:tab w:val="right" w:leader="dot" w:pos="8306"/>
        </w:tabs>
      </w:pPr>
      <w:hyperlink w:anchor="_Toc5874" w:history="1">
        <w:r>
          <w:rPr>
            <w:rFonts w:ascii="仿宋" w:eastAsia="仿宋" w:hAnsi="仿宋" w:cs="仿宋" w:hint="eastAsia"/>
            <w:lang w:eastAsia="zh-CN"/>
          </w:rPr>
          <w:t>(一)、建设区域环境质量现状</w:t>
        </w:r>
        <w:r>
          <w:tab/>
        </w:r>
        <w:r>
          <w:fldChar w:fldCharType="begin"/>
        </w:r>
        <w:r>
          <w:instrText xml:space="preserve"> PAGEREF _Toc5874 \h </w:instrText>
        </w:r>
        <w:r>
          <w:fldChar w:fldCharType="separate"/>
        </w:r>
        <w:r>
          <w:t>20</w:t>
        </w:r>
        <w:r>
          <w:fldChar w:fldCharType="end"/>
        </w:r>
      </w:hyperlink>
    </w:p>
    <w:p>
      <w:pPr>
        <w:pStyle w:val="TOC2"/>
        <w:tabs>
          <w:tab w:val="right" w:leader="dot" w:pos="8306"/>
        </w:tabs>
      </w:pPr>
      <w:hyperlink w:anchor="_Toc8093" w:history="1">
        <w:r>
          <w:rPr>
            <w:rFonts w:ascii="仿宋" w:eastAsia="仿宋" w:hAnsi="仿宋" w:cs="仿宋" w:hint="eastAsia"/>
            <w:lang w:eastAsia="zh-CN"/>
          </w:rPr>
          <w:t>(二)、建设期环境保护</w:t>
        </w:r>
        <w:r>
          <w:tab/>
        </w:r>
        <w:r>
          <w:fldChar w:fldCharType="begin"/>
        </w:r>
        <w:r>
          <w:instrText xml:space="preserve"> PAGEREF _Toc8093 \h </w:instrText>
        </w:r>
        <w:r>
          <w:fldChar w:fldCharType="separate"/>
        </w:r>
        <w:r>
          <w:t>22</w:t>
        </w:r>
        <w:r>
          <w:fldChar w:fldCharType="end"/>
        </w:r>
      </w:hyperlink>
    </w:p>
    <w:p>
      <w:pPr>
        <w:pStyle w:val="TOC2"/>
        <w:tabs>
          <w:tab w:val="right" w:leader="dot" w:pos="8306"/>
        </w:tabs>
      </w:pPr>
      <w:hyperlink w:anchor="_Toc29206" w:history="1">
        <w:r>
          <w:rPr>
            <w:rFonts w:ascii="仿宋" w:eastAsia="仿宋" w:hAnsi="仿宋" w:cs="仿宋" w:hint="eastAsia"/>
            <w:lang w:eastAsia="zh-CN"/>
          </w:rPr>
          <w:t>(三)、运营期环境保护</w:t>
        </w:r>
        <w:r>
          <w:tab/>
        </w:r>
        <w:r>
          <w:fldChar w:fldCharType="begin"/>
        </w:r>
        <w:r>
          <w:instrText xml:space="preserve"> PAGEREF _Toc29206 \h </w:instrText>
        </w:r>
        <w:r>
          <w:fldChar w:fldCharType="separate"/>
        </w:r>
        <w:r>
          <w:t>23</w:t>
        </w:r>
        <w:r>
          <w:fldChar w:fldCharType="end"/>
        </w:r>
      </w:hyperlink>
    </w:p>
    <w:p>
      <w:pPr>
        <w:pStyle w:val="TOC2"/>
        <w:tabs>
          <w:tab w:val="right" w:leader="dot" w:pos="8306"/>
        </w:tabs>
      </w:pPr>
      <w:hyperlink w:anchor="_Toc8814" w:history="1">
        <w:r>
          <w:rPr>
            <w:rFonts w:ascii="仿宋" w:eastAsia="仿宋" w:hAnsi="仿宋" w:cs="仿宋" w:hint="eastAsia"/>
            <w:lang w:eastAsia="zh-CN"/>
          </w:rPr>
          <w:t>(四)、航空仿真设备项目建设对区域经济的影响</w:t>
        </w:r>
        <w:r>
          <w:tab/>
        </w:r>
        <w:r>
          <w:fldChar w:fldCharType="begin"/>
        </w:r>
        <w:r>
          <w:instrText xml:space="preserve"> PAGEREF _Toc8814 \h </w:instrText>
        </w:r>
        <w:r>
          <w:fldChar w:fldCharType="separate"/>
        </w:r>
        <w:r>
          <w:t>25</w:t>
        </w:r>
        <w:r>
          <w:fldChar w:fldCharType="end"/>
        </w:r>
      </w:hyperlink>
    </w:p>
    <w:p>
      <w:pPr>
        <w:pStyle w:val="TOC2"/>
        <w:tabs>
          <w:tab w:val="right" w:leader="dot" w:pos="8306"/>
        </w:tabs>
      </w:pPr>
      <w:hyperlink w:anchor="_Toc4747" w:history="1">
        <w:r>
          <w:rPr>
            <w:rFonts w:ascii="仿宋" w:eastAsia="仿宋" w:hAnsi="仿宋" w:cs="仿宋" w:hint="eastAsia"/>
            <w:lang w:eastAsia="zh-CN"/>
          </w:rPr>
          <w:t>(五)、废弃物处理</w:t>
        </w:r>
        <w:r>
          <w:tab/>
        </w:r>
        <w:r>
          <w:fldChar w:fldCharType="begin"/>
        </w:r>
        <w:r>
          <w:instrText xml:space="preserve"> PAGEREF _Toc4747 \h </w:instrText>
        </w:r>
        <w:r>
          <w:fldChar w:fldCharType="separate"/>
        </w:r>
        <w:r>
          <w:t>26</w:t>
        </w:r>
        <w:r>
          <w:fldChar w:fldCharType="end"/>
        </w:r>
      </w:hyperlink>
    </w:p>
    <w:p>
      <w:pPr>
        <w:pStyle w:val="TOC2"/>
        <w:tabs>
          <w:tab w:val="right" w:leader="dot" w:pos="8306"/>
        </w:tabs>
      </w:pPr>
      <w:hyperlink w:anchor="_Toc5491" w:history="1">
        <w:r>
          <w:rPr>
            <w:rFonts w:ascii="仿宋" w:eastAsia="仿宋" w:hAnsi="仿宋" w:cs="仿宋" w:hint="eastAsia"/>
            <w:lang w:eastAsia="zh-CN"/>
          </w:rPr>
          <w:t>(六)、特殊环境影响分析</w:t>
        </w:r>
        <w:r>
          <w:tab/>
        </w:r>
        <w:r>
          <w:fldChar w:fldCharType="begin"/>
        </w:r>
        <w:r>
          <w:instrText xml:space="preserve"> PAGEREF _Toc5491 \h </w:instrText>
        </w:r>
        <w:r>
          <w:fldChar w:fldCharType="separate"/>
        </w:r>
        <w:r>
          <w:t>28</w:t>
        </w:r>
        <w:r>
          <w:fldChar w:fldCharType="end"/>
        </w:r>
      </w:hyperlink>
    </w:p>
    <w:p>
      <w:pPr>
        <w:pStyle w:val="TOC2"/>
        <w:tabs>
          <w:tab w:val="right" w:leader="dot" w:pos="8306"/>
        </w:tabs>
      </w:pPr>
      <w:hyperlink w:anchor="_Toc20209" w:history="1">
        <w:r>
          <w:rPr>
            <w:rFonts w:ascii="仿宋" w:eastAsia="仿宋" w:hAnsi="仿宋" w:cs="仿宋" w:hint="eastAsia"/>
            <w:lang w:eastAsia="zh-CN"/>
          </w:rPr>
          <w:t>(七)、清洁生产</w:t>
        </w:r>
        <w:r>
          <w:tab/>
        </w:r>
        <w:r>
          <w:fldChar w:fldCharType="begin"/>
        </w:r>
        <w:r>
          <w:instrText xml:space="preserve"> PAGEREF _Toc20209 \h </w:instrText>
        </w:r>
        <w:r>
          <w:fldChar w:fldCharType="separate"/>
        </w:r>
        <w:r>
          <w:t>29</w:t>
        </w:r>
        <w:r>
          <w:fldChar w:fldCharType="end"/>
        </w:r>
      </w:hyperlink>
    </w:p>
    <w:p>
      <w:pPr>
        <w:pStyle w:val="TOC2"/>
        <w:tabs>
          <w:tab w:val="right" w:leader="dot" w:pos="8306"/>
        </w:tabs>
      </w:pPr>
      <w:hyperlink w:anchor="_Toc26630" w:history="1">
        <w:r>
          <w:rPr>
            <w:rFonts w:ascii="仿宋" w:eastAsia="仿宋" w:hAnsi="仿宋" w:cs="仿宋" w:hint="eastAsia"/>
            <w:lang w:eastAsia="zh-CN"/>
          </w:rPr>
          <w:t>(八)、环境保护综合评价</w:t>
        </w:r>
        <w:r>
          <w:tab/>
        </w:r>
        <w:r>
          <w:fldChar w:fldCharType="begin"/>
        </w:r>
        <w:r>
          <w:instrText xml:space="preserve"> PAGEREF _Toc26630 \h </w:instrText>
        </w:r>
        <w:r>
          <w:fldChar w:fldCharType="separate"/>
        </w:r>
        <w:r>
          <w:t>30</w:t>
        </w:r>
        <w:r>
          <w:fldChar w:fldCharType="end"/>
        </w:r>
      </w:hyperlink>
    </w:p>
    <w:p>
      <w:pPr>
        <w:pStyle w:val="TOC1"/>
        <w:tabs>
          <w:tab w:val="right" w:leader="dot" w:pos="8306"/>
        </w:tabs>
      </w:pPr>
      <w:hyperlink w:anchor="_Toc26504" w:history="1">
        <w:r>
          <w:rPr>
            <w:rFonts w:ascii="仿宋" w:eastAsia="仿宋" w:hAnsi="仿宋" w:cs="仿宋" w:hint="eastAsia"/>
            <w:lang w:eastAsia="zh-CN"/>
          </w:rPr>
          <w:t>九、航空仿真设备项目人力资源培养与发展</w:t>
        </w:r>
        <w:r>
          <w:tab/>
        </w:r>
        <w:r>
          <w:fldChar w:fldCharType="begin"/>
        </w:r>
        <w:r>
          <w:instrText xml:space="preserve"> PAGEREF _Toc26504 \h </w:instrText>
        </w:r>
        <w:r>
          <w:fldChar w:fldCharType="separate"/>
        </w:r>
        <w:r>
          <w:t>31</w:t>
        </w:r>
        <w:r>
          <w:fldChar w:fldCharType="end"/>
        </w:r>
      </w:hyperlink>
    </w:p>
    <w:p>
      <w:pPr>
        <w:pStyle w:val="TOC2"/>
        <w:tabs>
          <w:tab w:val="right" w:leader="dot" w:pos="8306"/>
        </w:tabs>
      </w:pPr>
      <w:hyperlink w:anchor="_Toc30322" w:history="1">
        <w:r>
          <w:rPr>
            <w:rFonts w:ascii="仿宋" w:eastAsia="仿宋" w:hAnsi="仿宋" w:cs="仿宋" w:hint="eastAsia"/>
            <w:lang w:eastAsia="zh-CN"/>
          </w:rPr>
          <w:t>(一)、人才需求与规划</w:t>
        </w:r>
        <w:r>
          <w:tab/>
        </w:r>
        <w:r>
          <w:fldChar w:fldCharType="begin"/>
        </w:r>
        <w:r>
          <w:instrText xml:space="preserve"> PAGEREF _Toc30322 \h </w:instrText>
        </w:r>
        <w:r>
          <w:fldChar w:fldCharType="separate"/>
        </w:r>
        <w:r>
          <w:t>31</w:t>
        </w:r>
        <w:r>
          <w:fldChar w:fldCharType="end"/>
        </w:r>
      </w:hyperlink>
    </w:p>
    <w:p>
      <w:pPr>
        <w:pStyle w:val="TOC2"/>
        <w:tabs>
          <w:tab w:val="right" w:leader="dot" w:pos="8306"/>
        </w:tabs>
      </w:pPr>
      <w:hyperlink w:anchor="_Toc6225" w:history="1">
        <w:r>
          <w:rPr>
            <w:rFonts w:ascii="仿宋" w:eastAsia="仿宋" w:hAnsi="仿宋" w:cs="仿宋" w:hint="eastAsia"/>
            <w:lang w:eastAsia="zh-CN"/>
          </w:rPr>
          <w:t>(二)、培训与发展计划</w:t>
        </w:r>
        <w:r>
          <w:tab/>
        </w:r>
        <w:r>
          <w:fldChar w:fldCharType="begin"/>
        </w:r>
        <w:r>
          <w:instrText xml:space="preserve"> PAGEREF _Toc6225 \h </w:instrText>
        </w:r>
        <w:r>
          <w:fldChar w:fldCharType="separate"/>
        </w:r>
        <w:r>
          <w:t>32</w:t>
        </w:r>
        <w:r>
          <w:fldChar w:fldCharType="end"/>
        </w:r>
      </w:hyperlink>
    </w:p>
    <w:p>
      <w:pPr>
        <w:pStyle w:val="TOC1"/>
        <w:tabs>
          <w:tab w:val="right" w:leader="dot" w:pos="8306"/>
        </w:tabs>
      </w:pPr>
      <w:hyperlink w:anchor="_Toc8717" w:history="1">
        <w:r>
          <w:rPr>
            <w:rFonts w:ascii="仿宋" w:eastAsia="仿宋" w:hAnsi="仿宋" w:cs="仿宋" w:hint="eastAsia"/>
            <w:lang w:eastAsia="zh-CN"/>
          </w:rPr>
          <w:t>十、航空仿真设备项目人力资源管理</w:t>
        </w:r>
        <w:r>
          <w:tab/>
        </w:r>
        <w:r>
          <w:fldChar w:fldCharType="begin"/>
        </w:r>
        <w:r>
          <w:instrText xml:space="preserve"> PAGEREF _Toc8717 \h </w:instrText>
        </w:r>
        <w:r>
          <w:fldChar w:fldCharType="separate"/>
        </w:r>
        <w:r>
          <w:t>32</w:t>
        </w:r>
        <w:r>
          <w:fldChar w:fldCharType="end"/>
        </w:r>
      </w:hyperlink>
    </w:p>
    <w:p>
      <w:pPr>
        <w:pStyle w:val="TOC2"/>
        <w:tabs>
          <w:tab w:val="right" w:leader="dot" w:pos="8306"/>
        </w:tabs>
      </w:pPr>
      <w:hyperlink w:anchor="_Toc25918" w:history="1">
        <w:r>
          <w:rPr>
            <w:rFonts w:ascii="仿宋" w:eastAsia="仿宋" w:hAnsi="仿宋" w:cs="仿宋" w:hint="eastAsia"/>
            <w:lang w:eastAsia="zh-CN"/>
          </w:rPr>
          <w:t>(一)、建立健全的预算管理制度</w:t>
        </w:r>
        <w:r>
          <w:tab/>
        </w:r>
        <w:r>
          <w:fldChar w:fldCharType="begin"/>
        </w:r>
        <w:r>
          <w:instrText xml:space="preserve"> PAGEREF _Toc25918 \h </w:instrText>
        </w:r>
        <w:r>
          <w:fldChar w:fldCharType="separate"/>
        </w:r>
        <w:r>
          <w:t>32</w:t>
        </w:r>
        <w:r>
          <w:fldChar w:fldCharType="end"/>
        </w:r>
      </w:hyperlink>
    </w:p>
    <w:p>
      <w:pPr>
        <w:pStyle w:val="TOC2"/>
        <w:tabs>
          <w:tab w:val="right" w:leader="dot" w:pos="8306"/>
        </w:tabs>
      </w:pPr>
      <w:hyperlink w:anchor="_Toc12075" w:history="1">
        <w:r>
          <w:rPr>
            <w:rFonts w:ascii="仿宋" w:eastAsia="仿宋" w:hAnsi="仿宋" w:cs="仿宋" w:hint="eastAsia"/>
            <w:lang w:eastAsia="zh-CN"/>
          </w:rPr>
          <w:t>(二)、加强资金流动监控</w:t>
        </w:r>
        <w:r>
          <w:tab/>
        </w:r>
        <w:r>
          <w:fldChar w:fldCharType="begin"/>
        </w:r>
        <w:r>
          <w:instrText xml:space="preserve"> PAGEREF _Toc12075 \h </w:instrText>
        </w:r>
        <w:r>
          <w:fldChar w:fldCharType="separate"/>
        </w:r>
        <w:r>
          <w:t>34</w:t>
        </w:r>
        <w:r>
          <w:fldChar w:fldCharType="end"/>
        </w:r>
      </w:hyperlink>
    </w:p>
    <w:p>
      <w:pPr>
        <w:pStyle w:val="TOC2"/>
        <w:tabs>
          <w:tab w:val="right" w:leader="dot" w:pos="8306"/>
        </w:tabs>
      </w:pPr>
      <w:hyperlink w:anchor="_Toc14550" w:history="1">
        <w:r>
          <w:rPr>
            <w:rFonts w:ascii="仿宋" w:eastAsia="仿宋" w:hAnsi="仿宋" w:cs="仿宋" w:hint="eastAsia"/>
            <w:lang w:eastAsia="zh-CN"/>
          </w:rPr>
          <w:t>(三)、制定完善的风险控制机制</w:t>
        </w:r>
        <w:r>
          <w:tab/>
        </w:r>
        <w:r>
          <w:fldChar w:fldCharType="begin"/>
        </w:r>
        <w:r>
          <w:instrText xml:space="preserve"> PAGEREF _Toc14550 \h </w:instrText>
        </w:r>
        <w:r>
          <w:fldChar w:fldCharType="separate"/>
        </w:r>
        <w:r>
          <w:t>35</w:t>
        </w:r>
        <w:r>
          <w:fldChar w:fldCharType="end"/>
        </w:r>
      </w:hyperlink>
    </w:p>
    <w:p>
      <w:pPr>
        <w:pStyle w:val="TOC2"/>
        <w:tabs>
          <w:tab w:val="right" w:leader="dot" w:pos="8306"/>
        </w:tabs>
      </w:pPr>
      <w:hyperlink w:anchor="_Toc16307" w:history="1">
        <w:r>
          <w:rPr>
            <w:rFonts w:ascii="仿宋" w:eastAsia="仿宋" w:hAnsi="仿宋" w:cs="仿宋" w:hint="eastAsia"/>
            <w:lang w:eastAsia="zh-CN"/>
          </w:rPr>
          <w:t>(四)、优化成本管理</w:t>
        </w:r>
        <w:r>
          <w:tab/>
        </w:r>
        <w:r>
          <w:fldChar w:fldCharType="begin"/>
        </w:r>
        <w:r>
          <w:instrText xml:space="preserve"> PAGEREF _Toc16307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4" w:history="1">
        <w:r>
          <w:rPr>
            <w:rFonts w:ascii="仿宋" w:eastAsia="仿宋" w:hAnsi="仿宋" w:cs="仿宋" w:hint="eastAsia"/>
            <w:lang w:eastAsia="zh-CN"/>
          </w:rPr>
          <w:t>十一、生产安全保护</w:t>
        </w:r>
        <w:r>
          <w:tab/>
        </w:r>
        <w:r>
          <w:fldChar w:fldCharType="begin"/>
        </w:r>
        <w:r>
          <w:instrText xml:space="preserve"> PAGEREF _Toc28914 \h </w:instrText>
        </w:r>
        <w:r>
          <w:fldChar w:fldCharType="separate"/>
        </w:r>
        <w:r>
          <w:t>38</w:t>
        </w:r>
        <w:r>
          <w:fldChar w:fldCharType="end"/>
        </w:r>
      </w:hyperlink>
    </w:p>
    <w:p>
      <w:pPr>
        <w:pStyle w:val="TOC2"/>
        <w:tabs>
          <w:tab w:val="right" w:leader="dot" w:pos="8306"/>
        </w:tabs>
      </w:pPr>
      <w:hyperlink w:anchor="_Toc14175" w:history="1">
        <w:r>
          <w:rPr>
            <w:rFonts w:ascii="仿宋" w:eastAsia="仿宋" w:hAnsi="仿宋" w:cs="仿宋" w:hint="eastAsia"/>
            <w:lang w:eastAsia="zh-CN"/>
          </w:rPr>
          <w:t>(一)、消防安全</w:t>
        </w:r>
        <w:r>
          <w:tab/>
        </w:r>
        <w:r>
          <w:fldChar w:fldCharType="begin"/>
        </w:r>
        <w:r>
          <w:instrText xml:space="preserve"> PAGEREF _Toc14175 \h </w:instrText>
        </w:r>
        <w:r>
          <w:fldChar w:fldCharType="separate"/>
        </w:r>
        <w:r>
          <w:t>38</w:t>
        </w:r>
        <w:r>
          <w:fldChar w:fldCharType="end"/>
        </w:r>
      </w:hyperlink>
    </w:p>
    <w:p>
      <w:pPr>
        <w:pStyle w:val="TOC2"/>
        <w:tabs>
          <w:tab w:val="right" w:leader="dot" w:pos="8306"/>
        </w:tabs>
      </w:pPr>
      <w:hyperlink w:anchor="_Toc4745" w:history="1">
        <w:r>
          <w:rPr>
            <w:rFonts w:ascii="仿宋" w:eastAsia="仿宋" w:hAnsi="仿宋" w:cs="仿宋" w:hint="eastAsia"/>
            <w:lang w:eastAsia="zh-CN"/>
          </w:rPr>
          <w:t>(二)、防火防爆总图布置措施</w:t>
        </w:r>
        <w:r>
          <w:tab/>
        </w:r>
        <w:r>
          <w:fldChar w:fldCharType="begin"/>
        </w:r>
        <w:r>
          <w:instrText xml:space="preserve"> PAGEREF _Toc4745 \h </w:instrText>
        </w:r>
        <w:r>
          <w:fldChar w:fldCharType="separate"/>
        </w:r>
        <w:r>
          <w:t>39</w:t>
        </w:r>
        <w:r>
          <w:fldChar w:fldCharType="end"/>
        </w:r>
      </w:hyperlink>
    </w:p>
    <w:p>
      <w:pPr>
        <w:pStyle w:val="TOC2"/>
        <w:tabs>
          <w:tab w:val="right" w:leader="dot" w:pos="8306"/>
        </w:tabs>
      </w:pPr>
      <w:hyperlink w:anchor="_Toc32490" w:history="1">
        <w:r>
          <w:rPr>
            <w:rFonts w:ascii="仿宋" w:eastAsia="仿宋" w:hAnsi="仿宋" w:cs="仿宋" w:hint="eastAsia"/>
            <w:lang w:eastAsia="zh-CN"/>
          </w:rPr>
          <w:t>(三)、自然灾害防范措施</w:t>
        </w:r>
        <w:r>
          <w:tab/>
        </w:r>
        <w:r>
          <w:fldChar w:fldCharType="begin"/>
        </w:r>
        <w:r>
          <w:instrText xml:space="preserve"> PAGEREF _Toc32490 \h </w:instrText>
        </w:r>
        <w:r>
          <w:fldChar w:fldCharType="separate"/>
        </w:r>
        <w:r>
          <w:t>40</w:t>
        </w:r>
        <w:r>
          <w:fldChar w:fldCharType="end"/>
        </w:r>
      </w:hyperlink>
    </w:p>
    <w:p>
      <w:pPr>
        <w:pStyle w:val="TOC2"/>
        <w:tabs>
          <w:tab w:val="right" w:leader="dot" w:pos="8306"/>
        </w:tabs>
      </w:pPr>
      <w:hyperlink w:anchor="_Toc25756" w:history="1">
        <w:r>
          <w:rPr>
            <w:rFonts w:ascii="仿宋" w:eastAsia="仿宋" w:hAnsi="仿宋" w:cs="仿宋" w:hint="eastAsia"/>
            <w:lang w:eastAsia="zh-CN"/>
          </w:rPr>
          <w:t>(四)、安全色及安全标志使用要求</w:t>
        </w:r>
        <w:r>
          <w:tab/>
        </w:r>
        <w:r>
          <w:fldChar w:fldCharType="begin"/>
        </w:r>
        <w:r>
          <w:instrText xml:space="preserve"> PAGEREF _Toc25756 \h </w:instrText>
        </w:r>
        <w:r>
          <w:fldChar w:fldCharType="separate"/>
        </w:r>
        <w:r>
          <w:t>41</w:t>
        </w:r>
        <w:r>
          <w:fldChar w:fldCharType="end"/>
        </w:r>
      </w:hyperlink>
    </w:p>
    <w:p>
      <w:pPr>
        <w:pStyle w:val="TOC2"/>
        <w:tabs>
          <w:tab w:val="right" w:leader="dot" w:pos="8306"/>
        </w:tabs>
      </w:pPr>
      <w:hyperlink w:anchor="_Toc1463" w:history="1">
        <w:r>
          <w:rPr>
            <w:rFonts w:ascii="仿宋" w:eastAsia="仿宋" w:hAnsi="仿宋" w:cs="仿宋" w:hint="eastAsia"/>
            <w:lang w:eastAsia="zh-CN"/>
          </w:rPr>
          <w:t>(五)、防尘防毒措施</w:t>
        </w:r>
        <w:r>
          <w:tab/>
        </w:r>
        <w:r>
          <w:fldChar w:fldCharType="begin"/>
        </w:r>
        <w:r>
          <w:instrText xml:space="preserve"> PAGEREF _Toc1463 \h </w:instrText>
        </w:r>
        <w:r>
          <w:fldChar w:fldCharType="separate"/>
        </w:r>
        <w:r>
          <w:t>42</w:t>
        </w:r>
        <w:r>
          <w:fldChar w:fldCharType="end"/>
        </w:r>
      </w:hyperlink>
    </w:p>
    <w:p>
      <w:pPr>
        <w:pStyle w:val="TOC2"/>
        <w:tabs>
          <w:tab w:val="right" w:leader="dot" w:pos="8306"/>
        </w:tabs>
      </w:pPr>
      <w:hyperlink w:anchor="_Toc29634" w:history="1">
        <w:r>
          <w:rPr>
            <w:rFonts w:ascii="仿宋" w:eastAsia="仿宋" w:hAnsi="仿宋" w:cs="仿宋" w:hint="eastAsia"/>
            <w:lang w:eastAsia="zh-CN"/>
          </w:rPr>
          <w:t>(六)、防静电、触电防护及防雷措施</w:t>
        </w:r>
        <w:r>
          <w:tab/>
        </w:r>
        <w:r>
          <w:fldChar w:fldCharType="begin"/>
        </w:r>
        <w:r>
          <w:instrText xml:space="preserve"> PAGEREF _Toc29634 \h </w:instrText>
        </w:r>
        <w:r>
          <w:fldChar w:fldCharType="separate"/>
        </w:r>
        <w:r>
          <w:t>43</w:t>
        </w:r>
        <w:r>
          <w:fldChar w:fldCharType="end"/>
        </w:r>
      </w:hyperlink>
    </w:p>
    <w:p>
      <w:pPr>
        <w:pStyle w:val="TOC2"/>
        <w:tabs>
          <w:tab w:val="right" w:leader="dot" w:pos="8306"/>
        </w:tabs>
      </w:pPr>
      <w:hyperlink w:anchor="_Toc7613" w:history="1">
        <w:r>
          <w:rPr>
            <w:rFonts w:ascii="仿宋" w:eastAsia="仿宋" w:hAnsi="仿宋" w:cs="仿宋" w:hint="eastAsia"/>
            <w:lang w:eastAsia="zh-CN"/>
          </w:rPr>
          <w:t>(七)、机械设备安全保障措施</w:t>
        </w:r>
        <w:r>
          <w:tab/>
        </w:r>
        <w:r>
          <w:fldChar w:fldCharType="begin"/>
        </w:r>
        <w:r>
          <w:instrText xml:space="preserve"> PAGEREF _Toc7613 \h </w:instrText>
        </w:r>
        <w:r>
          <w:fldChar w:fldCharType="separate"/>
        </w:r>
        <w:r>
          <w:t>44</w:t>
        </w:r>
        <w:r>
          <w:fldChar w:fldCharType="end"/>
        </w:r>
      </w:hyperlink>
    </w:p>
    <w:p>
      <w:pPr>
        <w:pStyle w:val="TOC1"/>
        <w:tabs>
          <w:tab w:val="right" w:leader="dot" w:pos="8306"/>
        </w:tabs>
      </w:pPr>
      <w:hyperlink w:anchor="_Toc19178" w:history="1">
        <w:r>
          <w:rPr>
            <w:rFonts w:ascii="仿宋" w:eastAsia="仿宋" w:hAnsi="仿宋" w:cs="仿宋" w:hint="eastAsia"/>
            <w:lang w:eastAsia="zh-CN"/>
          </w:rPr>
          <w:t>十二、航空仿真设备项目计划安排</w:t>
        </w:r>
        <w:r>
          <w:tab/>
        </w:r>
        <w:r>
          <w:fldChar w:fldCharType="begin"/>
        </w:r>
        <w:r>
          <w:instrText xml:space="preserve"> PAGEREF _Toc19178 \h </w:instrText>
        </w:r>
        <w:r>
          <w:fldChar w:fldCharType="separate"/>
        </w:r>
        <w:r>
          <w:t>46</w:t>
        </w:r>
        <w:r>
          <w:fldChar w:fldCharType="end"/>
        </w:r>
      </w:hyperlink>
    </w:p>
    <w:p>
      <w:pPr>
        <w:pStyle w:val="TOC2"/>
        <w:tabs>
          <w:tab w:val="right" w:leader="dot" w:pos="8306"/>
        </w:tabs>
      </w:pPr>
      <w:hyperlink w:anchor="_Toc27573" w:history="1">
        <w:r>
          <w:rPr>
            <w:rFonts w:ascii="仿宋" w:eastAsia="仿宋" w:hAnsi="仿宋" w:cs="仿宋" w:hint="eastAsia"/>
            <w:lang w:eastAsia="zh-CN"/>
          </w:rPr>
          <w:t>(一)、建设周期</w:t>
        </w:r>
        <w:r>
          <w:tab/>
        </w:r>
        <w:r>
          <w:fldChar w:fldCharType="begin"/>
        </w:r>
        <w:r>
          <w:instrText xml:space="preserve"> PAGEREF _Toc27573 \h </w:instrText>
        </w:r>
        <w:r>
          <w:fldChar w:fldCharType="separate"/>
        </w:r>
        <w:r>
          <w:t>46</w:t>
        </w:r>
        <w:r>
          <w:fldChar w:fldCharType="end"/>
        </w:r>
      </w:hyperlink>
    </w:p>
    <w:p>
      <w:pPr>
        <w:pStyle w:val="TOC2"/>
        <w:tabs>
          <w:tab w:val="right" w:leader="dot" w:pos="8306"/>
        </w:tabs>
      </w:pPr>
      <w:hyperlink w:anchor="_Toc21321" w:history="1">
        <w:r>
          <w:rPr>
            <w:rFonts w:ascii="仿宋" w:eastAsia="仿宋" w:hAnsi="仿宋" w:cs="仿宋" w:hint="eastAsia"/>
            <w:lang w:eastAsia="zh-CN"/>
          </w:rPr>
          <w:t>(二)、建设进度</w:t>
        </w:r>
        <w:r>
          <w:tab/>
        </w:r>
        <w:r>
          <w:fldChar w:fldCharType="begin"/>
        </w:r>
        <w:r>
          <w:instrText xml:space="preserve"> PAGEREF _Toc21321 \h </w:instrText>
        </w:r>
        <w:r>
          <w:fldChar w:fldCharType="separate"/>
        </w:r>
        <w:r>
          <w:t>47</w:t>
        </w:r>
        <w:r>
          <w:fldChar w:fldCharType="end"/>
        </w:r>
      </w:hyperlink>
    </w:p>
    <w:p>
      <w:pPr>
        <w:pStyle w:val="TOC2"/>
        <w:tabs>
          <w:tab w:val="right" w:leader="dot" w:pos="8306"/>
        </w:tabs>
      </w:pPr>
      <w:hyperlink w:anchor="_Toc13795" w:history="1">
        <w:r>
          <w:rPr>
            <w:rFonts w:ascii="仿宋" w:eastAsia="仿宋" w:hAnsi="仿宋" w:cs="仿宋" w:hint="eastAsia"/>
            <w:lang w:eastAsia="zh-CN"/>
          </w:rPr>
          <w:t>(三)、进度安排注意事项</w:t>
        </w:r>
        <w:r>
          <w:tab/>
        </w:r>
        <w:r>
          <w:fldChar w:fldCharType="begin"/>
        </w:r>
        <w:r>
          <w:instrText xml:space="preserve"> PAGEREF _Toc13795 \h </w:instrText>
        </w:r>
        <w:r>
          <w:fldChar w:fldCharType="separate"/>
        </w:r>
        <w:r>
          <w:t>48</w:t>
        </w:r>
        <w:r>
          <w:fldChar w:fldCharType="end"/>
        </w:r>
      </w:hyperlink>
    </w:p>
    <w:p>
      <w:pPr>
        <w:pStyle w:val="TOC2"/>
        <w:tabs>
          <w:tab w:val="right" w:leader="dot" w:pos="8306"/>
        </w:tabs>
      </w:pPr>
      <w:hyperlink w:anchor="_Toc7304" w:history="1">
        <w:r>
          <w:rPr>
            <w:rFonts w:ascii="仿宋" w:eastAsia="仿宋" w:hAnsi="仿宋" w:cs="仿宋" w:hint="eastAsia"/>
            <w:lang w:eastAsia="zh-CN"/>
          </w:rPr>
          <w:t>(四)、人力资源配置</w:t>
        </w:r>
        <w:r>
          <w:tab/>
        </w:r>
        <w:r>
          <w:fldChar w:fldCharType="begin"/>
        </w:r>
        <w:r>
          <w:instrText xml:space="preserve"> PAGEREF _Toc7304 \h </w:instrText>
        </w:r>
        <w:r>
          <w:fldChar w:fldCharType="separate"/>
        </w:r>
        <w:r>
          <w:t>49</w:t>
        </w:r>
        <w:r>
          <w:fldChar w:fldCharType="end"/>
        </w:r>
      </w:hyperlink>
    </w:p>
    <w:p>
      <w:pPr>
        <w:pStyle w:val="TOC1"/>
        <w:tabs>
          <w:tab w:val="right" w:leader="dot" w:pos="8306"/>
        </w:tabs>
      </w:pPr>
      <w:hyperlink w:anchor="_Toc28139" w:history="1">
        <w:r>
          <w:rPr>
            <w:rFonts w:ascii="仿宋" w:eastAsia="仿宋" w:hAnsi="仿宋" w:cs="仿宋" w:hint="eastAsia"/>
            <w:lang w:eastAsia="zh-CN"/>
          </w:rPr>
          <w:t>十三、利益相关者分析与沟通计划</w:t>
        </w:r>
        <w:r>
          <w:tab/>
        </w:r>
        <w:r>
          <w:fldChar w:fldCharType="begin"/>
        </w:r>
        <w:r>
          <w:instrText xml:space="preserve"> PAGEREF _Toc28139 \h </w:instrText>
        </w:r>
        <w:r>
          <w:fldChar w:fldCharType="separate"/>
        </w:r>
        <w:r>
          <w:t>50</w:t>
        </w:r>
        <w:r>
          <w:fldChar w:fldCharType="end"/>
        </w:r>
      </w:hyperlink>
    </w:p>
    <w:p>
      <w:pPr>
        <w:pStyle w:val="TOC2"/>
        <w:tabs>
          <w:tab w:val="right" w:leader="dot" w:pos="8306"/>
        </w:tabs>
      </w:pPr>
      <w:hyperlink w:anchor="_Toc6075" w:history="1">
        <w:r>
          <w:rPr>
            <w:rFonts w:ascii="仿宋" w:eastAsia="仿宋" w:hAnsi="仿宋" w:cs="仿宋" w:hint="eastAsia"/>
            <w:lang w:eastAsia="zh-CN"/>
          </w:rPr>
          <w:t>(一)、利益相关者分析</w:t>
        </w:r>
        <w:r>
          <w:tab/>
        </w:r>
        <w:r>
          <w:fldChar w:fldCharType="begin"/>
        </w:r>
        <w:r>
          <w:instrText xml:space="preserve"> PAGEREF _Toc6075 \h </w:instrText>
        </w:r>
        <w:r>
          <w:fldChar w:fldCharType="separate"/>
        </w:r>
        <w:r>
          <w:t>50</w:t>
        </w:r>
        <w:r>
          <w:fldChar w:fldCharType="end"/>
        </w:r>
      </w:hyperlink>
    </w:p>
    <w:p>
      <w:pPr>
        <w:pStyle w:val="TOC2"/>
        <w:tabs>
          <w:tab w:val="right" w:leader="dot" w:pos="8306"/>
        </w:tabs>
      </w:pPr>
      <w:hyperlink w:anchor="_Toc30356" w:history="1">
        <w:r>
          <w:rPr>
            <w:rFonts w:ascii="仿宋" w:eastAsia="仿宋" w:hAnsi="仿宋" w:cs="仿宋" w:hint="eastAsia"/>
            <w:lang w:eastAsia="zh-CN"/>
          </w:rPr>
          <w:t>(二)、沟通计划</w:t>
        </w:r>
        <w:r>
          <w:tab/>
        </w:r>
        <w:r>
          <w:fldChar w:fldCharType="begin"/>
        </w:r>
        <w:r>
          <w:instrText xml:space="preserve"> PAGEREF _Toc30356 \h </w:instrText>
        </w:r>
        <w:r>
          <w:fldChar w:fldCharType="separate"/>
        </w:r>
        <w:r>
          <w:t>51</w:t>
        </w:r>
        <w:r>
          <w:fldChar w:fldCharType="end"/>
        </w:r>
      </w:hyperlink>
    </w:p>
    <w:p>
      <w:pPr>
        <w:pStyle w:val="TOC1"/>
        <w:tabs>
          <w:tab w:val="right" w:leader="dot" w:pos="8306"/>
        </w:tabs>
      </w:pPr>
      <w:hyperlink w:anchor="_Toc25247" w:history="1">
        <w:r>
          <w:rPr>
            <w:rFonts w:ascii="仿宋" w:eastAsia="仿宋" w:hAnsi="仿宋" w:cs="仿宋" w:hint="eastAsia"/>
            <w:lang w:eastAsia="zh-CN"/>
          </w:rPr>
          <w:t>十四、质量管理体系</w:t>
        </w:r>
        <w:r>
          <w:tab/>
        </w:r>
        <w:r>
          <w:fldChar w:fldCharType="begin"/>
        </w:r>
        <w:r>
          <w:instrText xml:space="preserve"> PAGEREF _Toc25247 \h </w:instrText>
        </w:r>
        <w:r>
          <w:fldChar w:fldCharType="separate"/>
        </w:r>
        <w:r>
          <w:t>53</w:t>
        </w:r>
        <w:r>
          <w:fldChar w:fldCharType="end"/>
        </w:r>
      </w:hyperlink>
    </w:p>
    <w:p>
      <w:pPr>
        <w:pStyle w:val="TOC2"/>
        <w:tabs>
          <w:tab w:val="right" w:leader="dot" w:pos="8306"/>
        </w:tabs>
      </w:pPr>
      <w:hyperlink w:anchor="_Toc27755" w:history="1">
        <w:r>
          <w:rPr>
            <w:rFonts w:ascii="仿宋" w:eastAsia="仿宋" w:hAnsi="仿宋" w:cs="仿宋" w:hint="eastAsia"/>
            <w:lang w:eastAsia="zh-CN"/>
          </w:rPr>
          <w:t>(一)、质量目标与方针</w:t>
        </w:r>
        <w:r>
          <w:tab/>
        </w:r>
        <w:r>
          <w:fldChar w:fldCharType="begin"/>
        </w:r>
        <w:r>
          <w:instrText xml:space="preserve"> PAGEREF _Toc27755 \h </w:instrText>
        </w:r>
        <w:r>
          <w:fldChar w:fldCharType="separate"/>
        </w:r>
        <w:r>
          <w:t>53</w:t>
        </w:r>
        <w:r>
          <w:fldChar w:fldCharType="end"/>
        </w:r>
      </w:hyperlink>
    </w:p>
    <w:p>
      <w:pPr>
        <w:pStyle w:val="TOC2"/>
        <w:tabs>
          <w:tab w:val="right" w:leader="dot" w:pos="8306"/>
        </w:tabs>
      </w:pPr>
      <w:hyperlink w:anchor="_Toc28207" w:history="1">
        <w:r>
          <w:rPr>
            <w:rFonts w:ascii="仿宋" w:eastAsia="仿宋" w:hAnsi="仿宋" w:cs="仿宋" w:hint="eastAsia"/>
            <w:lang w:eastAsia="zh-CN"/>
          </w:rPr>
          <w:t>(二)、质量管理责任</w:t>
        </w:r>
        <w:r>
          <w:tab/>
        </w:r>
        <w:r>
          <w:fldChar w:fldCharType="begin"/>
        </w:r>
        <w:r>
          <w:instrText xml:space="preserve"> PAGEREF _Toc28207 \h </w:instrText>
        </w:r>
        <w:r>
          <w:fldChar w:fldCharType="separate"/>
        </w:r>
        <w:r>
          <w:t>54</w:t>
        </w:r>
        <w:r>
          <w:fldChar w:fldCharType="end"/>
        </w:r>
      </w:hyperlink>
    </w:p>
    <w:p>
      <w:pPr>
        <w:pStyle w:val="TOC2"/>
        <w:tabs>
          <w:tab w:val="right" w:leader="dot" w:pos="8306"/>
        </w:tabs>
      </w:pPr>
      <w:hyperlink w:anchor="_Toc12443" w:history="1">
        <w:r>
          <w:rPr>
            <w:rFonts w:ascii="仿宋" w:eastAsia="仿宋" w:hAnsi="仿宋" w:cs="仿宋" w:hint="eastAsia"/>
            <w:lang w:eastAsia="zh-CN"/>
          </w:rPr>
          <w:t>(三)、质量管理体系文件</w:t>
        </w:r>
        <w:r>
          <w:tab/>
        </w:r>
        <w:r>
          <w:fldChar w:fldCharType="begin"/>
        </w:r>
        <w:r>
          <w:instrText xml:space="preserve"> PAGEREF _Toc12443 \h </w:instrText>
        </w:r>
        <w:r>
          <w:fldChar w:fldCharType="separate"/>
        </w:r>
        <w:r>
          <w:t>55</w:t>
        </w:r>
        <w:r>
          <w:fldChar w:fldCharType="end"/>
        </w:r>
      </w:hyperlink>
    </w:p>
    <w:p>
      <w:pPr>
        <w:pStyle w:val="TOC2"/>
        <w:tabs>
          <w:tab w:val="right" w:leader="dot" w:pos="8306"/>
        </w:tabs>
      </w:pPr>
      <w:hyperlink w:anchor="_Toc25244" w:history="1">
        <w:r>
          <w:rPr>
            <w:rFonts w:ascii="仿宋" w:eastAsia="仿宋" w:hAnsi="仿宋" w:cs="仿宋" w:hint="eastAsia"/>
            <w:lang w:eastAsia="zh-CN"/>
          </w:rPr>
          <w:t>(四)、质量培训与教育</w:t>
        </w:r>
        <w:r>
          <w:tab/>
        </w:r>
        <w:r>
          <w:fldChar w:fldCharType="begin"/>
        </w:r>
        <w:r>
          <w:instrText xml:space="preserve"> PAGEREF _Toc25244 \h </w:instrText>
        </w:r>
        <w:r>
          <w:fldChar w:fldCharType="separate"/>
        </w:r>
        <w:r>
          <w:t>57</w:t>
        </w:r>
        <w:r>
          <w:fldChar w:fldCharType="end"/>
        </w:r>
      </w:hyperlink>
    </w:p>
    <w:p>
      <w:pPr>
        <w:pStyle w:val="TOC2"/>
        <w:tabs>
          <w:tab w:val="right" w:leader="dot" w:pos="8306"/>
        </w:tabs>
      </w:pPr>
      <w:hyperlink w:anchor="_Toc12158" w:history="1">
        <w:r>
          <w:rPr>
            <w:rFonts w:ascii="仿宋" w:eastAsia="仿宋" w:hAnsi="仿宋" w:cs="仿宋" w:hint="eastAsia"/>
            <w:lang w:eastAsia="zh-CN"/>
          </w:rPr>
          <w:t>(五)、质量审核与评价</w:t>
        </w:r>
        <w:r>
          <w:tab/>
        </w:r>
        <w:r>
          <w:fldChar w:fldCharType="begin"/>
        </w:r>
        <w:r>
          <w:instrText xml:space="preserve"> PAGEREF _Toc12158 \h </w:instrText>
        </w:r>
        <w:r>
          <w:fldChar w:fldCharType="separate"/>
        </w:r>
        <w:r>
          <w:t>58</w:t>
        </w:r>
        <w:r>
          <w:fldChar w:fldCharType="end"/>
        </w:r>
      </w:hyperlink>
    </w:p>
    <w:p>
      <w:pPr>
        <w:pStyle w:val="TOC2"/>
        <w:tabs>
          <w:tab w:val="right" w:leader="dot" w:pos="8306"/>
        </w:tabs>
      </w:pPr>
      <w:hyperlink w:anchor="_Toc29722" w:history="1">
        <w:r>
          <w:rPr>
            <w:rFonts w:ascii="仿宋" w:eastAsia="仿宋" w:hAnsi="仿宋" w:cs="仿宋" w:hint="eastAsia"/>
            <w:lang w:eastAsia="zh-CN"/>
          </w:rPr>
          <w:t>(六)、不符合与纠正措施</w:t>
        </w:r>
        <w:r>
          <w:tab/>
        </w:r>
        <w:r>
          <w:fldChar w:fldCharType="begin"/>
        </w:r>
        <w:r>
          <w:instrText xml:space="preserve"> PAGEREF _Toc29722 \h </w:instrText>
        </w:r>
        <w:r>
          <w:fldChar w:fldCharType="separate"/>
        </w:r>
        <w:r>
          <w:t>59</w:t>
        </w:r>
        <w:r>
          <w:fldChar w:fldCharType="end"/>
        </w:r>
      </w:hyperlink>
    </w:p>
    <w:p>
      <w:pPr>
        <w:pStyle w:val="TOC1"/>
        <w:tabs>
          <w:tab w:val="right" w:leader="dot" w:pos="8306"/>
        </w:tabs>
      </w:pPr>
      <w:hyperlink w:anchor="_Toc26797" w:history="1">
        <w:r>
          <w:rPr>
            <w:rFonts w:ascii="仿宋" w:eastAsia="仿宋" w:hAnsi="仿宋" w:cs="仿宋" w:hint="eastAsia"/>
            <w:lang w:eastAsia="zh-CN"/>
          </w:rPr>
          <w:t>十五、航空仿真设备项目工程方案分析</w:t>
        </w:r>
        <w:r>
          <w:tab/>
        </w:r>
        <w:r>
          <w:fldChar w:fldCharType="begin"/>
        </w:r>
        <w:r>
          <w:instrText xml:space="preserve"> PAGEREF _Toc26797 \h </w:instrText>
        </w:r>
        <w:r>
          <w:fldChar w:fldCharType="separate"/>
        </w:r>
        <w:r>
          <w:t>61</w:t>
        </w:r>
        <w:r>
          <w:fldChar w:fldCharType="end"/>
        </w:r>
      </w:hyperlink>
    </w:p>
    <w:p>
      <w:pPr>
        <w:pStyle w:val="TOC2"/>
        <w:tabs>
          <w:tab w:val="right" w:leader="dot" w:pos="8306"/>
        </w:tabs>
      </w:pPr>
      <w:hyperlink w:anchor="_Toc14130" w:history="1">
        <w:r>
          <w:rPr>
            <w:rFonts w:ascii="仿宋" w:eastAsia="仿宋" w:hAnsi="仿宋" w:cs="仿宋" w:hint="eastAsia"/>
            <w:lang w:eastAsia="zh-CN"/>
          </w:rPr>
          <w:t>(一)、建筑工程设计原则</w:t>
        </w:r>
        <w:r>
          <w:tab/>
        </w:r>
        <w:r>
          <w:fldChar w:fldCharType="begin"/>
        </w:r>
        <w:r>
          <w:instrText xml:space="preserve"> PAGEREF _Toc14130 \h </w:instrText>
        </w:r>
        <w:r>
          <w:fldChar w:fldCharType="separate"/>
        </w:r>
        <w:r>
          <w:t>61</w:t>
        </w:r>
        <w:r>
          <w:fldChar w:fldCharType="end"/>
        </w:r>
      </w:hyperlink>
    </w:p>
    <w:p>
      <w:pPr>
        <w:pStyle w:val="TOC2"/>
        <w:tabs>
          <w:tab w:val="right" w:leader="dot" w:pos="8306"/>
        </w:tabs>
      </w:pPr>
      <w:hyperlink w:anchor="_Toc11417" w:history="1">
        <w:r>
          <w:rPr>
            <w:rFonts w:ascii="仿宋" w:eastAsia="仿宋" w:hAnsi="仿宋" w:cs="仿宋" w:hint="eastAsia"/>
            <w:lang w:eastAsia="zh-CN"/>
          </w:rPr>
          <w:t>(二)、土建工程建设指标</w:t>
        </w:r>
        <w:r>
          <w:tab/>
        </w:r>
        <w:r>
          <w:fldChar w:fldCharType="begin"/>
        </w:r>
        <w:r>
          <w:instrText xml:space="preserve"> PAGEREF _Toc11417 \h </w:instrText>
        </w:r>
        <w:r>
          <w:fldChar w:fldCharType="separate"/>
        </w:r>
        <w:r>
          <w:t>64</w:t>
        </w:r>
        <w:r>
          <w:fldChar w:fldCharType="end"/>
        </w:r>
      </w:hyperlink>
    </w:p>
    <w:p>
      <w:pPr>
        <w:pStyle w:val="TOC1"/>
        <w:tabs>
          <w:tab w:val="right" w:leader="dot" w:pos="8306"/>
        </w:tabs>
      </w:pPr>
      <w:hyperlink w:anchor="_Toc14448" w:history="1">
        <w:r>
          <w:rPr>
            <w:rFonts w:ascii="仿宋" w:eastAsia="仿宋" w:hAnsi="仿宋" w:cs="仿宋" w:hint="eastAsia"/>
            <w:lang w:eastAsia="zh-CN"/>
          </w:rPr>
          <w:t>十六、航空仿真设备项目治理与监督</w:t>
        </w:r>
        <w:r>
          <w:tab/>
        </w:r>
        <w:r>
          <w:fldChar w:fldCharType="begin"/>
        </w:r>
        <w:r>
          <w:instrText xml:space="preserve"> PAGEREF _Toc14448 \h </w:instrText>
        </w:r>
        <w:r>
          <w:fldChar w:fldCharType="separate"/>
        </w:r>
        <w:r>
          <w:t>66</w:t>
        </w:r>
        <w:r>
          <w:fldChar w:fldCharType="end"/>
        </w:r>
      </w:hyperlink>
    </w:p>
    <w:p>
      <w:pPr>
        <w:pStyle w:val="TOC2"/>
        <w:tabs>
          <w:tab w:val="right" w:leader="dot" w:pos="8306"/>
        </w:tabs>
      </w:pPr>
      <w:hyperlink w:anchor="_Toc25593" w:history="1">
        <w:r>
          <w:rPr>
            <w:rFonts w:ascii="仿宋" w:eastAsia="仿宋" w:hAnsi="仿宋" w:cs="仿宋" w:hint="eastAsia"/>
            <w:lang w:eastAsia="zh-CN"/>
          </w:rPr>
          <w:t>(一)、航空仿真设备项目治理结构</w:t>
        </w:r>
        <w:r>
          <w:tab/>
        </w:r>
        <w:r>
          <w:fldChar w:fldCharType="begin"/>
        </w:r>
        <w:r>
          <w:instrText xml:space="preserve"> PAGEREF _Toc25593 \h </w:instrText>
        </w:r>
        <w:r>
          <w:fldChar w:fldCharType="separate"/>
        </w:r>
        <w:r>
          <w:t>66</w:t>
        </w:r>
        <w:r>
          <w:fldChar w:fldCharType="end"/>
        </w:r>
      </w:hyperlink>
    </w:p>
    <w:p>
      <w:pPr>
        <w:pStyle w:val="TOC2"/>
        <w:tabs>
          <w:tab w:val="right" w:leader="dot" w:pos="8306"/>
        </w:tabs>
      </w:pPr>
      <w:hyperlink w:anchor="_Toc31394" w:history="1">
        <w:r>
          <w:rPr>
            <w:rFonts w:ascii="仿宋" w:eastAsia="仿宋" w:hAnsi="仿宋" w:cs="仿宋" w:hint="eastAsia"/>
            <w:lang w:eastAsia="zh-CN"/>
          </w:rPr>
          <w:t>(二)、监督与审计</w:t>
        </w:r>
        <w:r>
          <w:tab/>
        </w:r>
        <w:r>
          <w:fldChar w:fldCharType="begin"/>
        </w:r>
        <w:r>
          <w:instrText xml:space="preserve"> PAGEREF _Toc31394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75"/>
      <w:r>
        <w:rPr>
          <w:rFonts w:ascii="仿宋" w:eastAsia="仿宋" w:hAnsi="仿宋" w:cs="仿宋" w:hint="eastAsia"/>
          <w:sz w:val="28"/>
          <w:lang w:eastAsia="zh-CN"/>
        </w:rPr>
        <w:t>一、航空仿真设备项目绩效评估</w:t>
      </w:r>
      <w:bookmarkEnd w:id="2"/>
    </w:p>
    <w:p>
      <w:pPr>
        <w:pStyle w:val="Heading2"/>
        <w:rPr>
          <w:rFonts w:ascii="仿宋" w:eastAsia="仿宋" w:hAnsi="仿宋" w:cs="仿宋" w:hint="eastAsia"/>
          <w:lang w:eastAsia="zh-CN"/>
        </w:rPr>
      </w:pPr>
      <w:bookmarkStart w:id="3" w:name="_Toc22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中，我们设计了一套全面的绩效评估指标，以确保航空仿真设备项目的可控和成功交付。这些指标跨足航空仿真设备项目目标、成本、进度和质量等多个维度，为我们提供了全面洞察航空仿真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目标达成率是我们关注的首要指标。我们设定了明确的目标，并通过定期监测和评估，迅速发现并应对潜在的目标偏差。这为航空仿真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成本绩效是另一个核心关注点。通过实际成本与预算成本的对比分析，我们深入了解成本差异的原因，及时调整资源分配，保持航空仿真设备项目在经济效益方面的合理水平。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进度作为关键的绩效指标之一，得到了精心的关注。我们制定了详细的航空仿真设备项目进度计划，并设立了进度符合度指标，确保实际进度与计划进度保持一致。这使我们能够快速发现和解决潜在的进度问题，保持航空仿真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仿真设备项目绩效的不可或缺的一环。我们引入了一系列的质量标准和客户满意度指标，以确保航空仿真设备项目交付的成果在质量上达到或超越预期水平。通过持续监测这些指标，我们努力提升航空仿真设备项目整体质量水平，为航空仿真设备项目的成功交付提供有力保障。通过这些科学且全面的绩效评估，我们能够更好地引导航空仿真设备项目的持续改进，确保航空仿真设备项目目标的顺利达成。</w:t>
      </w:r>
    </w:p>
    <w:p>
      <w:pPr>
        <w:pStyle w:val="Heading2"/>
        <w:ind w:firstLine="560" w:firstLineChars="200"/>
        <w:rPr>
          <w:rFonts w:ascii="仿宋" w:eastAsia="仿宋" w:hAnsi="仿宋" w:cs="仿宋" w:hint="eastAsia"/>
          <w:sz w:val="28"/>
          <w:lang w:eastAsia="zh-CN"/>
        </w:rPr>
      </w:pPr>
      <w:bookmarkStart w:id="4" w:name="_Toc9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绩效评估是航空仿真设备项目中的关键环节，为确保航空仿真设备项目达到预期目标，我们采用了多层次、多维度的绩效评估方法。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仿真设备项目的战略目标对齐，确保每个决策和行动都与航空仿真设备项目整体目标保持一致。团队会定期召开战略对齐会议，审视当前工作与航空仿真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仿真设备项目进度、质量、成本和风险等方面。这些指标通过数据收集和分析，为航空仿真设备项目管理团队提供了客观的评估依据。例如，我们通过航空仿真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绩效评估不仅仅停留在航空仿真设备项目内部，还考虑了航空仿真设备项目对外部环境的影响。我们定期进行干系人满意度调查，以了解各利益相关方对航空仿真设备项目的期望和满意度，并及时做出调整。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这种多层次、多角度的绩效评估方法，使得我们能够全面了解航空仿真设备项目的运行状态，及时做出调整，确保航空仿真设备项目在不断变化的环境中保持稳健前行。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44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为了确保航空仿真设备项目的有效管理和不断优化，我们采用了精心设计的绩效评估周期。这个周期旨在实现灵活、实时和全面的评估，以适应航空仿真设备项目执行中的各种挑战。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航空仿真设备项目的不同需求，分为短期、中期和长期。短期评估关注每个迭代或工作周期，以及时发现和解决当前任务中的问题。中期评估涵盖几个迭代，深入了解整体航空仿真设备项目的趋势和性能。长期评估则着眼于整个航空仿真设备项目阶段，确保航空仿真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仿真设备项目管理工具和协作平台，团队成员能够随时更新和分享航空仿真设备项目数据。这种实时性的反馈机制使我们能够及时察觉潜在问题，快速调整，保持航空仿真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仿真设备项目的决策制定密不可分。每个周期的航空仿真设备项目回顾会议成为集体总结经验、识别问题深层次原因并找到创新解决方案的平台。这种定期的反思与调整机制使航空仿真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4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515"/>
      <w:r>
        <w:rPr>
          <w:rFonts w:ascii="仿宋" w:eastAsia="仿宋" w:hAnsi="仿宋" w:cs="仿宋" w:hint="eastAsia"/>
          <w:lang w:eastAsia="zh-CN"/>
        </w:rPr>
        <w:t>(一)、航空仿真设备行业分析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行业一直以来都是市场的关注焦点。行业内的发展趋势、竞争态势以及潜在机会都对航空仿真设备项目的推进产生深远的影响。通过深入研究行业的整体概貌，我们将更好地理解行业的核心特征，为航空仿真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行业，技术一直是推动创新和发展的关键因素。我们将对当前技术趋势进行详尽分析，包括但不限于人工智能、大数据应用、先进制造技术等。这有助于航空仿真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仿真设备项目成功的基础。我们将对主要竞争对手进行深入研究，包括其市场份额、产品特点、市场定位等。通过全面了解竞争对手的优势和劣势，航空仿真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780"/>
      <w:r>
        <w:rPr>
          <w:rFonts w:ascii="仿宋" w:eastAsia="仿宋" w:hAnsi="仿宋" w:cs="仿宋" w:hint="eastAsia"/>
          <w:sz w:val="28"/>
          <w:lang w:eastAsia="zh-CN"/>
        </w:rPr>
        <w:t>(二)、航空仿真设备市场分析预测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仿真设备市场未来的增长趋势。这包括市场的整体规模、各细分领域的发展趋势等。航空仿真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仿真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仿真设备项目实施过程中需要充分考虑的因素。我们将对市场风险进行全面评估，包括但不限于政策法规风险、市场竞争风险、技术变革风险等。通过对潜在风险的深入分析，航空仿真设备项目可以制定相应的风险缓解策略，降低不确定性对航空仿真设备项目的影响。</w:t>
      </w:r>
    </w:p>
    <w:p>
      <w:pPr>
        <w:pStyle w:val="Heading1"/>
        <w:ind w:firstLine="560" w:firstLineChars="200"/>
        <w:rPr>
          <w:rFonts w:ascii="仿宋" w:eastAsia="仿宋" w:hAnsi="仿宋" w:cs="仿宋" w:hint="eastAsia"/>
          <w:sz w:val="28"/>
          <w:lang w:eastAsia="zh-CN"/>
        </w:rPr>
      </w:pPr>
      <w:bookmarkStart w:id="9" w:name="_Toc2176"/>
      <w:r>
        <w:rPr>
          <w:rFonts w:ascii="仿宋" w:eastAsia="仿宋" w:hAnsi="仿宋" w:cs="仿宋" w:hint="eastAsia"/>
          <w:sz w:val="28"/>
          <w:lang w:eastAsia="zh-CN"/>
        </w:rPr>
        <w:t>三、航空仿真设备项目建设背景及必要性分析</w:t>
      </w:r>
      <w:bookmarkEnd w:id="9"/>
    </w:p>
    <w:p>
      <w:pPr>
        <w:pStyle w:val="Heading2"/>
        <w:rPr>
          <w:rFonts w:ascii="仿宋" w:eastAsia="仿宋" w:hAnsi="仿宋" w:cs="仿宋" w:hint="eastAsia"/>
          <w:lang w:eastAsia="zh-CN"/>
        </w:rPr>
      </w:pPr>
      <w:bookmarkStart w:id="10" w:name="_Toc12702"/>
      <w:r>
        <w:rPr>
          <w:rFonts w:ascii="仿宋" w:eastAsia="仿宋" w:hAnsi="仿宋" w:cs="仿宋" w:hint="eastAsia"/>
          <w:lang w:eastAsia="zh-CN"/>
        </w:rPr>
        <w:t>(一)、航空仿真设备项目背景分析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仿真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仿真设备项目在这个潮流中的定位。同时，我们将关注行业内涌现的新兴机遇，以便航空仿真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航空仿真设备项目提供了强大的发展动力。我们将聚焦于行业内最新的技术发展趋势，包括但不限于人工智能、大数据分析、物联网等领域。通过深度的技术研究，我们将确保航空仿真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仿真设备项目发展的源泉。我们将投入更多的精力对市场需求进行深入剖析，超越表面的需求，深入挖掘潜在的市场痛点和机遇。通过对市场需求的细致了解，航空仿真设备项目将更有针对性地设计解决方案，满足市场的多样化需求，从而更好地促进航空仿真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仿真设备项目战略至关重要。我们将对竞争态势进行更为深入的分析，包括但不限于市场份额、产品特点、客户满意度等多个维度。通过深度的竞争分析，航空仿真设备项目将能够更准确地把握市场脉搏，制定具有竞争力的航空仿真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仿真设备项目的发展具有直接的影响。我们将进行更为全面的法规和政策分析，了解行业发展中的潜在法律风险和合规挑战。通过充分了解和遵守相关法规，航空仿真设备项目将确保在法律框架内合法合规运营，为航空仿真设备项目的稳健发展提供有力支持。</w:t>
      </w:r>
    </w:p>
    <w:p>
      <w:pPr>
        <w:pStyle w:val="Heading2"/>
        <w:ind w:firstLine="560" w:firstLineChars="200"/>
        <w:rPr>
          <w:rFonts w:ascii="仿宋" w:eastAsia="仿宋" w:hAnsi="仿宋" w:cs="仿宋" w:hint="eastAsia"/>
          <w:sz w:val="28"/>
          <w:lang w:eastAsia="zh-CN"/>
        </w:rPr>
      </w:pPr>
      <w:bookmarkStart w:id="11" w:name="_Toc18983"/>
      <w:r>
        <w:rPr>
          <w:rFonts w:ascii="仿宋" w:eastAsia="仿宋" w:hAnsi="仿宋" w:cs="仿宋" w:hint="eastAsia"/>
          <w:sz w:val="28"/>
          <w:lang w:eastAsia="zh-CN"/>
        </w:rPr>
        <w:t>(二)、航空仿真设备项目建设必要性分析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建设的迫切性源于对行业发展趋势的深刻洞察。我们正处于一个行业变革的时代，科技创新、数字化转型成为企业发展的关键动力。航空仿真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建设不仅仅是为了跟上潮流，更是为了通过技术创新推动企业的持续发展。通过引入先进的技术和解决方案，航空仿真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仿真设备项目的建设成为必然选择，通过提高产品质量、拓展服务领域，从而在竞争中获得更多的机会。航空仿真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仿真设备项目建设的必要性体现在对客户需求更精准的满足。通过航空仿真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建设的背后是对企业持续创新的追求。只有通过不断创新，企业才能在竞争中立于不败之地。航空仿真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086"/>
      <w:r>
        <w:rPr>
          <w:rFonts w:ascii="仿宋" w:eastAsia="仿宋" w:hAnsi="仿宋" w:cs="仿宋" w:hint="eastAsia"/>
          <w:sz w:val="28"/>
          <w:lang w:eastAsia="zh-CN"/>
        </w:rPr>
        <w:t>四、航空仿真设备项目文档管理</w:t>
      </w:r>
      <w:bookmarkEnd w:id="12"/>
    </w:p>
    <w:p>
      <w:pPr>
        <w:pStyle w:val="Heading2"/>
        <w:rPr>
          <w:rFonts w:ascii="仿宋" w:eastAsia="仿宋" w:hAnsi="仿宋" w:cs="仿宋" w:hint="eastAsia"/>
          <w:lang w:eastAsia="zh-CN"/>
        </w:rPr>
      </w:pPr>
      <w:bookmarkStart w:id="13" w:name="_Toc825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航空仿真设备项目高度重视文档的质量和准确性，以支持航空仿真设备项目的各项活动和决策。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文档的编制始于航空仿真设备项目计划的初期，我们制定了详细的文档编制计划，明确了每个文档的内容、格式和编写责任人。在航空仿真设备项目启动阶段，我们首先编制了航空仿真设备项目章程，明确定义了航空仿真设备项目的目标、范围、风险等关键要素。随后，航空仿真设备项目团队根据计划陆续编制了需求文档、设计文档、测试文档等各类文档，确保航空仿真设备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仿真设备项目管理中的重要环节，旨在确保航空仿真设备项目文档符合质量标准和航空仿真设备项目需求。在航空仿真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仿真设备项目相关利益方和专业领域的专家对文档进行独立审查。这有助于获取更全面、客观的反馈，确保航空仿真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航空仿真设备项目在文档编制与审查方面建立了严格的管理机制，通过规范的流程和多维度的审查，确保航空仿真设备项目文档的质量、准确性和可靠性，为航空仿真设备项目的顺利推进提供了有力支持。</w:t>
      </w:r>
    </w:p>
    <w:p>
      <w:pPr>
        <w:pStyle w:val="Heading2"/>
        <w:ind w:firstLine="560" w:firstLineChars="200"/>
        <w:rPr>
          <w:rFonts w:ascii="仿宋" w:eastAsia="仿宋" w:hAnsi="仿宋" w:cs="仿宋" w:hint="eastAsia"/>
          <w:sz w:val="28"/>
          <w:lang w:eastAsia="zh-CN"/>
        </w:rPr>
      </w:pPr>
      <w:bookmarkStart w:id="14" w:name="_Toc232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我们通过多渠道发布文档，包括电子邮件、航空仿真设备项目管理平台、内部网站等，以满足不同团队成员的偏好和需求。多渠道发布确保了信息的全面覆盖。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我们采用了精细的权限控制，确保只有授权人员可以访问敏感信息。这种安全措施保护了航空仿真设备项目文档的机密性，防止了未经授权的信息泄露。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8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仿真设备项目生命周期中一个至关重要的环节，直接关系到航空仿真设备项目信息的长期保存和历史记录的完整性。在航空仿真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144"/>
      <w:r>
        <w:rPr>
          <w:rFonts w:ascii="仿宋" w:eastAsia="仿宋" w:hAnsi="仿宋" w:cs="仿宋" w:hint="eastAsia"/>
          <w:sz w:val="28"/>
          <w:lang w:eastAsia="zh-CN"/>
        </w:rPr>
        <w:t>五、航空仿真设备项目建设单位说明</w:t>
      </w:r>
      <w:bookmarkEnd w:id="16"/>
    </w:p>
    <w:p>
      <w:pPr>
        <w:pStyle w:val="Heading2"/>
        <w:rPr>
          <w:rFonts w:ascii="仿宋" w:eastAsia="仿宋" w:hAnsi="仿宋" w:cs="仿宋" w:hint="eastAsia"/>
          <w:lang w:eastAsia="zh-CN"/>
        </w:rPr>
      </w:pPr>
      <w:bookmarkStart w:id="17" w:name="_Toc21779"/>
      <w:r>
        <w:rPr>
          <w:rFonts w:ascii="仿宋" w:eastAsia="仿宋" w:hAnsi="仿宋" w:cs="仿宋" w:hint="eastAsia"/>
          <w:lang w:eastAsia="zh-CN"/>
        </w:rPr>
        <w:t>(一)、航空仿真设备项目承办单位基本情况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058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仿真设备项目承办单位的XXXX，我们着眼于实现可持续的经济效益。通过技术创新和解决方案的提供，公司预计在航空仿真设备项目执行期间将获得可观的收入增长。这一收入来源主要包括航空仿真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同时，我们注重成本控制和效率提升，以确保航空仿真设备项目的可持续盈利。透过精细的管理和资源优化，公司期望实现航空仿真设备项目利润最大化。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航空仿真设备项目实施进行全面的投资评估，包括航空仿真设备项目启动阶段的资金投入和后续运营成本。通过对航空仿真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仿真设备项目实施过程中具备足够的资金流动性，公司将进行详尽的现金流分析。这包括资金需求的合理预测、航空仿真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050"/>
      <w:r>
        <w:rPr>
          <w:rFonts w:ascii="仿宋" w:eastAsia="仿宋" w:hAnsi="仿宋" w:cs="仿宋" w:hint="eastAsia"/>
          <w:sz w:val="28"/>
          <w:lang w:eastAsia="zh-CN"/>
        </w:rPr>
        <w:t>六、航空仿真设备项目危机管理</w:t>
      </w:r>
      <w:bookmarkEnd w:id="19"/>
    </w:p>
    <w:p>
      <w:pPr>
        <w:pStyle w:val="Heading2"/>
        <w:rPr>
          <w:rFonts w:ascii="仿宋" w:eastAsia="仿宋" w:hAnsi="仿宋" w:cs="仿宋" w:hint="eastAsia"/>
          <w:lang w:eastAsia="zh-CN"/>
        </w:rPr>
      </w:pPr>
      <w:bookmarkStart w:id="20" w:name="_Toc3222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航空仿真设备项目危机管理中，危机预警与识别是确保航空仿真设备项目稳健运行的核心步骤。通过建立全面的监测机制，航空仿真设备项目团队旨在及时发现和理解潜在的风险和危机因素，以便采取及时的预防和应对措施，确保航空仿真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首先，通过深入的风险评估，航空仿真设备项目团队全面分析了整个航空仿真设备项目和各个阶段可能存在的威胁。这包括准确评估每个潜在风险的发生概率和可能影响的程度，为后续危机预警提供了有力支持。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仿真设备项目团队着重于明确定义航空仿真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https://d.book118.com/295020133011011110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275D4"/>
    <w:rsid w:val="74327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2013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2024-02-08T00:21:00Z</dcterms:created>
  <dcterms:modified xsi:type="dcterms:W3CDTF">2024-02-08T00:21:53Z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102E0D6D0829495E937B483C92519C43_11</vt:lpwstr>
  </property>
  <property fmtid="{D5CDD505-2E9C-101B-9397-08002B2CF9AE}" pid="3" name="KSOProductBuildVer">
    <vt:lpwstr>2052-12.1.0.16250</vt:lpwstr>
  </property>
</Properties>
</file>