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细砂糖项目规划设计纲要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8" w:history="1">
        <w:r>
          <w:rPr>
            <w:rFonts w:ascii="仿宋" w:eastAsia="仿宋" w:hAnsi="仿宋" w:cs="仿宋" w:hint="eastAsia"/>
            <w:lang w:eastAsia="zh-CN"/>
          </w:rPr>
          <w:t>序言</w:t>
        </w:r>
        <w:r>
          <w:tab/>
        </w:r>
        <w:r>
          <w:fldChar w:fldCharType="begin"/>
        </w:r>
        <w:r>
          <w:instrText xml:space="preserve"> PAGEREF _Toc24448 \h </w:instrText>
        </w:r>
        <w:r>
          <w:fldChar w:fldCharType="separate"/>
        </w:r>
        <w:r>
          <w:t>3</w:t>
        </w:r>
        <w:r>
          <w:fldChar w:fldCharType="end"/>
        </w:r>
      </w:hyperlink>
    </w:p>
    <w:p>
      <w:pPr>
        <w:pStyle w:val="TOC1"/>
        <w:tabs>
          <w:tab w:val="right" w:leader="dot" w:pos="8306"/>
        </w:tabs>
      </w:pPr>
      <w:hyperlink w:anchor="_Toc29194" w:history="1">
        <w:r>
          <w:rPr>
            <w:rFonts w:ascii="仿宋" w:eastAsia="仿宋" w:hAnsi="仿宋" w:cs="仿宋" w:hint="eastAsia"/>
            <w:lang w:eastAsia="zh-CN"/>
          </w:rPr>
          <w:t>一、细砂糖项目土建工程</w:t>
        </w:r>
        <w:r>
          <w:tab/>
        </w:r>
        <w:r>
          <w:fldChar w:fldCharType="begin"/>
        </w:r>
        <w:r>
          <w:instrText xml:space="preserve"> PAGEREF _Toc29194 \h </w:instrText>
        </w:r>
        <w:r>
          <w:fldChar w:fldCharType="separate"/>
        </w:r>
        <w:r>
          <w:t>3</w:t>
        </w:r>
        <w:r>
          <w:fldChar w:fldCharType="end"/>
        </w:r>
      </w:hyperlink>
    </w:p>
    <w:p>
      <w:pPr>
        <w:pStyle w:val="TOC2"/>
        <w:tabs>
          <w:tab w:val="right" w:leader="dot" w:pos="8306"/>
        </w:tabs>
      </w:pPr>
      <w:hyperlink w:anchor="_Toc22795" w:history="1">
        <w:r>
          <w:rPr>
            <w:rFonts w:ascii="仿宋" w:eastAsia="仿宋" w:hAnsi="仿宋" w:cs="仿宋" w:hint="eastAsia"/>
            <w:lang w:eastAsia="zh-CN"/>
          </w:rPr>
          <w:t>(一)、建筑工程设计原则</w:t>
        </w:r>
        <w:r>
          <w:tab/>
        </w:r>
        <w:r>
          <w:fldChar w:fldCharType="begin"/>
        </w:r>
        <w:r>
          <w:instrText xml:space="preserve"> PAGEREF _Toc22795 \h </w:instrText>
        </w:r>
        <w:r>
          <w:fldChar w:fldCharType="separate"/>
        </w:r>
        <w:r>
          <w:t>3</w:t>
        </w:r>
        <w:r>
          <w:fldChar w:fldCharType="end"/>
        </w:r>
      </w:hyperlink>
    </w:p>
    <w:p>
      <w:pPr>
        <w:pStyle w:val="TOC2"/>
        <w:tabs>
          <w:tab w:val="right" w:leader="dot" w:pos="8306"/>
        </w:tabs>
      </w:pPr>
      <w:hyperlink w:anchor="_Toc11100" w:history="1">
        <w:r>
          <w:rPr>
            <w:rFonts w:ascii="仿宋" w:eastAsia="仿宋" w:hAnsi="仿宋" w:cs="仿宋" w:hint="eastAsia"/>
            <w:lang w:eastAsia="zh-CN"/>
          </w:rPr>
          <w:t>(二)、土建工程设计年限及安全等级</w:t>
        </w:r>
        <w:r>
          <w:tab/>
        </w:r>
        <w:r>
          <w:fldChar w:fldCharType="begin"/>
        </w:r>
        <w:r>
          <w:instrText xml:space="preserve"> PAGEREF _Toc11100 \h </w:instrText>
        </w:r>
        <w:r>
          <w:fldChar w:fldCharType="separate"/>
        </w:r>
        <w:r>
          <w:t>4</w:t>
        </w:r>
        <w:r>
          <w:fldChar w:fldCharType="end"/>
        </w:r>
      </w:hyperlink>
    </w:p>
    <w:p>
      <w:pPr>
        <w:pStyle w:val="TOC2"/>
        <w:tabs>
          <w:tab w:val="right" w:leader="dot" w:pos="8306"/>
        </w:tabs>
      </w:pPr>
      <w:hyperlink w:anchor="_Toc13536" w:history="1">
        <w:r>
          <w:rPr>
            <w:rFonts w:ascii="仿宋" w:eastAsia="仿宋" w:hAnsi="仿宋" w:cs="仿宋" w:hint="eastAsia"/>
            <w:lang w:eastAsia="zh-CN"/>
          </w:rPr>
          <w:t>(三)、建筑工程设计总体要求</w:t>
        </w:r>
        <w:r>
          <w:tab/>
        </w:r>
        <w:r>
          <w:fldChar w:fldCharType="begin"/>
        </w:r>
        <w:r>
          <w:instrText xml:space="preserve"> PAGEREF _Toc13536 \h </w:instrText>
        </w:r>
        <w:r>
          <w:fldChar w:fldCharType="separate"/>
        </w:r>
        <w:r>
          <w:t>5</w:t>
        </w:r>
        <w:r>
          <w:fldChar w:fldCharType="end"/>
        </w:r>
      </w:hyperlink>
    </w:p>
    <w:p>
      <w:pPr>
        <w:pStyle w:val="TOC2"/>
        <w:tabs>
          <w:tab w:val="right" w:leader="dot" w:pos="8306"/>
        </w:tabs>
      </w:pPr>
      <w:hyperlink w:anchor="_Toc5021" w:history="1">
        <w:r>
          <w:rPr>
            <w:rFonts w:ascii="仿宋" w:eastAsia="仿宋" w:hAnsi="仿宋" w:cs="仿宋" w:hint="eastAsia"/>
            <w:lang w:eastAsia="zh-CN"/>
          </w:rPr>
          <w:t>(四)、土建工程建设指标</w:t>
        </w:r>
        <w:r>
          <w:tab/>
        </w:r>
        <w:r>
          <w:fldChar w:fldCharType="begin"/>
        </w:r>
        <w:r>
          <w:instrText xml:space="preserve"> PAGEREF _Toc5021 \h </w:instrText>
        </w:r>
        <w:r>
          <w:fldChar w:fldCharType="separate"/>
        </w:r>
        <w:r>
          <w:t>6</w:t>
        </w:r>
        <w:r>
          <w:fldChar w:fldCharType="end"/>
        </w:r>
      </w:hyperlink>
    </w:p>
    <w:p>
      <w:pPr>
        <w:pStyle w:val="TOC1"/>
        <w:tabs>
          <w:tab w:val="right" w:leader="dot" w:pos="8306"/>
        </w:tabs>
      </w:pPr>
      <w:hyperlink w:anchor="_Toc20346" w:history="1">
        <w:r>
          <w:rPr>
            <w:rFonts w:ascii="仿宋" w:eastAsia="仿宋" w:hAnsi="仿宋" w:cs="仿宋" w:hint="eastAsia"/>
            <w:lang w:eastAsia="zh-CN"/>
          </w:rPr>
          <w:t>二、市场分析、调研</w:t>
        </w:r>
        <w:r>
          <w:tab/>
        </w:r>
        <w:r>
          <w:fldChar w:fldCharType="begin"/>
        </w:r>
        <w:r>
          <w:instrText xml:space="preserve"> PAGEREF _Toc20346 \h </w:instrText>
        </w:r>
        <w:r>
          <w:fldChar w:fldCharType="separate"/>
        </w:r>
        <w:r>
          <w:t>6</w:t>
        </w:r>
        <w:r>
          <w:fldChar w:fldCharType="end"/>
        </w:r>
      </w:hyperlink>
    </w:p>
    <w:p>
      <w:pPr>
        <w:pStyle w:val="TOC2"/>
        <w:tabs>
          <w:tab w:val="right" w:leader="dot" w:pos="8306"/>
        </w:tabs>
      </w:pPr>
      <w:hyperlink w:anchor="_Toc30169" w:history="1">
        <w:r>
          <w:rPr>
            <w:rFonts w:ascii="仿宋" w:eastAsia="仿宋" w:hAnsi="仿宋" w:cs="仿宋" w:hint="eastAsia"/>
            <w:lang w:eastAsia="zh-CN"/>
          </w:rPr>
          <w:t>(一)、细砂糖行业分析</w:t>
        </w:r>
        <w:r>
          <w:tab/>
        </w:r>
        <w:r>
          <w:fldChar w:fldCharType="begin"/>
        </w:r>
        <w:r>
          <w:instrText xml:space="preserve"> PAGEREF _Toc30169 \h </w:instrText>
        </w:r>
        <w:r>
          <w:fldChar w:fldCharType="separate"/>
        </w:r>
        <w:r>
          <w:t>6</w:t>
        </w:r>
        <w:r>
          <w:fldChar w:fldCharType="end"/>
        </w:r>
      </w:hyperlink>
    </w:p>
    <w:p>
      <w:pPr>
        <w:pStyle w:val="TOC2"/>
        <w:tabs>
          <w:tab w:val="right" w:leader="dot" w:pos="8306"/>
        </w:tabs>
      </w:pPr>
      <w:hyperlink w:anchor="_Toc3653" w:history="1">
        <w:r>
          <w:rPr>
            <w:rFonts w:ascii="仿宋" w:eastAsia="仿宋" w:hAnsi="仿宋" w:cs="仿宋" w:hint="eastAsia"/>
            <w:lang w:eastAsia="zh-CN"/>
          </w:rPr>
          <w:t>(二)、细砂糖市场分析预测</w:t>
        </w:r>
        <w:r>
          <w:tab/>
        </w:r>
        <w:r>
          <w:fldChar w:fldCharType="begin"/>
        </w:r>
        <w:r>
          <w:instrText xml:space="preserve"> PAGEREF _Toc3653 \h </w:instrText>
        </w:r>
        <w:r>
          <w:fldChar w:fldCharType="separate"/>
        </w:r>
        <w:r>
          <w:t>7</w:t>
        </w:r>
        <w:r>
          <w:fldChar w:fldCharType="end"/>
        </w:r>
      </w:hyperlink>
    </w:p>
    <w:p>
      <w:pPr>
        <w:pStyle w:val="TOC1"/>
        <w:tabs>
          <w:tab w:val="right" w:leader="dot" w:pos="8306"/>
        </w:tabs>
      </w:pPr>
      <w:hyperlink w:anchor="_Toc5654" w:history="1">
        <w:r>
          <w:rPr>
            <w:rFonts w:ascii="仿宋" w:eastAsia="仿宋" w:hAnsi="仿宋" w:cs="仿宋" w:hint="eastAsia"/>
            <w:lang w:eastAsia="zh-CN"/>
          </w:rPr>
          <w:t>三、细砂糖项目选址可行性分析</w:t>
        </w:r>
        <w:r>
          <w:tab/>
        </w:r>
        <w:r>
          <w:fldChar w:fldCharType="begin"/>
        </w:r>
        <w:r>
          <w:instrText xml:space="preserve"> PAGEREF _Toc5654 \h </w:instrText>
        </w:r>
        <w:r>
          <w:fldChar w:fldCharType="separate"/>
        </w:r>
        <w:r>
          <w:t>8</w:t>
        </w:r>
        <w:r>
          <w:fldChar w:fldCharType="end"/>
        </w:r>
      </w:hyperlink>
    </w:p>
    <w:p>
      <w:pPr>
        <w:pStyle w:val="TOC2"/>
        <w:tabs>
          <w:tab w:val="right" w:leader="dot" w:pos="8306"/>
        </w:tabs>
      </w:pPr>
      <w:hyperlink w:anchor="_Toc28758" w:history="1">
        <w:r>
          <w:rPr>
            <w:rFonts w:ascii="仿宋" w:eastAsia="仿宋" w:hAnsi="仿宋" w:cs="仿宋" w:hint="eastAsia"/>
            <w:lang w:eastAsia="zh-CN"/>
          </w:rPr>
          <w:t>(一)、细砂糖项目选址</w:t>
        </w:r>
        <w:r>
          <w:tab/>
        </w:r>
        <w:r>
          <w:fldChar w:fldCharType="begin"/>
        </w:r>
        <w:r>
          <w:instrText xml:space="preserve"> PAGEREF _Toc28758 \h </w:instrText>
        </w:r>
        <w:r>
          <w:fldChar w:fldCharType="separate"/>
        </w:r>
        <w:r>
          <w:t>8</w:t>
        </w:r>
        <w:r>
          <w:fldChar w:fldCharType="end"/>
        </w:r>
      </w:hyperlink>
    </w:p>
    <w:p>
      <w:pPr>
        <w:pStyle w:val="TOC2"/>
        <w:tabs>
          <w:tab w:val="right" w:leader="dot" w:pos="8306"/>
        </w:tabs>
      </w:pPr>
      <w:hyperlink w:anchor="_Toc7598" w:history="1">
        <w:r>
          <w:rPr>
            <w:rFonts w:ascii="仿宋" w:eastAsia="仿宋" w:hAnsi="仿宋" w:cs="仿宋" w:hint="eastAsia"/>
            <w:lang w:eastAsia="zh-CN"/>
          </w:rPr>
          <w:t>(二)、用地控制指标</w:t>
        </w:r>
        <w:r>
          <w:tab/>
        </w:r>
        <w:r>
          <w:fldChar w:fldCharType="begin"/>
        </w:r>
        <w:r>
          <w:instrText xml:space="preserve"> PAGEREF _Toc7598 \h </w:instrText>
        </w:r>
        <w:r>
          <w:fldChar w:fldCharType="separate"/>
        </w:r>
        <w:r>
          <w:t>8</w:t>
        </w:r>
        <w:r>
          <w:fldChar w:fldCharType="end"/>
        </w:r>
      </w:hyperlink>
    </w:p>
    <w:p>
      <w:pPr>
        <w:pStyle w:val="TOC2"/>
        <w:tabs>
          <w:tab w:val="right" w:leader="dot" w:pos="8306"/>
        </w:tabs>
      </w:pPr>
      <w:hyperlink w:anchor="_Toc28109" w:history="1">
        <w:r>
          <w:rPr>
            <w:rFonts w:ascii="仿宋" w:eastAsia="仿宋" w:hAnsi="仿宋" w:cs="仿宋" w:hint="eastAsia"/>
            <w:lang w:eastAsia="zh-CN"/>
          </w:rPr>
          <w:t>(三)、节约用地措施</w:t>
        </w:r>
        <w:r>
          <w:tab/>
        </w:r>
        <w:r>
          <w:fldChar w:fldCharType="begin"/>
        </w:r>
        <w:r>
          <w:instrText xml:space="preserve"> PAGEREF _Toc28109 \h </w:instrText>
        </w:r>
        <w:r>
          <w:fldChar w:fldCharType="separate"/>
        </w:r>
        <w:r>
          <w:t>10</w:t>
        </w:r>
        <w:r>
          <w:fldChar w:fldCharType="end"/>
        </w:r>
      </w:hyperlink>
    </w:p>
    <w:p>
      <w:pPr>
        <w:pStyle w:val="TOC2"/>
        <w:tabs>
          <w:tab w:val="right" w:leader="dot" w:pos="8306"/>
        </w:tabs>
      </w:pPr>
      <w:hyperlink w:anchor="_Toc4012" w:history="1">
        <w:r>
          <w:rPr>
            <w:rFonts w:ascii="仿宋" w:eastAsia="仿宋" w:hAnsi="仿宋" w:cs="仿宋" w:hint="eastAsia"/>
            <w:lang w:eastAsia="zh-CN"/>
          </w:rPr>
          <w:t>(四)、总图布置方案</w:t>
        </w:r>
        <w:r>
          <w:tab/>
        </w:r>
        <w:r>
          <w:fldChar w:fldCharType="begin"/>
        </w:r>
        <w:r>
          <w:instrText xml:space="preserve"> PAGEREF _Toc4012 \h </w:instrText>
        </w:r>
        <w:r>
          <w:fldChar w:fldCharType="separate"/>
        </w:r>
        <w:r>
          <w:t>11</w:t>
        </w:r>
        <w:r>
          <w:fldChar w:fldCharType="end"/>
        </w:r>
      </w:hyperlink>
    </w:p>
    <w:p>
      <w:pPr>
        <w:pStyle w:val="TOC2"/>
        <w:tabs>
          <w:tab w:val="right" w:leader="dot" w:pos="8306"/>
        </w:tabs>
      </w:pPr>
      <w:hyperlink w:anchor="_Toc25419" w:history="1">
        <w:r>
          <w:rPr>
            <w:rFonts w:ascii="仿宋" w:eastAsia="仿宋" w:hAnsi="仿宋" w:cs="仿宋" w:hint="eastAsia"/>
            <w:lang w:eastAsia="zh-CN"/>
          </w:rPr>
          <w:t>(五)、选址综合评价</w:t>
        </w:r>
        <w:r>
          <w:tab/>
        </w:r>
        <w:r>
          <w:fldChar w:fldCharType="begin"/>
        </w:r>
        <w:r>
          <w:instrText xml:space="preserve"> PAGEREF _Toc25419 \h </w:instrText>
        </w:r>
        <w:r>
          <w:fldChar w:fldCharType="separate"/>
        </w:r>
        <w:r>
          <w:t>12</w:t>
        </w:r>
        <w:r>
          <w:fldChar w:fldCharType="end"/>
        </w:r>
      </w:hyperlink>
    </w:p>
    <w:p>
      <w:pPr>
        <w:pStyle w:val="TOC1"/>
        <w:tabs>
          <w:tab w:val="right" w:leader="dot" w:pos="8306"/>
        </w:tabs>
      </w:pPr>
      <w:hyperlink w:anchor="_Toc11491" w:history="1">
        <w:r>
          <w:rPr>
            <w:rFonts w:ascii="仿宋" w:eastAsia="仿宋" w:hAnsi="仿宋" w:cs="仿宋" w:hint="eastAsia"/>
            <w:lang w:eastAsia="zh-CN"/>
          </w:rPr>
          <w:t>四、细砂糖项目文档管理</w:t>
        </w:r>
        <w:r>
          <w:tab/>
        </w:r>
        <w:r>
          <w:fldChar w:fldCharType="begin"/>
        </w:r>
        <w:r>
          <w:instrText xml:space="preserve"> PAGEREF _Toc11491 \h </w:instrText>
        </w:r>
        <w:r>
          <w:fldChar w:fldCharType="separate"/>
        </w:r>
        <w:r>
          <w:t>13</w:t>
        </w:r>
        <w:r>
          <w:fldChar w:fldCharType="end"/>
        </w:r>
      </w:hyperlink>
    </w:p>
    <w:p>
      <w:pPr>
        <w:pStyle w:val="TOC2"/>
        <w:tabs>
          <w:tab w:val="right" w:leader="dot" w:pos="8306"/>
        </w:tabs>
      </w:pPr>
      <w:hyperlink w:anchor="_Toc29228" w:history="1">
        <w:r>
          <w:rPr>
            <w:rFonts w:ascii="仿宋" w:eastAsia="仿宋" w:hAnsi="仿宋" w:cs="仿宋" w:hint="eastAsia"/>
            <w:lang w:eastAsia="zh-CN"/>
          </w:rPr>
          <w:t>(一)、文档编制与审查</w:t>
        </w:r>
        <w:r>
          <w:tab/>
        </w:r>
        <w:r>
          <w:fldChar w:fldCharType="begin"/>
        </w:r>
        <w:r>
          <w:instrText xml:space="preserve"> PAGEREF _Toc29228 \h </w:instrText>
        </w:r>
        <w:r>
          <w:fldChar w:fldCharType="separate"/>
        </w:r>
        <w:r>
          <w:t>13</w:t>
        </w:r>
        <w:r>
          <w:fldChar w:fldCharType="end"/>
        </w:r>
      </w:hyperlink>
    </w:p>
    <w:p>
      <w:pPr>
        <w:pStyle w:val="TOC2"/>
        <w:tabs>
          <w:tab w:val="right" w:leader="dot" w:pos="8306"/>
        </w:tabs>
      </w:pPr>
      <w:hyperlink w:anchor="_Toc11729" w:history="1">
        <w:r>
          <w:rPr>
            <w:rFonts w:ascii="仿宋" w:eastAsia="仿宋" w:hAnsi="仿宋" w:cs="仿宋" w:hint="eastAsia"/>
            <w:lang w:eastAsia="zh-CN"/>
          </w:rPr>
          <w:t>(二)、文档发布与分发</w:t>
        </w:r>
        <w:r>
          <w:tab/>
        </w:r>
        <w:r>
          <w:fldChar w:fldCharType="begin"/>
        </w:r>
        <w:r>
          <w:instrText xml:space="preserve"> PAGEREF _Toc11729 \h </w:instrText>
        </w:r>
        <w:r>
          <w:fldChar w:fldCharType="separate"/>
        </w:r>
        <w:r>
          <w:t>14</w:t>
        </w:r>
        <w:r>
          <w:fldChar w:fldCharType="end"/>
        </w:r>
      </w:hyperlink>
    </w:p>
    <w:p>
      <w:pPr>
        <w:pStyle w:val="TOC2"/>
        <w:tabs>
          <w:tab w:val="right" w:leader="dot" w:pos="8306"/>
        </w:tabs>
      </w:pPr>
      <w:hyperlink w:anchor="_Toc17241" w:history="1">
        <w:r>
          <w:rPr>
            <w:rFonts w:ascii="仿宋" w:eastAsia="仿宋" w:hAnsi="仿宋" w:cs="仿宋" w:hint="eastAsia"/>
            <w:lang w:eastAsia="zh-CN"/>
          </w:rPr>
          <w:t>(三)、文档存档与归档</w:t>
        </w:r>
        <w:r>
          <w:tab/>
        </w:r>
        <w:r>
          <w:fldChar w:fldCharType="begin"/>
        </w:r>
        <w:r>
          <w:instrText xml:space="preserve"> PAGEREF _Toc17241 \h </w:instrText>
        </w:r>
        <w:r>
          <w:fldChar w:fldCharType="separate"/>
        </w:r>
        <w:r>
          <w:t>15</w:t>
        </w:r>
        <w:r>
          <w:fldChar w:fldCharType="end"/>
        </w:r>
      </w:hyperlink>
    </w:p>
    <w:p>
      <w:pPr>
        <w:pStyle w:val="TOC1"/>
        <w:tabs>
          <w:tab w:val="right" w:leader="dot" w:pos="8306"/>
        </w:tabs>
      </w:pPr>
      <w:hyperlink w:anchor="_Toc10382" w:history="1">
        <w:r>
          <w:rPr>
            <w:rFonts w:ascii="仿宋" w:eastAsia="仿宋" w:hAnsi="仿宋" w:cs="仿宋" w:hint="eastAsia"/>
            <w:lang w:eastAsia="zh-CN"/>
          </w:rPr>
          <w:t>五、产品规划分析</w:t>
        </w:r>
        <w:r>
          <w:tab/>
        </w:r>
        <w:r>
          <w:fldChar w:fldCharType="begin"/>
        </w:r>
        <w:r>
          <w:instrText xml:space="preserve"> PAGEREF _Toc10382 \h </w:instrText>
        </w:r>
        <w:r>
          <w:fldChar w:fldCharType="separate"/>
        </w:r>
        <w:r>
          <w:t>16</w:t>
        </w:r>
        <w:r>
          <w:fldChar w:fldCharType="end"/>
        </w:r>
      </w:hyperlink>
    </w:p>
    <w:p>
      <w:pPr>
        <w:pStyle w:val="TOC2"/>
        <w:tabs>
          <w:tab w:val="right" w:leader="dot" w:pos="8306"/>
        </w:tabs>
      </w:pPr>
      <w:hyperlink w:anchor="_Toc18931" w:history="1">
        <w:r>
          <w:rPr>
            <w:rFonts w:ascii="仿宋" w:eastAsia="仿宋" w:hAnsi="仿宋" w:cs="仿宋" w:hint="eastAsia"/>
            <w:lang w:eastAsia="zh-CN"/>
          </w:rPr>
          <w:t>(一)、产品规划</w:t>
        </w:r>
        <w:r>
          <w:tab/>
        </w:r>
        <w:r>
          <w:fldChar w:fldCharType="begin"/>
        </w:r>
        <w:r>
          <w:instrText xml:space="preserve"> PAGEREF _Toc18931 \h </w:instrText>
        </w:r>
        <w:r>
          <w:fldChar w:fldCharType="separate"/>
        </w:r>
        <w:r>
          <w:t>16</w:t>
        </w:r>
        <w:r>
          <w:fldChar w:fldCharType="end"/>
        </w:r>
      </w:hyperlink>
    </w:p>
    <w:p>
      <w:pPr>
        <w:pStyle w:val="TOC2"/>
        <w:tabs>
          <w:tab w:val="right" w:leader="dot" w:pos="8306"/>
        </w:tabs>
      </w:pPr>
      <w:hyperlink w:anchor="_Toc27489" w:history="1">
        <w:r>
          <w:rPr>
            <w:rFonts w:ascii="仿宋" w:eastAsia="仿宋" w:hAnsi="仿宋" w:cs="仿宋" w:hint="eastAsia"/>
            <w:lang w:eastAsia="zh-CN"/>
          </w:rPr>
          <w:t>(二)、建设规模</w:t>
        </w:r>
        <w:r>
          <w:tab/>
        </w:r>
        <w:r>
          <w:fldChar w:fldCharType="begin"/>
        </w:r>
        <w:r>
          <w:instrText xml:space="preserve"> PAGEREF _Toc27489 \h </w:instrText>
        </w:r>
        <w:r>
          <w:fldChar w:fldCharType="separate"/>
        </w:r>
        <w:r>
          <w:t>17</w:t>
        </w:r>
        <w:r>
          <w:fldChar w:fldCharType="end"/>
        </w:r>
      </w:hyperlink>
    </w:p>
    <w:p>
      <w:pPr>
        <w:pStyle w:val="TOC1"/>
        <w:tabs>
          <w:tab w:val="right" w:leader="dot" w:pos="8306"/>
        </w:tabs>
      </w:pPr>
      <w:hyperlink w:anchor="_Toc19505" w:history="1">
        <w:r>
          <w:rPr>
            <w:rFonts w:ascii="仿宋" w:eastAsia="仿宋" w:hAnsi="仿宋" w:cs="仿宋" w:hint="eastAsia"/>
            <w:lang w:eastAsia="zh-CN"/>
          </w:rPr>
          <w:t>六、工艺说明</w:t>
        </w:r>
        <w:r>
          <w:tab/>
        </w:r>
        <w:r>
          <w:fldChar w:fldCharType="begin"/>
        </w:r>
        <w:r>
          <w:instrText xml:space="preserve"> PAGEREF _Toc19505 \h </w:instrText>
        </w:r>
        <w:r>
          <w:fldChar w:fldCharType="separate"/>
        </w:r>
        <w:r>
          <w:t>18</w:t>
        </w:r>
        <w:r>
          <w:fldChar w:fldCharType="end"/>
        </w:r>
      </w:hyperlink>
    </w:p>
    <w:p>
      <w:pPr>
        <w:pStyle w:val="TOC2"/>
        <w:tabs>
          <w:tab w:val="right" w:leader="dot" w:pos="8306"/>
        </w:tabs>
      </w:pPr>
      <w:hyperlink w:anchor="_Toc6308" w:history="1">
        <w:r>
          <w:rPr>
            <w:rFonts w:ascii="仿宋" w:eastAsia="仿宋" w:hAnsi="仿宋" w:cs="仿宋" w:hint="eastAsia"/>
            <w:lang w:eastAsia="zh-CN"/>
          </w:rPr>
          <w:t>(一)、技术管理特点</w:t>
        </w:r>
        <w:r>
          <w:tab/>
        </w:r>
        <w:r>
          <w:fldChar w:fldCharType="begin"/>
        </w:r>
        <w:r>
          <w:instrText xml:space="preserve"> PAGEREF _Toc6308 \h </w:instrText>
        </w:r>
        <w:r>
          <w:fldChar w:fldCharType="separate"/>
        </w:r>
        <w:r>
          <w:t>18</w:t>
        </w:r>
        <w:r>
          <w:fldChar w:fldCharType="end"/>
        </w:r>
      </w:hyperlink>
    </w:p>
    <w:p>
      <w:pPr>
        <w:pStyle w:val="TOC2"/>
        <w:tabs>
          <w:tab w:val="right" w:leader="dot" w:pos="8306"/>
        </w:tabs>
      </w:pPr>
      <w:hyperlink w:anchor="_Toc27667" w:history="1">
        <w:r>
          <w:rPr>
            <w:rFonts w:ascii="仿宋" w:eastAsia="仿宋" w:hAnsi="仿宋" w:cs="仿宋" w:hint="eastAsia"/>
            <w:lang w:eastAsia="zh-CN"/>
          </w:rPr>
          <w:t>(二)、细砂糖项目工艺技术设计方案</w:t>
        </w:r>
        <w:r>
          <w:tab/>
        </w:r>
        <w:r>
          <w:fldChar w:fldCharType="begin"/>
        </w:r>
        <w:r>
          <w:instrText xml:space="preserve"> PAGEREF _Toc27667 \h </w:instrText>
        </w:r>
        <w:r>
          <w:fldChar w:fldCharType="separate"/>
        </w:r>
        <w:r>
          <w:t>19</w:t>
        </w:r>
        <w:r>
          <w:fldChar w:fldCharType="end"/>
        </w:r>
      </w:hyperlink>
    </w:p>
    <w:p>
      <w:pPr>
        <w:pStyle w:val="TOC2"/>
        <w:tabs>
          <w:tab w:val="right" w:leader="dot" w:pos="8306"/>
        </w:tabs>
      </w:pPr>
      <w:hyperlink w:anchor="_Toc30496" w:history="1">
        <w:r>
          <w:rPr>
            <w:rFonts w:ascii="仿宋" w:eastAsia="仿宋" w:hAnsi="仿宋" w:cs="仿宋" w:hint="eastAsia"/>
            <w:lang w:eastAsia="zh-CN"/>
          </w:rPr>
          <w:t>(三)、设备选型方案</w:t>
        </w:r>
        <w:r>
          <w:tab/>
        </w:r>
        <w:r>
          <w:fldChar w:fldCharType="begin"/>
        </w:r>
        <w:r>
          <w:instrText xml:space="preserve"> PAGEREF _Toc30496 \h </w:instrText>
        </w:r>
        <w:r>
          <w:fldChar w:fldCharType="separate"/>
        </w:r>
        <w:r>
          <w:t>20</w:t>
        </w:r>
        <w:r>
          <w:fldChar w:fldCharType="end"/>
        </w:r>
      </w:hyperlink>
    </w:p>
    <w:p>
      <w:pPr>
        <w:pStyle w:val="TOC1"/>
        <w:tabs>
          <w:tab w:val="right" w:leader="dot" w:pos="8306"/>
        </w:tabs>
      </w:pPr>
      <w:hyperlink w:anchor="_Toc30434" w:history="1">
        <w:r>
          <w:rPr>
            <w:rFonts w:ascii="仿宋" w:eastAsia="仿宋" w:hAnsi="仿宋" w:cs="仿宋" w:hint="eastAsia"/>
            <w:lang w:eastAsia="zh-CN"/>
          </w:rPr>
          <w:t>七、细砂糖项目技术管理</w:t>
        </w:r>
        <w:r>
          <w:tab/>
        </w:r>
        <w:r>
          <w:fldChar w:fldCharType="begin"/>
        </w:r>
        <w:r>
          <w:instrText xml:space="preserve"> PAGEREF _Toc30434 \h </w:instrText>
        </w:r>
        <w:r>
          <w:fldChar w:fldCharType="separate"/>
        </w:r>
        <w:r>
          <w:t>22</w:t>
        </w:r>
        <w:r>
          <w:fldChar w:fldCharType="end"/>
        </w:r>
      </w:hyperlink>
    </w:p>
    <w:p>
      <w:pPr>
        <w:pStyle w:val="TOC2"/>
        <w:tabs>
          <w:tab w:val="right" w:leader="dot" w:pos="8306"/>
        </w:tabs>
      </w:pPr>
      <w:hyperlink w:anchor="_Toc16911" w:history="1">
        <w:r>
          <w:rPr>
            <w:rFonts w:ascii="仿宋" w:eastAsia="仿宋" w:hAnsi="仿宋" w:cs="仿宋" w:hint="eastAsia"/>
            <w:lang w:eastAsia="zh-CN"/>
          </w:rPr>
          <w:t>(一)、技术方案选用方向</w:t>
        </w:r>
        <w:r>
          <w:tab/>
        </w:r>
        <w:r>
          <w:fldChar w:fldCharType="begin"/>
        </w:r>
        <w:r>
          <w:instrText xml:space="preserve"> PAGEREF _Toc16911 \h </w:instrText>
        </w:r>
        <w:r>
          <w:fldChar w:fldCharType="separate"/>
        </w:r>
        <w:r>
          <w:t>22</w:t>
        </w:r>
        <w:r>
          <w:fldChar w:fldCharType="end"/>
        </w:r>
      </w:hyperlink>
    </w:p>
    <w:p>
      <w:pPr>
        <w:pStyle w:val="TOC2"/>
        <w:tabs>
          <w:tab w:val="right" w:leader="dot" w:pos="8306"/>
        </w:tabs>
      </w:pPr>
      <w:hyperlink w:anchor="_Toc14748" w:history="1">
        <w:r>
          <w:rPr>
            <w:rFonts w:ascii="仿宋" w:eastAsia="仿宋" w:hAnsi="仿宋" w:cs="仿宋" w:hint="eastAsia"/>
            <w:lang w:eastAsia="zh-CN"/>
          </w:rPr>
          <w:t>(二)、工艺技术方案选用原则</w:t>
        </w:r>
        <w:r>
          <w:tab/>
        </w:r>
        <w:r>
          <w:fldChar w:fldCharType="begin"/>
        </w:r>
        <w:r>
          <w:instrText xml:space="preserve"> PAGEREF _Toc14748 \h </w:instrText>
        </w:r>
        <w:r>
          <w:fldChar w:fldCharType="separate"/>
        </w:r>
        <w:r>
          <w:t>24</w:t>
        </w:r>
        <w:r>
          <w:fldChar w:fldCharType="end"/>
        </w:r>
      </w:hyperlink>
    </w:p>
    <w:p>
      <w:pPr>
        <w:pStyle w:val="TOC2"/>
        <w:tabs>
          <w:tab w:val="right" w:leader="dot" w:pos="8306"/>
        </w:tabs>
      </w:pPr>
      <w:hyperlink w:anchor="_Toc24163" w:history="1">
        <w:r>
          <w:rPr>
            <w:rFonts w:ascii="仿宋" w:eastAsia="仿宋" w:hAnsi="仿宋" w:cs="仿宋" w:hint="eastAsia"/>
            <w:lang w:eastAsia="zh-CN"/>
          </w:rPr>
          <w:t>(三)、工艺技术方案要求</w:t>
        </w:r>
        <w:r>
          <w:tab/>
        </w:r>
        <w:r>
          <w:fldChar w:fldCharType="begin"/>
        </w:r>
        <w:r>
          <w:instrText xml:space="preserve"> PAGEREF _Toc24163 \h </w:instrText>
        </w:r>
        <w:r>
          <w:fldChar w:fldCharType="separate"/>
        </w:r>
        <w:r>
          <w:t>26</w:t>
        </w:r>
        <w:r>
          <w:fldChar w:fldCharType="end"/>
        </w:r>
      </w:hyperlink>
    </w:p>
    <w:p>
      <w:pPr>
        <w:pStyle w:val="TOC1"/>
        <w:tabs>
          <w:tab w:val="right" w:leader="dot" w:pos="8306"/>
        </w:tabs>
      </w:pPr>
      <w:hyperlink w:anchor="_Toc18868" w:history="1">
        <w:r>
          <w:rPr>
            <w:rFonts w:ascii="仿宋" w:eastAsia="仿宋" w:hAnsi="仿宋" w:cs="仿宋" w:hint="eastAsia"/>
            <w:lang w:eastAsia="zh-CN"/>
          </w:rPr>
          <w:t>八、细砂糖项目社会影响</w:t>
        </w:r>
        <w:r>
          <w:tab/>
        </w:r>
        <w:r>
          <w:fldChar w:fldCharType="begin"/>
        </w:r>
        <w:r>
          <w:instrText xml:space="preserve"> PAGEREF _Toc18868 \h </w:instrText>
        </w:r>
        <w:r>
          <w:fldChar w:fldCharType="separate"/>
        </w:r>
        <w:r>
          <w:t>28</w:t>
        </w:r>
        <w:r>
          <w:fldChar w:fldCharType="end"/>
        </w:r>
      </w:hyperlink>
    </w:p>
    <w:p>
      <w:pPr>
        <w:pStyle w:val="TOC2"/>
        <w:tabs>
          <w:tab w:val="right" w:leader="dot" w:pos="8306"/>
        </w:tabs>
      </w:pPr>
      <w:hyperlink w:anchor="_Toc18177" w:history="1">
        <w:r>
          <w:rPr>
            <w:rFonts w:ascii="仿宋" w:eastAsia="仿宋" w:hAnsi="仿宋" w:cs="仿宋" w:hint="eastAsia"/>
            <w:lang w:eastAsia="zh-CN"/>
          </w:rPr>
          <w:t>(一)、社会责任与义务</w:t>
        </w:r>
        <w:r>
          <w:tab/>
        </w:r>
        <w:r>
          <w:fldChar w:fldCharType="begin"/>
        </w:r>
        <w:r>
          <w:instrText xml:space="preserve"> PAGEREF _Toc18177 \h </w:instrText>
        </w:r>
        <w:r>
          <w:fldChar w:fldCharType="separate"/>
        </w:r>
        <w:r>
          <w:t>28</w:t>
        </w:r>
        <w:r>
          <w:fldChar w:fldCharType="end"/>
        </w:r>
      </w:hyperlink>
    </w:p>
    <w:p>
      <w:pPr>
        <w:pStyle w:val="TOC2"/>
        <w:tabs>
          <w:tab w:val="right" w:leader="dot" w:pos="8306"/>
        </w:tabs>
      </w:pPr>
      <w:hyperlink w:anchor="_Toc27851" w:history="1">
        <w:r>
          <w:rPr>
            <w:rFonts w:ascii="仿宋" w:eastAsia="仿宋" w:hAnsi="仿宋" w:cs="仿宋" w:hint="eastAsia"/>
            <w:lang w:eastAsia="zh-CN"/>
          </w:rPr>
          <w:t>(二)、社会参与与沟通</w:t>
        </w:r>
        <w:r>
          <w:tab/>
        </w:r>
        <w:r>
          <w:fldChar w:fldCharType="begin"/>
        </w:r>
        <w:r>
          <w:instrText xml:space="preserve"> PAGEREF _Toc27851 \h </w:instrText>
        </w:r>
        <w:r>
          <w:fldChar w:fldCharType="separate"/>
        </w:r>
        <w:r>
          <w:t>28</w:t>
        </w:r>
        <w:r>
          <w:fldChar w:fldCharType="end"/>
        </w:r>
      </w:hyperlink>
    </w:p>
    <w:p>
      <w:pPr>
        <w:pStyle w:val="TOC1"/>
        <w:tabs>
          <w:tab w:val="right" w:leader="dot" w:pos="8306"/>
        </w:tabs>
      </w:pPr>
      <w:hyperlink w:anchor="_Toc20493" w:history="1">
        <w:r>
          <w:rPr>
            <w:rFonts w:ascii="仿宋" w:eastAsia="仿宋" w:hAnsi="仿宋" w:cs="仿宋" w:hint="eastAsia"/>
            <w:lang w:eastAsia="zh-CN"/>
          </w:rPr>
          <w:t>九、细砂糖项目投资规划</w:t>
        </w:r>
        <w:r>
          <w:tab/>
        </w:r>
        <w:r>
          <w:fldChar w:fldCharType="begin"/>
        </w:r>
        <w:r>
          <w:instrText xml:space="preserve"> PAGEREF _Toc20493 \h </w:instrText>
        </w:r>
        <w:r>
          <w:fldChar w:fldCharType="separate"/>
        </w:r>
        <w:r>
          <w:t>29</w:t>
        </w:r>
        <w:r>
          <w:fldChar w:fldCharType="end"/>
        </w:r>
      </w:hyperlink>
    </w:p>
    <w:p>
      <w:pPr>
        <w:pStyle w:val="TOC2"/>
        <w:tabs>
          <w:tab w:val="right" w:leader="dot" w:pos="8306"/>
        </w:tabs>
      </w:pPr>
      <w:hyperlink w:anchor="_Toc24404" w:history="1">
        <w:r>
          <w:rPr>
            <w:rFonts w:ascii="仿宋" w:eastAsia="仿宋" w:hAnsi="仿宋" w:cs="仿宋" w:hint="eastAsia"/>
            <w:lang w:eastAsia="zh-CN"/>
          </w:rPr>
          <w:t>(一)、细砂糖项目总投资估算</w:t>
        </w:r>
        <w:r>
          <w:tab/>
        </w:r>
        <w:r>
          <w:fldChar w:fldCharType="begin"/>
        </w:r>
        <w:r>
          <w:instrText xml:space="preserve"> PAGEREF _Toc24404 \h </w:instrText>
        </w:r>
        <w:r>
          <w:fldChar w:fldCharType="separate"/>
        </w:r>
        <w:r>
          <w:t>29</w:t>
        </w:r>
        <w:r>
          <w:fldChar w:fldCharType="end"/>
        </w:r>
      </w:hyperlink>
    </w:p>
    <w:p>
      <w:pPr>
        <w:pStyle w:val="TOC2"/>
        <w:tabs>
          <w:tab w:val="right" w:leader="dot" w:pos="8306"/>
        </w:tabs>
      </w:pPr>
      <w:hyperlink w:anchor="_Toc8583" w:history="1">
        <w:r>
          <w:rPr>
            <w:rFonts w:ascii="仿宋" w:eastAsia="仿宋" w:hAnsi="仿宋" w:cs="仿宋" w:hint="eastAsia"/>
            <w:lang w:eastAsia="zh-CN"/>
          </w:rPr>
          <w:t>(二)、资金筹措</w:t>
        </w:r>
        <w:r>
          <w:tab/>
        </w:r>
        <w:r>
          <w:fldChar w:fldCharType="begin"/>
        </w:r>
        <w:r>
          <w:instrText xml:space="preserve"> PAGEREF _Toc8583 \h </w:instrText>
        </w:r>
        <w:r>
          <w:fldChar w:fldCharType="separate"/>
        </w:r>
        <w:r>
          <w:t>31</w:t>
        </w:r>
        <w:r>
          <w:fldChar w:fldCharType="end"/>
        </w:r>
      </w:hyperlink>
    </w:p>
    <w:p>
      <w:pPr>
        <w:pStyle w:val="TOC1"/>
        <w:tabs>
          <w:tab w:val="right" w:leader="dot" w:pos="8306"/>
        </w:tabs>
      </w:pPr>
      <w:hyperlink w:anchor="_Toc31044" w:history="1">
        <w:r>
          <w:rPr>
            <w:rFonts w:ascii="仿宋" w:eastAsia="仿宋" w:hAnsi="仿宋" w:cs="仿宋" w:hint="eastAsia"/>
            <w:lang w:eastAsia="zh-CN"/>
          </w:rPr>
          <w:t>十、细砂糖项目财务管理</w:t>
        </w:r>
        <w:r>
          <w:tab/>
        </w:r>
        <w:r>
          <w:fldChar w:fldCharType="begin"/>
        </w:r>
        <w:r>
          <w:instrText xml:space="preserve"> PAGEREF _Toc31044 \h </w:instrText>
        </w:r>
        <w:r>
          <w:fldChar w:fldCharType="separate"/>
        </w:r>
        <w:r>
          <w:t>31</w:t>
        </w:r>
        <w:r>
          <w:fldChar w:fldCharType="end"/>
        </w:r>
      </w:hyperlink>
    </w:p>
    <w:p>
      <w:pPr>
        <w:pStyle w:val="TOC2"/>
        <w:tabs>
          <w:tab w:val="right" w:leader="dot" w:pos="8306"/>
        </w:tabs>
      </w:pPr>
      <w:hyperlink w:anchor="_Toc3005" w:history="1">
        <w:r>
          <w:rPr>
            <w:rFonts w:ascii="仿宋" w:eastAsia="仿宋" w:hAnsi="仿宋" w:cs="仿宋" w:hint="eastAsia"/>
            <w:lang w:eastAsia="zh-CN"/>
          </w:rPr>
          <w:t>(一)、资金需求大</w:t>
        </w:r>
        <w:r>
          <w:tab/>
        </w:r>
        <w:r>
          <w:fldChar w:fldCharType="begin"/>
        </w:r>
        <w:r>
          <w:instrText xml:space="preserve"> PAGEREF _Toc3005 \h </w:instrText>
        </w:r>
        <w:r>
          <w:fldChar w:fldCharType="separate"/>
        </w:r>
        <w:r>
          <w:t>31</w:t>
        </w:r>
        <w:r>
          <w:fldChar w:fldCharType="end"/>
        </w:r>
      </w:hyperlink>
    </w:p>
    <w:p>
      <w:pPr>
        <w:pStyle w:val="TOC2"/>
        <w:tabs>
          <w:tab w:val="right" w:leader="dot" w:pos="8306"/>
        </w:tabs>
      </w:pPr>
      <w:hyperlink w:anchor="_Toc26930" w:history="1">
        <w:r>
          <w:rPr>
            <w:rFonts w:ascii="仿宋" w:eastAsia="仿宋" w:hAnsi="仿宋" w:cs="仿宋" w:hint="eastAsia"/>
            <w:lang w:eastAsia="zh-CN"/>
          </w:rPr>
          <w:t>(二)、研发周期长</w:t>
        </w:r>
        <w:r>
          <w:tab/>
        </w:r>
        <w:r>
          <w:fldChar w:fldCharType="begin"/>
        </w:r>
        <w:r>
          <w:instrText xml:space="preserve"> PAGEREF _Toc26930 \h </w:instrText>
        </w:r>
        <w:r>
          <w:fldChar w:fldCharType="separate"/>
        </w:r>
        <w:r>
          <w:t>32</w:t>
        </w:r>
        <w:r>
          <w:fldChar w:fldCharType="end"/>
        </w:r>
      </w:hyperlink>
    </w:p>
    <w:p>
      <w:pPr>
        <w:pStyle w:val="TOC2"/>
        <w:tabs>
          <w:tab w:val="right" w:leader="dot" w:pos="8306"/>
        </w:tabs>
      </w:pPr>
      <w:hyperlink w:anchor="_Toc11361" w:history="1">
        <w:r>
          <w:rPr>
            <w:rFonts w:ascii="仿宋" w:eastAsia="仿宋" w:hAnsi="仿宋" w:cs="仿宋" w:hint="eastAsia"/>
            <w:lang w:eastAsia="zh-CN"/>
          </w:rPr>
          <w:t>(三)、市场风险大</w:t>
        </w:r>
        <w:r>
          <w:tab/>
        </w:r>
        <w:r>
          <w:fldChar w:fldCharType="begin"/>
        </w:r>
        <w:r>
          <w:instrText xml:space="preserve"> PAGEREF _Toc11361 \h </w:instrText>
        </w:r>
        <w:r>
          <w:fldChar w:fldCharType="separate"/>
        </w:r>
        <w:r>
          <w:t>34</w:t>
        </w:r>
        <w:r>
          <w:fldChar w:fldCharType="end"/>
        </w:r>
      </w:hyperlink>
    </w:p>
    <w:p>
      <w:pPr>
        <w:pStyle w:val="TOC2"/>
        <w:tabs>
          <w:tab w:val="right" w:leader="dot" w:pos="8306"/>
        </w:tabs>
      </w:pPr>
      <w:hyperlink w:anchor="_Toc16796" w:history="1">
        <w:r>
          <w:rPr>
            <w:rFonts w:ascii="仿宋" w:eastAsia="仿宋" w:hAnsi="仿宋" w:cs="仿宋" w:hint="eastAsia"/>
            <w:lang w:eastAsia="zh-CN"/>
          </w:rPr>
          <w:t>(四)、利润率高</w:t>
        </w:r>
        <w:r>
          <w:tab/>
        </w:r>
        <w:r>
          <w:fldChar w:fldCharType="begin"/>
        </w:r>
        <w:r>
          <w:instrText xml:space="preserve"> PAGEREF _Toc16796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06" w:history="1">
        <w:r>
          <w:rPr>
            <w:rFonts w:ascii="仿宋" w:eastAsia="仿宋" w:hAnsi="仿宋" w:cs="仿宋" w:hint="eastAsia"/>
            <w:lang w:eastAsia="zh-CN"/>
          </w:rPr>
          <w:t>十一、生产安全保护</w:t>
        </w:r>
        <w:r>
          <w:tab/>
        </w:r>
        <w:r>
          <w:fldChar w:fldCharType="begin"/>
        </w:r>
        <w:r>
          <w:instrText xml:space="preserve"> PAGEREF _Toc20806 \h </w:instrText>
        </w:r>
        <w:r>
          <w:fldChar w:fldCharType="separate"/>
        </w:r>
        <w:r>
          <w:t>38</w:t>
        </w:r>
        <w:r>
          <w:fldChar w:fldCharType="end"/>
        </w:r>
      </w:hyperlink>
    </w:p>
    <w:p>
      <w:pPr>
        <w:pStyle w:val="TOC2"/>
        <w:tabs>
          <w:tab w:val="right" w:leader="dot" w:pos="8306"/>
        </w:tabs>
      </w:pPr>
      <w:hyperlink w:anchor="_Toc12584" w:history="1">
        <w:r>
          <w:rPr>
            <w:rFonts w:ascii="仿宋" w:eastAsia="仿宋" w:hAnsi="仿宋" w:cs="仿宋" w:hint="eastAsia"/>
            <w:lang w:eastAsia="zh-CN"/>
          </w:rPr>
          <w:t>(一)、消防安全</w:t>
        </w:r>
        <w:r>
          <w:tab/>
        </w:r>
        <w:r>
          <w:fldChar w:fldCharType="begin"/>
        </w:r>
        <w:r>
          <w:instrText xml:space="preserve"> PAGEREF _Toc12584 \h </w:instrText>
        </w:r>
        <w:r>
          <w:fldChar w:fldCharType="separate"/>
        </w:r>
        <w:r>
          <w:t>38</w:t>
        </w:r>
        <w:r>
          <w:fldChar w:fldCharType="end"/>
        </w:r>
      </w:hyperlink>
    </w:p>
    <w:p>
      <w:pPr>
        <w:pStyle w:val="TOC2"/>
        <w:tabs>
          <w:tab w:val="right" w:leader="dot" w:pos="8306"/>
        </w:tabs>
      </w:pPr>
      <w:hyperlink w:anchor="_Toc11793" w:history="1">
        <w:r>
          <w:rPr>
            <w:rFonts w:ascii="仿宋" w:eastAsia="仿宋" w:hAnsi="仿宋" w:cs="仿宋" w:hint="eastAsia"/>
            <w:lang w:eastAsia="zh-CN"/>
          </w:rPr>
          <w:t>(二)、防火防爆总图布置措施</w:t>
        </w:r>
        <w:r>
          <w:tab/>
        </w:r>
        <w:r>
          <w:fldChar w:fldCharType="begin"/>
        </w:r>
        <w:r>
          <w:instrText xml:space="preserve"> PAGEREF _Toc11793 \h </w:instrText>
        </w:r>
        <w:r>
          <w:fldChar w:fldCharType="separate"/>
        </w:r>
        <w:r>
          <w:t>40</w:t>
        </w:r>
        <w:r>
          <w:fldChar w:fldCharType="end"/>
        </w:r>
      </w:hyperlink>
    </w:p>
    <w:p>
      <w:pPr>
        <w:pStyle w:val="TOC2"/>
        <w:tabs>
          <w:tab w:val="right" w:leader="dot" w:pos="8306"/>
        </w:tabs>
      </w:pPr>
      <w:hyperlink w:anchor="_Toc17946" w:history="1">
        <w:r>
          <w:rPr>
            <w:rFonts w:ascii="仿宋" w:eastAsia="仿宋" w:hAnsi="仿宋" w:cs="仿宋" w:hint="eastAsia"/>
            <w:lang w:eastAsia="zh-CN"/>
          </w:rPr>
          <w:t>(三)、自然灾害防范措施</w:t>
        </w:r>
        <w:r>
          <w:tab/>
        </w:r>
        <w:r>
          <w:fldChar w:fldCharType="begin"/>
        </w:r>
        <w:r>
          <w:instrText xml:space="preserve"> PAGEREF _Toc17946 \h </w:instrText>
        </w:r>
        <w:r>
          <w:fldChar w:fldCharType="separate"/>
        </w:r>
        <w:r>
          <w:t>40</w:t>
        </w:r>
        <w:r>
          <w:fldChar w:fldCharType="end"/>
        </w:r>
      </w:hyperlink>
    </w:p>
    <w:p>
      <w:pPr>
        <w:pStyle w:val="TOC2"/>
        <w:tabs>
          <w:tab w:val="right" w:leader="dot" w:pos="8306"/>
        </w:tabs>
      </w:pPr>
      <w:hyperlink w:anchor="_Toc25696" w:history="1">
        <w:r>
          <w:rPr>
            <w:rFonts w:ascii="仿宋" w:eastAsia="仿宋" w:hAnsi="仿宋" w:cs="仿宋" w:hint="eastAsia"/>
            <w:lang w:eastAsia="zh-CN"/>
          </w:rPr>
          <w:t>(四)、安全色及安全标志使用要求</w:t>
        </w:r>
        <w:r>
          <w:tab/>
        </w:r>
        <w:r>
          <w:fldChar w:fldCharType="begin"/>
        </w:r>
        <w:r>
          <w:instrText xml:space="preserve"> PAGEREF _Toc25696 \h </w:instrText>
        </w:r>
        <w:r>
          <w:fldChar w:fldCharType="separate"/>
        </w:r>
        <w:r>
          <w:t>41</w:t>
        </w:r>
        <w:r>
          <w:fldChar w:fldCharType="end"/>
        </w:r>
      </w:hyperlink>
    </w:p>
    <w:p>
      <w:pPr>
        <w:pStyle w:val="TOC2"/>
        <w:tabs>
          <w:tab w:val="right" w:leader="dot" w:pos="8306"/>
        </w:tabs>
      </w:pPr>
      <w:hyperlink w:anchor="_Toc24156" w:history="1">
        <w:r>
          <w:rPr>
            <w:rFonts w:ascii="仿宋" w:eastAsia="仿宋" w:hAnsi="仿宋" w:cs="仿宋" w:hint="eastAsia"/>
            <w:lang w:eastAsia="zh-CN"/>
          </w:rPr>
          <w:t>(五)、防尘防毒措施</w:t>
        </w:r>
        <w:r>
          <w:tab/>
        </w:r>
        <w:r>
          <w:fldChar w:fldCharType="begin"/>
        </w:r>
        <w:r>
          <w:instrText xml:space="preserve"> PAGEREF _Toc24156 \h </w:instrText>
        </w:r>
        <w:r>
          <w:fldChar w:fldCharType="separate"/>
        </w:r>
        <w:r>
          <w:t>42</w:t>
        </w:r>
        <w:r>
          <w:fldChar w:fldCharType="end"/>
        </w:r>
      </w:hyperlink>
    </w:p>
    <w:p>
      <w:pPr>
        <w:pStyle w:val="TOC2"/>
        <w:tabs>
          <w:tab w:val="right" w:leader="dot" w:pos="8306"/>
        </w:tabs>
      </w:pPr>
      <w:hyperlink w:anchor="_Toc6706" w:history="1">
        <w:r>
          <w:rPr>
            <w:rFonts w:ascii="仿宋" w:eastAsia="仿宋" w:hAnsi="仿宋" w:cs="仿宋" w:hint="eastAsia"/>
            <w:lang w:eastAsia="zh-CN"/>
          </w:rPr>
          <w:t>(六)、防静电、触电防护及防雷措施</w:t>
        </w:r>
        <w:r>
          <w:tab/>
        </w:r>
        <w:r>
          <w:fldChar w:fldCharType="begin"/>
        </w:r>
        <w:r>
          <w:instrText xml:space="preserve"> PAGEREF _Toc6706 \h </w:instrText>
        </w:r>
        <w:r>
          <w:fldChar w:fldCharType="separate"/>
        </w:r>
        <w:r>
          <w:t>43</w:t>
        </w:r>
        <w:r>
          <w:fldChar w:fldCharType="end"/>
        </w:r>
      </w:hyperlink>
    </w:p>
    <w:p>
      <w:pPr>
        <w:pStyle w:val="TOC2"/>
        <w:tabs>
          <w:tab w:val="right" w:leader="dot" w:pos="8306"/>
        </w:tabs>
      </w:pPr>
      <w:hyperlink w:anchor="_Toc12479" w:history="1">
        <w:r>
          <w:rPr>
            <w:rFonts w:ascii="仿宋" w:eastAsia="仿宋" w:hAnsi="仿宋" w:cs="仿宋" w:hint="eastAsia"/>
            <w:lang w:eastAsia="zh-CN"/>
          </w:rPr>
          <w:t>(七)、机械设备安全保障措施</w:t>
        </w:r>
        <w:r>
          <w:tab/>
        </w:r>
        <w:r>
          <w:fldChar w:fldCharType="begin"/>
        </w:r>
        <w:r>
          <w:instrText xml:space="preserve"> PAGEREF _Toc12479 \h </w:instrText>
        </w:r>
        <w:r>
          <w:fldChar w:fldCharType="separate"/>
        </w:r>
        <w:r>
          <w:t>45</w:t>
        </w:r>
        <w:r>
          <w:fldChar w:fldCharType="end"/>
        </w:r>
      </w:hyperlink>
    </w:p>
    <w:p>
      <w:pPr>
        <w:pStyle w:val="TOC1"/>
        <w:tabs>
          <w:tab w:val="right" w:leader="dot" w:pos="8306"/>
        </w:tabs>
      </w:pPr>
      <w:hyperlink w:anchor="_Toc30877" w:history="1">
        <w:r>
          <w:rPr>
            <w:rFonts w:ascii="仿宋" w:eastAsia="仿宋" w:hAnsi="仿宋" w:cs="仿宋" w:hint="eastAsia"/>
            <w:lang w:eastAsia="zh-CN"/>
          </w:rPr>
          <w:t>十二、细砂糖项目经营效益</w:t>
        </w:r>
        <w:r>
          <w:tab/>
        </w:r>
        <w:r>
          <w:fldChar w:fldCharType="begin"/>
        </w:r>
        <w:r>
          <w:instrText xml:space="preserve"> PAGEREF _Toc30877 \h </w:instrText>
        </w:r>
        <w:r>
          <w:fldChar w:fldCharType="separate"/>
        </w:r>
        <w:r>
          <w:t>46</w:t>
        </w:r>
        <w:r>
          <w:fldChar w:fldCharType="end"/>
        </w:r>
      </w:hyperlink>
    </w:p>
    <w:p>
      <w:pPr>
        <w:pStyle w:val="TOC2"/>
        <w:tabs>
          <w:tab w:val="right" w:leader="dot" w:pos="8306"/>
        </w:tabs>
      </w:pPr>
      <w:hyperlink w:anchor="_Toc359" w:history="1">
        <w:r>
          <w:rPr>
            <w:rFonts w:ascii="仿宋" w:eastAsia="仿宋" w:hAnsi="仿宋" w:cs="仿宋" w:hint="eastAsia"/>
            <w:lang w:eastAsia="zh-CN"/>
          </w:rPr>
          <w:t>(一)、经济评价财务测算</w:t>
        </w:r>
        <w:r>
          <w:tab/>
        </w:r>
        <w:r>
          <w:fldChar w:fldCharType="begin"/>
        </w:r>
        <w:r>
          <w:instrText xml:space="preserve"> PAGEREF _Toc359 \h </w:instrText>
        </w:r>
        <w:r>
          <w:fldChar w:fldCharType="separate"/>
        </w:r>
        <w:r>
          <w:t>46</w:t>
        </w:r>
        <w:r>
          <w:fldChar w:fldCharType="end"/>
        </w:r>
      </w:hyperlink>
    </w:p>
    <w:p>
      <w:pPr>
        <w:pStyle w:val="TOC2"/>
        <w:tabs>
          <w:tab w:val="right" w:leader="dot" w:pos="8306"/>
        </w:tabs>
      </w:pPr>
      <w:hyperlink w:anchor="_Toc32011" w:history="1">
        <w:r>
          <w:rPr>
            <w:rFonts w:ascii="仿宋" w:eastAsia="仿宋" w:hAnsi="仿宋" w:cs="仿宋" w:hint="eastAsia"/>
            <w:lang w:eastAsia="zh-CN"/>
          </w:rPr>
          <w:t>(二)、细砂糖项目盈利能力分析</w:t>
        </w:r>
        <w:r>
          <w:tab/>
        </w:r>
        <w:r>
          <w:fldChar w:fldCharType="begin"/>
        </w:r>
        <w:r>
          <w:instrText xml:space="preserve"> PAGEREF _Toc32011 \h </w:instrText>
        </w:r>
        <w:r>
          <w:fldChar w:fldCharType="separate"/>
        </w:r>
        <w:r>
          <w:t>47</w:t>
        </w:r>
        <w:r>
          <w:fldChar w:fldCharType="end"/>
        </w:r>
      </w:hyperlink>
    </w:p>
    <w:p>
      <w:pPr>
        <w:pStyle w:val="TOC1"/>
        <w:tabs>
          <w:tab w:val="right" w:leader="dot" w:pos="8306"/>
        </w:tabs>
      </w:pPr>
      <w:hyperlink w:anchor="_Toc25219" w:history="1">
        <w:r>
          <w:rPr>
            <w:rFonts w:ascii="仿宋" w:eastAsia="仿宋" w:hAnsi="仿宋" w:cs="仿宋" w:hint="eastAsia"/>
            <w:lang w:eastAsia="zh-CN"/>
          </w:rPr>
          <w:t>十三、细砂糖项目治理与监督</w:t>
        </w:r>
        <w:r>
          <w:tab/>
        </w:r>
        <w:r>
          <w:fldChar w:fldCharType="begin"/>
        </w:r>
        <w:r>
          <w:instrText xml:space="preserve"> PAGEREF _Toc25219 \h </w:instrText>
        </w:r>
        <w:r>
          <w:fldChar w:fldCharType="separate"/>
        </w:r>
        <w:r>
          <w:t>48</w:t>
        </w:r>
        <w:r>
          <w:fldChar w:fldCharType="end"/>
        </w:r>
      </w:hyperlink>
    </w:p>
    <w:p>
      <w:pPr>
        <w:pStyle w:val="TOC2"/>
        <w:tabs>
          <w:tab w:val="right" w:leader="dot" w:pos="8306"/>
        </w:tabs>
      </w:pPr>
      <w:hyperlink w:anchor="_Toc6558" w:history="1">
        <w:r>
          <w:rPr>
            <w:rFonts w:ascii="仿宋" w:eastAsia="仿宋" w:hAnsi="仿宋" w:cs="仿宋" w:hint="eastAsia"/>
            <w:lang w:eastAsia="zh-CN"/>
          </w:rPr>
          <w:t>(一)、细砂糖项目治理结构</w:t>
        </w:r>
        <w:r>
          <w:tab/>
        </w:r>
        <w:r>
          <w:fldChar w:fldCharType="begin"/>
        </w:r>
        <w:r>
          <w:instrText xml:space="preserve"> PAGEREF _Toc6558 \h </w:instrText>
        </w:r>
        <w:r>
          <w:fldChar w:fldCharType="separate"/>
        </w:r>
        <w:r>
          <w:t>48</w:t>
        </w:r>
        <w:r>
          <w:fldChar w:fldCharType="end"/>
        </w:r>
      </w:hyperlink>
    </w:p>
    <w:p>
      <w:pPr>
        <w:pStyle w:val="TOC2"/>
        <w:tabs>
          <w:tab w:val="right" w:leader="dot" w:pos="8306"/>
        </w:tabs>
      </w:pPr>
      <w:hyperlink w:anchor="_Toc11191" w:history="1">
        <w:r>
          <w:rPr>
            <w:rFonts w:ascii="仿宋" w:eastAsia="仿宋" w:hAnsi="仿宋" w:cs="仿宋" w:hint="eastAsia"/>
            <w:lang w:eastAsia="zh-CN"/>
          </w:rPr>
          <w:t>(二)、监督与审计</w:t>
        </w:r>
        <w:r>
          <w:tab/>
        </w:r>
        <w:r>
          <w:fldChar w:fldCharType="begin"/>
        </w:r>
        <w:r>
          <w:instrText xml:space="preserve"> PAGEREF _Toc11191 \h </w:instrText>
        </w:r>
        <w:r>
          <w:fldChar w:fldCharType="separate"/>
        </w:r>
        <w:r>
          <w:t>49</w:t>
        </w:r>
        <w:r>
          <w:fldChar w:fldCharType="end"/>
        </w:r>
      </w:hyperlink>
    </w:p>
    <w:p>
      <w:pPr>
        <w:pStyle w:val="TOC1"/>
        <w:tabs>
          <w:tab w:val="right" w:leader="dot" w:pos="8306"/>
        </w:tabs>
      </w:pPr>
      <w:hyperlink w:anchor="_Toc17764" w:history="1">
        <w:r>
          <w:rPr>
            <w:rFonts w:ascii="仿宋" w:eastAsia="仿宋" w:hAnsi="仿宋" w:cs="仿宋" w:hint="eastAsia"/>
            <w:lang w:eastAsia="zh-CN"/>
          </w:rPr>
          <w:t>十四、细砂糖项目变更管理</w:t>
        </w:r>
        <w:r>
          <w:tab/>
        </w:r>
        <w:r>
          <w:fldChar w:fldCharType="begin"/>
        </w:r>
        <w:r>
          <w:instrText xml:space="preserve"> PAGEREF _Toc17764 \h </w:instrText>
        </w:r>
        <w:r>
          <w:fldChar w:fldCharType="separate"/>
        </w:r>
        <w:r>
          <w:t>51</w:t>
        </w:r>
        <w:r>
          <w:fldChar w:fldCharType="end"/>
        </w:r>
      </w:hyperlink>
    </w:p>
    <w:p>
      <w:pPr>
        <w:pStyle w:val="TOC2"/>
        <w:tabs>
          <w:tab w:val="right" w:leader="dot" w:pos="8306"/>
        </w:tabs>
      </w:pPr>
      <w:hyperlink w:anchor="_Toc26082" w:history="1">
        <w:r>
          <w:rPr>
            <w:rFonts w:ascii="仿宋" w:eastAsia="仿宋" w:hAnsi="仿宋" w:cs="仿宋" w:hint="eastAsia"/>
            <w:lang w:eastAsia="zh-CN"/>
          </w:rPr>
          <w:t>(一)、变更申请与评估</w:t>
        </w:r>
        <w:r>
          <w:tab/>
        </w:r>
        <w:r>
          <w:fldChar w:fldCharType="begin"/>
        </w:r>
        <w:r>
          <w:instrText xml:space="preserve"> PAGEREF _Toc26082 \h </w:instrText>
        </w:r>
        <w:r>
          <w:fldChar w:fldCharType="separate"/>
        </w:r>
        <w:r>
          <w:t>51</w:t>
        </w:r>
        <w:r>
          <w:fldChar w:fldCharType="end"/>
        </w:r>
      </w:hyperlink>
    </w:p>
    <w:p>
      <w:pPr>
        <w:pStyle w:val="TOC2"/>
        <w:tabs>
          <w:tab w:val="right" w:leader="dot" w:pos="8306"/>
        </w:tabs>
      </w:pPr>
      <w:hyperlink w:anchor="_Toc25478" w:history="1">
        <w:r>
          <w:rPr>
            <w:rFonts w:ascii="仿宋" w:eastAsia="仿宋" w:hAnsi="仿宋" w:cs="仿宋" w:hint="eastAsia"/>
            <w:lang w:eastAsia="zh-CN"/>
          </w:rPr>
          <w:t>(二)、变更实施与控制</w:t>
        </w:r>
        <w:r>
          <w:tab/>
        </w:r>
        <w:r>
          <w:fldChar w:fldCharType="begin"/>
        </w:r>
        <w:r>
          <w:instrText xml:space="preserve"> PAGEREF _Toc25478 \h </w:instrText>
        </w:r>
        <w:r>
          <w:fldChar w:fldCharType="separate"/>
        </w:r>
        <w:r>
          <w:t>51</w:t>
        </w:r>
        <w:r>
          <w:fldChar w:fldCharType="end"/>
        </w:r>
      </w:hyperlink>
    </w:p>
    <w:p>
      <w:pPr>
        <w:pStyle w:val="TOC1"/>
        <w:tabs>
          <w:tab w:val="right" w:leader="dot" w:pos="8306"/>
        </w:tabs>
      </w:pPr>
      <w:hyperlink w:anchor="_Toc5681" w:history="1">
        <w:r>
          <w:rPr>
            <w:rFonts w:ascii="仿宋" w:eastAsia="仿宋" w:hAnsi="仿宋" w:cs="仿宋" w:hint="eastAsia"/>
            <w:lang w:eastAsia="zh-CN"/>
          </w:rPr>
          <w:t>十五、供应链管理</w:t>
        </w:r>
        <w:r>
          <w:tab/>
        </w:r>
        <w:r>
          <w:fldChar w:fldCharType="begin"/>
        </w:r>
        <w:r>
          <w:instrText xml:space="preserve"> PAGEREF _Toc5681 \h </w:instrText>
        </w:r>
        <w:r>
          <w:fldChar w:fldCharType="separate"/>
        </w:r>
        <w:r>
          <w:t>52</w:t>
        </w:r>
        <w:r>
          <w:fldChar w:fldCharType="end"/>
        </w:r>
      </w:hyperlink>
    </w:p>
    <w:p>
      <w:pPr>
        <w:pStyle w:val="TOC2"/>
        <w:tabs>
          <w:tab w:val="right" w:leader="dot" w:pos="8306"/>
        </w:tabs>
      </w:pPr>
      <w:hyperlink w:anchor="_Toc24728" w:history="1">
        <w:r>
          <w:rPr>
            <w:rFonts w:ascii="仿宋" w:eastAsia="仿宋" w:hAnsi="仿宋" w:cs="仿宋" w:hint="eastAsia"/>
            <w:lang w:eastAsia="zh-CN"/>
          </w:rPr>
          <w:t>(一)、供应链战略规划</w:t>
        </w:r>
        <w:r>
          <w:tab/>
        </w:r>
        <w:r>
          <w:fldChar w:fldCharType="begin"/>
        </w:r>
        <w:r>
          <w:instrText xml:space="preserve"> PAGEREF _Toc24728 \h </w:instrText>
        </w:r>
        <w:r>
          <w:fldChar w:fldCharType="separate"/>
        </w:r>
        <w:r>
          <w:t>52</w:t>
        </w:r>
        <w:r>
          <w:fldChar w:fldCharType="end"/>
        </w:r>
      </w:hyperlink>
    </w:p>
    <w:p>
      <w:pPr>
        <w:pStyle w:val="TOC2"/>
        <w:tabs>
          <w:tab w:val="right" w:leader="dot" w:pos="8306"/>
        </w:tabs>
      </w:pPr>
      <w:hyperlink w:anchor="_Toc27287" w:history="1">
        <w:r>
          <w:rPr>
            <w:rFonts w:ascii="仿宋" w:eastAsia="仿宋" w:hAnsi="仿宋" w:cs="仿宋" w:hint="eastAsia"/>
            <w:lang w:eastAsia="zh-CN"/>
          </w:rPr>
          <w:t>(二)、供应商选择与合作</w:t>
        </w:r>
        <w:r>
          <w:tab/>
        </w:r>
        <w:r>
          <w:fldChar w:fldCharType="begin"/>
        </w:r>
        <w:r>
          <w:instrText xml:space="preserve"> PAGEREF _Toc27287 \h </w:instrText>
        </w:r>
        <w:r>
          <w:fldChar w:fldCharType="separate"/>
        </w:r>
        <w:r>
          <w:t>53</w:t>
        </w:r>
        <w:r>
          <w:fldChar w:fldCharType="end"/>
        </w:r>
      </w:hyperlink>
    </w:p>
    <w:p>
      <w:pPr>
        <w:pStyle w:val="TOC2"/>
        <w:tabs>
          <w:tab w:val="right" w:leader="dot" w:pos="8306"/>
        </w:tabs>
      </w:pPr>
      <w:hyperlink w:anchor="_Toc8111" w:history="1">
        <w:r>
          <w:rPr>
            <w:rFonts w:ascii="仿宋" w:eastAsia="仿宋" w:hAnsi="仿宋" w:cs="仿宋" w:hint="eastAsia"/>
            <w:lang w:eastAsia="zh-CN"/>
          </w:rPr>
          <w:t>(三)、物流与库存管理</w:t>
        </w:r>
        <w:r>
          <w:tab/>
        </w:r>
        <w:r>
          <w:fldChar w:fldCharType="begin"/>
        </w:r>
        <w:r>
          <w:instrText xml:space="preserve"> PAGEREF _Toc8111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194"/>
      <w:r>
        <w:rPr>
          <w:rFonts w:ascii="仿宋" w:eastAsia="仿宋" w:hAnsi="仿宋" w:cs="仿宋" w:hint="eastAsia"/>
          <w:sz w:val="28"/>
          <w:lang w:eastAsia="zh-CN"/>
        </w:rPr>
        <w:t>一、细砂糖项目土建工程</w:t>
      </w:r>
      <w:bookmarkEnd w:id="2"/>
    </w:p>
    <w:p>
      <w:pPr>
        <w:pStyle w:val="Heading2"/>
        <w:rPr>
          <w:rFonts w:ascii="仿宋" w:eastAsia="仿宋" w:hAnsi="仿宋" w:cs="仿宋" w:hint="eastAsia"/>
          <w:lang w:eastAsia="zh-CN"/>
        </w:rPr>
      </w:pPr>
      <w:bookmarkStart w:id="3" w:name="_Toc2279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在细砂糖项目的建筑工程设计中，我们将秉承一系列重要的设计原则，以确保细砂糖项目建筑在功能、美观、可持续性等方面达到最佳效果。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首要原则是确保建筑的功能性得到最大化的发挥。我们将充分理解细砂糖项目的实际需求，合理布局各个功能区域，保证建筑在满足业务需求的同时，提供高效的工作环境。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在建筑设计中，我们将综合考虑建设和运营成本。通过精细的经济效益分析，确保设计方案在高效利用资源的同时，对细砂糖项目的长期盈利能力有积极的贡献。</w:t>
      </w:r>
    </w:p>
    <w:p>
      <w:pPr>
        <w:pStyle w:val="Heading2"/>
        <w:ind w:firstLine="560" w:firstLineChars="200"/>
        <w:rPr>
          <w:rFonts w:ascii="仿宋" w:eastAsia="仿宋" w:hAnsi="仿宋" w:cs="仿宋" w:hint="eastAsia"/>
          <w:sz w:val="28"/>
          <w:lang w:eastAsia="zh-CN"/>
        </w:rPr>
      </w:pPr>
      <w:bookmarkStart w:id="4" w:name="_Toc111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的土建工程设计中，我们将精准设定设计年限，结合细砂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细砂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5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细砂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细砂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细砂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0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本期工程细砂糖项目预计总建筑面积XXX平方米，其中：计容建筑面积XXX平方米，计划建筑工程投资XX万元，占细砂糖项目总投资的XX%。</w:t>
      </w:r>
    </w:p>
    <w:p>
      <w:pPr>
        <w:pStyle w:val="Heading1"/>
        <w:ind w:firstLine="560" w:firstLineChars="200"/>
        <w:rPr>
          <w:rFonts w:ascii="仿宋" w:eastAsia="仿宋" w:hAnsi="仿宋" w:cs="仿宋" w:hint="eastAsia"/>
          <w:sz w:val="28"/>
          <w:lang w:eastAsia="zh-CN"/>
        </w:rPr>
      </w:pPr>
      <w:bookmarkStart w:id="7" w:name="_Toc20346"/>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30169"/>
      <w:r>
        <w:rPr>
          <w:rFonts w:ascii="仿宋" w:eastAsia="仿宋" w:hAnsi="仿宋" w:cs="仿宋" w:hint="eastAsia"/>
          <w:lang w:eastAsia="zh-CN"/>
        </w:rPr>
        <w:t>(一)、细砂糖行业分析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细砂糖行业一直以来都是市场的关注焦点。行业内的发展趋势、竞争态势以及潜在机会都对细砂糖项目的推进产生深远的影响。通过深入研究行业的整体概貌，我们将更好地理解行业的核心特征，为细砂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行业，技术一直是推动创新和发展的关键因素。我们将对当前技术趋势进行详尽分析，包括但不限于人工智能、大数据应用、先进制造技术等。这有助于细砂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细砂糖项目成功的基础。我们将对主要竞争对手进行深入研究，包括其市场份额、产品特点、市场定位等。通过全面了解竞争对手的优势和劣势，细砂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3653"/>
      <w:r>
        <w:rPr>
          <w:rFonts w:ascii="仿宋" w:eastAsia="仿宋" w:hAnsi="仿宋" w:cs="仿宋" w:hint="eastAsia"/>
          <w:sz w:val="28"/>
          <w:lang w:eastAsia="zh-CN"/>
        </w:rPr>
        <w:t>(二)、细砂糖市场分析预测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通过对市场规模的深入调研，我们将预测细砂糖市场未来的增长趋势。这包括市场的整体规模、各细分领域的发展趋势等。细砂糖项目可以根据市场的扩张速度和潜在机会，制定更符合市场需求的发展策略。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了解消费者的需求是市场分析的核心。我们将通过调查研究，深入挖掘目标消费者的需求特点、购买习惯以及对产品和服务的期望。这有助于细砂糖项目更好地定位目标市场，提供更符合消费者期待的解决方案。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细砂糖项目实施过程中需要充分考虑的因素。我们将对市场风险进行全面评估，包括但不限于政策法规风险、市场竞争风险、技术变革风险等。通过对潜在风险的深入分析，细砂糖项目可以制定相应的风险缓解策略，降低不确定性对细砂糖项目的影响。</w:t>
      </w:r>
    </w:p>
    <w:p>
      <w:pPr>
        <w:pStyle w:val="Heading1"/>
        <w:ind w:firstLine="560" w:firstLineChars="200"/>
        <w:rPr>
          <w:rFonts w:ascii="仿宋" w:eastAsia="仿宋" w:hAnsi="仿宋" w:cs="仿宋" w:hint="eastAsia"/>
          <w:sz w:val="28"/>
          <w:lang w:eastAsia="zh-CN"/>
        </w:rPr>
      </w:pPr>
      <w:bookmarkStart w:id="10" w:name="_Toc5654"/>
      <w:r>
        <w:rPr>
          <w:rFonts w:ascii="仿宋" w:eastAsia="仿宋" w:hAnsi="仿宋" w:cs="仿宋" w:hint="eastAsia"/>
          <w:sz w:val="28"/>
          <w:lang w:eastAsia="zh-CN"/>
        </w:rPr>
        <w:t>三、细砂糖项目选址可行性分析</w:t>
      </w:r>
      <w:bookmarkEnd w:id="10"/>
    </w:p>
    <w:p>
      <w:pPr>
        <w:pStyle w:val="Heading2"/>
        <w:rPr>
          <w:rFonts w:ascii="仿宋" w:eastAsia="仿宋" w:hAnsi="仿宋" w:cs="仿宋" w:hint="eastAsia"/>
          <w:lang w:eastAsia="zh-CN"/>
        </w:rPr>
      </w:pPr>
      <w:bookmarkStart w:id="11" w:name="_Toc28758"/>
      <w:r>
        <w:rPr>
          <w:rFonts w:ascii="仿宋" w:eastAsia="仿宋" w:hAnsi="仿宋" w:cs="仿宋" w:hint="eastAsia"/>
          <w:lang w:eastAsia="zh-CN"/>
        </w:rPr>
        <w:t>(一)、细砂糖项目选址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该细砂糖项目选址位于XX省XX市XX区XXX街道</w:t>
      </w:r>
    </w:p>
    <w:p>
      <w:pPr>
        <w:pStyle w:val="Heading2"/>
        <w:ind w:firstLine="560" w:firstLineChars="200"/>
        <w:rPr>
          <w:rFonts w:ascii="仿宋" w:eastAsia="仿宋" w:hAnsi="仿宋" w:cs="仿宋" w:hint="eastAsia"/>
          <w:sz w:val="28"/>
          <w:lang w:eastAsia="zh-CN"/>
        </w:rPr>
      </w:pPr>
      <w:bookmarkStart w:id="12" w:name="_Toc759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细砂糖项目的征地面积将根据细砂糖项目的实际规模和需求进行精确规划。具体面积XXX平方米，旨在确保细砂糖项目不仅能够满足当前的发展需求，还能够预留空间以适应未来的扩展。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净用地面积是在征地面积基础上去除不可利用面积后的实际可开发用地。具体面积XXX平方米，考虑到环保、交通、安全等多方面因素，以确保细砂糖项目在整体利用效率上达到最优。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细砂糖项目计划建设的建筑总规模具体面积XXX平方米。这一规模的确定综合考虑了细砂糖项目的性质、规模，以及城市规划的相关要求，确保建筑布局与周边环境协调一致。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绿地率是细砂糖项目用地中被规划为绿地的比例。具体面积XXX平方米，旨在通过合理规划绿地，改善细砂糖项目周边环境，提升居民生活质量，并符合城市整体绿化规划。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容积率是用地上可以建设的建筑总体积与用地面积之比。具体面积XXX，通过合理的容积率规划，确保细砂糖项目建筑规模与周边环境和谐共生。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确保细砂糖项目选址与当地城市规划相一致，具体面积XXX平方米。通过与城市规划部门深入沟通，确保细砂糖项目不仅符合城市的整体发展方向，还能够融入城市的发展布局，为城市的长远发展贡献力量。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充分了解并确保细砂糖项目选址符合当地产业政策，具体面积XXX平方米。这包括细砂糖项目对当地经济的促进作用，以及对相关产业的带动效应，确保细砂糖项目与地方政府的产业政策保持一致，促进共赢合作。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用地总体要求必须符合环保和可持续发展的原则，具体面积XXX平方米。通过采用绿色建筑设计、节能减排等措施，确保细砂糖项目在建设和运营过程中对环境的影响最小化，达到可持续发展的要求。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确保细砂糖项目选址具备必要的公共设施配套，具体面积XXX平方米。这包括交通便利性、教育、医疗等基础设施，以提高居民生活品质，使得细砂糖项目选址更具吸引力。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考虑用地总体要求对当地社会稳定性的影响，具体面积XXX平方米。通过深入了解当地社区反馈，确保细砂糖项目的选址和建设过程对当地社会和谐稳定产生积极作用。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细砂糖项目选址不仅符合法规和规划，还在实际操作中具有可行性。这一全面规划将为细砂糖项目的成功实施提供坚实的基础，确保细砂糖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810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细砂糖项目的设备规划和空间设计中，我们将采取灵活设备布局的措施。设备布局将根据实际需求进行灵活设计，避免不必要的浪费。通过合理规划设备摆放位置，我们将提高设备的利用率，减少设备间距，以确保细砂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细砂糖项目内部引入共享设施的概念，例如共享会议室、办公区等。通过这种方式，我们可以减少对资源的重复建设，提高资源共享效率，从而减小细砂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401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细砂糖项目的总图布置中，我们将不同功能区域进行明确的规划，以最大程度满足细砂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541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我们首先关注市场因素，包括潜在客户分布、竞争对手位置、市场需求等。通过深入的市场调研，我们能够更准确地评估选址对于市场开拓和产品销售的影响，确保细砂糖项目能够在有利的市场环境中蓬勃发展。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细砂糖项目对环境的影响是综合评价的重要因素之一。我们将详细考虑选址周边的自然环境、生态保护区、水源地等情况，确保细砂糖项目的建设和运营对环境影响最小化，并符合当地的环保法规标准。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对选址的评价还需充分考虑当地政府的产业政策和法规。我们将详细了解细砂糖项目所在地的相关政策，确保细砂糖项目的规划和运营与当地法规相符，降低不必要的法律风险。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考虑到社会稳定性对企业运营的重要性，我们将评估选址地区的社会安全情况、劳工关系、社区反馈等方面，以确保细砂糖项目的建设和运营不会受到社会稳定性的负面影响。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最后，我们将综合考虑用地成本，包括土地购置费用、土地开发成本等。通过对用地成本的详细评估，我们能够做出更为精确的经济效益分析，为细砂糖项目的投资决策提供有力支持。</w:t>
      </w:r>
    </w:p>
    <w:p>
      <w:pPr>
        <w:pStyle w:val="Heading1"/>
        <w:ind w:firstLine="560" w:firstLineChars="200"/>
        <w:rPr>
          <w:rFonts w:ascii="仿宋" w:eastAsia="仿宋" w:hAnsi="仿宋" w:cs="仿宋" w:hint="eastAsia"/>
          <w:sz w:val="28"/>
          <w:lang w:eastAsia="zh-CN"/>
        </w:rPr>
      </w:pPr>
      <w:bookmarkStart w:id="16" w:name="_Toc11491"/>
      <w:r>
        <w:rPr>
          <w:rFonts w:ascii="仿宋" w:eastAsia="仿宋" w:hAnsi="仿宋" w:cs="仿宋" w:hint="eastAsia"/>
          <w:sz w:val="28"/>
          <w:lang w:eastAsia="zh-CN"/>
        </w:rPr>
        <w:t>四、细砂糖项目文档管理</w:t>
      </w:r>
      <w:bookmarkEnd w:id="16"/>
    </w:p>
    <w:p>
      <w:pPr>
        <w:pStyle w:val="Heading2"/>
        <w:rPr>
          <w:rFonts w:ascii="仿宋" w:eastAsia="仿宋" w:hAnsi="仿宋" w:cs="仿宋" w:hint="eastAsia"/>
          <w:lang w:eastAsia="zh-CN"/>
        </w:rPr>
      </w:pPr>
      <w:bookmarkStart w:id="17" w:name="_Toc2922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细砂糖项目高度重视文档的质量和准确性，以支持细砂糖项目的各项活动和决策。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文档的编制始于细砂糖项目计划的初期，我们制定了详细的文档编制计划，明确了每个文档的内容、格式和编写责任人。在细砂糖项目启动阶段，我们首先编制了细砂糖项目章程，明确定义了细砂糖项目的目标、范围、风险等关键要素。随后，细砂糖项目团队根据计划陆续编制了需求文档、设计文档、测试文档等各类文档，确保细砂糖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细砂糖项目管理中的重要环节，旨在确保细砂糖项目文档符合质量标准和细砂糖项目需求。在细砂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除了内部审查，我们还进行了外部审查，邀请细砂糖项目相关利益方和专业领域的专家对文档进行独立审查。这有助于获取更全面、客观的反馈，确保细砂糖项目文档不仅符合内部标准，也满足外部需求。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细砂糖项目在文档编制与审查方面建立了严格的管理机制，通过规范的流程和多维度的审查，确保细砂糖项目文档的质量、准确性和可靠性，为细砂糖项目的顺利推进提供了有力支持。</w:t>
      </w:r>
    </w:p>
    <w:p>
      <w:pPr>
        <w:pStyle w:val="Heading2"/>
        <w:ind w:firstLine="560" w:firstLineChars="200"/>
        <w:rPr>
          <w:rFonts w:ascii="仿宋" w:eastAsia="仿宋" w:hAnsi="仿宋" w:cs="仿宋" w:hint="eastAsia"/>
          <w:sz w:val="28"/>
          <w:lang w:eastAsia="zh-CN"/>
        </w:rPr>
      </w:pPr>
      <w:bookmarkStart w:id="18" w:name="_Toc1172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我们通过多渠道发布文档，包括电子邮件、细砂糖项目管理平台、内部网站等，以满足不同团队成员的偏好和需求。多渠道发布确保了信息的全面覆盖。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我们采用了精细的权限控制，确保只有授权人员可以访问敏感信息。这种安全措施保护了细砂糖项目文档的机密性，防止了未经授权的信息泄露。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724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文档存档与归档是细砂糖项目生命周期中一个至关重要的环节，直接关系到细砂糖项目信息的长期保存和历史记录的完整性。在细砂糖项目中，我们实施了一系列有效的文档存档与归档管理策略：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0382"/>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18931"/>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细砂糖项目的主要产品是XXXX，预计年产值为XXX万元。这一产品在市场中占据着重要的地位，其广泛的应用范围使得该细砂糖项目的市场前景非常广阔。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https://d.book118.com/295022011012011043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956AB"/>
    <w:rsid w:val="65B956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0220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2024-01-15T19:31:00Z</dcterms:created>
  <dcterms:modified xsi:type="dcterms:W3CDTF">2024-01-15T19:31:38Z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5EFB7DB3181644839D7E0E8501C5CC64_11</vt:lpwstr>
  </property>
  <property fmtid="{D5CDD505-2E9C-101B-9397-08002B2CF9AE}" pid="3" name="KSOProductBuildVer">
    <vt:lpwstr>2052-12.1.0.16120</vt:lpwstr>
  </property>
</Properties>
</file>