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工程机械专用油项目计划设计方案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107" w:history="1">
        <w:r>
          <w:rPr>
            <w:rFonts w:ascii="仿宋" w:eastAsia="仿宋" w:hAnsi="仿宋" w:cs="仿宋" w:hint="eastAsia"/>
            <w:lang w:eastAsia="zh-CN"/>
          </w:rPr>
          <w:t>序言</w:t>
        </w:r>
        <w:r>
          <w:tab/>
        </w:r>
        <w:r>
          <w:fldChar w:fldCharType="begin"/>
        </w:r>
        <w:r>
          <w:instrText xml:space="preserve"> PAGEREF _Toc10107 \h </w:instrText>
        </w:r>
        <w:r>
          <w:fldChar w:fldCharType="separate"/>
        </w:r>
        <w:r>
          <w:t>3</w:t>
        </w:r>
        <w:r>
          <w:fldChar w:fldCharType="end"/>
        </w:r>
      </w:hyperlink>
    </w:p>
    <w:p>
      <w:pPr>
        <w:pStyle w:val="TOC1"/>
        <w:tabs>
          <w:tab w:val="right" w:leader="dot" w:pos="8306"/>
        </w:tabs>
      </w:pPr>
      <w:hyperlink w:anchor="_Toc12837" w:history="1">
        <w:r>
          <w:rPr>
            <w:rFonts w:ascii="仿宋" w:eastAsia="仿宋" w:hAnsi="仿宋" w:cs="仿宋" w:hint="eastAsia"/>
            <w:lang w:eastAsia="zh-CN"/>
          </w:rPr>
          <w:t>一、工程机械专用油项目土建工程</w:t>
        </w:r>
        <w:r>
          <w:tab/>
        </w:r>
        <w:r>
          <w:fldChar w:fldCharType="begin"/>
        </w:r>
        <w:r>
          <w:instrText xml:space="preserve"> PAGEREF _Toc12837 \h </w:instrText>
        </w:r>
        <w:r>
          <w:fldChar w:fldCharType="separate"/>
        </w:r>
        <w:r>
          <w:t>3</w:t>
        </w:r>
        <w:r>
          <w:fldChar w:fldCharType="end"/>
        </w:r>
      </w:hyperlink>
    </w:p>
    <w:p>
      <w:pPr>
        <w:pStyle w:val="TOC2"/>
        <w:tabs>
          <w:tab w:val="right" w:leader="dot" w:pos="8306"/>
        </w:tabs>
      </w:pPr>
      <w:hyperlink w:anchor="_Toc32248" w:history="1">
        <w:r>
          <w:rPr>
            <w:rFonts w:ascii="仿宋" w:eastAsia="仿宋" w:hAnsi="仿宋" w:cs="仿宋" w:hint="eastAsia"/>
            <w:lang w:eastAsia="zh-CN"/>
          </w:rPr>
          <w:t>(一)、建筑工程设计原则</w:t>
        </w:r>
        <w:r>
          <w:tab/>
        </w:r>
        <w:r>
          <w:fldChar w:fldCharType="begin"/>
        </w:r>
        <w:r>
          <w:instrText xml:space="preserve"> PAGEREF _Toc32248 \h </w:instrText>
        </w:r>
        <w:r>
          <w:fldChar w:fldCharType="separate"/>
        </w:r>
        <w:r>
          <w:t>3</w:t>
        </w:r>
        <w:r>
          <w:fldChar w:fldCharType="end"/>
        </w:r>
      </w:hyperlink>
    </w:p>
    <w:p>
      <w:pPr>
        <w:pStyle w:val="TOC2"/>
        <w:tabs>
          <w:tab w:val="right" w:leader="dot" w:pos="8306"/>
        </w:tabs>
      </w:pPr>
      <w:hyperlink w:anchor="_Toc1215" w:history="1">
        <w:r>
          <w:rPr>
            <w:rFonts w:ascii="仿宋" w:eastAsia="仿宋" w:hAnsi="仿宋" w:cs="仿宋" w:hint="eastAsia"/>
            <w:lang w:eastAsia="zh-CN"/>
          </w:rPr>
          <w:t>(二)、土建工程设计年限及安全等级</w:t>
        </w:r>
        <w:r>
          <w:tab/>
        </w:r>
        <w:r>
          <w:fldChar w:fldCharType="begin"/>
        </w:r>
        <w:r>
          <w:instrText xml:space="preserve"> PAGEREF _Toc1215 \h </w:instrText>
        </w:r>
        <w:r>
          <w:fldChar w:fldCharType="separate"/>
        </w:r>
        <w:r>
          <w:t>4</w:t>
        </w:r>
        <w:r>
          <w:fldChar w:fldCharType="end"/>
        </w:r>
      </w:hyperlink>
    </w:p>
    <w:p>
      <w:pPr>
        <w:pStyle w:val="TOC2"/>
        <w:tabs>
          <w:tab w:val="right" w:leader="dot" w:pos="8306"/>
        </w:tabs>
      </w:pPr>
      <w:hyperlink w:anchor="_Toc26775" w:history="1">
        <w:r>
          <w:rPr>
            <w:rFonts w:ascii="仿宋" w:eastAsia="仿宋" w:hAnsi="仿宋" w:cs="仿宋" w:hint="eastAsia"/>
            <w:lang w:eastAsia="zh-CN"/>
          </w:rPr>
          <w:t>(三)、建筑工程设计总体要求</w:t>
        </w:r>
        <w:r>
          <w:tab/>
        </w:r>
        <w:r>
          <w:fldChar w:fldCharType="begin"/>
        </w:r>
        <w:r>
          <w:instrText xml:space="preserve"> PAGEREF _Toc26775 \h </w:instrText>
        </w:r>
        <w:r>
          <w:fldChar w:fldCharType="separate"/>
        </w:r>
        <w:r>
          <w:t>5</w:t>
        </w:r>
        <w:r>
          <w:fldChar w:fldCharType="end"/>
        </w:r>
      </w:hyperlink>
    </w:p>
    <w:p>
      <w:pPr>
        <w:pStyle w:val="TOC2"/>
        <w:tabs>
          <w:tab w:val="right" w:leader="dot" w:pos="8306"/>
        </w:tabs>
      </w:pPr>
      <w:hyperlink w:anchor="_Toc28601" w:history="1">
        <w:r>
          <w:rPr>
            <w:rFonts w:ascii="仿宋" w:eastAsia="仿宋" w:hAnsi="仿宋" w:cs="仿宋" w:hint="eastAsia"/>
            <w:lang w:eastAsia="zh-CN"/>
          </w:rPr>
          <w:t>(四)、土建工程建设指标</w:t>
        </w:r>
        <w:r>
          <w:tab/>
        </w:r>
        <w:r>
          <w:fldChar w:fldCharType="begin"/>
        </w:r>
        <w:r>
          <w:instrText xml:space="preserve"> PAGEREF _Toc28601 \h </w:instrText>
        </w:r>
        <w:r>
          <w:fldChar w:fldCharType="separate"/>
        </w:r>
        <w:r>
          <w:t>6</w:t>
        </w:r>
        <w:r>
          <w:fldChar w:fldCharType="end"/>
        </w:r>
      </w:hyperlink>
    </w:p>
    <w:p>
      <w:pPr>
        <w:pStyle w:val="TOC1"/>
        <w:tabs>
          <w:tab w:val="right" w:leader="dot" w:pos="8306"/>
        </w:tabs>
      </w:pPr>
      <w:hyperlink w:anchor="_Toc12487" w:history="1">
        <w:r>
          <w:rPr>
            <w:rFonts w:ascii="仿宋" w:eastAsia="仿宋" w:hAnsi="仿宋" w:cs="仿宋" w:hint="eastAsia"/>
            <w:lang w:eastAsia="zh-CN"/>
          </w:rPr>
          <w:t>二、工程机械专用油项目文档管理</w:t>
        </w:r>
        <w:r>
          <w:tab/>
        </w:r>
        <w:r>
          <w:fldChar w:fldCharType="begin"/>
        </w:r>
        <w:r>
          <w:instrText xml:space="preserve"> PAGEREF _Toc12487 \h </w:instrText>
        </w:r>
        <w:r>
          <w:fldChar w:fldCharType="separate"/>
        </w:r>
        <w:r>
          <w:t>6</w:t>
        </w:r>
        <w:r>
          <w:fldChar w:fldCharType="end"/>
        </w:r>
      </w:hyperlink>
    </w:p>
    <w:p>
      <w:pPr>
        <w:pStyle w:val="TOC2"/>
        <w:tabs>
          <w:tab w:val="right" w:leader="dot" w:pos="8306"/>
        </w:tabs>
      </w:pPr>
      <w:hyperlink w:anchor="_Toc24300" w:history="1">
        <w:r>
          <w:rPr>
            <w:rFonts w:ascii="仿宋" w:eastAsia="仿宋" w:hAnsi="仿宋" w:cs="仿宋" w:hint="eastAsia"/>
            <w:lang w:eastAsia="zh-CN"/>
          </w:rPr>
          <w:t>(一)、文档编制与审查</w:t>
        </w:r>
        <w:r>
          <w:tab/>
        </w:r>
        <w:r>
          <w:fldChar w:fldCharType="begin"/>
        </w:r>
        <w:r>
          <w:instrText xml:space="preserve"> PAGEREF _Toc24300 \h </w:instrText>
        </w:r>
        <w:r>
          <w:fldChar w:fldCharType="separate"/>
        </w:r>
        <w:r>
          <w:t>6</w:t>
        </w:r>
        <w:r>
          <w:fldChar w:fldCharType="end"/>
        </w:r>
      </w:hyperlink>
    </w:p>
    <w:p>
      <w:pPr>
        <w:pStyle w:val="TOC2"/>
        <w:tabs>
          <w:tab w:val="right" w:leader="dot" w:pos="8306"/>
        </w:tabs>
      </w:pPr>
      <w:hyperlink w:anchor="_Toc25214" w:history="1">
        <w:r>
          <w:rPr>
            <w:rFonts w:ascii="仿宋" w:eastAsia="仿宋" w:hAnsi="仿宋" w:cs="仿宋" w:hint="eastAsia"/>
            <w:lang w:eastAsia="zh-CN"/>
          </w:rPr>
          <w:t>(二)、文档发布与分发</w:t>
        </w:r>
        <w:r>
          <w:tab/>
        </w:r>
        <w:r>
          <w:fldChar w:fldCharType="begin"/>
        </w:r>
        <w:r>
          <w:instrText xml:space="preserve"> PAGEREF _Toc25214 \h </w:instrText>
        </w:r>
        <w:r>
          <w:fldChar w:fldCharType="separate"/>
        </w:r>
        <w:r>
          <w:t>8</w:t>
        </w:r>
        <w:r>
          <w:fldChar w:fldCharType="end"/>
        </w:r>
      </w:hyperlink>
    </w:p>
    <w:p>
      <w:pPr>
        <w:pStyle w:val="TOC2"/>
        <w:tabs>
          <w:tab w:val="right" w:leader="dot" w:pos="8306"/>
        </w:tabs>
      </w:pPr>
      <w:hyperlink w:anchor="_Toc18423" w:history="1">
        <w:r>
          <w:rPr>
            <w:rFonts w:ascii="仿宋" w:eastAsia="仿宋" w:hAnsi="仿宋" w:cs="仿宋" w:hint="eastAsia"/>
            <w:lang w:eastAsia="zh-CN"/>
          </w:rPr>
          <w:t>(三)、文档存档与归档</w:t>
        </w:r>
        <w:r>
          <w:tab/>
        </w:r>
        <w:r>
          <w:fldChar w:fldCharType="begin"/>
        </w:r>
        <w:r>
          <w:instrText xml:space="preserve"> PAGEREF _Toc18423 \h </w:instrText>
        </w:r>
        <w:r>
          <w:fldChar w:fldCharType="separate"/>
        </w:r>
        <w:r>
          <w:t>8</w:t>
        </w:r>
        <w:r>
          <w:fldChar w:fldCharType="end"/>
        </w:r>
      </w:hyperlink>
    </w:p>
    <w:p>
      <w:pPr>
        <w:pStyle w:val="TOC1"/>
        <w:tabs>
          <w:tab w:val="right" w:leader="dot" w:pos="8306"/>
        </w:tabs>
      </w:pPr>
      <w:hyperlink w:anchor="_Toc14451" w:history="1">
        <w:r>
          <w:rPr>
            <w:rFonts w:ascii="仿宋" w:eastAsia="仿宋" w:hAnsi="仿宋" w:cs="仿宋" w:hint="eastAsia"/>
            <w:lang w:eastAsia="zh-CN"/>
          </w:rPr>
          <w:t>三、工程机械专用油项目可持续发展</w:t>
        </w:r>
        <w:r>
          <w:tab/>
        </w:r>
        <w:r>
          <w:fldChar w:fldCharType="begin"/>
        </w:r>
        <w:r>
          <w:instrText xml:space="preserve"> PAGEREF _Toc14451 \h </w:instrText>
        </w:r>
        <w:r>
          <w:fldChar w:fldCharType="separate"/>
        </w:r>
        <w:r>
          <w:t>10</w:t>
        </w:r>
        <w:r>
          <w:fldChar w:fldCharType="end"/>
        </w:r>
      </w:hyperlink>
    </w:p>
    <w:p>
      <w:pPr>
        <w:pStyle w:val="TOC2"/>
        <w:tabs>
          <w:tab w:val="right" w:leader="dot" w:pos="8306"/>
        </w:tabs>
      </w:pPr>
      <w:hyperlink w:anchor="_Toc28664" w:history="1">
        <w:r>
          <w:rPr>
            <w:rFonts w:ascii="仿宋" w:eastAsia="仿宋" w:hAnsi="仿宋" w:cs="仿宋" w:hint="eastAsia"/>
            <w:lang w:eastAsia="zh-CN"/>
          </w:rPr>
          <w:t>(一)、可持续战略与实践</w:t>
        </w:r>
        <w:r>
          <w:tab/>
        </w:r>
        <w:r>
          <w:fldChar w:fldCharType="begin"/>
        </w:r>
        <w:r>
          <w:instrText xml:space="preserve"> PAGEREF _Toc28664 \h </w:instrText>
        </w:r>
        <w:r>
          <w:fldChar w:fldCharType="separate"/>
        </w:r>
        <w:r>
          <w:t>10</w:t>
        </w:r>
        <w:r>
          <w:fldChar w:fldCharType="end"/>
        </w:r>
      </w:hyperlink>
    </w:p>
    <w:p>
      <w:pPr>
        <w:pStyle w:val="TOC2"/>
        <w:tabs>
          <w:tab w:val="right" w:leader="dot" w:pos="8306"/>
        </w:tabs>
      </w:pPr>
      <w:hyperlink w:anchor="_Toc11115" w:history="1">
        <w:r>
          <w:rPr>
            <w:rFonts w:ascii="仿宋" w:eastAsia="仿宋" w:hAnsi="仿宋" w:cs="仿宋" w:hint="eastAsia"/>
            <w:lang w:eastAsia="zh-CN"/>
          </w:rPr>
          <w:t>(二)、环保与社会责任</w:t>
        </w:r>
        <w:r>
          <w:tab/>
        </w:r>
        <w:r>
          <w:fldChar w:fldCharType="begin"/>
        </w:r>
        <w:r>
          <w:instrText xml:space="preserve"> PAGEREF _Toc11115 \h </w:instrText>
        </w:r>
        <w:r>
          <w:fldChar w:fldCharType="separate"/>
        </w:r>
        <w:r>
          <w:t>10</w:t>
        </w:r>
        <w:r>
          <w:fldChar w:fldCharType="end"/>
        </w:r>
      </w:hyperlink>
    </w:p>
    <w:p>
      <w:pPr>
        <w:pStyle w:val="TOC1"/>
        <w:tabs>
          <w:tab w:val="right" w:leader="dot" w:pos="8306"/>
        </w:tabs>
      </w:pPr>
      <w:hyperlink w:anchor="_Toc7232" w:history="1">
        <w:r>
          <w:rPr>
            <w:rFonts w:ascii="仿宋" w:eastAsia="仿宋" w:hAnsi="仿宋" w:cs="仿宋" w:hint="eastAsia"/>
            <w:lang w:eastAsia="zh-CN"/>
          </w:rPr>
          <w:t>四、工程机械专用油项目危机管理</w:t>
        </w:r>
        <w:r>
          <w:tab/>
        </w:r>
        <w:r>
          <w:fldChar w:fldCharType="begin"/>
        </w:r>
        <w:r>
          <w:instrText xml:space="preserve"> PAGEREF _Toc7232 \h </w:instrText>
        </w:r>
        <w:r>
          <w:fldChar w:fldCharType="separate"/>
        </w:r>
        <w:r>
          <w:t>11</w:t>
        </w:r>
        <w:r>
          <w:fldChar w:fldCharType="end"/>
        </w:r>
      </w:hyperlink>
    </w:p>
    <w:p>
      <w:pPr>
        <w:pStyle w:val="TOC2"/>
        <w:tabs>
          <w:tab w:val="right" w:leader="dot" w:pos="8306"/>
        </w:tabs>
      </w:pPr>
      <w:hyperlink w:anchor="_Toc17572" w:history="1">
        <w:r>
          <w:rPr>
            <w:rFonts w:ascii="仿宋" w:eastAsia="仿宋" w:hAnsi="仿宋" w:cs="仿宋" w:hint="eastAsia"/>
            <w:lang w:eastAsia="zh-CN"/>
          </w:rPr>
          <w:t>(一)、危机预警与识别</w:t>
        </w:r>
        <w:r>
          <w:tab/>
        </w:r>
        <w:r>
          <w:fldChar w:fldCharType="begin"/>
        </w:r>
        <w:r>
          <w:instrText xml:space="preserve"> PAGEREF _Toc17572 \h </w:instrText>
        </w:r>
        <w:r>
          <w:fldChar w:fldCharType="separate"/>
        </w:r>
        <w:r>
          <w:t>11</w:t>
        </w:r>
        <w:r>
          <w:fldChar w:fldCharType="end"/>
        </w:r>
      </w:hyperlink>
    </w:p>
    <w:p>
      <w:pPr>
        <w:pStyle w:val="TOC2"/>
        <w:tabs>
          <w:tab w:val="right" w:leader="dot" w:pos="8306"/>
        </w:tabs>
      </w:pPr>
      <w:hyperlink w:anchor="_Toc28026" w:history="1">
        <w:r>
          <w:rPr>
            <w:rFonts w:ascii="仿宋" w:eastAsia="仿宋" w:hAnsi="仿宋" w:cs="仿宋" w:hint="eastAsia"/>
            <w:lang w:eastAsia="zh-CN"/>
          </w:rPr>
          <w:t>(二)、危机应对与恢复</w:t>
        </w:r>
        <w:r>
          <w:tab/>
        </w:r>
        <w:r>
          <w:fldChar w:fldCharType="begin"/>
        </w:r>
        <w:r>
          <w:instrText xml:space="preserve"> PAGEREF _Toc28026 \h </w:instrText>
        </w:r>
        <w:r>
          <w:fldChar w:fldCharType="separate"/>
        </w:r>
        <w:r>
          <w:t>12</w:t>
        </w:r>
        <w:r>
          <w:fldChar w:fldCharType="end"/>
        </w:r>
      </w:hyperlink>
    </w:p>
    <w:p>
      <w:pPr>
        <w:pStyle w:val="TOC1"/>
        <w:tabs>
          <w:tab w:val="right" w:leader="dot" w:pos="8306"/>
        </w:tabs>
      </w:pPr>
      <w:hyperlink w:anchor="_Toc5348" w:history="1">
        <w:r>
          <w:rPr>
            <w:rFonts w:ascii="仿宋" w:eastAsia="仿宋" w:hAnsi="仿宋" w:cs="仿宋" w:hint="eastAsia"/>
            <w:lang w:eastAsia="zh-CN"/>
          </w:rPr>
          <w:t>五、工程机械专用油项目建设背景及必要性分析</w:t>
        </w:r>
        <w:r>
          <w:tab/>
        </w:r>
        <w:r>
          <w:fldChar w:fldCharType="begin"/>
        </w:r>
        <w:r>
          <w:instrText xml:space="preserve"> PAGEREF _Toc5348 \h </w:instrText>
        </w:r>
        <w:r>
          <w:fldChar w:fldCharType="separate"/>
        </w:r>
        <w:r>
          <w:t>14</w:t>
        </w:r>
        <w:r>
          <w:fldChar w:fldCharType="end"/>
        </w:r>
      </w:hyperlink>
    </w:p>
    <w:p>
      <w:pPr>
        <w:pStyle w:val="TOC2"/>
        <w:tabs>
          <w:tab w:val="right" w:leader="dot" w:pos="8306"/>
        </w:tabs>
      </w:pPr>
      <w:hyperlink w:anchor="_Toc24849" w:history="1">
        <w:r>
          <w:rPr>
            <w:rFonts w:ascii="仿宋" w:eastAsia="仿宋" w:hAnsi="仿宋" w:cs="仿宋" w:hint="eastAsia"/>
            <w:lang w:eastAsia="zh-CN"/>
          </w:rPr>
          <w:t>(一)、工程机械专用油项目背景分析</w:t>
        </w:r>
        <w:r>
          <w:tab/>
        </w:r>
        <w:r>
          <w:fldChar w:fldCharType="begin"/>
        </w:r>
        <w:r>
          <w:instrText xml:space="preserve"> PAGEREF _Toc24849 \h </w:instrText>
        </w:r>
        <w:r>
          <w:fldChar w:fldCharType="separate"/>
        </w:r>
        <w:r>
          <w:t>14</w:t>
        </w:r>
        <w:r>
          <w:fldChar w:fldCharType="end"/>
        </w:r>
      </w:hyperlink>
    </w:p>
    <w:p>
      <w:pPr>
        <w:pStyle w:val="TOC2"/>
        <w:tabs>
          <w:tab w:val="right" w:leader="dot" w:pos="8306"/>
        </w:tabs>
      </w:pPr>
      <w:hyperlink w:anchor="_Toc31929" w:history="1">
        <w:r>
          <w:rPr>
            <w:rFonts w:ascii="仿宋" w:eastAsia="仿宋" w:hAnsi="仿宋" w:cs="仿宋" w:hint="eastAsia"/>
            <w:lang w:eastAsia="zh-CN"/>
          </w:rPr>
          <w:t>(二)、工程机械专用油项目建设必要性分析</w:t>
        </w:r>
        <w:r>
          <w:tab/>
        </w:r>
        <w:r>
          <w:fldChar w:fldCharType="begin"/>
        </w:r>
        <w:r>
          <w:instrText xml:space="preserve"> PAGEREF _Toc31929 \h </w:instrText>
        </w:r>
        <w:r>
          <w:fldChar w:fldCharType="separate"/>
        </w:r>
        <w:r>
          <w:t>16</w:t>
        </w:r>
        <w:r>
          <w:fldChar w:fldCharType="end"/>
        </w:r>
      </w:hyperlink>
    </w:p>
    <w:p>
      <w:pPr>
        <w:pStyle w:val="TOC1"/>
        <w:tabs>
          <w:tab w:val="right" w:leader="dot" w:pos="8306"/>
        </w:tabs>
      </w:pPr>
      <w:hyperlink w:anchor="_Toc4838" w:history="1">
        <w:r>
          <w:rPr>
            <w:rFonts w:ascii="仿宋" w:eastAsia="仿宋" w:hAnsi="仿宋" w:cs="仿宋" w:hint="eastAsia"/>
            <w:lang w:eastAsia="zh-CN"/>
          </w:rPr>
          <w:t>六、工程机械专用油项目绩效评估</w:t>
        </w:r>
        <w:r>
          <w:tab/>
        </w:r>
        <w:r>
          <w:fldChar w:fldCharType="begin"/>
        </w:r>
        <w:r>
          <w:instrText xml:space="preserve"> PAGEREF _Toc4838 \h </w:instrText>
        </w:r>
        <w:r>
          <w:fldChar w:fldCharType="separate"/>
        </w:r>
        <w:r>
          <w:t>17</w:t>
        </w:r>
        <w:r>
          <w:fldChar w:fldCharType="end"/>
        </w:r>
      </w:hyperlink>
    </w:p>
    <w:p>
      <w:pPr>
        <w:pStyle w:val="TOC2"/>
        <w:tabs>
          <w:tab w:val="right" w:leader="dot" w:pos="8306"/>
        </w:tabs>
      </w:pPr>
      <w:hyperlink w:anchor="_Toc6115" w:history="1">
        <w:r>
          <w:rPr>
            <w:rFonts w:ascii="仿宋" w:eastAsia="仿宋" w:hAnsi="仿宋" w:cs="仿宋" w:hint="eastAsia"/>
            <w:lang w:eastAsia="zh-CN"/>
          </w:rPr>
          <w:t>(一)、绩效评估指标</w:t>
        </w:r>
        <w:r>
          <w:tab/>
        </w:r>
        <w:r>
          <w:fldChar w:fldCharType="begin"/>
        </w:r>
        <w:r>
          <w:instrText xml:space="preserve"> PAGEREF _Toc6115 \h </w:instrText>
        </w:r>
        <w:r>
          <w:fldChar w:fldCharType="separate"/>
        </w:r>
        <w:r>
          <w:t>17</w:t>
        </w:r>
        <w:r>
          <w:fldChar w:fldCharType="end"/>
        </w:r>
      </w:hyperlink>
    </w:p>
    <w:p>
      <w:pPr>
        <w:pStyle w:val="TOC2"/>
        <w:tabs>
          <w:tab w:val="right" w:leader="dot" w:pos="8306"/>
        </w:tabs>
      </w:pPr>
      <w:hyperlink w:anchor="_Toc27024" w:history="1">
        <w:r>
          <w:rPr>
            <w:rFonts w:ascii="仿宋" w:eastAsia="仿宋" w:hAnsi="仿宋" w:cs="仿宋" w:hint="eastAsia"/>
            <w:lang w:eastAsia="zh-CN"/>
          </w:rPr>
          <w:t>(二)、绩效评估方法</w:t>
        </w:r>
        <w:r>
          <w:tab/>
        </w:r>
        <w:r>
          <w:fldChar w:fldCharType="begin"/>
        </w:r>
        <w:r>
          <w:instrText xml:space="preserve"> PAGEREF _Toc27024 \h </w:instrText>
        </w:r>
        <w:r>
          <w:fldChar w:fldCharType="separate"/>
        </w:r>
        <w:r>
          <w:t>18</w:t>
        </w:r>
        <w:r>
          <w:fldChar w:fldCharType="end"/>
        </w:r>
      </w:hyperlink>
    </w:p>
    <w:p>
      <w:pPr>
        <w:pStyle w:val="TOC2"/>
        <w:tabs>
          <w:tab w:val="right" w:leader="dot" w:pos="8306"/>
        </w:tabs>
      </w:pPr>
      <w:hyperlink w:anchor="_Toc27916" w:history="1">
        <w:r>
          <w:rPr>
            <w:rFonts w:ascii="仿宋" w:eastAsia="仿宋" w:hAnsi="仿宋" w:cs="仿宋" w:hint="eastAsia"/>
            <w:lang w:eastAsia="zh-CN"/>
          </w:rPr>
          <w:t>(三)、绩效评估周期</w:t>
        </w:r>
        <w:r>
          <w:tab/>
        </w:r>
        <w:r>
          <w:fldChar w:fldCharType="begin"/>
        </w:r>
        <w:r>
          <w:instrText xml:space="preserve"> PAGEREF _Toc27916 \h </w:instrText>
        </w:r>
        <w:r>
          <w:fldChar w:fldCharType="separate"/>
        </w:r>
        <w:r>
          <w:t>19</w:t>
        </w:r>
        <w:r>
          <w:fldChar w:fldCharType="end"/>
        </w:r>
      </w:hyperlink>
    </w:p>
    <w:p>
      <w:pPr>
        <w:pStyle w:val="TOC1"/>
        <w:tabs>
          <w:tab w:val="right" w:leader="dot" w:pos="8306"/>
        </w:tabs>
      </w:pPr>
      <w:hyperlink w:anchor="_Toc27068" w:history="1">
        <w:r>
          <w:rPr>
            <w:rFonts w:ascii="仿宋" w:eastAsia="仿宋" w:hAnsi="仿宋" w:cs="仿宋" w:hint="eastAsia"/>
            <w:lang w:eastAsia="zh-CN"/>
          </w:rPr>
          <w:t>七、工程机械专用油项目投资规划</w:t>
        </w:r>
        <w:r>
          <w:tab/>
        </w:r>
        <w:r>
          <w:fldChar w:fldCharType="begin"/>
        </w:r>
        <w:r>
          <w:instrText xml:space="preserve"> PAGEREF _Toc27068 \h </w:instrText>
        </w:r>
        <w:r>
          <w:fldChar w:fldCharType="separate"/>
        </w:r>
        <w:r>
          <w:t>20</w:t>
        </w:r>
        <w:r>
          <w:fldChar w:fldCharType="end"/>
        </w:r>
      </w:hyperlink>
    </w:p>
    <w:p>
      <w:pPr>
        <w:pStyle w:val="TOC2"/>
        <w:tabs>
          <w:tab w:val="right" w:leader="dot" w:pos="8306"/>
        </w:tabs>
      </w:pPr>
      <w:hyperlink w:anchor="_Toc19508" w:history="1">
        <w:r>
          <w:rPr>
            <w:rFonts w:ascii="仿宋" w:eastAsia="仿宋" w:hAnsi="仿宋" w:cs="仿宋" w:hint="eastAsia"/>
            <w:lang w:eastAsia="zh-CN"/>
          </w:rPr>
          <w:t>(一)、工程机械专用油项目总投资估算</w:t>
        </w:r>
        <w:r>
          <w:tab/>
        </w:r>
        <w:r>
          <w:fldChar w:fldCharType="begin"/>
        </w:r>
        <w:r>
          <w:instrText xml:space="preserve"> PAGEREF _Toc19508 \h </w:instrText>
        </w:r>
        <w:r>
          <w:fldChar w:fldCharType="separate"/>
        </w:r>
        <w:r>
          <w:t>20</w:t>
        </w:r>
        <w:r>
          <w:fldChar w:fldCharType="end"/>
        </w:r>
      </w:hyperlink>
    </w:p>
    <w:p>
      <w:pPr>
        <w:pStyle w:val="TOC2"/>
        <w:tabs>
          <w:tab w:val="right" w:leader="dot" w:pos="8306"/>
        </w:tabs>
      </w:pPr>
      <w:hyperlink w:anchor="_Toc4453" w:history="1">
        <w:r>
          <w:rPr>
            <w:rFonts w:ascii="仿宋" w:eastAsia="仿宋" w:hAnsi="仿宋" w:cs="仿宋" w:hint="eastAsia"/>
            <w:lang w:eastAsia="zh-CN"/>
          </w:rPr>
          <w:t>(二)、资金筹措</w:t>
        </w:r>
        <w:r>
          <w:tab/>
        </w:r>
        <w:r>
          <w:fldChar w:fldCharType="begin"/>
        </w:r>
        <w:r>
          <w:instrText xml:space="preserve"> PAGEREF _Toc4453 \h </w:instrText>
        </w:r>
        <w:r>
          <w:fldChar w:fldCharType="separate"/>
        </w:r>
        <w:r>
          <w:t>22</w:t>
        </w:r>
        <w:r>
          <w:fldChar w:fldCharType="end"/>
        </w:r>
      </w:hyperlink>
    </w:p>
    <w:p>
      <w:pPr>
        <w:pStyle w:val="TOC1"/>
        <w:tabs>
          <w:tab w:val="right" w:leader="dot" w:pos="8306"/>
        </w:tabs>
      </w:pPr>
      <w:hyperlink w:anchor="_Toc22903" w:history="1">
        <w:r>
          <w:rPr>
            <w:rFonts w:ascii="仿宋" w:eastAsia="仿宋" w:hAnsi="仿宋" w:cs="仿宋" w:hint="eastAsia"/>
            <w:lang w:eastAsia="zh-CN"/>
          </w:rPr>
          <w:t>八、工程机械专用油项目计划安排</w:t>
        </w:r>
        <w:r>
          <w:tab/>
        </w:r>
        <w:r>
          <w:fldChar w:fldCharType="begin"/>
        </w:r>
        <w:r>
          <w:instrText xml:space="preserve"> PAGEREF _Toc22903 \h </w:instrText>
        </w:r>
        <w:r>
          <w:fldChar w:fldCharType="separate"/>
        </w:r>
        <w:r>
          <w:t>22</w:t>
        </w:r>
        <w:r>
          <w:fldChar w:fldCharType="end"/>
        </w:r>
      </w:hyperlink>
    </w:p>
    <w:p>
      <w:pPr>
        <w:pStyle w:val="TOC2"/>
        <w:tabs>
          <w:tab w:val="right" w:leader="dot" w:pos="8306"/>
        </w:tabs>
      </w:pPr>
      <w:hyperlink w:anchor="_Toc25087" w:history="1">
        <w:r>
          <w:rPr>
            <w:rFonts w:ascii="仿宋" w:eastAsia="仿宋" w:hAnsi="仿宋" w:cs="仿宋" w:hint="eastAsia"/>
            <w:lang w:eastAsia="zh-CN"/>
          </w:rPr>
          <w:t>(一)、建设周期</w:t>
        </w:r>
        <w:r>
          <w:tab/>
        </w:r>
        <w:r>
          <w:fldChar w:fldCharType="begin"/>
        </w:r>
        <w:r>
          <w:instrText xml:space="preserve"> PAGEREF _Toc25087 \h </w:instrText>
        </w:r>
        <w:r>
          <w:fldChar w:fldCharType="separate"/>
        </w:r>
        <w:r>
          <w:t>22</w:t>
        </w:r>
        <w:r>
          <w:fldChar w:fldCharType="end"/>
        </w:r>
      </w:hyperlink>
    </w:p>
    <w:p>
      <w:pPr>
        <w:pStyle w:val="TOC2"/>
        <w:tabs>
          <w:tab w:val="right" w:leader="dot" w:pos="8306"/>
        </w:tabs>
      </w:pPr>
      <w:hyperlink w:anchor="_Toc28446" w:history="1">
        <w:r>
          <w:rPr>
            <w:rFonts w:ascii="仿宋" w:eastAsia="仿宋" w:hAnsi="仿宋" w:cs="仿宋" w:hint="eastAsia"/>
            <w:lang w:eastAsia="zh-CN"/>
          </w:rPr>
          <w:t>(二)、建设进度</w:t>
        </w:r>
        <w:r>
          <w:tab/>
        </w:r>
        <w:r>
          <w:fldChar w:fldCharType="begin"/>
        </w:r>
        <w:r>
          <w:instrText xml:space="preserve"> PAGEREF _Toc28446 \h </w:instrText>
        </w:r>
        <w:r>
          <w:fldChar w:fldCharType="separate"/>
        </w:r>
        <w:r>
          <w:t>23</w:t>
        </w:r>
        <w:r>
          <w:fldChar w:fldCharType="end"/>
        </w:r>
      </w:hyperlink>
    </w:p>
    <w:p>
      <w:pPr>
        <w:pStyle w:val="TOC2"/>
        <w:tabs>
          <w:tab w:val="right" w:leader="dot" w:pos="8306"/>
        </w:tabs>
      </w:pPr>
      <w:hyperlink w:anchor="_Toc14539" w:history="1">
        <w:r>
          <w:rPr>
            <w:rFonts w:ascii="仿宋" w:eastAsia="仿宋" w:hAnsi="仿宋" w:cs="仿宋" w:hint="eastAsia"/>
            <w:lang w:eastAsia="zh-CN"/>
          </w:rPr>
          <w:t>(三)、进度安排注意事项</w:t>
        </w:r>
        <w:r>
          <w:tab/>
        </w:r>
        <w:r>
          <w:fldChar w:fldCharType="begin"/>
        </w:r>
        <w:r>
          <w:instrText xml:space="preserve"> PAGEREF _Toc14539 \h </w:instrText>
        </w:r>
        <w:r>
          <w:fldChar w:fldCharType="separate"/>
        </w:r>
        <w:r>
          <w:t>24</w:t>
        </w:r>
        <w:r>
          <w:fldChar w:fldCharType="end"/>
        </w:r>
      </w:hyperlink>
    </w:p>
    <w:p>
      <w:pPr>
        <w:pStyle w:val="TOC2"/>
        <w:tabs>
          <w:tab w:val="right" w:leader="dot" w:pos="8306"/>
        </w:tabs>
      </w:pPr>
      <w:hyperlink w:anchor="_Toc6423" w:history="1">
        <w:r>
          <w:rPr>
            <w:rFonts w:ascii="仿宋" w:eastAsia="仿宋" w:hAnsi="仿宋" w:cs="仿宋" w:hint="eastAsia"/>
            <w:lang w:eastAsia="zh-CN"/>
          </w:rPr>
          <w:t>(四)、人力资源配置</w:t>
        </w:r>
        <w:r>
          <w:tab/>
        </w:r>
        <w:r>
          <w:fldChar w:fldCharType="begin"/>
        </w:r>
        <w:r>
          <w:instrText xml:space="preserve"> PAGEREF _Toc6423 \h </w:instrText>
        </w:r>
        <w:r>
          <w:fldChar w:fldCharType="separate"/>
        </w:r>
        <w:r>
          <w:t>26</w:t>
        </w:r>
        <w:r>
          <w:fldChar w:fldCharType="end"/>
        </w:r>
      </w:hyperlink>
    </w:p>
    <w:p>
      <w:pPr>
        <w:pStyle w:val="TOC1"/>
        <w:tabs>
          <w:tab w:val="right" w:leader="dot" w:pos="8306"/>
        </w:tabs>
      </w:pPr>
      <w:hyperlink w:anchor="_Toc20201" w:history="1">
        <w:r>
          <w:rPr>
            <w:rFonts w:ascii="仿宋" w:eastAsia="仿宋" w:hAnsi="仿宋" w:cs="仿宋" w:hint="eastAsia"/>
            <w:lang w:eastAsia="zh-CN"/>
          </w:rPr>
          <w:t>九、工程机械专用油项目环境影响分析</w:t>
        </w:r>
        <w:r>
          <w:tab/>
        </w:r>
        <w:r>
          <w:fldChar w:fldCharType="begin"/>
        </w:r>
        <w:r>
          <w:instrText xml:space="preserve"> PAGEREF _Toc20201 \h </w:instrText>
        </w:r>
        <w:r>
          <w:fldChar w:fldCharType="separate"/>
        </w:r>
        <w:r>
          <w:t>27</w:t>
        </w:r>
        <w:r>
          <w:fldChar w:fldCharType="end"/>
        </w:r>
      </w:hyperlink>
    </w:p>
    <w:p>
      <w:pPr>
        <w:pStyle w:val="TOC2"/>
        <w:tabs>
          <w:tab w:val="right" w:leader="dot" w:pos="8306"/>
        </w:tabs>
      </w:pPr>
      <w:hyperlink w:anchor="_Toc15685" w:history="1">
        <w:r>
          <w:rPr>
            <w:rFonts w:ascii="仿宋" w:eastAsia="仿宋" w:hAnsi="仿宋" w:cs="仿宋" w:hint="eastAsia"/>
            <w:lang w:eastAsia="zh-CN"/>
          </w:rPr>
          <w:t>(一)、建设区域环境质量现状</w:t>
        </w:r>
        <w:r>
          <w:tab/>
        </w:r>
        <w:r>
          <w:fldChar w:fldCharType="begin"/>
        </w:r>
        <w:r>
          <w:instrText xml:space="preserve"> PAGEREF _Toc15685 \h </w:instrText>
        </w:r>
        <w:r>
          <w:fldChar w:fldCharType="separate"/>
        </w:r>
        <w:r>
          <w:t>27</w:t>
        </w:r>
        <w:r>
          <w:fldChar w:fldCharType="end"/>
        </w:r>
      </w:hyperlink>
    </w:p>
    <w:p>
      <w:pPr>
        <w:pStyle w:val="TOC2"/>
        <w:tabs>
          <w:tab w:val="right" w:leader="dot" w:pos="8306"/>
        </w:tabs>
      </w:pPr>
      <w:hyperlink w:anchor="_Toc18151" w:history="1">
        <w:r>
          <w:rPr>
            <w:rFonts w:ascii="仿宋" w:eastAsia="仿宋" w:hAnsi="仿宋" w:cs="仿宋" w:hint="eastAsia"/>
            <w:lang w:eastAsia="zh-CN"/>
          </w:rPr>
          <w:t>(二)、建设期环境保护</w:t>
        </w:r>
        <w:r>
          <w:tab/>
        </w:r>
        <w:r>
          <w:fldChar w:fldCharType="begin"/>
        </w:r>
        <w:r>
          <w:instrText xml:space="preserve"> PAGEREF _Toc18151 \h </w:instrText>
        </w:r>
        <w:r>
          <w:fldChar w:fldCharType="separate"/>
        </w:r>
        <w:r>
          <w:t>28</w:t>
        </w:r>
        <w:r>
          <w:fldChar w:fldCharType="end"/>
        </w:r>
      </w:hyperlink>
    </w:p>
    <w:p>
      <w:pPr>
        <w:pStyle w:val="TOC2"/>
        <w:tabs>
          <w:tab w:val="right" w:leader="dot" w:pos="8306"/>
        </w:tabs>
      </w:pPr>
      <w:hyperlink w:anchor="_Toc24399" w:history="1">
        <w:r>
          <w:rPr>
            <w:rFonts w:ascii="仿宋" w:eastAsia="仿宋" w:hAnsi="仿宋" w:cs="仿宋" w:hint="eastAsia"/>
            <w:lang w:eastAsia="zh-CN"/>
          </w:rPr>
          <w:t>(三)、运营期环境保护</w:t>
        </w:r>
        <w:r>
          <w:tab/>
        </w:r>
        <w:r>
          <w:fldChar w:fldCharType="begin"/>
        </w:r>
        <w:r>
          <w:instrText xml:space="preserve"> PAGEREF _Toc24399 \h </w:instrText>
        </w:r>
        <w:r>
          <w:fldChar w:fldCharType="separate"/>
        </w:r>
        <w:r>
          <w:t>29</w:t>
        </w:r>
        <w:r>
          <w:fldChar w:fldCharType="end"/>
        </w:r>
      </w:hyperlink>
    </w:p>
    <w:p>
      <w:pPr>
        <w:pStyle w:val="TOC2"/>
        <w:tabs>
          <w:tab w:val="right" w:leader="dot" w:pos="8306"/>
        </w:tabs>
      </w:pPr>
      <w:hyperlink w:anchor="_Toc7133" w:history="1">
        <w:r>
          <w:rPr>
            <w:rFonts w:ascii="仿宋" w:eastAsia="仿宋" w:hAnsi="仿宋" w:cs="仿宋" w:hint="eastAsia"/>
            <w:lang w:eastAsia="zh-CN"/>
          </w:rPr>
          <w:t>(四)、工程机械专用油项目建设对区域经济的影响</w:t>
        </w:r>
        <w:r>
          <w:tab/>
        </w:r>
        <w:r>
          <w:fldChar w:fldCharType="begin"/>
        </w:r>
        <w:r>
          <w:instrText xml:space="preserve"> PAGEREF _Toc7133 \h </w:instrText>
        </w:r>
        <w:r>
          <w:fldChar w:fldCharType="separate"/>
        </w:r>
        <w:r>
          <w:t>31</w:t>
        </w:r>
        <w:r>
          <w:fldChar w:fldCharType="end"/>
        </w:r>
      </w:hyperlink>
    </w:p>
    <w:p>
      <w:pPr>
        <w:pStyle w:val="TOC2"/>
        <w:tabs>
          <w:tab w:val="right" w:leader="dot" w:pos="8306"/>
        </w:tabs>
      </w:pPr>
      <w:hyperlink w:anchor="_Toc9167" w:history="1">
        <w:r>
          <w:rPr>
            <w:rFonts w:ascii="仿宋" w:eastAsia="仿宋" w:hAnsi="仿宋" w:cs="仿宋" w:hint="eastAsia"/>
            <w:lang w:eastAsia="zh-CN"/>
          </w:rPr>
          <w:t>(五)、废弃物处理</w:t>
        </w:r>
        <w:r>
          <w:tab/>
        </w:r>
        <w:r>
          <w:fldChar w:fldCharType="begin"/>
        </w:r>
        <w:r>
          <w:instrText xml:space="preserve"> PAGEREF _Toc9167 \h </w:instrText>
        </w:r>
        <w:r>
          <w:fldChar w:fldCharType="separate"/>
        </w:r>
        <w:r>
          <w:t>33</w:t>
        </w:r>
        <w:r>
          <w:fldChar w:fldCharType="end"/>
        </w:r>
      </w:hyperlink>
    </w:p>
    <w:p>
      <w:pPr>
        <w:pStyle w:val="TOC2"/>
        <w:tabs>
          <w:tab w:val="right" w:leader="dot" w:pos="8306"/>
        </w:tabs>
      </w:pPr>
      <w:hyperlink w:anchor="_Toc9816" w:history="1">
        <w:r>
          <w:rPr>
            <w:rFonts w:ascii="仿宋" w:eastAsia="仿宋" w:hAnsi="仿宋" w:cs="仿宋" w:hint="eastAsia"/>
            <w:lang w:eastAsia="zh-CN"/>
          </w:rPr>
          <w:t>(六)、特殊环境影响分析</w:t>
        </w:r>
        <w:r>
          <w:tab/>
        </w:r>
        <w:r>
          <w:fldChar w:fldCharType="begin"/>
        </w:r>
        <w:r>
          <w:instrText xml:space="preserve"> PAGEREF _Toc9816 \h </w:instrText>
        </w:r>
        <w:r>
          <w:fldChar w:fldCharType="separate"/>
        </w:r>
        <w:r>
          <w:t>34</w:t>
        </w:r>
        <w:r>
          <w:fldChar w:fldCharType="end"/>
        </w:r>
      </w:hyperlink>
    </w:p>
    <w:p>
      <w:pPr>
        <w:pStyle w:val="TOC2"/>
        <w:tabs>
          <w:tab w:val="right" w:leader="dot" w:pos="8306"/>
        </w:tabs>
      </w:pPr>
      <w:hyperlink w:anchor="_Toc5648" w:history="1">
        <w:r>
          <w:rPr>
            <w:rFonts w:ascii="仿宋" w:eastAsia="仿宋" w:hAnsi="仿宋" w:cs="仿宋" w:hint="eastAsia"/>
            <w:lang w:eastAsia="zh-CN"/>
          </w:rPr>
          <w:t>(七)、清洁生产</w:t>
        </w:r>
        <w:r>
          <w:tab/>
        </w:r>
        <w:r>
          <w:fldChar w:fldCharType="begin"/>
        </w:r>
        <w:r>
          <w:instrText xml:space="preserve"> PAGEREF _Toc5648 \h </w:instrText>
        </w:r>
        <w:r>
          <w:fldChar w:fldCharType="separate"/>
        </w:r>
        <w:r>
          <w:t>35</w:t>
        </w:r>
        <w:r>
          <w:fldChar w:fldCharType="end"/>
        </w:r>
      </w:hyperlink>
    </w:p>
    <w:p>
      <w:pPr>
        <w:pStyle w:val="TOC2"/>
        <w:tabs>
          <w:tab w:val="right" w:leader="dot" w:pos="8306"/>
        </w:tabs>
      </w:pPr>
      <w:hyperlink w:anchor="_Toc19869" w:history="1">
        <w:r>
          <w:rPr>
            <w:rFonts w:ascii="仿宋" w:eastAsia="仿宋" w:hAnsi="仿宋" w:cs="仿宋" w:hint="eastAsia"/>
            <w:lang w:eastAsia="zh-CN"/>
          </w:rPr>
          <w:t>(八)、环境保护综合评价</w:t>
        </w:r>
        <w:r>
          <w:tab/>
        </w:r>
        <w:r>
          <w:fldChar w:fldCharType="begin"/>
        </w:r>
        <w:r>
          <w:instrText xml:space="preserve"> PAGEREF _Toc19869 \h </w:instrText>
        </w:r>
        <w:r>
          <w:fldChar w:fldCharType="separate"/>
        </w:r>
        <w:r>
          <w:t>36</w:t>
        </w:r>
        <w:r>
          <w:fldChar w:fldCharType="end"/>
        </w:r>
      </w:hyperlink>
    </w:p>
    <w:p>
      <w:pPr>
        <w:pStyle w:val="TOC1"/>
        <w:tabs>
          <w:tab w:val="right" w:leader="dot" w:pos="8306"/>
        </w:tabs>
      </w:pPr>
      <w:hyperlink w:anchor="_Toc3270" w:history="1">
        <w:r>
          <w:rPr>
            <w:rFonts w:ascii="仿宋" w:eastAsia="仿宋" w:hAnsi="仿宋" w:cs="仿宋" w:hint="eastAsia"/>
            <w:lang w:eastAsia="zh-CN"/>
          </w:rPr>
          <w:t>十、工程机械专用油项目创新与研发</w:t>
        </w:r>
        <w:r>
          <w:tab/>
        </w:r>
        <w:r>
          <w:fldChar w:fldCharType="begin"/>
        </w:r>
        <w:r>
          <w:instrText xml:space="preserve"> PAGEREF _Toc3270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687" w:history="1">
        <w:r>
          <w:rPr>
            <w:rFonts w:ascii="仿宋" w:eastAsia="仿宋" w:hAnsi="仿宋" w:cs="仿宋" w:hint="eastAsia"/>
            <w:lang w:eastAsia="zh-CN"/>
          </w:rPr>
          <w:t>(一)、创新策略与方向</w:t>
        </w:r>
        <w:r>
          <w:tab/>
        </w:r>
        <w:r>
          <w:fldChar w:fldCharType="begin"/>
        </w:r>
        <w:r>
          <w:instrText xml:space="preserve"> PAGEREF _Toc28687 \h </w:instrText>
        </w:r>
        <w:r>
          <w:fldChar w:fldCharType="separate"/>
        </w:r>
        <w:r>
          <w:t>38</w:t>
        </w:r>
        <w:r>
          <w:fldChar w:fldCharType="end"/>
        </w:r>
      </w:hyperlink>
    </w:p>
    <w:p>
      <w:pPr>
        <w:pStyle w:val="TOC2"/>
        <w:tabs>
          <w:tab w:val="right" w:leader="dot" w:pos="8306"/>
        </w:tabs>
      </w:pPr>
      <w:hyperlink w:anchor="_Toc11608" w:history="1">
        <w:r>
          <w:rPr>
            <w:rFonts w:ascii="仿宋" w:eastAsia="仿宋" w:hAnsi="仿宋" w:cs="仿宋" w:hint="eastAsia"/>
            <w:lang w:eastAsia="zh-CN"/>
          </w:rPr>
          <w:t>(二)、研发规划与投入</w:t>
        </w:r>
        <w:r>
          <w:tab/>
        </w:r>
        <w:r>
          <w:fldChar w:fldCharType="begin"/>
        </w:r>
        <w:r>
          <w:instrText xml:space="preserve"> PAGEREF _Toc11608 \h </w:instrText>
        </w:r>
        <w:r>
          <w:fldChar w:fldCharType="separate"/>
        </w:r>
        <w:r>
          <w:t>39</w:t>
        </w:r>
        <w:r>
          <w:fldChar w:fldCharType="end"/>
        </w:r>
      </w:hyperlink>
    </w:p>
    <w:p>
      <w:pPr>
        <w:pStyle w:val="TOC1"/>
        <w:tabs>
          <w:tab w:val="right" w:leader="dot" w:pos="8306"/>
        </w:tabs>
      </w:pPr>
      <w:hyperlink w:anchor="_Toc9149" w:history="1">
        <w:r>
          <w:rPr>
            <w:rFonts w:ascii="仿宋" w:eastAsia="仿宋" w:hAnsi="仿宋" w:cs="仿宋" w:hint="eastAsia"/>
            <w:lang w:eastAsia="zh-CN"/>
          </w:rPr>
          <w:t>十一、生产安全保护</w:t>
        </w:r>
        <w:r>
          <w:tab/>
        </w:r>
        <w:r>
          <w:fldChar w:fldCharType="begin"/>
        </w:r>
        <w:r>
          <w:instrText xml:space="preserve"> PAGEREF _Toc9149 \h </w:instrText>
        </w:r>
        <w:r>
          <w:fldChar w:fldCharType="separate"/>
        </w:r>
        <w:r>
          <w:t>41</w:t>
        </w:r>
        <w:r>
          <w:fldChar w:fldCharType="end"/>
        </w:r>
      </w:hyperlink>
    </w:p>
    <w:p>
      <w:pPr>
        <w:pStyle w:val="TOC2"/>
        <w:tabs>
          <w:tab w:val="right" w:leader="dot" w:pos="8306"/>
        </w:tabs>
      </w:pPr>
      <w:hyperlink w:anchor="_Toc19133" w:history="1">
        <w:r>
          <w:rPr>
            <w:rFonts w:ascii="仿宋" w:eastAsia="仿宋" w:hAnsi="仿宋" w:cs="仿宋" w:hint="eastAsia"/>
            <w:lang w:eastAsia="zh-CN"/>
          </w:rPr>
          <w:t>(一)、消防安全</w:t>
        </w:r>
        <w:r>
          <w:tab/>
        </w:r>
        <w:r>
          <w:fldChar w:fldCharType="begin"/>
        </w:r>
        <w:r>
          <w:instrText xml:space="preserve"> PAGEREF _Toc19133 \h </w:instrText>
        </w:r>
        <w:r>
          <w:fldChar w:fldCharType="separate"/>
        </w:r>
        <w:r>
          <w:t>41</w:t>
        </w:r>
        <w:r>
          <w:fldChar w:fldCharType="end"/>
        </w:r>
      </w:hyperlink>
    </w:p>
    <w:p>
      <w:pPr>
        <w:pStyle w:val="TOC2"/>
        <w:tabs>
          <w:tab w:val="right" w:leader="dot" w:pos="8306"/>
        </w:tabs>
      </w:pPr>
      <w:hyperlink w:anchor="_Toc14433" w:history="1">
        <w:r>
          <w:rPr>
            <w:rFonts w:ascii="仿宋" w:eastAsia="仿宋" w:hAnsi="仿宋" w:cs="仿宋" w:hint="eastAsia"/>
            <w:lang w:eastAsia="zh-CN"/>
          </w:rPr>
          <w:t>(二)、防火防爆总图布置措施</w:t>
        </w:r>
        <w:r>
          <w:tab/>
        </w:r>
        <w:r>
          <w:fldChar w:fldCharType="begin"/>
        </w:r>
        <w:r>
          <w:instrText xml:space="preserve"> PAGEREF _Toc14433 \h </w:instrText>
        </w:r>
        <w:r>
          <w:fldChar w:fldCharType="separate"/>
        </w:r>
        <w:r>
          <w:t>42</w:t>
        </w:r>
        <w:r>
          <w:fldChar w:fldCharType="end"/>
        </w:r>
      </w:hyperlink>
    </w:p>
    <w:p>
      <w:pPr>
        <w:pStyle w:val="TOC2"/>
        <w:tabs>
          <w:tab w:val="right" w:leader="dot" w:pos="8306"/>
        </w:tabs>
      </w:pPr>
      <w:hyperlink w:anchor="_Toc1017" w:history="1">
        <w:r>
          <w:rPr>
            <w:rFonts w:ascii="仿宋" w:eastAsia="仿宋" w:hAnsi="仿宋" w:cs="仿宋" w:hint="eastAsia"/>
            <w:lang w:eastAsia="zh-CN"/>
          </w:rPr>
          <w:t>(三)、自然灾害防范措施</w:t>
        </w:r>
        <w:r>
          <w:tab/>
        </w:r>
        <w:r>
          <w:fldChar w:fldCharType="begin"/>
        </w:r>
        <w:r>
          <w:instrText xml:space="preserve"> PAGEREF _Toc1017 \h </w:instrText>
        </w:r>
        <w:r>
          <w:fldChar w:fldCharType="separate"/>
        </w:r>
        <w:r>
          <w:t>43</w:t>
        </w:r>
        <w:r>
          <w:fldChar w:fldCharType="end"/>
        </w:r>
      </w:hyperlink>
    </w:p>
    <w:p>
      <w:pPr>
        <w:pStyle w:val="TOC2"/>
        <w:tabs>
          <w:tab w:val="right" w:leader="dot" w:pos="8306"/>
        </w:tabs>
      </w:pPr>
      <w:hyperlink w:anchor="_Toc28248" w:history="1">
        <w:r>
          <w:rPr>
            <w:rFonts w:ascii="仿宋" w:eastAsia="仿宋" w:hAnsi="仿宋" w:cs="仿宋" w:hint="eastAsia"/>
            <w:lang w:eastAsia="zh-CN"/>
          </w:rPr>
          <w:t>(四)、安全色及安全标志使用要求</w:t>
        </w:r>
        <w:r>
          <w:tab/>
        </w:r>
        <w:r>
          <w:fldChar w:fldCharType="begin"/>
        </w:r>
        <w:r>
          <w:instrText xml:space="preserve"> PAGEREF _Toc28248 \h </w:instrText>
        </w:r>
        <w:r>
          <w:fldChar w:fldCharType="separate"/>
        </w:r>
        <w:r>
          <w:t>44</w:t>
        </w:r>
        <w:r>
          <w:fldChar w:fldCharType="end"/>
        </w:r>
      </w:hyperlink>
    </w:p>
    <w:p>
      <w:pPr>
        <w:pStyle w:val="TOC2"/>
        <w:tabs>
          <w:tab w:val="right" w:leader="dot" w:pos="8306"/>
        </w:tabs>
      </w:pPr>
      <w:hyperlink w:anchor="_Toc26551" w:history="1">
        <w:r>
          <w:rPr>
            <w:rFonts w:ascii="仿宋" w:eastAsia="仿宋" w:hAnsi="仿宋" w:cs="仿宋" w:hint="eastAsia"/>
            <w:lang w:eastAsia="zh-CN"/>
          </w:rPr>
          <w:t>(五)、防尘防毒措施</w:t>
        </w:r>
        <w:r>
          <w:tab/>
        </w:r>
        <w:r>
          <w:fldChar w:fldCharType="begin"/>
        </w:r>
        <w:r>
          <w:instrText xml:space="preserve"> PAGEREF _Toc26551 \h </w:instrText>
        </w:r>
        <w:r>
          <w:fldChar w:fldCharType="separate"/>
        </w:r>
        <w:r>
          <w:t>45</w:t>
        </w:r>
        <w:r>
          <w:fldChar w:fldCharType="end"/>
        </w:r>
      </w:hyperlink>
    </w:p>
    <w:p>
      <w:pPr>
        <w:pStyle w:val="TOC2"/>
        <w:tabs>
          <w:tab w:val="right" w:leader="dot" w:pos="8306"/>
        </w:tabs>
      </w:pPr>
      <w:hyperlink w:anchor="_Toc12890" w:history="1">
        <w:r>
          <w:rPr>
            <w:rFonts w:ascii="仿宋" w:eastAsia="仿宋" w:hAnsi="仿宋" w:cs="仿宋" w:hint="eastAsia"/>
            <w:lang w:eastAsia="zh-CN"/>
          </w:rPr>
          <w:t>(六)、防静电、触电防护及防雷措施</w:t>
        </w:r>
        <w:r>
          <w:tab/>
        </w:r>
        <w:r>
          <w:fldChar w:fldCharType="begin"/>
        </w:r>
        <w:r>
          <w:instrText xml:space="preserve"> PAGEREF _Toc12890 \h </w:instrText>
        </w:r>
        <w:r>
          <w:fldChar w:fldCharType="separate"/>
        </w:r>
        <w:r>
          <w:t>46</w:t>
        </w:r>
        <w:r>
          <w:fldChar w:fldCharType="end"/>
        </w:r>
      </w:hyperlink>
    </w:p>
    <w:p>
      <w:pPr>
        <w:pStyle w:val="TOC2"/>
        <w:tabs>
          <w:tab w:val="right" w:leader="dot" w:pos="8306"/>
        </w:tabs>
      </w:pPr>
      <w:hyperlink w:anchor="_Toc19868" w:history="1">
        <w:r>
          <w:rPr>
            <w:rFonts w:ascii="仿宋" w:eastAsia="仿宋" w:hAnsi="仿宋" w:cs="仿宋" w:hint="eastAsia"/>
            <w:lang w:eastAsia="zh-CN"/>
          </w:rPr>
          <w:t>(七)、机械设备安全保障措施</w:t>
        </w:r>
        <w:r>
          <w:tab/>
        </w:r>
        <w:r>
          <w:fldChar w:fldCharType="begin"/>
        </w:r>
        <w:r>
          <w:instrText xml:space="preserve"> PAGEREF _Toc19868 \h </w:instrText>
        </w:r>
        <w:r>
          <w:fldChar w:fldCharType="separate"/>
        </w:r>
        <w:r>
          <w:t>48</w:t>
        </w:r>
        <w:r>
          <w:fldChar w:fldCharType="end"/>
        </w:r>
      </w:hyperlink>
    </w:p>
    <w:p>
      <w:pPr>
        <w:pStyle w:val="TOC1"/>
        <w:tabs>
          <w:tab w:val="right" w:leader="dot" w:pos="8306"/>
        </w:tabs>
      </w:pPr>
      <w:hyperlink w:anchor="_Toc27649" w:history="1">
        <w:r>
          <w:rPr>
            <w:rFonts w:ascii="仿宋" w:eastAsia="仿宋" w:hAnsi="仿宋" w:cs="仿宋" w:hint="eastAsia"/>
            <w:lang w:eastAsia="zh-CN"/>
          </w:rPr>
          <w:t>十二、工程机械专用油项目技术管理</w:t>
        </w:r>
        <w:r>
          <w:tab/>
        </w:r>
        <w:r>
          <w:fldChar w:fldCharType="begin"/>
        </w:r>
        <w:r>
          <w:instrText xml:space="preserve"> PAGEREF _Toc27649 \h </w:instrText>
        </w:r>
        <w:r>
          <w:fldChar w:fldCharType="separate"/>
        </w:r>
        <w:r>
          <w:t>49</w:t>
        </w:r>
        <w:r>
          <w:fldChar w:fldCharType="end"/>
        </w:r>
      </w:hyperlink>
    </w:p>
    <w:p>
      <w:pPr>
        <w:pStyle w:val="TOC2"/>
        <w:tabs>
          <w:tab w:val="right" w:leader="dot" w:pos="8306"/>
        </w:tabs>
      </w:pPr>
      <w:hyperlink w:anchor="_Toc23364" w:history="1">
        <w:r>
          <w:rPr>
            <w:rFonts w:ascii="仿宋" w:eastAsia="仿宋" w:hAnsi="仿宋" w:cs="仿宋" w:hint="eastAsia"/>
            <w:lang w:eastAsia="zh-CN"/>
          </w:rPr>
          <w:t>(一)、技术方案选用方向</w:t>
        </w:r>
        <w:r>
          <w:tab/>
        </w:r>
        <w:r>
          <w:fldChar w:fldCharType="begin"/>
        </w:r>
        <w:r>
          <w:instrText xml:space="preserve"> PAGEREF _Toc23364 \h </w:instrText>
        </w:r>
        <w:r>
          <w:fldChar w:fldCharType="separate"/>
        </w:r>
        <w:r>
          <w:t>49</w:t>
        </w:r>
        <w:r>
          <w:fldChar w:fldCharType="end"/>
        </w:r>
      </w:hyperlink>
    </w:p>
    <w:p>
      <w:pPr>
        <w:pStyle w:val="TOC2"/>
        <w:tabs>
          <w:tab w:val="right" w:leader="dot" w:pos="8306"/>
        </w:tabs>
      </w:pPr>
      <w:hyperlink w:anchor="_Toc7509" w:history="1">
        <w:r>
          <w:rPr>
            <w:rFonts w:ascii="仿宋" w:eastAsia="仿宋" w:hAnsi="仿宋" w:cs="仿宋" w:hint="eastAsia"/>
            <w:lang w:eastAsia="zh-CN"/>
          </w:rPr>
          <w:t>(二)、工艺技术方案选用原则</w:t>
        </w:r>
        <w:r>
          <w:tab/>
        </w:r>
        <w:r>
          <w:fldChar w:fldCharType="begin"/>
        </w:r>
        <w:r>
          <w:instrText xml:space="preserve"> PAGEREF _Toc7509 \h </w:instrText>
        </w:r>
        <w:r>
          <w:fldChar w:fldCharType="separate"/>
        </w:r>
        <w:r>
          <w:t>51</w:t>
        </w:r>
        <w:r>
          <w:fldChar w:fldCharType="end"/>
        </w:r>
      </w:hyperlink>
    </w:p>
    <w:p>
      <w:pPr>
        <w:pStyle w:val="TOC2"/>
        <w:tabs>
          <w:tab w:val="right" w:leader="dot" w:pos="8306"/>
        </w:tabs>
      </w:pPr>
      <w:hyperlink w:anchor="_Toc6661" w:history="1">
        <w:r>
          <w:rPr>
            <w:rFonts w:ascii="仿宋" w:eastAsia="仿宋" w:hAnsi="仿宋" w:cs="仿宋" w:hint="eastAsia"/>
            <w:lang w:eastAsia="zh-CN"/>
          </w:rPr>
          <w:t>(三)、工艺技术方案要求</w:t>
        </w:r>
        <w:r>
          <w:tab/>
        </w:r>
        <w:r>
          <w:fldChar w:fldCharType="begin"/>
        </w:r>
        <w:r>
          <w:instrText xml:space="preserve"> PAGEREF _Toc6661 \h </w:instrText>
        </w:r>
        <w:r>
          <w:fldChar w:fldCharType="separate"/>
        </w:r>
        <w:r>
          <w:t>53</w:t>
        </w:r>
        <w:r>
          <w:fldChar w:fldCharType="end"/>
        </w:r>
      </w:hyperlink>
    </w:p>
    <w:p>
      <w:pPr>
        <w:pStyle w:val="TOC1"/>
        <w:tabs>
          <w:tab w:val="right" w:leader="dot" w:pos="8306"/>
        </w:tabs>
      </w:pPr>
      <w:hyperlink w:anchor="_Toc17404" w:history="1">
        <w:r>
          <w:rPr>
            <w:rFonts w:ascii="仿宋" w:eastAsia="仿宋" w:hAnsi="仿宋" w:cs="仿宋" w:hint="eastAsia"/>
            <w:lang w:eastAsia="zh-CN"/>
          </w:rPr>
          <w:t>十三、风险识别与分类</w:t>
        </w:r>
        <w:r>
          <w:tab/>
        </w:r>
        <w:r>
          <w:fldChar w:fldCharType="begin"/>
        </w:r>
        <w:r>
          <w:instrText xml:space="preserve"> PAGEREF _Toc17404 \h </w:instrText>
        </w:r>
        <w:r>
          <w:fldChar w:fldCharType="separate"/>
        </w:r>
        <w:r>
          <w:t>55</w:t>
        </w:r>
        <w:r>
          <w:fldChar w:fldCharType="end"/>
        </w:r>
      </w:hyperlink>
    </w:p>
    <w:p>
      <w:pPr>
        <w:pStyle w:val="TOC2"/>
        <w:tabs>
          <w:tab w:val="right" w:leader="dot" w:pos="8306"/>
        </w:tabs>
      </w:pPr>
      <w:hyperlink w:anchor="_Toc27629" w:history="1">
        <w:r>
          <w:rPr>
            <w:rFonts w:ascii="仿宋" w:eastAsia="仿宋" w:hAnsi="仿宋" w:cs="仿宋" w:hint="eastAsia"/>
            <w:lang w:eastAsia="zh-CN"/>
          </w:rPr>
          <w:t>(一)、风险识别</w:t>
        </w:r>
        <w:r>
          <w:tab/>
        </w:r>
        <w:r>
          <w:fldChar w:fldCharType="begin"/>
        </w:r>
        <w:r>
          <w:instrText xml:space="preserve"> PAGEREF _Toc27629 \h </w:instrText>
        </w:r>
        <w:r>
          <w:fldChar w:fldCharType="separate"/>
        </w:r>
        <w:r>
          <w:t>55</w:t>
        </w:r>
        <w:r>
          <w:fldChar w:fldCharType="end"/>
        </w:r>
      </w:hyperlink>
    </w:p>
    <w:p>
      <w:pPr>
        <w:pStyle w:val="TOC2"/>
        <w:tabs>
          <w:tab w:val="right" w:leader="dot" w:pos="8306"/>
        </w:tabs>
      </w:pPr>
      <w:hyperlink w:anchor="_Toc12489" w:history="1">
        <w:r>
          <w:rPr>
            <w:rFonts w:ascii="仿宋" w:eastAsia="仿宋" w:hAnsi="仿宋" w:cs="仿宋" w:hint="eastAsia"/>
            <w:lang w:eastAsia="zh-CN"/>
          </w:rPr>
          <w:t>(二)、风险分类</w:t>
        </w:r>
        <w:r>
          <w:tab/>
        </w:r>
        <w:r>
          <w:fldChar w:fldCharType="begin"/>
        </w:r>
        <w:r>
          <w:instrText xml:space="preserve"> PAGEREF _Toc12489 \h </w:instrText>
        </w:r>
        <w:r>
          <w:fldChar w:fldCharType="separate"/>
        </w:r>
        <w:r>
          <w:t>57</w:t>
        </w:r>
        <w:r>
          <w:fldChar w:fldCharType="end"/>
        </w:r>
      </w:hyperlink>
    </w:p>
    <w:p>
      <w:pPr>
        <w:pStyle w:val="TOC1"/>
        <w:tabs>
          <w:tab w:val="right" w:leader="dot" w:pos="8306"/>
        </w:tabs>
      </w:pPr>
      <w:hyperlink w:anchor="_Toc24985" w:history="1">
        <w:r>
          <w:rPr>
            <w:rFonts w:ascii="仿宋" w:eastAsia="仿宋" w:hAnsi="仿宋" w:cs="仿宋" w:hint="eastAsia"/>
            <w:lang w:eastAsia="zh-CN"/>
          </w:rPr>
          <w:t>十四、工程机械专用油项目治理与监督</w:t>
        </w:r>
        <w:r>
          <w:tab/>
        </w:r>
        <w:r>
          <w:fldChar w:fldCharType="begin"/>
        </w:r>
        <w:r>
          <w:instrText xml:space="preserve"> PAGEREF _Toc24985 \h </w:instrText>
        </w:r>
        <w:r>
          <w:fldChar w:fldCharType="separate"/>
        </w:r>
        <w:r>
          <w:t>59</w:t>
        </w:r>
        <w:r>
          <w:fldChar w:fldCharType="end"/>
        </w:r>
      </w:hyperlink>
    </w:p>
    <w:p>
      <w:pPr>
        <w:pStyle w:val="TOC2"/>
        <w:tabs>
          <w:tab w:val="right" w:leader="dot" w:pos="8306"/>
        </w:tabs>
      </w:pPr>
      <w:hyperlink w:anchor="_Toc28847" w:history="1">
        <w:r>
          <w:rPr>
            <w:rFonts w:ascii="仿宋" w:eastAsia="仿宋" w:hAnsi="仿宋" w:cs="仿宋" w:hint="eastAsia"/>
            <w:lang w:eastAsia="zh-CN"/>
          </w:rPr>
          <w:t>(一)、工程机械专用油项目治理结构</w:t>
        </w:r>
        <w:r>
          <w:tab/>
        </w:r>
        <w:r>
          <w:fldChar w:fldCharType="begin"/>
        </w:r>
        <w:r>
          <w:instrText xml:space="preserve"> PAGEREF _Toc28847 \h </w:instrText>
        </w:r>
        <w:r>
          <w:fldChar w:fldCharType="separate"/>
        </w:r>
        <w:r>
          <w:t>59</w:t>
        </w:r>
        <w:r>
          <w:fldChar w:fldCharType="end"/>
        </w:r>
      </w:hyperlink>
    </w:p>
    <w:p>
      <w:pPr>
        <w:pStyle w:val="TOC2"/>
        <w:tabs>
          <w:tab w:val="right" w:leader="dot" w:pos="8306"/>
        </w:tabs>
      </w:pPr>
      <w:hyperlink w:anchor="_Toc16338" w:history="1">
        <w:r>
          <w:rPr>
            <w:rFonts w:ascii="仿宋" w:eastAsia="仿宋" w:hAnsi="仿宋" w:cs="仿宋" w:hint="eastAsia"/>
            <w:lang w:eastAsia="zh-CN"/>
          </w:rPr>
          <w:t>(二)、监督与审计</w:t>
        </w:r>
        <w:r>
          <w:tab/>
        </w:r>
        <w:r>
          <w:fldChar w:fldCharType="begin"/>
        </w:r>
        <w:r>
          <w:instrText xml:space="preserve"> PAGEREF _Toc16338 \h </w:instrText>
        </w:r>
        <w:r>
          <w:fldChar w:fldCharType="separate"/>
        </w:r>
        <w:r>
          <w:t>60</w:t>
        </w:r>
        <w:r>
          <w:fldChar w:fldCharType="end"/>
        </w:r>
      </w:hyperlink>
    </w:p>
    <w:p>
      <w:pPr>
        <w:pStyle w:val="TOC1"/>
        <w:tabs>
          <w:tab w:val="right" w:leader="dot" w:pos="8306"/>
        </w:tabs>
      </w:pPr>
      <w:hyperlink w:anchor="_Toc31334" w:history="1">
        <w:r>
          <w:rPr>
            <w:rFonts w:ascii="仿宋" w:eastAsia="仿宋" w:hAnsi="仿宋" w:cs="仿宋" w:hint="eastAsia"/>
            <w:lang w:eastAsia="zh-CN"/>
          </w:rPr>
          <w:t>十五、工程机械专用油项目实施时间节点</w:t>
        </w:r>
        <w:r>
          <w:tab/>
        </w:r>
        <w:r>
          <w:fldChar w:fldCharType="begin"/>
        </w:r>
        <w:r>
          <w:instrText xml:space="preserve"> PAGEREF _Toc31334 \h </w:instrText>
        </w:r>
        <w:r>
          <w:fldChar w:fldCharType="separate"/>
        </w:r>
        <w:r>
          <w:t>62</w:t>
        </w:r>
        <w:r>
          <w:fldChar w:fldCharType="end"/>
        </w:r>
      </w:hyperlink>
    </w:p>
    <w:p>
      <w:pPr>
        <w:pStyle w:val="TOC2"/>
        <w:tabs>
          <w:tab w:val="right" w:leader="dot" w:pos="8306"/>
        </w:tabs>
      </w:pPr>
      <w:hyperlink w:anchor="_Toc15133" w:history="1">
        <w:r>
          <w:rPr>
            <w:rFonts w:ascii="仿宋" w:eastAsia="仿宋" w:hAnsi="仿宋" w:cs="仿宋" w:hint="eastAsia"/>
            <w:lang w:eastAsia="zh-CN"/>
          </w:rPr>
          <w:t>(一)、工程机械专用油项目启动阶段时间节点</w:t>
        </w:r>
        <w:r>
          <w:tab/>
        </w:r>
        <w:r>
          <w:fldChar w:fldCharType="begin"/>
        </w:r>
        <w:r>
          <w:instrText xml:space="preserve"> PAGEREF _Toc15133 \h </w:instrText>
        </w:r>
        <w:r>
          <w:fldChar w:fldCharType="separate"/>
        </w:r>
        <w:r>
          <w:t>62</w:t>
        </w:r>
        <w:r>
          <w:fldChar w:fldCharType="end"/>
        </w:r>
      </w:hyperlink>
    </w:p>
    <w:p>
      <w:pPr>
        <w:pStyle w:val="TOC2"/>
        <w:tabs>
          <w:tab w:val="right" w:leader="dot" w:pos="8306"/>
        </w:tabs>
      </w:pPr>
      <w:hyperlink w:anchor="_Toc11859" w:history="1">
        <w:r>
          <w:rPr>
            <w:rFonts w:ascii="仿宋" w:eastAsia="仿宋" w:hAnsi="仿宋" w:cs="仿宋" w:hint="eastAsia"/>
            <w:lang w:eastAsia="zh-CN"/>
          </w:rPr>
          <w:t>(二)、工程机械专用油项目执行阶段时间节点</w:t>
        </w:r>
        <w:r>
          <w:tab/>
        </w:r>
        <w:r>
          <w:fldChar w:fldCharType="begin"/>
        </w:r>
        <w:r>
          <w:instrText xml:space="preserve"> PAGEREF _Toc11859 \h </w:instrText>
        </w:r>
        <w:r>
          <w:fldChar w:fldCharType="separate"/>
        </w:r>
        <w:r>
          <w:t>63</w:t>
        </w:r>
        <w:r>
          <w:fldChar w:fldCharType="end"/>
        </w:r>
      </w:hyperlink>
    </w:p>
    <w:p>
      <w:pPr>
        <w:pStyle w:val="TOC2"/>
        <w:tabs>
          <w:tab w:val="right" w:leader="dot" w:pos="8306"/>
        </w:tabs>
      </w:pPr>
      <w:hyperlink w:anchor="_Toc24722" w:history="1">
        <w:r>
          <w:rPr>
            <w:rFonts w:ascii="仿宋" w:eastAsia="仿宋" w:hAnsi="仿宋" w:cs="仿宋" w:hint="eastAsia"/>
            <w:lang w:eastAsia="zh-CN"/>
          </w:rPr>
          <w:t>(三)、工程机械专用油项目完成阶段时间节点</w:t>
        </w:r>
        <w:r>
          <w:tab/>
        </w:r>
        <w:r>
          <w:fldChar w:fldCharType="begin"/>
        </w:r>
        <w:r>
          <w:instrText xml:space="preserve"> PAGEREF _Toc24722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10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2837"/>
      <w:r>
        <w:rPr>
          <w:rFonts w:ascii="仿宋" w:eastAsia="仿宋" w:hAnsi="仿宋" w:cs="仿宋" w:hint="eastAsia"/>
          <w:sz w:val="28"/>
          <w:lang w:eastAsia="zh-CN"/>
        </w:rPr>
        <w:t>一、工程机械专用油项目土建工程</w:t>
      </w:r>
      <w:bookmarkEnd w:id="2"/>
    </w:p>
    <w:p>
      <w:pPr>
        <w:pStyle w:val="Heading2"/>
        <w:rPr>
          <w:rFonts w:ascii="仿宋" w:eastAsia="仿宋" w:hAnsi="仿宋" w:cs="仿宋" w:hint="eastAsia"/>
          <w:lang w:eastAsia="zh-CN"/>
        </w:rPr>
      </w:pPr>
      <w:bookmarkStart w:id="3" w:name="_Toc3224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在工程机械专用油项目的建筑工程设计中，我们将秉承一系列重要的设计原则，以确保工程机械专用油项目建筑在功能、美观、可持续性等方面达到最佳效果。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首要原则是确保建筑的功能性得到最大化的发挥。我们将充分理解工程机械专用油项目的实际需求，合理布局各个功能区域，保证建筑在满足业务需求的同时，提供高效的工作环境。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在建筑设计中，我们将综合考虑建设和运营成本。通过精细的经济效益分析，确保设计方案在高效利用资源的同时，对工程机械专用油项目的长期盈利能力有积极的贡献。</w:t>
      </w:r>
    </w:p>
    <w:p>
      <w:pPr>
        <w:pStyle w:val="Heading2"/>
        <w:ind w:firstLine="560" w:firstLineChars="200"/>
        <w:rPr>
          <w:rFonts w:ascii="仿宋" w:eastAsia="仿宋" w:hAnsi="仿宋" w:cs="仿宋" w:hint="eastAsia"/>
          <w:sz w:val="28"/>
          <w:lang w:eastAsia="zh-CN"/>
        </w:rPr>
      </w:pPr>
      <w:bookmarkStart w:id="4" w:name="_Toc121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程机械专用油项目的土建工程设计中，我们将精准设定设计年限，结合工程机械专用油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工程机械专用油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677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工程机械专用油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工程机械专用油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工程机械专用油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8601"/>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本期工程工程机械专用油项目预计总建筑面积XXX平方米，其中：计容建筑面积XXX平方米，计划建筑工程投资XX万元，占工程机械专用油项目总投资的XX%。</w:t>
      </w:r>
    </w:p>
    <w:p>
      <w:pPr>
        <w:pStyle w:val="Heading1"/>
        <w:ind w:firstLine="560" w:firstLineChars="200"/>
        <w:rPr>
          <w:rFonts w:ascii="仿宋" w:eastAsia="仿宋" w:hAnsi="仿宋" w:cs="仿宋" w:hint="eastAsia"/>
          <w:sz w:val="28"/>
          <w:lang w:eastAsia="zh-CN"/>
        </w:rPr>
      </w:pPr>
      <w:bookmarkStart w:id="7" w:name="_Toc12487"/>
      <w:r>
        <w:rPr>
          <w:rFonts w:ascii="仿宋" w:eastAsia="仿宋" w:hAnsi="仿宋" w:cs="仿宋" w:hint="eastAsia"/>
          <w:sz w:val="28"/>
          <w:lang w:eastAsia="zh-CN"/>
        </w:rPr>
        <w:t>二、工程机械专用油项目文档管理</w:t>
      </w:r>
      <w:bookmarkEnd w:id="7"/>
    </w:p>
    <w:p>
      <w:pPr>
        <w:pStyle w:val="Heading2"/>
        <w:rPr>
          <w:rFonts w:ascii="仿宋" w:eastAsia="仿宋" w:hAnsi="仿宋" w:cs="仿宋" w:hint="eastAsia"/>
          <w:lang w:eastAsia="zh-CN"/>
        </w:rPr>
      </w:pPr>
      <w:bookmarkStart w:id="8" w:name="_Toc24300"/>
      <w:r>
        <w:rPr>
          <w:rFonts w:ascii="仿宋" w:eastAsia="仿宋" w:hAnsi="仿宋" w:cs="仿宋" w:hint="eastAsia"/>
          <w:lang w:eastAsia="zh-CN"/>
        </w:rPr>
        <w:t>(一)、文档编制与审查</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工程机械专用油项目高度重视文档的质量和准确性，以支持工程机械专用油项目的各项活动和决策。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程机械专用油项目文档的编制始于工程机械专用油项目计划的初期，我们制定了详细的文档编制计划，明确了每个文档的内容、格式和编写责任人。在工程机械专用油项目启动阶段，我们首先编制了工程机械专用油项目章程，明确定义了工程机械专用油项目的目标、范围、风险等关键要素。随后，工程机械专用油项目团队根据计划陆续编制了需求文档、设计文档、测试文档等各类文档，确保工程机械专用油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工程机械专用油项目管理中的重要环节，旨在确保工程机械专用油项目文档符合质量标准和工程机械专用油项目需求。在工程机械专用油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工程机械专用油项目相关利益方和专业领域的专家对文档进行独立审查。这有助于获取更全面、客观的反馈，确保工程机械专用油项目文档不仅符合内部标准，也满足外部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工程机械专用油项目在文档编制与审查方面建立了严格的管理机制，通过规范的流程和多维度的审查，确保工程机械专用油项目文档的质量、准确性和可靠性，为工程机械专用油项目的顺利推进提供了有力支持。</w:t>
      </w:r>
    </w:p>
    <w:p>
      <w:pPr>
        <w:pStyle w:val="Heading2"/>
        <w:ind w:firstLine="560" w:firstLineChars="200"/>
        <w:rPr>
          <w:rFonts w:ascii="仿宋" w:eastAsia="仿宋" w:hAnsi="仿宋" w:cs="仿宋" w:hint="eastAsia"/>
          <w:sz w:val="28"/>
          <w:lang w:eastAsia="zh-CN"/>
        </w:rPr>
      </w:pPr>
      <w:bookmarkStart w:id="9" w:name="_Toc25214"/>
      <w:r>
        <w:rPr>
          <w:rFonts w:ascii="仿宋" w:eastAsia="仿宋" w:hAnsi="仿宋" w:cs="仿宋" w:hint="eastAsia"/>
          <w:sz w:val="28"/>
          <w:lang w:eastAsia="zh-CN"/>
        </w:rPr>
        <w:t>(二)、文档发布与分发</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在工程机械专用油项目中，我们致力于优化文档发布与分发过程，以确保信息的高效传递和团队间协作的顺畅进行。以下是我们采取的关键优化策略：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我们通过多渠道发布文档，包括电子邮件、工程机械专用油项目管理平台、内部网站等，以满足不同团队成员的偏好和需求。多渠道发布确保了信息的全面覆盖。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我们采用了精细的权限控制，确保只有授权人员可以访问敏感信息。这种安全措施保护了工程机械专用油项目文档的机密性，防止了未经授权的信息泄露。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0" w:name="_Toc18423"/>
      <w:r>
        <w:rPr>
          <w:rFonts w:ascii="仿宋" w:eastAsia="仿宋" w:hAnsi="仿宋" w:cs="仿宋" w:hint="eastAsia"/>
          <w:sz w:val="28"/>
          <w:lang w:eastAsia="zh-CN"/>
        </w:rPr>
        <w:t>(三)、文档存档与归档</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工程机械专用油项目生命周期中一个至关重要的环节，直接关系到工程机械专用油项目信息的长期保存和历史记录的完整性。在工程机械专用油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1" w:name="_Toc14451"/>
      <w:r>
        <w:rPr>
          <w:rFonts w:ascii="仿宋" w:eastAsia="仿宋" w:hAnsi="仿宋" w:cs="仿宋" w:hint="eastAsia"/>
          <w:sz w:val="28"/>
          <w:lang w:eastAsia="zh-CN"/>
        </w:rPr>
        <w:t>三、工程机械专用油项目可持续发展</w:t>
      </w:r>
      <w:bookmarkEnd w:id="11"/>
    </w:p>
    <w:p>
      <w:pPr>
        <w:pStyle w:val="Heading2"/>
        <w:rPr>
          <w:rFonts w:ascii="仿宋" w:eastAsia="仿宋" w:hAnsi="仿宋" w:cs="仿宋" w:hint="eastAsia"/>
          <w:lang w:eastAsia="zh-CN"/>
        </w:rPr>
      </w:pPr>
      <w:bookmarkStart w:id="12" w:name="_Toc28664"/>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程机械专用油项目中，工程机械专用油项目团队着眼于未来，明确了可持续发展的战略方向。制定的具体可持续发展目标包括降低资源使用、采用环保技术、最大化社会效益等。这一步骤不仅有助于工程机械专用油项目在环保和社会责任方面达到最高标准，也为未来提供了明确的指引，确保工程机械专用油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可持续实践的融入工程机械专用油项目管理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工程机械专用油项目管理周期。从工程机械专用油项目规划开始，工程机械专用油项目团队就考虑了环境和社会的因素。在执行阶段，工程机械专用油项目团队积极推动绿色技术的应用，优化资源利用。此外，关注员工的社会责任，通过培训和沟通活动提高员工对可持续发展的认知，使他们能够在日常工作中践行可持续实践。这些举措不仅为工程机械专用油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11115"/>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扎根于工程机械专用油项目的可持续发展理念，我们深信环保与社会责任是工程机械专用油项目成功的关键支柱。在工程机械专用油项目的每一步，我们都致力于通过创新和实践，履行对环境和社会的坚定责任。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工程机械专用油项目团队通过引入先进的环保技术、建立高效的废物处理系统以及推动能源节约措施，积极履行环保责任。定期的环保监测和评估确保工程机械专用油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工程机械专用油项目不仅致力于自身可持续发展，还注重对社会的回馈。通过支持社区工程机械专用油项目、参与慈善事业、提供培训机会等方式，工程机械专用油项目积极履行社会责任。与当地社区建立积极互动，关注员工的工作与生活平衡，以及员工的身心健康，是工程机械专用油项目在社会责任层面的关键举措。这样的实践不仅增强了工程机械专用油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7232"/>
      <w:r>
        <w:rPr>
          <w:rFonts w:ascii="仿宋" w:eastAsia="仿宋" w:hAnsi="仿宋" w:cs="仿宋" w:hint="eastAsia"/>
          <w:sz w:val="28"/>
          <w:lang w:eastAsia="zh-CN"/>
        </w:rPr>
        <w:t>四、工程机械专用油项目危机管理</w:t>
      </w:r>
      <w:bookmarkEnd w:id="14"/>
    </w:p>
    <w:p>
      <w:pPr>
        <w:pStyle w:val="Heading2"/>
        <w:rPr>
          <w:rFonts w:ascii="仿宋" w:eastAsia="仿宋" w:hAnsi="仿宋" w:cs="仿宋" w:hint="eastAsia"/>
          <w:lang w:eastAsia="zh-CN"/>
        </w:rPr>
      </w:pPr>
      <w:bookmarkStart w:id="15" w:name="_Toc17572"/>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程机械专用油项目危机管理中，危机预警与识别是确保工程机械专用油项目稳健运行的核心步骤。通过建立全面的监测机制，工程机械专用油项目团队旨在及时发现和理解潜在的风险和危机因素，以便采取及时的预防和应对措施，确保工程机械专用油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工程机械专用油项目团队全面分析了整个工程机械专用油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工程机械专用油项目团队着重于明确定义工程机械专用油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工程机械专用油项目进展的持续监控，团队能够及时发现潜在问题并作出迅速反应。工程机械专用油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在这一阶段，团队的专业素养和反应速度将发挥至关重要的作用，以确保潜在危机能够在初期得到有效的处理，最大程度地减轻负面影响。通过危机预警与识别，工程机械专用油项目得以更有序、可控地推进。</w:t>
      </w:r>
    </w:p>
    <w:p>
      <w:pPr>
        <w:pStyle w:val="Heading2"/>
        <w:ind w:firstLine="560" w:firstLineChars="200"/>
        <w:rPr>
          <w:rFonts w:ascii="仿宋" w:eastAsia="仿宋" w:hAnsi="仿宋" w:cs="仿宋" w:hint="eastAsia"/>
          <w:sz w:val="28"/>
          <w:lang w:eastAsia="zh-CN"/>
        </w:rPr>
      </w:pPr>
      <w:bookmarkStart w:id="16" w:name="_Toc28026"/>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在危机发生时，工程机械专用油项目团队立即行动，成立了应急小组。该小组的任务是迅速制定并实施紧急应对措施，以最小化潜在损失。以下是采取的主要措施：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暂停工程机械专用油项目进度：为遏制危机蔓延，工程机械专用油项目暂时停止进行，以便全面评估当前状况。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资源重新分配：重新评估工程机械专用油项目资源的分配，确保最大限度地减小损失。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实时沟通：与关键利益相关者建立实时沟通机制，向他们传递工程机械专用油项目危机的实际状况，保障工程机械专用油项目核心利益。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在紧急应对的同时，工程机械专用油项目团队强调了团队协作和有效沟通的重要性。以下是团队协作的关键举措：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信息共享机制：建立了信息共享平台，确保团队成员能够及时获取工程机械专用油项目危机的实时信息。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领导者沟通：工程机械专用油项目领导者通过定期会议和即时沟通工具，指导团队应对危机，保持团队稳定运行。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随着危机得到初步控制，工程机械专用油项目团队转向制定恢复计划，以确保工程机械专用油项目能够从中迅速恢复。主要恢复计划包括：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修复受损的进度计划：重新评估工程机械专用油项目进度，制定修复计划，确保工程机械专用油项目尽快回归正常进程。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重新调整资源分配：优化资源分配，确保工程机械专用油项目在有限资源下高效运转。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风险管理机制加强：对工程机械专用油项目风险进行全面评估，制定更强化的风险管理策略，以预防未来可能的危机。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5348"/>
      <w:r>
        <w:rPr>
          <w:rFonts w:ascii="仿宋" w:eastAsia="仿宋" w:hAnsi="仿宋" w:cs="仿宋" w:hint="eastAsia"/>
          <w:sz w:val="28"/>
          <w:lang w:eastAsia="zh-CN"/>
        </w:rPr>
        <w:t>五、工程机械专用油项目建设背景及必要性分析</w:t>
      </w:r>
      <w:bookmarkEnd w:id="17"/>
    </w:p>
    <w:p>
      <w:pPr>
        <w:pStyle w:val="Heading2"/>
        <w:rPr>
          <w:rFonts w:ascii="仿宋" w:eastAsia="仿宋" w:hAnsi="仿宋" w:cs="仿宋" w:hint="eastAsia"/>
          <w:lang w:eastAsia="zh-CN"/>
        </w:rPr>
      </w:pPr>
      <w:bookmarkStart w:id="18" w:name="_Toc24849"/>
      <w:r>
        <w:rPr>
          <w:rFonts w:ascii="仿宋" w:eastAsia="仿宋" w:hAnsi="仿宋" w:cs="仿宋" w:hint="eastAsia"/>
          <w:lang w:eastAsia="zh-CN"/>
        </w:rPr>
        <w:t>(一)、工程机械专用油项目背景分析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程机械专用油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工程机械专用油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工程机械专用油项目在这个潮流中的定位。同时，我们将关注行业内涌现的新兴机遇，以便工程机械专用油项目更好地融入行业发展的潮流中。</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工程机械专用油项目提供了强大的发展动力。我们将聚焦于行业内最新的技术发展趋势，包括但不限于人工智能、大数据分析、物联网等领域。通过深度的技术研究，我们将确保工程机械专用油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工程机械专用油项目发展的源泉。我们将投入更多的精力对市场需求进行深入剖析，超越表面的需求，深入挖掘潜在的市场痛点和机遇。通过对市场需求的细致了解，工程机械专用油项目将更有针对性地设计解决方案，满足市场的多样化需求，从而更好地促进工程机械专用油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工程机械专用油项目战略至关重要。我们将对竞争态势进行更为深入的分析，包括但不限于市场份额、产品特点、客户满意度等多个维度。通过深度的竞争分析，工程机械专用油项目将能够更准确地把握市场脉搏，制定具有竞争力的工程机械专用油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工程机械专用油项目的发展具有直接的影响。我们将进行更为全面的法规和政策分析，了解行业发展中的潜在法律风险和合规挑战。通过充分了解和遵守相关法规，工程机械专用油项目将确保在法律框架内合法合规运营，为工程机械专用油项目的稳健发展提供有力支持。</w:t>
      </w:r>
    </w:p>
    <w:p>
      <w:pPr>
        <w:pStyle w:val="Heading2"/>
        <w:ind w:firstLine="560" w:firstLineChars="200"/>
        <w:rPr>
          <w:rFonts w:ascii="仿宋" w:eastAsia="仿宋" w:hAnsi="仿宋" w:cs="仿宋" w:hint="eastAsia"/>
          <w:sz w:val="28"/>
          <w:lang w:eastAsia="zh-CN"/>
        </w:rPr>
      </w:pPr>
      <w:bookmarkStart w:id="19" w:name="_Toc31929"/>
      <w:r>
        <w:rPr>
          <w:rFonts w:ascii="仿宋" w:eastAsia="仿宋" w:hAnsi="仿宋" w:cs="仿宋" w:hint="eastAsia"/>
          <w:sz w:val="28"/>
          <w:lang w:eastAsia="zh-CN"/>
        </w:rPr>
        <w:t>(二)、工程机械专用油项目建设必要性分析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工程机械专用油项目建设的迫切性源于对行业发展趋势的深刻洞察。我们正处于一个行业变革的时代，科技创新、数字化转型成为企业发展的关键动力。工程机械专用油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工程机械专用油项目建设不仅仅是为了跟上潮流，更是为了通过技术创新推动企业的持续发展。通过引入先进的技术和解决方案，工程机械专用油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工程机械专用油项目的建设成为必然选择，通过提高产品质量、拓展服务领域，从而在竞争中获得更多的机会。工程机械专用油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https://d.book118.com/295030142041011103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工程机械专用油项目计划设计方案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B3160D"/>
    <w:rsid w:val="72B3160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95030142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2024-02-03T22:12:00Z</dcterms:created>
  <dcterms:modified xsi:type="dcterms:W3CDTF">2024-02-03T22:12:55Z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436FEC95B32D4F0D996F80D4D9D67B60_11</vt:lpwstr>
  </property>
  <property fmtid="{D5CDD505-2E9C-101B-9397-08002B2CF9AE}" pid="3" name="KSOProductBuildVer">
    <vt:lpwstr>2052-12.1.0.16250</vt:lpwstr>
  </property>
</Properties>
</file>