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雕刻工艺行业企业战略发展规划及建议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12" w:history="1">
        <w:r>
          <w:rPr>
            <w:rFonts w:ascii="仿宋" w:eastAsia="仿宋" w:hAnsi="仿宋" w:cs="仿宋" w:hint="eastAsia"/>
            <w:lang w:eastAsia="zh-CN"/>
          </w:rPr>
          <w:t>概论</w:t>
        </w:r>
        <w:r>
          <w:tab/>
        </w:r>
        <w:r>
          <w:fldChar w:fldCharType="begin"/>
        </w:r>
        <w:r>
          <w:instrText xml:space="preserve"> PAGEREF _Toc10912 \h </w:instrText>
        </w:r>
        <w:r>
          <w:fldChar w:fldCharType="separate"/>
        </w:r>
        <w:r>
          <w:t>4</w:t>
        </w:r>
        <w:r>
          <w:fldChar w:fldCharType="end"/>
        </w:r>
      </w:hyperlink>
    </w:p>
    <w:p>
      <w:pPr>
        <w:pStyle w:val="TOC1"/>
        <w:tabs>
          <w:tab w:val="right" w:leader="dot" w:pos="8306"/>
        </w:tabs>
      </w:pPr>
      <w:hyperlink w:anchor="_Toc26113" w:history="1">
        <w:r>
          <w:rPr>
            <w:rFonts w:ascii="仿宋" w:eastAsia="仿宋" w:hAnsi="仿宋" w:cs="仿宋" w:hint="eastAsia"/>
            <w:lang w:eastAsia="zh-CN"/>
          </w:rPr>
          <w:t>一、环境和生态影响分析</w:t>
        </w:r>
        <w:r>
          <w:tab/>
        </w:r>
        <w:r>
          <w:fldChar w:fldCharType="begin"/>
        </w:r>
        <w:r>
          <w:instrText xml:space="preserve"> PAGEREF _Toc26113 \h </w:instrText>
        </w:r>
        <w:r>
          <w:fldChar w:fldCharType="separate"/>
        </w:r>
        <w:r>
          <w:t>4</w:t>
        </w:r>
        <w:r>
          <w:fldChar w:fldCharType="end"/>
        </w:r>
      </w:hyperlink>
    </w:p>
    <w:p>
      <w:pPr>
        <w:pStyle w:val="TOC2"/>
        <w:tabs>
          <w:tab w:val="right" w:leader="dot" w:pos="8306"/>
        </w:tabs>
      </w:pPr>
      <w:hyperlink w:anchor="_Toc5076" w:history="1">
        <w:r>
          <w:rPr>
            <w:rFonts w:ascii="仿宋" w:eastAsia="仿宋" w:hAnsi="仿宋" w:cs="仿宋" w:hint="eastAsia"/>
            <w:lang w:eastAsia="zh-CN"/>
          </w:rPr>
          <w:t>(一)、环境和生态现状</w:t>
        </w:r>
        <w:r>
          <w:tab/>
        </w:r>
        <w:r>
          <w:fldChar w:fldCharType="begin"/>
        </w:r>
        <w:r>
          <w:instrText xml:space="preserve"> PAGEREF _Toc5076 \h </w:instrText>
        </w:r>
        <w:r>
          <w:fldChar w:fldCharType="separate"/>
        </w:r>
        <w:r>
          <w:t>4</w:t>
        </w:r>
        <w:r>
          <w:fldChar w:fldCharType="end"/>
        </w:r>
      </w:hyperlink>
    </w:p>
    <w:p>
      <w:pPr>
        <w:pStyle w:val="TOC2"/>
        <w:tabs>
          <w:tab w:val="right" w:leader="dot" w:pos="8306"/>
        </w:tabs>
      </w:pPr>
      <w:hyperlink w:anchor="_Toc13029" w:history="1">
        <w:r>
          <w:rPr>
            <w:rFonts w:ascii="仿宋" w:eastAsia="仿宋" w:hAnsi="仿宋" w:cs="仿宋" w:hint="eastAsia"/>
            <w:lang w:eastAsia="zh-CN"/>
          </w:rPr>
          <w:t>(二)、生态环境影响分析</w:t>
        </w:r>
        <w:r>
          <w:tab/>
        </w:r>
        <w:r>
          <w:fldChar w:fldCharType="begin"/>
        </w:r>
        <w:r>
          <w:instrText xml:space="preserve"> PAGEREF _Toc13029 \h </w:instrText>
        </w:r>
        <w:r>
          <w:fldChar w:fldCharType="separate"/>
        </w:r>
        <w:r>
          <w:t>4</w:t>
        </w:r>
        <w:r>
          <w:fldChar w:fldCharType="end"/>
        </w:r>
      </w:hyperlink>
    </w:p>
    <w:p>
      <w:pPr>
        <w:pStyle w:val="TOC2"/>
        <w:tabs>
          <w:tab w:val="right" w:leader="dot" w:pos="8306"/>
        </w:tabs>
      </w:pPr>
      <w:hyperlink w:anchor="_Toc17092" w:history="1">
        <w:r>
          <w:rPr>
            <w:rFonts w:ascii="仿宋" w:eastAsia="仿宋" w:hAnsi="仿宋" w:cs="仿宋" w:hint="eastAsia"/>
            <w:lang w:eastAsia="zh-CN"/>
          </w:rPr>
          <w:t>(三)、生态环境保护措施</w:t>
        </w:r>
        <w:r>
          <w:tab/>
        </w:r>
        <w:r>
          <w:fldChar w:fldCharType="begin"/>
        </w:r>
        <w:r>
          <w:instrText xml:space="preserve"> PAGEREF _Toc17092 \h </w:instrText>
        </w:r>
        <w:r>
          <w:fldChar w:fldCharType="separate"/>
        </w:r>
        <w:r>
          <w:t>6</w:t>
        </w:r>
        <w:r>
          <w:fldChar w:fldCharType="end"/>
        </w:r>
      </w:hyperlink>
    </w:p>
    <w:p>
      <w:pPr>
        <w:pStyle w:val="TOC2"/>
        <w:tabs>
          <w:tab w:val="right" w:leader="dot" w:pos="8306"/>
        </w:tabs>
      </w:pPr>
      <w:hyperlink w:anchor="_Toc22498" w:history="1">
        <w:r>
          <w:rPr>
            <w:rFonts w:ascii="仿宋" w:eastAsia="仿宋" w:hAnsi="仿宋" w:cs="仿宋" w:hint="eastAsia"/>
            <w:lang w:eastAsia="zh-CN"/>
          </w:rPr>
          <w:t>(四)、地质灾害影响分析</w:t>
        </w:r>
        <w:r>
          <w:tab/>
        </w:r>
        <w:r>
          <w:fldChar w:fldCharType="begin"/>
        </w:r>
        <w:r>
          <w:instrText xml:space="preserve"> PAGEREF _Toc22498 \h </w:instrText>
        </w:r>
        <w:r>
          <w:fldChar w:fldCharType="separate"/>
        </w:r>
        <w:r>
          <w:t>6</w:t>
        </w:r>
        <w:r>
          <w:fldChar w:fldCharType="end"/>
        </w:r>
      </w:hyperlink>
    </w:p>
    <w:p>
      <w:pPr>
        <w:pStyle w:val="TOC2"/>
        <w:tabs>
          <w:tab w:val="right" w:leader="dot" w:pos="8306"/>
        </w:tabs>
      </w:pPr>
      <w:hyperlink w:anchor="_Toc26252" w:history="1">
        <w:r>
          <w:rPr>
            <w:rFonts w:ascii="仿宋" w:eastAsia="仿宋" w:hAnsi="仿宋" w:cs="仿宋" w:hint="eastAsia"/>
            <w:lang w:eastAsia="zh-CN"/>
          </w:rPr>
          <w:t>(五)、特殊环境影响</w:t>
        </w:r>
        <w:r>
          <w:tab/>
        </w:r>
        <w:r>
          <w:fldChar w:fldCharType="begin"/>
        </w:r>
        <w:r>
          <w:instrText xml:space="preserve"> PAGEREF _Toc26252 \h </w:instrText>
        </w:r>
        <w:r>
          <w:fldChar w:fldCharType="separate"/>
        </w:r>
        <w:r>
          <w:t>7</w:t>
        </w:r>
        <w:r>
          <w:fldChar w:fldCharType="end"/>
        </w:r>
      </w:hyperlink>
    </w:p>
    <w:p>
      <w:pPr>
        <w:pStyle w:val="TOC1"/>
        <w:tabs>
          <w:tab w:val="right" w:leader="dot" w:pos="8306"/>
        </w:tabs>
      </w:pPr>
      <w:hyperlink w:anchor="_Toc15346" w:history="1">
        <w:r>
          <w:rPr>
            <w:rFonts w:ascii="仿宋" w:eastAsia="仿宋" w:hAnsi="仿宋" w:cs="仿宋" w:hint="eastAsia"/>
            <w:lang w:eastAsia="zh-CN"/>
          </w:rPr>
          <w:t>二、项目建设单位基本情况</w:t>
        </w:r>
        <w:r>
          <w:tab/>
        </w:r>
        <w:r>
          <w:fldChar w:fldCharType="begin"/>
        </w:r>
        <w:r>
          <w:instrText xml:space="preserve"> PAGEREF _Toc15346 \h </w:instrText>
        </w:r>
        <w:r>
          <w:fldChar w:fldCharType="separate"/>
        </w:r>
        <w:r>
          <w:t>8</w:t>
        </w:r>
        <w:r>
          <w:fldChar w:fldCharType="end"/>
        </w:r>
      </w:hyperlink>
    </w:p>
    <w:p>
      <w:pPr>
        <w:pStyle w:val="TOC2"/>
        <w:tabs>
          <w:tab w:val="right" w:leader="dot" w:pos="8306"/>
        </w:tabs>
      </w:pPr>
      <w:hyperlink w:anchor="_Toc13636" w:history="1">
        <w:r>
          <w:rPr>
            <w:rFonts w:ascii="仿宋" w:eastAsia="仿宋" w:hAnsi="仿宋" w:cs="仿宋" w:hint="eastAsia"/>
            <w:lang w:eastAsia="zh-CN"/>
          </w:rPr>
          <w:t>(一)、项目承办单位基本情况</w:t>
        </w:r>
        <w:r>
          <w:tab/>
        </w:r>
        <w:r>
          <w:fldChar w:fldCharType="begin"/>
        </w:r>
        <w:r>
          <w:instrText xml:space="preserve"> PAGEREF _Toc13636 \h </w:instrText>
        </w:r>
        <w:r>
          <w:fldChar w:fldCharType="separate"/>
        </w:r>
        <w:r>
          <w:t>8</w:t>
        </w:r>
        <w:r>
          <w:fldChar w:fldCharType="end"/>
        </w:r>
      </w:hyperlink>
    </w:p>
    <w:p>
      <w:pPr>
        <w:pStyle w:val="TOC2"/>
        <w:tabs>
          <w:tab w:val="right" w:leader="dot" w:pos="8306"/>
        </w:tabs>
      </w:pPr>
      <w:hyperlink w:anchor="_Toc9135" w:history="1">
        <w:r>
          <w:rPr>
            <w:rFonts w:ascii="仿宋" w:eastAsia="仿宋" w:hAnsi="仿宋" w:cs="仿宋" w:hint="eastAsia"/>
            <w:lang w:eastAsia="zh-CN"/>
          </w:rPr>
          <w:t>(二)、公司经济效益分析</w:t>
        </w:r>
        <w:r>
          <w:tab/>
        </w:r>
        <w:r>
          <w:fldChar w:fldCharType="begin"/>
        </w:r>
        <w:r>
          <w:instrText xml:space="preserve"> PAGEREF _Toc9135 \h </w:instrText>
        </w:r>
        <w:r>
          <w:fldChar w:fldCharType="separate"/>
        </w:r>
        <w:r>
          <w:t>9</w:t>
        </w:r>
        <w:r>
          <w:fldChar w:fldCharType="end"/>
        </w:r>
      </w:hyperlink>
    </w:p>
    <w:p>
      <w:pPr>
        <w:pStyle w:val="TOC1"/>
        <w:tabs>
          <w:tab w:val="right" w:leader="dot" w:pos="8306"/>
        </w:tabs>
      </w:pPr>
      <w:hyperlink w:anchor="_Toc13436" w:history="1">
        <w:r>
          <w:rPr>
            <w:rFonts w:ascii="仿宋" w:eastAsia="仿宋" w:hAnsi="仿宋" w:cs="仿宋" w:hint="eastAsia"/>
            <w:lang w:eastAsia="zh-CN"/>
          </w:rPr>
          <w:t>三、雕刻工艺知识产权管理</w:t>
        </w:r>
        <w:r>
          <w:tab/>
        </w:r>
        <w:r>
          <w:fldChar w:fldCharType="begin"/>
        </w:r>
        <w:r>
          <w:instrText xml:space="preserve"> PAGEREF _Toc13436 \h </w:instrText>
        </w:r>
        <w:r>
          <w:fldChar w:fldCharType="separate"/>
        </w:r>
        <w:r>
          <w:t>11</w:t>
        </w:r>
        <w:r>
          <w:fldChar w:fldCharType="end"/>
        </w:r>
      </w:hyperlink>
    </w:p>
    <w:p>
      <w:pPr>
        <w:pStyle w:val="TOC2"/>
        <w:tabs>
          <w:tab w:val="right" w:leader="dot" w:pos="8306"/>
        </w:tabs>
      </w:pPr>
      <w:hyperlink w:anchor="_Toc27741" w:history="1">
        <w:r>
          <w:rPr>
            <w:rFonts w:ascii="仿宋" w:eastAsia="仿宋" w:hAnsi="仿宋" w:cs="仿宋" w:hint="eastAsia"/>
            <w:lang w:eastAsia="zh-CN"/>
          </w:rPr>
          <w:t>(一)、知识产权管理</w:t>
        </w:r>
        <w:r>
          <w:tab/>
        </w:r>
        <w:r>
          <w:fldChar w:fldCharType="begin"/>
        </w:r>
        <w:r>
          <w:instrText xml:space="preserve"> PAGEREF _Toc27741 \h </w:instrText>
        </w:r>
        <w:r>
          <w:fldChar w:fldCharType="separate"/>
        </w:r>
        <w:r>
          <w:t>11</w:t>
        </w:r>
        <w:r>
          <w:fldChar w:fldCharType="end"/>
        </w:r>
      </w:hyperlink>
    </w:p>
    <w:p>
      <w:pPr>
        <w:pStyle w:val="TOC1"/>
        <w:tabs>
          <w:tab w:val="right" w:leader="dot" w:pos="8306"/>
        </w:tabs>
      </w:pPr>
      <w:hyperlink w:anchor="_Toc19084" w:history="1">
        <w:r>
          <w:rPr>
            <w:rFonts w:ascii="仿宋" w:eastAsia="仿宋" w:hAnsi="仿宋" w:cs="仿宋" w:hint="eastAsia"/>
            <w:lang w:eastAsia="zh-CN"/>
          </w:rPr>
          <w:t>四、雕刻工艺项目工艺分析</w:t>
        </w:r>
        <w:r>
          <w:tab/>
        </w:r>
        <w:r>
          <w:fldChar w:fldCharType="begin"/>
        </w:r>
        <w:r>
          <w:instrText xml:space="preserve"> PAGEREF _Toc19084 \h </w:instrText>
        </w:r>
        <w:r>
          <w:fldChar w:fldCharType="separate"/>
        </w:r>
        <w:r>
          <w:t>14</w:t>
        </w:r>
        <w:r>
          <w:fldChar w:fldCharType="end"/>
        </w:r>
      </w:hyperlink>
    </w:p>
    <w:p>
      <w:pPr>
        <w:pStyle w:val="TOC2"/>
        <w:tabs>
          <w:tab w:val="right" w:leader="dot" w:pos="8306"/>
        </w:tabs>
      </w:pPr>
      <w:hyperlink w:anchor="_Toc4212" w:history="1">
        <w:r>
          <w:rPr>
            <w:rFonts w:ascii="仿宋" w:eastAsia="仿宋" w:hAnsi="仿宋" w:cs="仿宋" w:hint="eastAsia"/>
            <w:lang w:eastAsia="zh-CN"/>
          </w:rPr>
          <w:t>(一)、雕刻工艺项目建设期原辅材料供应情况</w:t>
        </w:r>
        <w:r>
          <w:tab/>
        </w:r>
        <w:r>
          <w:fldChar w:fldCharType="begin"/>
        </w:r>
        <w:r>
          <w:instrText xml:space="preserve"> PAGEREF _Toc4212 \h </w:instrText>
        </w:r>
        <w:r>
          <w:fldChar w:fldCharType="separate"/>
        </w:r>
        <w:r>
          <w:t>14</w:t>
        </w:r>
        <w:r>
          <w:fldChar w:fldCharType="end"/>
        </w:r>
      </w:hyperlink>
    </w:p>
    <w:p>
      <w:pPr>
        <w:pStyle w:val="TOC2"/>
        <w:tabs>
          <w:tab w:val="right" w:leader="dot" w:pos="8306"/>
        </w:tabs>
      </w:pPr>
      <w:hyperlink w:anchor="_Toc1935" w:history="1">
        <w:r>
          <w:rPr>
            <w:rFonts w:ascii="仿宋" w:eastAsia="仿宋" w:hAnsi="仿宋" w:cs="仿宋" w:hint="eastAsia"/>
            <w:lang w:eastAsia="zh-CN"/>
          </w:rPr>
          <w:t>(二)、雕刻工艺项目运营期原辅材料采购及管理</w:t>
        </w:r>
        <w:r>
          <w:tab/>
        </w:r>
        <w:r>
          <w:fldChar w:fldCharType="begin"/>
        </w:r>
        <w:r>
          <w:instrText xml:space="preserve"> PAGEREF _Toc1935 \h </w:instrText>
        </w:r>
        <w:r>
          <w:fldChar w:fldCharType="separate"/>
        </w:r>
        <w:r>
          <w:t>15</w:t>
        </w:r>
        <w:r>
          <w:fldChar w:fldCharType="end"/>
        </w:r>
      </w:hyperlink>
    </w:p>
    <w:p>
      <w:pPr>
        <w:pStyle w:val="TOC2"/>
        <w:tabs>
          <w:tab w:val="right" w:leader="dot" w:pos="8306"/>
        </w:tabs>
      </w:pPr>
      <w:hyperlink w:anchor="_Toc18745" w:history="1">
        <w:r>
          <w:rPr>
            <w:rFonts w:ascii="仿宋" w:eastAsia="仿宋" w:hAnsi="仿宋" w:cs="仿宋" w:hint="eastAsia"/>
            <w:lang w:eastAsia="zh-CN"/>
          </w:rPr>
          <w:t>(三)、技术管理特点</w:t>
        </w:r>
        <w:r>
          <w:tab/>
        </w:r>
        <w:r>
          <w:fldChar w:fldCharType="begin"/>
        </w:r>
        <w:r>
          <w:instrText xml:space="preserve"> PAGEREF _Toc18745 \h </w:instrText>
        </w:r>
        <w:r>
          <w:fldChar w:fldCharType="separate"/>
        </w:r>
        <w:r>
          <w:t>16</w:t>
        </w:r>
        <w:r>
          <w:fldChar w:fldCharType="end"/>
        </w:r>
      </w:hyperlink>
    </w:p>
    <w:p>
      <w:pPr>
        <w:pStyle w:val="TOC2"/>
        <w:tabs>
          <w:tab w:val="right" w:leader="dot" w:pos="8306"/>
        </w:tabs>
      </w:pPr>
      <w:hyperlink w:anchor="_Toc19195" w:history="1">
        <w:r>
          <w:rPr>
            <w:rFonts w:ascii="仿宋" w:eastAsia="仿宋" w:hAnsi="仿宋" w:cs="仿宋" w:hint="eastAsia"/>
            <w:lang w:eastAsia="zh-CN"/>
          </w:rPr>
          <w:t>(四)、雕刻工艺项目工艺技术设计方案</w:t>
        </w:r>
        <w:r>
          <w:tab/>
        </w:r>
        <w:r>
          <w:fldChar w:fldCharType="begin"/>
        </w:r>
        <w:r>
          <w:instrText xml:space="preserve"> PAGEREF _Toc19195 \h </w:instrText>
        </w:r>
        <w:r>
          <w:fldChar w:fldCharType="separate"/>
        </w:r>
        <w:r>
          <w:t>18</w:t>
        </w:r>
        <w:r>
          <w:fldChar w:fldCharType="end"/>
        </w:r>
      </w:hyperlink>
    </w:p>
    <w:p>
      <w:pPr>
        <w:pStyle w:val="TOC2"/>
        <w:tabs>
          <w:tab w:val="right" w:leader="dot" w:pos="8306"/>
        </w:tabs>
      </w:pPr>
      <w:hyperlink w:anchor="_Toc32360" w:history="1">
        <w:r>
          <w:rPr>
            <w:rFonts w:ascii="仿宋" w:eastAsia="仿宋" w:hAnsi="仿宋" w:cs="仿宋" w:hint="eastAsia"/>
            <w:lang w:eastAsia="zh-CN"/>
          </w:rPr>
          <w:t>(五)、设备选型方案</w:t>
        </w:r>
        <w:r>
          <w:tab/>
        </w:r>
        <w:r>
          <w:fldChar w:fldCharType="begin"/>
        </w:r>
        <w:r>
          <w:instrText xml:space="preserve"> PAGEREF _Toc32360 \h </w:instrText>
        </w:r>
        <w:r>
          <w:fldChar w:fldCharType="separate"/>
        </w:r>
        <w:r>
          <w:t>19</w:t>
        </w:r>
        <w:r>
          <w:fldChar w:fldCharType="end"/>
        </w:r>
      </w:hyperlink>
    </w:p>
    <w:p>
      <w:pPr>
        <w:pStyle w:val="TOC1"/>
        <w:tabs>
          <w:tab w:val="right" w:leader="dot" w:pos="8306"/>
        </w:tabs>
      </w:pPr>
      <w:hyperlink w:anchor="_Toc21300" w:history="1">
        <w:r>
          <w:rPr>
            <w:rFonts w:ascii="仿宋" w:eastAsia="仿宋" w:hAnsi="仿宋" w:cs="仿宋" w:hint="eastAsia"/>
            <w:lang w:eastAsia="zh-CN"/>
          </w:rPr>
          <w:t>五、土建工程说明</w:t>
        </w:r>
        <w:r>
          <w:tab/>
        </w:r>
        <w:r>
          <w:fldChar w:fldCharType="begin"/>
        </w:r>
        <w:r>
          <w:instrText xml:space="preserve"> PAGEREF _Toc21300 \h </w:instrText>
        </w:r>
        <w:r>
          <w:fldChar w:fldCharType="separate"/>
        </w:r>
        <w:r>
          <w:t>20</w:t>
        </w:r>
        <w:r>
          <w:fldChar w:fldCharType="end"/>
        </w:r>
      </w:hyperlink>
    </w:p>
    <w:p>
      <w:pPr>
        <w:pStyle w:val="TOC2"/>
        <w:tabs>
          <w:tab w:val="right" w:leader="dot" w:pos="8306"/>
        </w:tabs>
      </w:pPr>
      <w:hyperlink w:anchor="_Toc31751" w:history="1">
        <w:r>
          <w:rPr>
            <w:rFonts w:ascii="仿宋" w:eastAsia="仿宋" w:hAnsi="仿宋" w:cs="仿宋" w:hint="eastAsia"/>
            <w:lang w:eastAsia="zh-CN"/>
          </w:rPr>
          <w:t>(一)、建筑工程设计原则</w:t>
        </w:r>
        <w:r>
          <w:tab/>
        </w:r>
        <w:r>
          <w:fldChar w:fldCharType="begin"/>
        </w:r>
        <w:r>
          <w:instrText xml:space="preserve"> PAGEREF _Toc31751 \h </w:instrText>
        </w:r>
        <w:r>
          <w:fldChar w:fldCharType="separate"/>
        </w:r>
        <w:r>
          <w:t>20</w:t>
        </w:r>
        <w:r>
          <w:fldChar w:fldCharType="end"/>
        </w:r>
      </w:hyperlink>
    </w:p>
    <w:p>
      <w:pPr>
        <w:pStyle w:val="TOC2"/>
        <w:tabs>
          <w:tab w:val="right" w:leader="dot" w:pos="8306"/>
        </w:tabs>
      </w:pPr>
      <w:hyperlink w:anchor="_Toc28308" w:history="1">
        <w:r>
          <w:rPr>
            <w:rFonts w:ascii="仿宋" w:eastAsia="仿宋" w:hAnsi="仿宋" w:cs="仿宋" w:hint="eastAsia"/>
            <w:lang w:eastAsia="zh-CN"/>
          </w:rPr>
          <w:t>(二)、雕刻工艺项目工程建设标准规范</w:t>
        </w:r>
        <w:r>
          <w:tab/>
        </w:r>
        <w:r>
          <w:fldChar w:fldCharType="begin"/>
        </w:r>
        <w:r>
          <w:instrText xml:space="preserve"> PAGEREF _Toc28308 \h </w:instrText>
        </w:r>
        <w:r>
          <w:fldChar w:fldCharType="separate"/>
        </w:r>
        <w:r>
          <w:t>20</w:t>
        </w:r>
        <w:r>
          <w:fldChar w:fldCharType="end"/>
        </w:r>
      </w:hyperlink>
    </w:p>
    <w:p>
      <w:pPr>
        <w:pStyle w:val="TOC2"/>
        <w:tabs>
          <w:tab w:val="right" w:leader="dot" w:pos="8306"/>
        </w:tabs>
      </w:pPr>
      <w:hyperlink w:anchor="_Toc26573" w:history="1">
        <w:r>
          <w:rPr>
            <w:rFonts w:ascii="仿宋" w:eastAsia="仿宋" w:hAnsi="仿宋" w:cs="仿宋" w:hint="eastAsia"/>
            <w:lang w:eastAsia="zh-CN"/>
          </w:rPr>
          <w:t>(三)、雕刻工艺项目总平面设计要求</w:t>
        </w:r>
        <w:r>
          <w:tab/>
        </w:r>
        <w:r>
          <w:fldChar w:fldCharType="begin"/>
        </w:r>
        <w:r>
          <w:instrText xml:space="preserve"> PAGEREF _Toc26573 \h </w:instrText>
        </w:r>
        <w:r>
          <w:fldChar w:fldCharType="separate"/>
        </w:r>
        <w:r>
          <w:t>23</w:t>
        </w:r>
        <w:r>
          <w:fldChar w:fldCharType="end"/>
        </w:r>
      </w:hyperlink>
    </w:p>
    <w:p>
      <w:pPr>
        <w:pStyle w:val="TOC2"/>
        <w:tabs>
          <w:tab w:val="right" w:leader="dot" w:pos="8306"/>
        </w:tabs>
      </w:pPr>
      <w:hyperlink w:anchor="_Toc434" w:history="1">
        <w:r>
          <w:rPr>
            <w:rFonts w:ascii="仿宋" w:eastAsia="仿宋" w:hAnsi="仿宋" w:cs="仿宋" w:hint="eastAsia"/>
            <w:lang w:eastAsia="zh-CN"/>
          </w:rPr>
          <w:t>(四)、建筑设计规范和标准</w:t>
        </w:r>
        <w:r>
          <w:tab/>
        </w:r>
        <w:r>
          <w:fldChar w:fldCharType="begin"/>
        </w:r>
        <w:r>
          <w:instrText xml:space="preserve"> PAGEREF _Toc434 \h </w:instrText>
        </w:r>
        <w:r>
          <w:fldChar w:fldCharType="separate"/>
        </w:r>
        <w:r>
          <w:t>23</w:t>
        </w:r>
        <w:r>
          <w:fldChar w:fldCharType="end"/>
        </w:r>
      </w:hyperlink>
    </w:p>
    <w:p>
      <w:pPr>
        <w:pStyle w:val="TOC2"/>
        <w:tabs>
          <w:tab w:val="right" w:leader="dot" w:pos="8306"/>
        </w:tabs>
      </w:pPr>
      <w:hyperlink w:anchor="_Toc31428" w:history="1">
        <w:r>
          <w:rPr>
            <w:rFonts w:ascii="仿宋" w:eastAsia="仿宋" w:hAnsi="仿宋" w:cs="仿宋" w:hint="eastAsia"/>
            <w:lang w:eastAsia="zh-CN"/>
          </w:rPr>
          <w:t>(五)、土建工程设计年限及安全等级</w:t>
        </w:r>
        <w:r>
          <w:tab/>
        </w:r>
        <w:r>
          <w:fldChar w:fldCharType="begin"/>
        </w:r>
        <w:r>
          <w:instrText xml:space="preserve"> PAGEREF _Toc31428 \h </w:instrText>
        </w:r>
        <w:r>
          <w:fldChar w:fldCharType="separate"/>
        </w:r>
        <w:r>
          <w:t>24</w:t>
        </w:r>
        <w:r>
          <w:fldChar w:fldCharType="end"/>
        </w:r>
      </w:hyperlink>
    </w:p>
    <w:p>
      <w:pPr>
        <w:pStyle w:val="TOC2"/>
        <w:tabs>
          <w:tab w:val="right" w:leader="dot" w:pos="8306"/>
        </w:tabs>
      </w:pPr>
      <w:hyperlink w:anchor="_Toc29943" w:history="1">
        <w:r>
          <w:rPr>
            <w:rFonts w:ascii="仿宋" w:eastAsia="仿宋" w:hAnsi="仿宋" w:cs="仿宋" w:hint="eastAsia"/>
            <w:lang w:eastAsia="zh-CN"/>
          </w:rPr>
          <w:t>(六)、建筑工程设计总体要求</w:t>
        </w:r>
        <w:r>
          <w:tab/>
        </w:r>
        <w:r>
          <w:fldChar w:fldCharType="begin"/>
        </w:r>
        <w:r>
          <w:instrText xml:space="preserve"> PAGEREF _Toc29943 \h </w:instrText>
        </w:r>
        <w:r>
          <w:fldChar w:fldCharType="separate"/>
        </w:r>
        <w:r>
          <w:t>25</w:t>
        </w:r>
        <w:r>
          <w:fldChar w:fldCharType="end"/>
        </w:r>
      </w:hyperlink>
    </w:p>
    <w:p>
      <w:pPr>
        <w:pStyle w:val="TOC2"/>
        <w:tabs>
          <w:tab w:val="right" w:leader="dot" w:pos="8306"/>
        </w:tabs>
      </w:pPr>
      <w:hyperlink w:anchor="_Toc26904" w:history="1">
        <w:r>
          <w:rPr>
            <w:rFonts w:ascii="仿宋" w:eastAsia="仿宋" w:hAnsi="仿宋" w:cs="仿宋" w:hint="eastAsia"/>
            <w:lang w:eastAsia="zh-CN"/>
          </w:rPr>
          <w:t>(七)、土建工程建设指标</w:t>
        </w:r>
        <w:r>
          <w:tab/>
        </w:r>
        <w:r>
          <w:fldChar w:fldCharType="begin"/>
        </w:r>
        <w:r>
          <w:instrText xml:space="preserve"> PAGEREF _Toc26904 \h </w:instrText>
        </w:r>
        <w:r>
          <w:fldChar w:fldCharType="separate"/>
        </w:r>
        <w:r>
          <w:t>26</w:t>
        </w:r>
        <w:r>
          <w:fldChar w:fldCharType="end"/>
        </w:r>
      </w:hyperlink>
    </w:p>
    <w:p>
      <w:pPr>
        <w:pStyle w:val="TOC1"/>
        <w:tabs>
          <w:tab w:val="right" w:leader="dot" w:pos="8306"/>
        </w:tabs>
      </w:pPr>
      <w:hyperlink w:anchor="_Toc27581" w:history="1">
        <w:r>
          <w:rPr>
            <w:rFonts w:ascii="仿宋" w:eastAsia="仿宋" w:hAnsi="仿宋" w:cs="仿宋" w:hint="eastAsia"/>
            <w:lang w:eastAsia="zh-CN"/>
          </w:rPr>
          <w:t>六、战略制订框架</w:t>
        </w:r>
        <w:r>
          <w:tab/>
        </w:r>
        <w:r>
          <w:fldChar w:fldCharType="begin"/>
        </w:r>
        <w:r>
          <w:instrText xml:space="preserve"> PAGEREF _Toc27581 \h </w:instrText>
        </w:r>
        <w:r>
          <w:fldChar w:fldCharType="separate"/>
        </w:r>
        <w:r>
          <w:t>26</w:t>
        </w:r>
        <w:r>
          <w:fldChar w:fldCharType="end"/>
        </w:r>
      </w:hyperlink>
    </w:p>
    <w:p>
      <w:pPr>
        <w:pStyle w:val="TOC2"/>
        <w:tabs>
          <w:tab w:val="right" w:leader="dot" w:pos="8306"/>
        </w:tabs>
      </w:pPr>
      <w:hyperlink w:anchor="_Toc28967" w:history="1">
        <w:r>
          <w:rPr>
            <w:rFonts w:ascii="仿宋" w:eastAsia="仿宋" w:hAnsi="仿宋" w:cs="仿宋" w:hint="eastAsia"/>
            <w:lang w:eastAsia="zh-CN"/>
          </w:rPr>
          <w:t>(一)、战略制订框架</w:t>
        </w:r>
        <w:r>
          <w:tab/>
        </w:r>
        <w:r>
          <w:fldChar w:fldCharType="begin"/>
        </w:r>
        <w:r>
          <w:instrText xml:space="preserve"> PAGEREF _Toc28967 \h </w:instrText>
        </w:r>
        <w:r>
          <w:fldChar w:fldCharType="separate"/>
        </w:r>
        <w:r>
          <w:t>26</w:t>
        </w:r>
        <w:r>
          <w:fldChar w:fldCharType="end"/>
        </w:r>
      </w:hyperlink>
    </w:p>
    <w:p>
      <w:pPr>
        <w:pStyle w:val="TOC1"/>
        <w:tabs>
          <w:tab w:val="right" w:leader="dot" w:pos="8306"/>
        </w:tabs>
      </w:pPr>
      <w:hyperlink w:anchor="_Toc31119" w:history="1">
        <w:r>
          <w:rPr>
            <w:rFonts w:ascii="仿宋" w:eastAsia="仿宋" w:hAnsi="仿宋" w:cs="仿宋" w:hint="eastAsia"/>
            <w:lang w:eastAsia="zh-CN"/>
          </w:rPr>
          <w:t>七、雕刻工艺财务管理分析</w:t>
        </w:r>
        <w:r>
          <w:tab/>
        </w:r>
        <w:r>
          <w:fldChar w:fldCharType="begin"/>
        </w:r>
        <w:r>
          <w:instrText xml:space="preserve"> PAGEREF _Toc31119 \h </w:instrText>
        </w:r>
        <w:r>
          <w:fldChar w:fldCharType="separate"/>
        </w:r>
        <w:r>
          <w:t>28</w:t>
        </w:r>
        <w:r>
          <w:fldChar w:fldCharType="end"/>
        </w:r>
      </w:hyperlink>
    </w:p>
    <w:p>
      <w:pPr>
        <w:pStyle w:val="TOC2"/>
        <w:tabs>
          <w:tab w:val="right" w:leader="dot" w:pos="8306"/>
        </w:tabs>
      </w:pPr>
      <w:hyperlink w:anchor="_Toc5202" w:history="1">
        <w:r>
          <w:rPr>
            <w:rFonts w:ascii="仿宋" w:eastAsia="仿宋" w:hAnsi="仿宋" w:cs="仿宋" w:hint="eastAsia"/>
            <w:lang w:eastAsia="zh-CN"/>
          </w:rPr>
          <w:t>(一)、雕刻工艺财务管理制度</w:t>
        </w:r>
        <w:r>
          <w:tab/>
        </w:r>
        <w:r>
          <w:fldChar w:fldCharType="begin"/>
        </w:r>
        <w:r>
          <w:instrText xml:space="preserve"> PAGEREF _Toc5202 \h </w:instrText>
        </w:r>
        <w:r>
          <w:fldChar w:fldCharType="separate"/>
        </w:r>
        <w:r>
          <w:t>28</w:t>
        </w:r>
        <w:r>
          <w:fldChar w:fldCharType="end"/>
        </w:r>
      </w:hyperlink>
    </w:p>
    <w:p>
      <w:pPr>
        <w:pStyle w:val="TOC2"/>
        <w:tabs>
          <w:tab w:val="right" w:leader="dot" w:pos="8306"/>
        </w:tabs>
      </w:pPr>
      <w:hyperlink w:anchor="_Toc28230" w:history="1">
        <w:r>
          <w:rPr>
            <w:rFonts w:ascii="仿宋" w:eastAsia="仿宋" w:hAnsi="仿宋" w:cs="仿宋" w:hint="eastAsia"/>
            <w:lang w:eastAsia="zh-CN"/>
          </w:rPr>
          <w:t>(二)、雕刻工艺经济效益分析</w:t>
        </w:r>
        <w:r>
          <w:tab/>
        </w:r>
        <w:r>
          <w:fldChar w:fldCharType="begin"/>
        </w:r>
        <w:r>
          <w:instrText xml:space="preserve"> PAGEREF _Toc28230 \h </w:instrText>
        </w:r>
        <w:r>
          <w:fldChar w:fldCharType="separate"/>
        </w:r>
        <w:r>
          <w:t>29</w:t>
        </w:r>
        <w:r>
          <w:fldChar w:fldCharType="end"/>
        </w:r>
      </w:hyperlink>
    </w:p>
    <w:p>
      <w:pPr>
        <w:pStyle w:val="TOC2"/>
        <w:tabs>
          <w:tab w:val="right" w:leader="dot" w:pos="8306"/>
        </w:tabs>
      </w:pPr>
      <w:hyperlink w:anchor="_Toc20260" w:history="1">
        <w:r>
          <w:rPr>
            <w:rFonts w:ascii="仿宋" w:eastAsia="仿宋" w:hAnsi="仿宋" w:cs="仿宋" w:hint="eastAsia"/>
            <w:lang w:eastAsia="zh-CN"/>
          </w:rPr>
          <w:t>(三)、雕刻工艺收入及成本核算</w:t>
        </w:r>
        <w:r>
          <w:tab/>
        </w:r>
        <w:r>
          <w:fldChar w:fldCharType="begin"/>
        </w:r>
        <w:r>
          <w:instrText xml:space="preserve"> PAGEREF _Toc20260 \h </w:instrText>
        </w:r>
        <w:r>
          <w:fldChar w:fldCharType="separate"/>
        </w:r>
        <w:r>
          <w:t>31</w:t>
        </w:r>
        <w:r>
          <w:fldChar w:fldCharType="end"/>
        </w:r>
      </w:hyperlink>
    </w:p>
    <w:p>
      <w:pPr>
        <w:pStyle w:val="TOC2"/>
        <w:tabs>
          <w:tab w:val="right" w:leader="dot" w:pos="8306"/>
        </w:tabs>
      </w:pPr>
      <w:hyperlink w:anchor="_Toc22540" w:history="1">
        <w:r>
          <w:rPr>
            <w:rFonts w:ascii="仿宋" w:eastAsia="仿宋" w:hAnsi="仿宋" w:cs="仿宋" w:hint="eastAsia"/>
            <w:lang w:eastAsia="zh-CN"/>
          </w:rPr>
          <w:t>(四)、雕刻工艺成本管理</w:t>
        </w:r>
        <w:r>
          <w:tab/>
        </w:r>
        <w:r>
          <w:fldChar w:fldCharType="begin"/>
        </w:r>
        <w:r>
          <w:instrText xml:space="preserve"> PAGEREF _Toc22540 \h </w:instrText>
        </w:r>
        <w:r>
          <w:fldChar w:fldCharType="separate"/>
        </w:r>
        <w:r>
          <w:t>32</w:t>
        </w:r>
        <w:r>
          <w:fldChar w:fldCharType="end"/>
        </w:r>
      </w:hyperlink>
    </w:p>
    <w:p>
      <w:pPr>
        <w:pStyle w:val="TOC1"/>
        <w:tabs>
          <w:tab w:val="right" w:leader="dot" w:pos="8306"/>
        </w:tabs>
      </w:pPr>
      <w:hyperlink w:anchor="_Toc5054" w:history="1">
        <w:r>
          <w:rPr>
            <w:rFonts w:ascii="仿宋" w:eastAsia="仿宋" w:hAnsi="仿宋" w:cs="仿宋" w:hint="eastAsia"/>
            <w:lang w:eastAsia="zh-CN"/>
          </w:rPr>
          <w:t>八、雕刻工艺行业促销策略</w:t>
        </w:r>
        <w:r>
          <w:tab/>
        </w:r>
        <w:r>
          <w:fldChar w:fldCharType="begin"/>
        </w:r>
        <w:r>
          <w:instrText xml:space="preserve"> PAGEREF _Toc5054 \h </w:instrText>
        </w:r>
        <w:r>
          <w:fldChar w:fldCharType="separate"/>
        </w:r>
        <w:r>
          <w:t>35</w:t>
        </w:r>
        <w:r>
          <w:fldChar w:fldCharType="end"/>
        </w:r>
      </w:hyperlink>
    </w:p>
    <w:p>
      <w:pPr>
        <w:pStyle w:val="TOC2"/>
        <w:tabs>
          <w:tab w:val="right" w:leader="dot" w:pos="8306"/>
        </w:tabs>
      </w:pPr>
      <w:hyperlink w:anchor="_Toc4759" w:history="1">
        <w:r>
          <w:rPr>
            <w:rFonts w:ascii="仿宋" w:eastAsia="仿宋" w:hAnsi="仿宋" w:cs="仿宋" w:hint="eastAsia"/>
            <w:lang w:eastAsia="zh-CN"/>
          </w:rPr>
          <w:t>(一)、多样化产品推广</w:t>
        </w:r>
        <w:r>
          <w:tab/>
        </w:r>
        <w:r>
          <w:fldChar w:fldCharType="begin"/>
        </w:r>
        <w:r>
          <w:instrText xml:space="preserve"> PAGEREF _Toc4759 \h </w:instrText>
        </w:r>
        <w:r>
          <w:fldChar w:fldCharType="separate"/>
        </w:r>
        <w:r>
          <w:t>35</w:t>
        </w:r>
        <w:r>
          <w:fldChar w:fldCharType="end"/>
        </w:r>
      </w:hyperlink>
    </w:p>
    <w:p>
      <w:pPr>
        <w:pStyle w:val="TOC2"/>
        <w:tabs>
          <w:tab w:val="right" w:leader="dot" w:pos="8306"/>
        </w:tabs>
      </w:pPr>
      <w:hyperlink w:anchor="_Toc8372" w:history="1">
        <w:r>
          <w:rPr>
            <w:rFonts w:ascii="仿宋" w:eastAsia="仿宋" w:hAnsi="仿宋" w:cs="仿宋" w:hint="eastAsia"/>
            <w:lang w:eastAsia="zh-CN"/>
          </w:rPr>
          <w:t>(二)、价格优惠活动</w:t>
        </w:r>
        <w:r>
          <w:tab/>
        </w:r>
        <w:r>
          <w:fldChar w:fldCharType="begin"/>
        </w:r>
        <w:r>
          <w:instrText xml:space="preserve"> PAGEREF _Toc8372 \h </w:instrText>
        </w:r>
        <w:r>
          <w:fldChar w:fldCharType="separate"/>
        </w:r>
        <w:r>
          <w:t>36</w:t>
        </w:r>
        <w:r>
          <w:fldChar w:fldCharType="end"/>
        </w:r>
      </w:hyperlink>
    </w:p>
    <w:p>
      <w:pPr>
        <w:pStyle w:val="TOC2"/>
        <w:tabs>
          <w:tab w:val="right" w:leader="dot" w:pos="8306"/>
        </w:tabs>
      </w:pPr>
      <w:hyperlink w:anchor="_Toc13588" w:history="1">
        <w:r>
          <w:rPr>
            <w:rFonts w:ascii="仿宋" w:eastAsia="仿宋" w:hAnsi="仿宋" w:cs="仿宋" w:hint="eastAsia"/>
            <w:lang w:eastAsia="zh-CN"/>
          </w:rPr>
          <w:t>(三)、增值服务</w:t>
        </w:r>
        <w:r>
          <w:tab/>
        </w:r>
        <w:r>
          <w:fldChar w:fldCharType="begin"/>
        </w:r>
        <w:r>
          <w:instrText xml:space="preserve"> PAGEREF _Toc13588 \h </w:instrText>
        </w:r>
        <w:r>
          <w:fldChar w:fldCharType="separate"/>
        </w:r>
        <w:r>
          <w:t>37</w:t>
        </w:r>
        <w:r>
          <w:fldChar w:fldCharType="end"/>
        </w:r>
      </w:hyperlink>
    </w:p>
    <w:p>
      <w:pPr>
        <w:pStyle w:val="TOC2"/>
        <w:tabs>
          <w:tab w:val="right" w:leader="dot" w:pos="8306"/>
        </w:tabs>
      </w:pPr>
      <w:hyperlink w:anchor="_Toc24508" w:history="1">
        <w:r>
          <w:rPr>
            <w:rFonts w:ascii="仿宋" w:eastAsia="仿宋" w:hAnsi="仿宋" w:cs="仿宋" w:hint="eastAsia"/>
            <w:lang w:eastAsia="zh-CN"/>
          </w:rPr>
          <w:t>(四)、线上线下结合</w:t>
        </w:r>
        <w:r>
          <w:tab/>
        </w:r>
        <w:r>
          <w:fldChar w:fldCharType="begin"/>
        </w:r>
        <w:r>
          <w:instrText xml:space="preserve"> PAGEREF _Toc24508 \h </w:instrText>
        </w:r>
        <w:r>
          <w:fldChar w:fldCharType="separate"/>
        </w:r>
        <w:r>
          <w:t>37</w:t>
        </w:r>
        <w:r>
          <w:fldChar w:fldCharType="end"/>
        </w:r>
      </w:hyperlink>
    </w:p>
    <w:p>
      <w:pPr>
        <w:pStyle w:val="TOC2"/>
        <w:tabs>
          <w:tab w:val="right" w:leader="dot" w:pos="8306"/>
        </w:tabs>
      </w:pPr>
      <w:hyperlink w:anchor="_Toc31902" w:history="1">
        <w:r>
          <w:rPr>
            <w:rFonts w:ascii="仿宋" w:eastAsia="仿宋" w:hAnsi="仿宋" w:cs="仿宋" w:hint="eastAsia"/>
            <w:lang w:eastAsia="zh-CN"/>
          </w:rPr>
          <w:t>(五)、售后服务</w:t>
        </w:r>
        <w:r>
          <w:tab/>
        </w:r>
        <w:r>
          <w:fldChar w:fldCharType="begin"/>
        </w:r>
        <w:r>
          <w:instrText xml:space="preserve"> PAGEREF _Toc31902 \h </w:instrText>
        </w:r>
        <w:r>
          <w:fldChar w:fldCharType="separate"/>
        </w:r>
        <w:r>
          <w:t>38</w:t>
        </w:r>
        <w:r>
          <w:fldChar w:fldCharType="end"/>
        </w:r>
      </w:hyperlink>
    </w:p>
    <w:p>
      <w:pPr>
        <w:pStyle w:val="TOC1"/>
        <w:tabs>
          <w:tab w:val="right" w:leader="dot" w:pos="8306"/>
        </w:tabs>
      </w:pPr>
      <w:hyperlink w:anchor="_Toc4824" w:history="1">
        <w:r>
          <w:rPr>
            <w:rFonts w:ascii="仿宋" w:eastAsia="仿宋" w:hAnsi="仿宋" w:cs="仿宋" w:hint="eastAsia"/>
            <w:lang w:eastAsia="zh-CN"/>
          </w:rPr>
          <w:t>九、行业壁垒</w:t>
        </w:r>
        <w:r>
          <w:tab/>
        </w:r>
        <w:r>
          <w:fldChar w:fldCharType="begin"/>
        </w:r>
        <w:r>
          <w:instrText xml:space="preserve"> PAGEREF _Toc4824 \h </w:instrText>
        </w:r>
        <w:r>
          <w:fldChar w:fldCharType="separate"/>
        </w:r>
        <w:r>
          <w:t>38</w:t>
        </w:r>
        <w:r>
          <w:fldChar w:fldCharType="end"/>
        </w:r>
      </w:hyperlink>
    </w:p>
    <w:p>
      <w:pPr>
        <w:pStyle w:val="TOC2"/>
        <w:tabs>
          <w:tab w:val="right" w:leader="dot" w:pos="8306"/>
        </w:tabs>
      </w:pPr>
      <w:hyperlink w:anchor="_Toc32565" w:history="1">
        <w:r>
          <w:rPr>
            <w:rFonts w:ascii="仿宋" w:eastAsia="仿宋" w:hAnsi="仿宋" w:cs="仿宋" w:hint="eastAsia"/>
            <w:lang w:eastAsia="zh-CN"/>
          </w:rPr>
          <w:t>(一)、供应链整合壁垒</w:t>
        </w:r>
        <w:r>
          <w:tab/>
        </w:r>
        <w:r>
          <w:fldChar w:fldCharType="begin"/>
        </w:r>
        <w:r>
          <w:instrText xml:space="preserve"> PAGEREF _Toc32565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3" w:history="1">
        <w:r>
          <w:rPr>
            <w:rFonts w:ascii="仿宋" w:eastAsia="仿宋" w:hAnsi="仿宋" w:cs="仿宋" w:hint="eastAsia"/>
            <w:lang w:eastAsia="zh-CN"/>
          </w:rPr>
          <w:t>(二)、网络效应壁垒</w:t>
        </w:r>
        <w:r>
          <w:tab/>
        </w:r>
        <w:r>
          <w:fldChar w:fldCharType="begin"/>
        </w:r>
        <w:r>
          <w:instrText xml:space="preserve"> PAGEREF _Toc3053 \h </w:instrText>
        </w:r>
        <w:r>
          <w:fldChar w:fldCharType="separate"/>
        </w:r>
        <w:r>
          <w:t>39</w:t>
        </w:r>
        <w:r>
          <w:fldChar w:fldCharType="end"/>
        </w:r>
      </w:hyperlink>
    </w:p>
    <w:p>
      <w:pPr>
        <w:pStyle w:val="TOC2"/>
        <w:tabs>
          <w:tab w:val="right" w:leader="dot" w:pos="8306"/>
        </w:tabs>
      </w:pPr>
      <w:hyperlink w:anchor="_Toc5001" w:history="1">
        <w:r>
          <w:rPr>
            <w:rFonts w:ascii="仿宋" w:eastAsia="仿宋" w:hAnsi="仿宋" w:cs="仿宋" w:hint="eastAsia"/>
            <w:lang w:eastAsia="zh-CN"/>
          </w:rPr>
          <w:t>(三)、法规合规壁垒</w:t>
        </w:r>
        <w:r>
          <w:tab/>
        </w:r>
        <w:r>
          <w:fldChar w:fldCharType="begin"/>
        </w:r>
        <w:r>
          <w:instrText xml:space="preserve"> PAGEREF _Toc5001 \h </w:instrText>
        </w:r>
        <w:r>
          <w:fldChar w:fldCharType="separate"/>
        </w:r>
        <w:r>
          <w:t>39</w:t>
        </w:r>
        <w:r>
          <w:fldChar w:fldCharType="end"/>
        </w:r>
      </w:hyperlink>
    </w:p>
    <w:p>
      <w:pPr>
        <w:pStyle w:val="TOC2"/>
        <w:tabs>
          <w:tab w:val="right" w:leader="dot" w:pos="8306"/>
        </w:tabs>
      </w:pPr>
      <w:hyperlink w:anchor="_Toc18907" w:history="1">
        <w:r>
          <w:rPr>
            <w:rFonts w:ascii="仿宋" w:eastAsia="仿宋" w:hAnsi="仿宋" w:cs="仿宋" w:hint="eastAsia"/>
            <w:lang w:eastAsia="zh-CN"/>
          </w:rPr>
          <w:t>(四)、专业人才壁垒</w:t>
        </w:r>
        <w:r>
          <w:tab/>
        </w:r>
        <w:r>
          <w:fldChar w:fldCharType="begin"/>
        </w:r>
        <w:r>
          <w:instrText xml:space="preserve"> PAGEREF _Toc18907 \h </w:instrText>
        </w:r>
        <w:r>
          <w:fldChar w:fldCharType="separate"/>
        </w:r>
        <w:r>
          <w:t>39</w:t>
        </w:r>
        <w:r>
          <w:fldChar w:fldCharType="end"/>
        </w:r>
      </w:hyperlink>
    </w:p>
    <w:p>
      <w:pPr>
        <w:pStyle w:val="TOC2"/>
        <w:tabs>
          <w:tab w:val="right" w:leader="dot" w:pos="8306"/>
        </w:tabs>
      </w:pPr>
      <w:hyperlink w:anchor="_Toc31775" w:history="1">
        <w:r>
          <w:rPr>
            <w:rFonts w:ascii="仿宋" w:eastAsia="仿宋" w:hAnsi="仿宋" w:cs="仿宋" w:hint="eastAsia"/>
            <w:lang w:eastAsia="zh-CN"/>
          </w:rPr>
          <w:t>(五)、品牌忠诚度壁垒</w:t>
        </w:r>
        <w:r>
          <w:tab/>
        </w:r>
        <w:r>
          <w:fldChar w:fldCharType="begin"/>
        </w:r>
        <w:r>
          <w:instrText xml:space="preserve"> PAGEREF _Toc31775 \h </w:instrText>
        </w:r>
        <w:r>
          <w:fldChar w:fldCharType="separate"/>
        </w:r>
        <w:r>
          <w:t>39</w:t>
        </w:r>
        <w:r>
          <w:fldChar w:fldCharType="end"/>
        </w:r>
      </w:hyperlink>
    </w:p>
    <w:p>
      <w:pPr>
        <w:pStyle w:val="TOC1"/>
        <w:tabs>
          <w:tab w:val="right" w:leader="dot" w:pos="8306"/>
        </w:tabs>
      </w:pPr>
      <w:hyperlink w:anchor="_Toc28568" w:history="1">
        <w:r>
          <w:rPr>
            <w:rFonts w:ascii="仿宋" w:eastAsia="仿宋" w:hAnsi="仿宋" w:cs="仿宋" w:hint="eastAsia"/>
            <w:lang w:eastAsia="zh-CN"/>
          </w:rPr>
          <w:t>十、雕刻工艺行业消费者市场分析</w:t>
        </w:r>
        <w:r>
          <w:tab/>
        </w:r>
        <w:r>
          <w:fldChar w:fldCharType="begin"/>
        </w:r>
        <w:r>
          <w:instrText xml:space="preserve"> PAGEREF _Toc28568 \h </w:instrText>
        </w:r>
        <w:r>
          <w:fldChar w:fldCharType="separate"/>
        </w:r>
        <w:r>
          <w:t>40</w:t>
        </w:r>
        <w:r>
          <w:fldChar w:fldCharType="end"/>
        </w:r>
      </w:hyperlink>
    </w:p>
    <w:p>
      <w:pPr>
        <w:pStyle w:val="TOC2"/>
        <w:tabs>
          <w:tab w:val="right" w:leader="dot" w:pos="8306"/>
        </w:tabs>
      </w:pPr>
      <w:hyperlink w:anchor="_Toc6292" w:history="1">
        <w:r>
          <w:rPr>
            <w:rFonts w:ascii="仿宋" w:eastAsia="仿宋" w:hAnsi="仿宋" w:cs="仿宋" w:hint="eastAsia"/>
            <w:lang w:eastAsia="zh-CN"/>
          </w:rPr>
          <w:t>(一)、市场规模及增长趋势</w:t>
        </w:r>
        <w:r>
          <w:tab/>
        </w:r>
        <w:r>
          <w:fldChar w:fldCharType="begin"/>
        </w:r>
        <w:r>
          <w:instrText xml:space="preserve"> PAGEREF _Toc6292 \h </w:instrText>
        </w:r>
        <w:r>
          <w:fldChar w:fldCharType="separate"/>
        </w:r>
        <w:r>
          <w:t>40</w:t>
        </w:r>
        <w:r>
          <w:fldChar w:fldCharType="end"/>
        </w:r>
      </w:hyperlink>
    </w:p>
    <w:p>
      <w:pPr>
        <w:pStyle w:val="TOC2"/>
        <w:tabs>
          <w:tab w:val="right" w:leader="dot" w:pos="8306"/>
        </w:tabs>
      </w:pPr>
      <w:hyperlink w:anchor="_Toc27864" w:history="1">
        <w:r>
          <w:rPr>
            <w:rFonts w:ascii="仿宋" w:eastAsia="仿宋" w:hAnsi="仿宋" w:cs="仿宋" w:hint="eastAsia"/>
            <w:lang w:eastAsia="zh-CN"/>
          </w:rPr>
          <w:t>(二)、消费者需求特征</w:t>
        </w:r>
        <w:r>
          <w:tab/>
        </w:r>
        <w:r>
          <w:fldChar w:fldCharType="begin"/>
        </w:r>
        <w:r>
          <w:instrText xml:space="preserve"> PAGEREF _Toc27864 \h </w:instrText>
        </w:r>
        <w:r>
          <w:fldChar w:fldCharType="separate"/>
        </w:r>
        <w:r>
          <w:t>40</w:t>
        </w:r>
        <w:r>
          <w:fldChar w:fldCharType="end"/>
        </w:r>
      </w:hyperlink>
    </w:p>
    <w:p>
      <w:pPr>
        <w:pStyle w:val="TOC2"/>
        <w:tabs>
          <w:tab w:val="right" w:leader="dot" w:pos="8306"/>
        </w:tabs>
      </w:pPr>
      <w:hyperlink w:anchor="_Toc13840" w:history="1">
        <w:r>
          <w:rPr>
            <w:rFonts w:ascii="仿宋" w:eastAsia="仿宋" w:hAnsi="仿宋" w:cs="仿宋" w:hint="eastAsia"/>
            <w:lang w:eastAsia="zh-CN"/>
          </w:rPr>
          <w:t>(三)、消费者购买行为和偏好</w:t>
        </w:r>
        <w:r>
          <w:tab/>
        </w:r>
        <w:r>
          <w:fldChar w:fldCharType="begin"/>
        </w:r>
        <w:r>
          <w:instrText xml:space="preserve"> PAGEREF _Toc13840 \h </w:instrText>
        </w:r>
        <w:r>
          <w:fldChar w:fldCharType="separate"/>
        </w:r>
        <w:r>
          <w:t>40</w:t>
        </w:r>
        <w:r>
          <w:fldChar w:fldCharType="end"/>
        </w:r>
      </w:hyperlink>
    </w:p>
    <w:p>
      <w:pPr>
        <w:pStyle w:val="TOC2"/>
        <w:tabs>
          <w:tab w:val="right" w:leader="dot" w:pos="8306"/>
        </w:tabs>
      </w:pPr>
      <w:hyperlink w:anchor="_Toc11596" w:history="1">
        <w:r>
          <w:rPr>
            <w:rFonts w:ascii="仿宋" w:eastAsia="仿宋" w:hAnsi="仿宋" w:cs="仿宋" w:hint="eastAsia"/>
            <w:lang w:eastAsia="zh-CN"/>
          </w:rPr>
          <w:t>(四)、竞争对手分析</w:t>
        </w:r>
        <w:r>
          <w:tab/>
        </w:r>
        <w:r>
          <w:fldChar w:fldCharType="begin"/>
        </w:r>
        <w:r>
          <w:instrText xml:space="preserve"> PAGEREF _Toc11596 \h </w:instrText>
        </w:r>
        <w:r>
          <w:fldChar w:fldCharType="separate"/>
        </w:r>
        <w:r>
          <w:t>41</w:t>
        </w:r>
        <w:r>
          <w:fldChar w:fldCharType="end"/>
        </w:r>
      </w:hyperlink>
    </w:p>
    <w:p>
      <w:pPr>
        <w:pStyle w:val="TOC1"/>
        <w:tabs>
          <w:tab w:val="right" w:leader="dot" w:pos="8306"/>
        </w:tabs>
      </w:pPr>
      <w:hyperlink w:anchor="_Toc8223" w:history="1">
        <w:r>
          <w:rPr>
            <w:rFonts w:ascii="仿宋" w:eastAsia="仿宋" w:hAnsi="仿宋" w:cs="仿宋" w:hint="eastAsia"/>
            <w:lang w:eastAsia="zh-CN"/>
          </w:rPr>
          <w:t>十一、投资方案计划</w:t>
        </w:r>
        <w:r>
          <w:tab/>
        </w:r>
        <w:r>
          <w:fldChar w:fldCharType="begin"/>
        </w:r>
        <w:r>
          <w:instrText xml:space="preserve"> PAGEREF _Toc8223 \h </w:instrText>
        </w:r>
        <w:r>
          <w:fldChar w:fldCharType="separate"/>
        </w:r>
        <w:r>
          <w:t>41</w:t>
        </w:r>
        <w:r>
          <w:fldChar w:fldCharType="end"/>
        </w:r>
      </w:hyperlink>
    </w:p>
    <w:p>
      <w:pPr>
        <w:pStyle w:val="TOC2"/>
        <w:tabs>
          <w:tab w:val="right" w:leader="dot" w:pos="8306"/>
        </w:tabs>
      </w:pPr>
      <w:hyperlink w:anchor="_Toc2685" w:history="1">
        <w:r>
          <w:rPr>
            <w:rFonts w:ascii="仿宋" w:eastAsia="仿宋" w:hAnsi="仿宋" w:cs="仿宋" w:hint="eastAsia"/>
            <w:lang w:eastAsia="zh-CN"/>
          </w:rPr>
          <w:t>(一)、雕刻工艺项目估算说明</w:t>
        </w:r>
        <w:r>
          <w:tab/>
        </w:r>
        <w:r>
          <w:fldChar w:fldCharType="begin"/>
        </w:r>
        <w:r>
          <w:instrText xml:space="preserve"> PAGEREF _Toc2685 \h </w:instrText>
        </w:r>
        <w:r>
          <w:fldChar w:fldCharType="separate"/>
        </w:r>
        <w:r>
          <w:t>41</w:t>
        </w:r>
        <w:r>
          <w:fldChar w:fldCharType="end"/>
        </w:r>
      </w:hyperlink>
    </w:p>
    <w:p>
      <w:pPr>
        <w:pStyle w:val="TOC2"/>
        <w:tabs>
          <w:tab w:val="right" w:leader="dot" w:pos="8306"/>
        </w:tabs>
      </w:pPr>
      <w:hyperlink w:anchor="_Toc23951" w:history="1">
        <w:r>
          <w:rPr>
            <w:rFonts w:ascii="仿宋" w:eastAsia="仿宋" w:hAnsi="仿宋" w:cs="仿宋" w:hint="eastAsia"/>
            <w:lang w:eastAsia="zh-CN"/>
          </w:rPr>
          <w:t>(二)、雕刻工艺项目总投资估算</w:t>
        </w:r>
        <w:r>
          <w:tab/>
        </w:r>
        <w:r>
          <w:fldChar w:fldCharType="begin"/>
        </w:r>
        <w:r>
          <w:instrText xml:space="preserve"> PAGEREF _Toc23951 \h </w:instrText>
        </w:r>
        <w:r>
          <w:fldChar w:fldCharType="separate"/>
        </w:r>
        <w:r>
          <w:t>43</w:t>
        </w:r>
        <w:r>
          <w:fldChar w:fldCharType="end"/>
        </w:r>
      </w:hyperlink>
    </w:p>
    <w:p>
      <w:pPr>
        <w:pStyle w:val="TOC2"/>
        <w:tabs>
          <w:tab w:val="right" w:leader="dot" w:pos="8306"/>
        </w:tabs>
      </w:pPr>
      <w:hyperlink w:anchor="_Toc24007" w:history="1">
        <w:r>
          <w:rPr>
            <w:rFonts w:ascii="仿宋" w:eastAsia="仿宋" w:hAnsi="仿宋" w:cs="仿宋" w:hint="eastAsia"/>
            <w:lang w:eastAsia="zh-CN"/>
          </w:rPr>
          <w:t>(三)、资金筹措</w:t>
        </w:r>
        <w:r>
          <w:tab/>
        </w:r>
        <w:r>
          <w:fldChar w:fldCharType="begin"/>
        </w:r>
        <w:r>
          <w:instrText xml:space="preserve"> PAGEREF _Toc24007 \h </w:instrText>
        </w:r>
        <w:r>
          <w:fldChar w:fldCharType="separate"/>
        </w:r>
        <w:r>
          <w:t>44</w:t>
        </w:r>
        <w:r>
          <w:fldChar w:fldCharType="end"/>
        </w:r>
      </w:hyperlink>
    </w:p>
    <w:p>
      <w:pPr>
        <w:pStyle w:val="TOC1"/>
        <w:tabs>
          <w:tab w:val="right" w:leader="dot" w:pos="8306"/>
        </w:tabs>
      </w:pPr>
      <w:hyperlink w:anchor="_Toc8452" w:history="1">
        <w:r>
          <w:rPr>
            <w:rFonts w:ascii="仿宋" w:eastAsia="仿宋" w:hAnsi="仿宋" w:cs="仿宋" w:hint="eastAsia"/>
            <w:lang w:eastAsia="zh-CN"/>
          </w:rPr>
          <w:t>十二、雕刻工艺人才招聘与发展</w:t>
        </w:r>
        <w:r>
          <w:tab/>
        </w:r>
        <w:r>
          <w:fldChar w:fldCharType="begin"/>
        </w:r>
        <w:r>
          <w:instrText xml:space="preserve"> PAGEREF _Toc8452 \h </w:instrText>
        </w:r>
        <w:r>
          <w:fldChar w:fldCharType="separate"/>
        </w:r>
        <w:r>
          <w:t>45</w:t>
        </w:r>
        <w:r>
          <w:fldChar w:fldCharType="end"/>
        </w:r>
      </w:hyperlink>
    </w:p>
    <w:p>
      <w:pPr>
        <w:pStyle w:val="TOC2"/>
        <w:tabs>
          <w:tab w:val="right" w:leader="dot" w:pos="8306"/>
        </w:tabs>
      </w:pPr>
      <w:hyperlink w:anchor="_Toc15118" w:history="1">
        <w:r>
          <w:rPr>
            <w:rFonts w:ascii="仿宋" w:eastAsia="仿宋" w:hAnsi="仿宋" w:cs="仿宋" w:hint="eastAsia"/>
            <w:lang w:eastAsia="zh-CN"/>
          </w:rPr>
          <w:t>(一)、人才需求分析</w:t>
        </w:r>
        <w:r>
          <w:tab/>
        </w:r>
        <w:r>
          <w:fldChar w:fldCharType="begin"/>
        </w:r>
        <w:r>
          <w:instrText xml:space="preserve"> PAGEREF _Toc15118 \h </w:instrText>
        </w:r>
        <w:r>
          <w:fldChar w:fldCharType="separate"/>
        </w:r>
        <w:r>
          <w:t>45</w:t>
        </w:r>
        <w:r>
          <w:fldChar w:fldCharType="end"/>
        </w:r>
      </w:hyperlink>
    </w:p>
    <w:p>
      <w:pPr>
        <w:pStyle w:val="TOC2"/>
        <w:tabs>
          <w:tab w:val="right" w:leader="dot" w:pos="8306"/>
        </w:tabs>
      </w:pPr>
      <w:hyperlink w:anchor="_Toc29533" w:history="1">
        <w:r>
          <w:rPr>
            <w:rFonts w:ascii="仿宋" w:eastAsia="仿宋" w:hAnsi="仿宋" w:cs="仿宋" w:hint="eastAsia"/>
            <w:lang w:eastAsia="zh-CN"/>
          </w:rPr>
          <w:t>(二)、招聘计划与流程</w:t>
        </w:r>
        <w:r>
          <w:tab/>
        </w:r>
        <w:r>
          <w:fldChar w:fldCharType="begin"/>
        </w:r>
        <w:r>
          <w:instrText xml:space="preserve"> PAGEREF _Toc29533 \h </w:instrText>
        </w:r>
        <w:r>
          <w:fldChar w:fldCharType="separate"/>
        </w:r>
        <w:r>
          <w:t>47</w:t>
        </w:r>
        <w:r>
          <w:fldChar w:fldCharType="end"/>
        </w:r>
      </w:hyperlink>
    </w:p>
    <w:p>
      <w:pPr>
        <w:pStyle w:val="TOC2"/>
        <w:tabs>
          <w:tab w:val="right" w:leader="dot" w:pos="8306"/>
        </w:tabs>
      </w:pPr>
      <w:hyperlink w:anchor="_Toc25111" w:history="1">
        <w:r>
          <w:rPr>
            <w:rFonts w:ascii="仿宋" w:eastAsia="仿宋" w:hAnsi="仿宋" w:cs="仿宋" w:hint="eastAsia"/>
            <w:lang w:eastAsia="zh-CN"/>
          </w:rPr>
          <w:t>(三)、员工培训与发展</w:t>
        </w:r>
        <w:r>
          <w:tab/>
        </w:r>
        <w:r>
          <w:fldChar w:fldCharType="begin"/>
        </w:r>
        <w:r>
          <w:instrText xml:space="preserve"> PAGEREF _Toc25111 \h </w:instrText>
        </w:r>
        <w:r>
          <w:fldChar w:fldCharType="separate"/>
        </w:r>
        <w:r>
          <w:t>48</w:t>
        </w:r>
        <w:r>
          <w:fldChar w:fldCharType="end"/>
        </w:r>
      </w:hyperlink>
    </w:p>
    <w:p>
      <w:pPr>
        <w:pStyle w:val="TOC2"/>
        <w:tabs>
          <w:tab w:val="right" w:leader="dot" w:pos="8306"/>
        </w:tabs>
      </w:pPr>
      <w:hyperlink w:anchor="_Toc3623" w:history="1">
        <w:r>
          <w:rPr>
            <w:rFonts w:ascii="仿宋" w:eastAsia="仿宋" w:hAnsi="仿宋" w:cs="仿宋" w:hint="eastAsia"/>
            <w:lang w:eastAsia="zh-CN"/>
          </w:rPr>
          <w:t>(四)、绩效考核与激励</w:t>
        </w:r>
        <w:r>
          <w:tab/>
        </w:r>
        <w:r>
          <w:fldChar w:fldCharType="begin"/>
        </w:r>
        <w:r>
          <w:instrText xml:space="preserve"> PAGEREF _Toc3623 \h </w:instrText>
        </w:r>
        <w:r>
          <w:fldChar w:fldCharType="separate"/>
        </w:r>
        <w:r>
          <w:t>49</w:t>
        </w:r>
        <w:r>
          <w:fldChar w:fldCharType="end"/>
        </w:r>
      </w:hyperlink>
    </w:p>
    <w:p>
      <w:pPr>
        <w:pStyle w:val="TOC2"/>
        <w:tabs>
          <w:tab w:val="right" w:leader="dot" w:pos="8306"/>
        </w:tabs>
      </w:pPr>
      <w:hyperlink w:anchor="_Toc9133" w:history="1">
        <w:r>
          <w:rPr>
            <w:rFonts w:ascii="仿宋" w:eastAsia="仿宋" w:hAnsi="仿宋" w:cs="仿宋" w:hint="eastAsia"/>
            <w:lang w:eastAsia="zh-CN"/>
          </w:rPr>
          <w:t>(五)、人才流动与留存</w:t>
        </w:r>
        <w:r>
          <w:tab/>
        </w:r>
        <w:r>
          <w:fldChar w:fldCharType="begin"/>
        </w:r>
        <w:r>
          <w:instrText xml:space="preserve"> PAGEREF _Toc9133 \h </w:instrText>
        </w:r>
        <w:r>
          <w:fldChar w:fldCharType="separate"/>
        </w:r>
        <w:r>
          <w:t>50</w:t>
        </w:r>
        <w:r>
          <w:fldChar w:fldCharType="end"/>
        </w:r>
      </w:hyperlink>
    </w:p>
    <w:p>
      <w:pPr>
        <w:pStyle w:val="TOC1"/>
        <w:tabs>
          <w:tab w:val="right" w:leader="dot" w:pos="8306"/>
        </w:tabs>
      </w:pPr>
      <w:hyperlink w:anchor="_Toc20137" w:history="1">
        <w:r>
          <w:rPr>
            <w:rFonts w:ascii="仿宋" w:eastAsia="仿宋" w:hAnsi="仿宋" w:cs="仿宋" w:hint="eastAsia"/>
            <w:lang w:eastAsia="zh-CN"/>
          </w:rPr>
          <w:t>十三、雕刻工艺项目人力资源管理</w:t>
        </w:r>
        <w:r>
          <w:tab/>
        </w:r>
        <w:r>
          <w:fldChar w:fldCharType="begin"/>
        </w:r>
        <w:r>
          <w:instrText xml:space="preserve"> PAGEREF _Toc20137 \h </w:instrText>
        </w:r>
        <w:r>
          <w:fldChar w:fldCharType="separate"/>
        </w:r>
        <w:r>
          <w:t>52</w:t>
        </w:r>
        <w:r>
          <w:fldChar w:fldCharType="end"/>
        </w:r>
      </w:hyperlink>
    </w:p>
    <w:p>
      <w:pPr>
        <w:pStyle w:val="TOC2"/>
        <w:tabs>
          <w:tab w:val="right" w:leader="dot" w:pos="8306"/>
        </w:tabs>
      </w:pPr>
      <w:hyperlink w:anchor="_Toc8447" w:history="1">
        <w:r>
          <w:rPr>
            <w:rFonts w:ascii="仿宋" w:eastAsia="仿宋" w:hAnsi="仿宋" w:cs="仿宋" w:hint="eastAsia"/>
            <w:lang w:eastAsia="zh-CN"/>
          </w:rPr>
          <w:t>(一)、建立健全的预算管理制度</w:t>
        </w:r>
        <w:r>
          <w:tab/>
        </w:r>
        <w:r>
          <w:fldChar w:fldCharType="begin"/>
        </w:r>
        <w:r>
          <w:instrText xml:space="preserve"> PAGEREF _Toc8447 \h </w:instrText>
        </w:r>
        <w:r>
          <w:fldChar w:fldCharType="separate"/>
        </w:r>
        <w:r>
          <w:t>52</w:t>
        </w:r>
        <w:r>
          <w:fldChar w:fldCharType="end"/>
        </w:r>
      </w:hyperlink>
    </w:p>
    <w:p>
      <w:pPr>
        <w:pStyle w:val="TOC2"/>
        <w:tabs>
          <w:tab w:val="right" w:leader="dot" w:pos="8306"/>
        </w:tabs>
      </w:pPr>
      <w:hyperlink w:anchor="_Toc11855" w:history="1">
        <w:r>
          <w:rPr>
            <w:rFonts w:ascii="仿宋" w:eastAsia="仿宋" w:hAnsi="仿宋" w:cs="仿宋" w:hint="eastAsia"/>
            <w:lang w:eastAsia="zh-CN"/>
          </w:rPr>
          <w:t>(二)、加强资金流动监控</w:t>
        </w:r>
        <w:r>
          <w:tab/>
        </w:r>
        <w:r>
          <w:fldChar w:fldCharType="begin"/>
        </w:r>
        <w:r>
          <w:instrText xml:space="preserve"> PAGEREF _Toc11855 \h </w:instrText>
        </w:r>
        <w:r>
          <w:fldChar w:fldCharType="separate"/>
        </w:r>
        <w:r>
          <w:t>53</w:t>
        </w:r>
        <w:r>
          <w:fldChar w:fldCharType="end"/>
        </w:r>
      </w:hyperlink>
    </w:p>
    <w:p>
      <w:pPr>
        <w:pStyle w:val="TOC2"/>
        <w:tabs>
          <w:tab w:val="right" w:leader="dot" w:pos="8306"/>
        </w:tabs>
      </w:pPr>
      <w:hyperlink w:anchor="_Toc16088" w:history="1">
        <w:r>
          <w:rPr>
            <w:rFonts w:ascii="仿宋" w:eastAsia="仿宋" w:hAnsi="仿宋" w:cs="仿宋" w:hint="eastAsia"/>
            <w:lang w:eastAsia="zh-CN"/>
          </w:rPr>
          <w:t>(三)、制定完善的风险控制机制</w:t>
        </w:r>
        <w:r>
          <w:tab/>
        </w:r>
        <w:r>
          <w:fldChar w:fldCharType="begin"/>
        </w:r>
        <w:r>
          <w:instrText xml:space="preserve"> PAGEREF _Toc16088 \h </w:instrText>
        </w:r>
        <w:r>
          <w:fldChar w:fldCharType="separate"/>
        </w:r>
        <w:r>
          <w:t>54</w:t>
        </w:r>
        <w:r>
          <w:fldChar w:fldCharType="end"/>
        </w:r>
      </w:hyperlink>
    </w:p>
    <w:p>
      <w:pPr>
        <w:pStyle w:val="TOC2"/>
        <w:tabs>
          <w:tab w:val="right" w:leader="dot" w:pos="8306"/>
        </w:tabs>
      </w:pPr>
      <w:hyperlink w:anchor="_Toc21379" w:history="1">
        <w:r>
          <w:rPr>
            <w:rFonts w:ascii="仿宋" w:eastAsia="仿宋" w:hAnsi="仿宋" w:cs="仿宋" w:hint="eastAsia"/>
            <w:lang w:eastAsia="zh-CN"/>
          </w:rPr>
          <w:t>(四)、优化成本管理</w:t>
        </w:r>
        <w:r>
          <w:tab/>
        </w:r>
        <w:r>
          <w:fldChar w:fldCharType="begin"/>
        </w:r>
        <w:r>
          <w:instrText xml:space="preserve"> PAGEREF _Toc21379 \h </w:instrText>
        </w:r>
        <w:r>
          <w:fldChar w:fldCharType="separate"/>
        </w:r>
        <w:r>
          <w:t>56</w:t>
        </w:r>
        <w:r>
          <w:fldChar w:fldCharType="end"/>
        </w:r>
      </w:hyperlink>
    </w:p>
    <w:p>
      <w:pPr>
        <w:pStyle w:val="TOC1"/>
        <w:tabs>
          <w:tab w:val="right" w:leader="dot" w:pos="8306"/>
        </w:tabs>
      </w:pPr>
      <w:hyperlink w:anchor="_Toc13212" w:history="1">
        <w:r>
          <w:rPr>
            <w:rFonts w:ascii="仿宋" w:eastAsia="仿宋" w:hAnsi="仿宋" w:cs="仿宋" w:hint="eastAsia"/>
            <w:lang w:eastAsia="zh-CN"/>
          </w:rPr>
          <w:t>十四、第十三章技术与创新支持</w:t>
        </w:r>
        <w:r>
          <w:tab/>
        </w:r>
        <w:r>
          <w:fldChar w:fldCharType="begin"/>
        </w:r>
        <w:r>
          <w:instrText xml:space="preserve"> PAGEREF _Toc13212 \h </w:instrText>
        </w:r>
        <w:r>
          <w:fldChar w:fldCharType="separate"/>
        </w:r>
        <w:r>
          <w:t>57</w:t>
        </w:r>
        <w:r>
          <w:fldChar w:fldCharType="end"/>
        </w:r>
      </w:hyperlink>
    </w:p>
    <w:p>
      <w:pPr>
        <w:pStyle w:val="TOC2"/>
        <w:tabs>
          <w:tab w:val="right" w:leader="dot" w:pos="8306"/>
        </w:tabs>
      </w:pPr>
      <w:hyperlink w:anchor="_Toc9780" w:history="1">
        <w:r>
          <w:rPr>
            <w:rFonts w:ascii="仿宋" w:eastAsia="仿宋" w:hAnsi="仿宋" w:cs="仿宋" w:hint="eastAsia"/>
            <w:lang w:eastAsia="zh-CN"/>
          </w:rPr>
          <w:t>(一)、技术培训与更新</w:t>
        </w:r>
        <w:r>
          <w:tab/>
        </w:r>
        <w:r>
          <w:fldChar w:fldCharType="begin"/>
        </w:r>
        <w:r>
          <w:instrText xml:space="preserve"> PAGEREF _Toc9780 \h </w:instrText>
        </w:r>
        <w:r>
          <w:fldChar w:fldCharType="separate"/>
        </w:r>
        <w:r>
          <w:t>57</w:t>
        </w:r>
        <w:r>
          <w:fldChar w:fldCharType="end"/>
        </w:r>
      </w:hyperlink>
    </w:p>
    <w:p>
      <w:pPr>
        <w:pStyle w:val="TOC2"/>
        <w:tabs>
          <w:tab w:val="right" w:leader="dot" w:pos="8306"/>
        </w:tabs>
      </w:pPr>
      <w:hyperlink w:anchor="_Toc3635" w:history="1">
        <w:r>
          <w:rPr>
            <w:rFonts w:ascii="仿宋" w:eastAsia="仿宋" w:hAnsi="仿宋" w:cs="仿宋" w:hint="eastAsia"/>
            <w:lang w:eastAsia="zh-CN"/>
          </w:rPr>
          <w:t>(二)、创新文化与项目支持</w:t>
        </w:r>
        <w:r>
          <w:tab/>
        </w:r>
        <w:r>
          <w:fldChar w:fldCharType="begin"/>
        </w:r>
        <w:r>
          <w:instrText xml:space="preserve"> PAGEREF _Toc3635 \h </w:instrText>
        </w:r>
        <w:r>
          <w:fldChar w:fldCharType="separate"/>
        </w:r>
        <w:r>
          <w:t>58</w:t>
        </w:r>
        <w:r>
          <w:fldChar w:fldCharType="end"/>
        </w:r>
      </w:hyperlink>
    </w:p>
    <w:p>
      <w:pPr>
        <w:pStyle w:val="TOC1"/>
        <w:tabs>
          <w:tab w:val="right" w:leader="dot" w:pos="8306"/>
        </w:tabs>
      </w:pPr>
      <w:hyperlink w:anchor="_Toc28051" w:history="1">
        <w:r>
          <w:rPr>
            <w:rFonts w:ascii="仿宋" w:eastAsia="仿宋" w:hAnsi="仿宋" w:cs="仿宋" w:hint="eastAsia"/>
            <w:lang w:eastAsia="zh-CN"/>
          </w:rPr>
          <w:t>十五、知识管理与技术创新</w:t>
        </w:r>
        <w:r>
          <w:tab/>
        </w:r>
        <w:r>
          <w:fldChar w:fldCharType="begin"/>
        </w:r>
        <w:r>
          <w:instrText xml:space="preserve"> PAGEREF _Toc28051 \h </w:instrText>
        </w:r>
        <w:r>
          <w:fldChar w:fldCharType="separate"/>
        </w:r>
        <w:r>
          <w:t>59</w:t>
        </w:r>
        <w:r>
          <w:fldChar w:fldCharType="end"/>
        </w:r>
      </w:hyperlink>
    </w:p>
    <w:p>
      <w:pPr>
        <w:pStyle w:val="TOC2"/>
        <w:tabs>
          <w:tab w:val="right" w:leader="dot" w:pos="8306"/>
        </w:tabs>
      </w:pPr>
      <w:hyperlink w:anchor="_Toc17736" w:history="1">
        <w:r>
          <w:rPr>
            <w:rFonts w:ascii="仿宋" w:eastAsia="仿宋" w:hAnsi="仿宋" w:cs="仿宋" w:hint="eastAsia"/>
            <w:lang w:eastAsia="zh-CN"/>
          </w:rPr>
          <w:t>(一)、知识管理体系建设</w:t>
        </w:r>
        <w:r>
          <w:tab/>
        </w:r>
        <w:r>
          <w:fldChar w:fldCharType="begin"/>
        </w:r>
        <w:r>
          <w:instrText xml:space="preserve"> PAGEREF _Toc17736 \h </w:instrText>
        </w:r>
        <w:r>
          <w:fldChar w:fldCharType="separate"/>
        </w:r>
        <w:r>
          <w:t>59</w:t>
        </w:r>
        <w:r>
          <w:fldChar w:fldCharType="end"/>
        </w:r>
      </w:hyperlink>
    </w:p>
    <w:p>
      <w:pPr>
        <w:pStyle w:val="TOC2"/>
        <w:tabs>
          <w:tab w:val="right" w:leader="dot" w:pos="8306"/>
        </w:tabs>
      </w:pPr>
      <w:hyperlink w:anchor="_Toc26841" w:history="1">
        <w:r>
          <w:rPr>
            <w:rFonts w:ascii="仿宋" w:eastAsia="仿宋" w:hAnsi="仿宋" w:cs="仿宋" w:hint="eastAsia"/>
            <w:lang w:eastAsia="zh-CN"/>
          </w:rPr>
          <w:t>(二)、技术创新与研发投入</w:t>
        </w:r>
        <w:r>
          <w:tab/>
        </w:r>
        <w:r>
          <w:fldChar w:fldCharType="begin"/>
        </w:r>
        <w:r>
          <w:instrText xml:space="preserve"> PAGEREF _Toc26841 \h </w:instrText>
        </w:r>
        <w:r>
          <w:fldChar w:fldCharType="separate"/>
        </w:r>
        <w:r>
          <w:t>60</w:t>
        </w:r>
        <w:r>
          <w:fldChar w:fldCharType="end"/>
        </w:r>
      </w:hyperlink>
    </w:p>
    <w:p>
      <w:pPr>
        <w:pStyle w:val="TOC2"/>
        <w:tabs>
          <w:tab w:val="right" w:leader="dot" w:pos="8306"/>
        </w:tabs>
      </w:pPr>
      <w:hyperlink w:anchor="_Toc6536" w:history="1">
        <w:r>
          <w:rPr>
            <w:rFonts w:ascii="仿宋" w:eastAsia="仿宋" w:hAnsi="仿宋" w:cs="仿宋" w:hint="eastAsia"/>
            <w:lang w:eastAsia="zh-CN"/>
          </w:rPr>
          <w:t>(三)、专利申请与技术保护</w:t>
        </w:r>
        <w:r>
          <w:tab/>
        </w:r>
        <w:r>
          <w:fldChar w:fldCharType="begin"/>
        </w:r>
        <w:r>
          <w:instrText xml:space="preserve"> PAGEREF _Toc6536 \h </w:instrText>
        </w:r>
        <w:r>
          <w:fldChar w:fldCharType="separate"/>
        </w:r>
        <w:r>
          <w:t>61</w:t>
        </w:r>
        <w:r>
          <w:fldChar w:fldCharType="end"/>
        </w:r>
      </w:hyperlink>
    </w:p>
    <w:p>
      <w:pPr>
        <w:pStyle w:val="TOC2"/>
        <w:tabs>
          <w:tab w:val="right" w:leader="dot" w:pos="8306"/>
        </w:tabs>
      </w:pPr>
      <w:hyperlink w:anchor="_Toc8971" w:history="1">
        <w:r>
          <w:rPr>
            <w:rFonts w:ascii="仿宋" w:eastAsia="仿宋" w:hAnsi="仿宋" w:cs="仿宋" w:hint="eastAsia"/>
            <w:lang w:eastAsia="zh-CN"/>
          </w:rPr>
          <w:t>(四)、人才培养与团队建设</w:t>
        </w:r>
        <w:r>
          <w:tab/>
        </w:r>
        <w:r>
          <w:fldChar w:fldCharType="begin"/>
        </w:r>
        <w:r>
          <w:instrText xml:space="preserve"> PAGEREF _Toc8971 \h </w:instrText>
        </w:r>
        <w:r>
          <w:fldChar w:fldCharType="separate"/>
        </w:r>
        <w:r>
          <w:t>62</w:t>
        </w:r>
        <w:r>
          <w:fldChar w:fldCharType="end"/>
        </w:r>
      </w:hyperlink>
    </w:p>
    <w:p>
      <w:pPr>
        <w:pStyle w:val="TOC1"/>
        <w:tabs>
          <w:tab w:val="right" w:leader="dot" w:pos="8306"/>
        </w:tabs>
      </w:pPr>
      <w:hyperlink w:anchor="_Toc10943" w:history="1">
        <w:r>
          <w:rPr>
            <w:rFonts w:ascii="仿宋" w:eastAsia="仿宋" w:hAnsi="仿宋" w:cs="仿宋" w:hint="eastAsia"/>
            <w:lang w:eastAsia="zh-CN"/>
          </w:rPr>
          <w:t>十六、雕刻工艺项目执行与监控</w:t>
        </w:r>
        <w:r>
          <w:tab/>
        </w:r>
        <w:r>
          <w:fldChar w:fldCharType="begin"/>
        </w:r>
        <w:r>
          <w:instrText xml:space="preserve"> PAGEREF _Toc10943 \h </w:instrText>
        </w:r>
        <w:r>
          <w:fldChar w:fldCharType="separate"/>
        </w:r>
        <w:r>
          <w:t>64</w:t>
        </w:r>
        <w:r>
          <w:fldChar w:fldCharType="end"/>
        </w:r>
      </w:hyperlink>
    </w:p>
    <w:p>
      <w:pPr>
        <w:pStyle w:val="TOC2"/>
        <w:tabs>
          <w:tab w:val="right" w:leader="dot" w:pos="8306"/>
        </w:tabs>
      </w:pPr>
      <w:hyperlink w:anchor="_Toc539" w:history="1">
        <w:r>
          <w:rPr>
            <w:rFonts w:ascii="仿宋" w:eastAsia="仿宋" w:hAnsi="仿宋" w:cs="仿宋" w:hint="eastAsia"/>
            <w:lang w:eastAsia="zh-CN"/>
          </w:rPr>
          <w:t>(一)、雕刻工艺项目执行计划</w:t>
        </w:r>
        <w:r>
          <w:tab/>
        </w:r>
        <w:r>
          <w:fldChar w:fldCharType="begin"/>
        </w:r>
        <w:r>
          <w:instrText xml:space="preserve"> PAGEREF _Toc539 \h </w:instrText>
        </w:r>
        <w:r>
          <w:fldChar w:fldCharType="separate"/>
        </w:r>
        <w:r>
          <w:t>64</w:t>
        </w:r>
        <w:r>
          <w:fldChar w:fldCharType="end"/>
        </w:r>
      </w:hyperlink>
    </w:p>
    <w:p>
      <w:pPr>
        <w:pStyle w:val="TOC2"/>
        <w:tabs>
          <w:tab w:val="right" w:leader="dot" w:pos="8306"/>
        </w:tabs>
      </w:pPr>
      <w:hyperlink w:anchor="_Toc24332" w:history="1">
        <w:r>
          <w:rPr>
            <w:rFonts w:ascii="仿宋" w:eastAsia="仿宋" w:hAnsi="仿宋" w:cs="仿宋" w:hint="eastAsia"/>
            <w:lang w:eastAsia="zh-CN"/>
          </w:rPr>
          <w:t>(二)、监控与评估体系</w:t>
        </w:r>
        <w:r>
          <w:tab/>
        </w:r>
        <w:r>
          <w:fldChar w:fldCharType="begin"/>
        </w:r>
        <w:r>
          <w:instrText xml:space="preserve"> PAGEREF _Toc24332 \h </w:instrText>
        </w:r>
        <w:r>
          <w:fldChar w:fldCharType="separate"/>
        </w:r>
        <w:r>
          <w:t>65</w:t>
        </w:r>
        <w:r>
          <w:fldChar w:fldCharType="end"/>
        </w:r>
      </w:hyperlink>
    </w:p>
    <w:p>
      <w:pPr>
        <w:pStyle w:val="TOC2"/>
        <w:tabs>
          <w:tab w:val="right" w:leader="dot" w:pos="8306"/>
        </w:tabs>
      </w:pPr>
      <w:hyperlink w:anchor="_Toc21466" w:history="1">
        <w:r>
          <w:rPr>
            <w:rFonts w:ascii="仿宋" w:eastAsia="仿宋" w:hAnsi="仿宋" w:cs="仿宋" w:hint="eastAsia"/>
            <w:lang w:eastAsia="zh-CN"/>
          </w:rPr>
          <w:t>(三)、反馈机制与调整策略</w:t>
        </w:r>
        <w:r>
          <w:tab/>
        </w:r>
        <w:r>
          <w:fldChar w:fldCharType="begin"/>
        </w:r>
        <w:r>
          <w:instrText xml:space="preserve"> PAGEREF _Toc21466 \h </w:instrText>
        </w:r>
        <w:r>
          <w:fldChar w:fldCharType="separate"/>
        </w:r>
        <w:r>
          <w:t>69</w:t>
        </w:r>
        <w:r>
          <w:fldChar w:fldCharType="end"/>
        </w:r>
      </w:hyperlink>
    </w:p>
    <w:p>
      <w:pPr>
        <w:pStyle w:val="TOC1"/>
        <w:tabs>
          <w:tab w:val="right" w:leader="dot" w:pos="8306"/>
        </w:tabs>
      </w:pPr>
      <w:hyperlink w:anchor="_Toc29825" w:history="1">
        <w:r>
          <w:rPr>
            <w:rFonts w:ascii="仿宋" w:eastAsia="仿宋" w:hAnsi="仿宋" w:cs="仿宋" w:hint="eastAsia"/>
            <w:lang w:eastAsia="zh-CN"/>
          </w:rPr>
          <w:t>十七、人才管理与团队建设</w:t>
        </w:r>
        <w:r>
          <w:tab/>
        </w:r>
        <w:r>
          <w:fldChar w:fldCharType="begin"/>
        </w:r>
        <w:r>
          <w:instrText xml:space="preserve"> PAGEREF _Toc29825 \h </w:instrText>
        </w:r>
        <w:r>
          <w:fldChar w:fldCharType="separate"/>
        </w:r>
        <w:r>
          <w:t>70</w:t>
        </w:r>
        <w:r>
          <w:fldChar w:fldCharType="end"/>
        </w:r>
      </w:hyperlink>
    </w:p>
    <w:p>
      <w:pPr>
        <w:pStyle w:val="TOC2"/>
        <w:tabs>
          <w:tab w:val="right" w:leader="dot" w:pos="8306"/>
        </w:tabs>
      </w:pPr>
      <w:hyperlink w:anchor="_Toc28554" w:history="1">
        <w:r>
          <w:rPr>
            <w:rFonts w:ascii="仿宋" w:eastAsia="仿宋" w:hAnsi="仿宋" w:cs="仿宋" w:hint="eastAsia"/>
            <w:lang w:eastAsia="zh-CN"/>
          </w:rPr>
          <w:t>(一)、人才需求与招聘计划</w:t>
        </w:r>
        <w:r>
          <w:tab/>
        </w:r>
        <w:r>
          <w:fldChar w:fldCharType="begin"/>
        </w:r>
        <w:r>
          <w:instrText xml:space="preserve"> PAGEREF _Toc28554 \h </w:instrText>
        </w:r>
        <w:r>
          <w:fldChar w:fldCharType="separate"/>
        </w:r>
        <w:r>
          <w:t>70</w:t>
        </w:r>
        <w:r>
          <w:fldChar w:fldCharType="end"/>
        </w:r>
      </w:hyperlink>
    </w:p>
    <w:p>
      <w:pPr>
        <w:pStyle w:val="TOC2"/>
        <w:tabs>
          <w:tab w:val="right" w:leader="dot" w:pos="8306"/>
        </w:tabs>
      </w:pPr>
      <w:hyperlink w:anchor="_Toc6372" w:history="1">
        <w:r>
          <w:rPr>
            <w:rFonts w:ascii="仿宋" w:eastAsia="仿宋" w:hAnsi="仿宋" w:cs="仿宋" w:hint="eastAsia"/>
            <w:lang w:eastAsia="zh-CN"/>
          </w:rPr>
          <w:t>(二)、团队建设与培训</w:t>
        </w:r>
        <w:r>
          <w:tab/>
        </w:r>
        <w:r>
          <w:fldChar w:fldCharType="begin"/>
        </w:r>
        <w:r>
          <w:instrText xml:space="preserve"> PAGEREF _Toc6372 \h </w:instrText>
        </w:r>
        <w:r>
          <w:fldChar w:fldCharType="separate"/>
        </w:r>
        <w:r>
          <w:t>71</w:t>
        </w:r>
        <w:r>
          <w:fldChar w:fldCharType="end"/>
        </w:r>
      </w:hyperlink>
    </w:p>
    <w:p>
      <w:pPr>
        <w:pStyle w:val="TOC2"/>
        <w:tabs>
          <w:tab w:val="right" w:leader="dot" w:pos="8306"/>
        </w:tabs>
      </w:pPr>
      <w:hyperlink w:anchor="_Toc31011" w:history="1">
        <w:r>
          <w:rPr>
            <w:rFonts w:ascii="仿宋" w:eastAsia="仿宋" w:hAnsi="仿宋" w:cs="仿宋" w:hint="eastAsia"/>
            <w:lang w:eastAsia="zh-CN"/>
          </w:rPr>
          <w:t>(三)、绩效考核与激励机制</w:t>
        </w:r>
        <w:r>
          <w:tab/>
        </w:r>
        <w:r>
          <w:fldChar w:fldCharType="begin"/>
        </w:r>
        <w:r>
          <w:instrText xml:space="preserve"> PAGEREF _Toc31011 \h </w:instrText>
        </w:r>
        <w:r>
          <w:fldChar w:fldCharType="separate"/>
        </w:r>
        <w:r>
          <w:t>72</w:t>
        </w:r>
        <w:r>
          <w:fldChar w:fldCharType="end"/>
        </w:r>
      </w:hyperlink>
    </w:p>
    <w:p>
      <w:pPr>
        <w:pStyle w:val="TOC1"/>
        <w:tabs>
          <w:tab w:val="right" w:leader="dot" w:pos="8306"/>
        </w:tabs>
      </w:pPr>
      <w:hyperlink w:anchor="_Toc119" w:history="1">
        <w:r>
          <w:rPr>
            <w:rFonts w:ascii="仿宋" w:eastAsia="仿宋" w:hAnsi="仿宋" w:cs="仿宋" w:hint="eastAsia"/>
            <w:lang w:eastAsia="zh-CN"/>
          </w:rPr>
          <w:t>十八、雕刻工艺行业企业过去战略的影响</w:t>
        </w:r>
        <w:r>
          <w:tab/>
        </w:r>
        <w:r>
          <w:fldChar w:fldCharType="begin"/>
        </w:r>
        <w:r>
          <w:instrText xml:space="preserve"> PAGEREF _Toc119 \h </w:instrText>
        </w:r>
        <w:r>
          <w:fldChar w:fldCharType="separate"/>
        </w:r>
        <w:r>
          <w:t>73</w:t>
        </w:r>
        <w:r>
          <w:fldChar w:fldCharType="end"/>
        </w:r>
      </w:hyperlink>
    </w:p>
    <w:p>
      <w:pPr>
        <w:pStyle w:val="TOC2"/>
        <w:tabs>
          <w:tab w:val="right" w:leader="dot" w:pos="8306"/>
        </w:tabs>
      </w:pPr>
      <w:hyperlink w:anchor="_Toc31609" w:history="1">
        <w:r>
          <w:rPr>
            <w:rFonts w:ascii="仿宋" w:eastAsia="仿宋" w:hAnsi="仿宋" w:cs="仿宋" w:hint="eastAsia"/>
            <w:lang w:eastAsia="zh-CN"/>
          </w:rPr>
          <w:t>(一)、雕刻工艺行业企业过去战略的影响</w:t>
        </w:r>
        <w:r>
          <w:tab/>
        </w:r>
        <w:r>
          <w:fldChar w:fldCharType="begin"/>
        </w:r>
        <w:r>
          <w:instrText xml:space="preserve"> PAGEREF _Toc31609 \h </w:instrText>
        </w:r>
        <w:r>
          <w:fldChar w:fldCharType="separate"/>
        </w:r>
        <w:r>
          <w:t>73</w:t>
        </w:r>
        <w:r>
          <w:fldChar w:fldCharType="end"/>
        </w:r>
      </w:hyperlink>
    </w:p>
    <w:p>
      <w:pPr>
        <w:pStyle w:val="TOC1"/>
        <w:tabs>
          <w:tab w:val="right" w:leader="dot" w:pos="8306"/>
        </w:tabs>
      </w:pPr>
      <w:hyperlink w:anchor="_Toc31719" w:history="1">
        <w:r>
          <w:rPr>
            <w:rFonts w:ascii="仿宋" w:eastAsia="仿宋" w:hAnsi="仿宋" w:cs="仿宋" w:hint="eastAsia"/>
            <w:lang w:eastAsia="zh-CN"/>
          </w:rPr>
          <w:t>十九、雕刻工艺项目风险管理与预警</w:t>
        </w:r>
        <w:r>
          <w:tab/>
        </w:r>
        <w:r>
          <w:fldChar w:fldCharType="begin"/>
        </w:r>
        <w:r>
          <w:instrText xml:space="preserve"> PAGEREF _Toc31719 \h </w:instrText>
        </w:r>
        <w:r>
          <w:fldChar w:fldCharType="separate"/>
        </w:r>
        <w:r>
          <w:t>75</w:t>
        </w:r>
        <w:r>
          <w:fldChar w:fldCharType="end"/>
        </w:r>
      </w:hyperlink>
    </w:p>
    <w:p>
      <w:pPr>
        <w:pStyle w:val="TOC2"/>
        <w:tabs>
          <w:tab w:val="right" w:leader="dot" w:pos="8306"/>
        </w:tabs>
      </w:pPr>
      <w:hyperlink w:anchor="_Toc30957" w:history="1">
        <w:r>
          <w:rPr>
            <w:rFonts w:ascii="仿宋" w:eastAsia="仿宋" w:hAnsi="仿宋" w:cs="仿宋" w:hint="eastAsia"/>
            <w:lang w:eastAsia="zh-CN"/>
          </w:rPr>
          <w:t>(一)、风险识别与评估方法</w:t>
        </w:r>
        <w:r>
          <w:tab/>
        </w:r>
        <w:r>
          <w:fldChar w:fldCharType="begin"/>
        </w:r>
        <w:r>
          <w:instrText xml:space="preserve"> PAGEREF _Toc30957 \h </w:instrText>
        </w:r>
        <w:r>
          <w:fldChar w:fldCharType="separate"/>
        </w:r>
        <w:r>
          <w:t>75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184" w:history="1">
        <w:r>
          <w:rPr>
            <w:rFonts w:ascii="仿宋" w:eastAsia="仿宋" w:hAnsi="仿宋" w:cs="仿宋" w:hint="eastAsia"/>
            <w:lang w:eastAsia="zh-CN"/>
          </w:rPr>
          <w:t>(二)、危机管理与应急预案</w:t>
        </w:r>
        <w:r>
          <w:tab/>
        </w:r>
        <w:r>
          <w:fldChar w:fldCharType="begin"/>
        </w:r>
        <w:r>
          <w:instrText xml:space="preserve"> PAGEREF _Toc20184 \h </w:instrText>
        </w:r>
        <w:r>
          <w:fldChar w:fldCharType="separate"/>
        </w:r>
        <w:r>
          <w:t>77</w:t>
        </w:r>
        <w:r>
          <w:fldChar w:fldCharType="end"/>
        </w:r>
      </w:hyperlink>
    </w:p>
    <w:p>
      <w:pPr>
        <w:pStyle w:val="TOC1"/>
        <w:tabs>
          <w:tab w:val="right" w:leader="dot" w:pos="8306"/>
        </w:tabs>
      </w:pPr>
      <w:hyperlink w:anchor="_Toc20049" w:history="1">
        <w:r>
          <w:rPr>
            <w:rFonts w:ascii="仿宋" w:eastAsia="仿宋" w:hAnsi="仿宋" w:cs="仿宋" w:hint="eastAsia"/>
            <w:lang w:eastAsia="zh-CN"/>
          </w:rPr>
          <w:t>二十、信息技术与数字化创新</w:t>
        </w:r>
        <w:r>
          <w:tab/>
        </w:r>
        <w:r>
          <w:fldChar w:fldCharType="begin"/>
        </w:r>
        <w:r>
          <w:instrText xml:space="preserve"> PAGEREF _Toc20049 \h </w:instrText>
        </w:r>
        <w:r>
          <w:fldChar w:fldCharType="separate"/>
        </w:r>
        <w:r>
          <w:t>79</w:t>
        </w:r>
        <w:r>
          <w:fldChar w:fldCharType="end"/>
        </w:r>
      </w:hyperlink>
    </w:p>
    <w:p>
      <w:pPr>
        <w:pStyle w:val="TOC2"/>
        <w:tabs>
          <w:tab w:val="right" w:leader="dot" w:pos="8306"/>
        </w:tabs>
      </w:pPr>
      <w:hyperlink w:anchor="_Toc21414" w:history="1">
        <w:r>
          <w:rPr>
            <w:rFonts w:ascii="仿宋" w:eastAsia="仿宋" w:hAnsi="仿宋" w:cs="仿宋" w:hint="eastAsia"/>
            <w:lang w:eastAsia="zh-CN"/>
          </w:rPr>
          <w:t>(一)、信息技术概述</w:t>
        </w:r>
        <w:r>
          <w:tab/>
        </w:r>
        <w:r>
          <w:fldChar w:fldCharType="begin"/>
        </w:r>
        <w:r>
          <w:instrText xml:space="preserve"> PAGEREF _Toc21414 \h </w:instrText>
        </w:r>
        <w:r>
          <w:fldChar w:fldCharType="separate"/>
        </w:r>
        <w:r>
          <w:t>79</w:t>
        </w:r>
        <w:r>
          <w:fldChar w:fldCharType="end"/>
        </w:r>
      </w:hyperlink>
    </w:p>
    <w:p>
      <w:pPr>
        <w:pStyle w:val="TOC2"/>
        <w:tabs>
          <w:tab w:val="right" w:leader="dot" w:pos="8306"/>
        </w:tabs>
      </w:pPr>
      <w:hyperlink w:anchor="_Toc25116" w:history="1">
        <w:r>
          <w:rPr>
            <w:rFonts w:ascii="仿宋" w:eastAsia="仿宋" w:hAnsi="仿宋" w:cs="仿宋" w:hint="eastAsia"/>
            <w:lang w:eastAsia="zh-CN"/>
          </w:rPr>
          <w:t>(二)、数字化创新方案</w:t>
        </w:r>
        <w:r>
          <w:tab/>
        </w:r>
        <w:r>
          <w:fldChar w:fldCharType="begin"/>
        </w:r>
        <w:r>
          <w:instrText xml:space="preserve"> PAGEREF _Toc25116 \h </w:instrText>
        </w:r>
        <w:r>
          <w:fldChar w:fldCharType="separate"/>
        </w:r>
        <w:r>
          <w:t>80</w:t>
        </w:r>
        <w:r>
          <w:fldChar w:fldCharType="end"/>
        </w:r>
      </w:hyperlink>
    </w:p>
    <w:p>
      <w:pPr>
        <w:pStyle w:val="TOC2"/>
        <w:tabs>
          <w:tab w:val="right" w:leader="dot" w:pos="8306"/>
        </w:tabs>
      </w:pPr>
      <w:hyperlink w:anchor="_Toc7758" w:history="1">
        <w:r>
          <w:rPr>
            <w:rFonts w:ascii="仿宋" w:eastAsia="仿宋" w:hAnsi="仿宋" w:cs="仿宋" w:hint="eastAsia"/>
            <w:lang w:eastAsia="zh-CN"/>
          </w:rPr>
          <w:t>(三)、数据安全与隐私保护</w:t>
        </w:r>
        <w:r>
          <w:tab/>
        </w:r>
        <w:r>
          <w:fldChar w:fldCharType="begin"/>
        </w:r>
        <w:r>
          <w:instrText xml:space="preserve"> PAGEREF _Toc7758 \h </w:instrText>
        </w:r>
        <w:r>
          <w:fldChar w:fldCharType="separate"/>
        </w:r>
        <w:r>
          <w:t>82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611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507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投资雕刻工艺项目的拟建区域内的土壤，其pH值、Zn、Cr等参数均已达到《土壤环境质量标准》（GB15618）的二级标准，说明该区域的土壤环境现状质量优良。</w:t>
      </w:r>
    </w:p>
    <w:p>
      <w:pPr>
        <w:pStyle w:val="Heading2"/>
        <w:ind w:firstLine="560" w:firstLineChars="200"/>
        <w:rPr>
          <w:rFonts w:ascii="仿宋" w:eastAsia="仿宋" w:hAnsi="仿宋" w:cs="仿宋" w:hint="eastAsia"/>
          <w:sz w:val="28"/>
          <w:lang w:eastAsia="zh-CN"/>
        </w:rPr>
      </w:pPr>
      <w:bookmarkStart w:id="4" w:name="_Toc1302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二、生态环境影响分析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污染控制与管理：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https://d.book118.com/295203034044011113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雕刻工艺行业企业战略发展规划及建议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雕刻工艺行业企业战略发展规划及建议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雕刻工艺行业企业战略发展规划及建议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雕刻工艺行业企业战略发展规划及建议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雕刻工艺行业企业战略发展规划及建议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B61B8C"/>
    <w:rsid w:val="42B61B8C"/>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9520303404401111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2024-02-22T03:53:00Z</dcterms:created>
  <dcterms:modified xsi:type="dcterms:W3CDTF">2024-02-22T03:53:34Z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BB4AE3F4D63B4B31BC16F9ACA3F0325C_11</vt:lpwstr>
  </property>
  <property fmtid="{D5CDD505-2E9C-101B-9397-08002B2CF9AE}" pid="3" name="KSOProductBuildVer">
    <vt:lpwstr>2052-12.1.0.16250</vt:lpwstr>
  </property>
</Properties>
</file>