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动叶可调轴流电站用风机项目规划设计纲要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322" w:history="1">
        <w:r>
          <w:rPr>
            <w:rFonts w:ascii="仿宋" w:eastAsia="仿宋" w:hAnsi="仿宋" w:cs="仿宋" w:hint="eastAsia"/>
            <w:lang w:eastAsia="zh-CN"/>
          </w:rPr>
          <w:t>概论</w:t>
        </w:r>
        <w:r>
          <w:tab/>
        </w:r>
        <w:r>
          <w:fldChar w:fldCharType="begin"/>
        </w:r>
        <w:r>
          <w:instrText xml:space="preserve"> PAGEREF _Toc20322 \h </w:instrText>
        </w:r>
        <w:r>
          <w:fldChar w:fldCharType="separate"/>
        </w:r>
        <w:r>
          <w:t>3</w:t>
        </w:r>
        <w:r>
          <w:fldChar w:fldCharType="end"/>
        </w:r>
      </w:hyperlink>
    </w:p>
    <w:p>
      <w:pPr>
        <w:pStyle w:val="TOC1"/>
        <w:tabs>
          <w:tab w:val="right" w:leader="dot" w:pos="8306"/>
        </w:tabs>
      </w:pPr>
      <w:hyperlink w:anchor="_Toc23545" w:history="1">
        <w:r>
          <w:rPr>
            <w:rFonts w:ascii="仿宋" w:eastAsia="仿宋" w:hAnsi="仿宋" w:cs="仿宋" w:hint="eastAsia"/>
            <w:lang w:eastAsia="zh-CN"/>
          </w:rPr>
          <w:t>一、动叶可调轴流电站用风机项目绩效评估</w:t>
        </w:r>
        <w:r>
          <w:tab/>
        </w:r>
        <w:r>
          <w:fldChar w:fldCharType="begin"/>
        </w:r>
        <w:r>
          <w:instrText xml:space="preserve"> PAGEREF _Toc23545 \h </w:instrText>
        </w:r>
        <w:r>
          <w:fldChar w:fldCharType="separate"/>
        </w:r>
        <w:r>
          <w:t>3</w:t>
        </w:r>
        <w:r>
          <w:fldChar w:fldCharType="end"/>
        </w:r>
      </w:hyperlink>
    </w:p>
    <w:p>
      <w:pPr>
        <w:pStyle w:val="TOC2"/>
        <w:tabs>
          <w:tab w:val="right" w:leader="dot" w:pos="8306"/>
        </w:tabs>
      </w:pPr>
      <w:hyperlink w:anchor="_Toc5996" w:history="1">
        <w:r>
          <w:rPr>
            <w:rFonts w:ascii="仿宋" w:eastAsia="仿宋" w:hAnsi="仿宋" w:cs="仿宋" w:hint="eastAsia"/>
            <w:lang w:eastAsia="zh-CN"/>
          </w:rPr>
          <w:t>(一)、绩效评估指标</w:t>
        </w:r>
        <w:r>
          <w:tab/>
        </w:r>
        <w:r>
          <w:fldChar w:fldCharType="begin"/>
        </w:r>
        <w:r>
          <w:instrText xml:space="preserve"> PAGEREF _Toc5996 \h </w:instrText>
        </w:r>
        <w:r>
          <w:fldChar w:fldCharType="separate"/>
        </w:r>
        <w:r>
          <w:t>3</w:t>
        </w:r>
        <w:r>
          <w:fldChar w:fldCharType="end"/>
        </w:r>
      </w:hyperlink>
    </w:p>
    <w:p>
      <w:pPr>
        <w:pStyle w:val="TOC2"/>
        <w:tabs>
          <w:tab w:val="right" w:leader="dot" w:pos="8306"/>
        </w:tabs>
      </w:pPr>
      <w:hyperlink w:anchor="_Toc16600" w:history="1">
        <w:r>
          <w:rPr>
            <w:rFonts w:ascii="仿宋" w:eastAsia="仿宋" w:hAnsi="仿宋" w:cs="仿宋" w:hint="eastAsia"/>
            <w:lang w:eastAsia="zh-CN"/>
          </w:rPr>
          <w:t>(二)、绩效评估方法</w:t>
        </w:r>
        <w:r>
          <w:tab/>
        </w:r>
        <w:r>
          <w:fldChar w:fldCharType="begin"/>
        </w:r>
        <w:r>
          <w:instrText xml:space="preserve"> PAGEREF _Toc16600 \h </w:instrText>
        </w:r>
        <w:r>
          <w:fldChar w:fldCharType="separate"/>
        </w:r>
        <w:r>
          <w:t>4</w:t>
        </w:r>
        <w:r>
          <w:fldChar w:fldCharType="end"/>
        </w:r>
      </w:hyperlink>
    </w:p>
    <w:p>
      <w:pPr>
        <w:pStyle w:val="TOC2"/>
        <w:tabs>
          <w:tab w:val="right" w:leader="dot" w:pos="8306"/>
        </w:tabs>
      </w:pPr>
      <w:hyperlink w:anchor="_Toc29431" w:history="1">
        <w:r>
          <w:rPr>
            <w:rFonts w:ascii="仿宋" w:eastAsia="仿宋" w:hAnsi="仿宋" w:cs="仿宋" w:hint="eastAsia"/>
            <w:lang w:eastAsia="zh-CN"/>
          </w:rPr>
          <w:t>(三)、绩效评估周期</w:t>
        </w:r>
        <w:r>
          <w:tab/>
        </w:r>
        <w:r>
          <w:fldChar w:fldCharType="begin"/>
        </w:r>
        <w:r>
          <w:instrText xml:space="preserve"> PAGEREF _Toc29431 \h </w:instrText>
        </w:r>
        <w:r>
          <w:fldChar w:fldCharType="separate"/>
        </w:r>
        <w:r>
          <w:t>5</w:t>
        </w:r>
        <w:r>
          <w:fldChar w:fldCharType="end"/>
        </w:r>
      </w:hyperlink>
    </w:p>
    <w:p>
      <w:pPr>
        <w:pStyle w:val="TOC1"/>
        <w:tabs>
          <w:tab w:val="right" w:leader="dot" w:pos="8306"/>
        </w:tabs>
      </w:pPr>
      <w:hyperlink w:anchor="_Toc19557" w:history="1">
        <w:r>
          <w:rPr>
            <w:rFonts w:ascii="仿宋" w:eastAsia="仿宋" w:hAnsi="仿宋" w:cs="仿宋" w:hint="eastAsia"/>
            <w:lang w:eastAsia="zh-CN"/>
          </w:rPr>
          <w:t>二、市场分析、调研</w:t>
        </w:r>
        <w:r>
          <w:tab/>
        </w:r>
        <w:r>
          <w:fldChar w:fldCharType="begin"/>
        </w:r>
        <w:r>
          <w:instrText xml:space="preserve"> PAGEREF _Toc19557 \h </w:instrText>
        </w:r>
        <w:r>
          <w:fldChar w:fldCharType="separate"/>
        </w:r>
        <w:r>
          <w:t>7</w:t>
        </w:r>
        <w:r>
          <w:fldChar w:fldCharType="end"/>
        </w:r>
      </w:hyperlink>
    </w:p>
    <w:p>
      <w:pPr>
        <w:pStyle w:val="TOC2"/>
        <w:tabs>
          <w:tab w:val="right" w:leader="dot" w:pos="8306"/>
        </w:tabs>
      </w:pPr>
      <w:hyperlink w:anchor="_Toc16363" w:history="1">
        <w:r>
          <w:rPr>
            <w:rFonts w:ascii="仿宋" w:eastAsia="仿宋" w:hAnsi="仿宋" w:cs="仿宋" w:hint="eastAsia"/>
            <w:lang w:eastAsia="zh-CN"/>
          </w:rPr>
          <w:t>(一)、动叶可调轴流电站用风机行业分析</w:t>
        </w:r>
        <w:r>
          <w:tab/>
        </w:r>
        <w:r>
          <w:fldChar w:fldCharType="begin"/>
        </w:r>
        <w:r>
          <w:instrText xml:space="preserve"> PAGEREF _Toc16363 \h </w:instrText>
        </w:r>
        <w:r>
          <w:fldChar w:fldCharType="separate"/>
        </w:r>
        <w:r>
          <w:t>7</w:t>
        </w:r>
        <w:r>
          <w:fldChar w:fldCharType="end"/>
        </w:r>
      </w:hyperlink>
    </w:p>
    <w:p>
      <w:pPr>
        <w:pStyle w:val="TOC2"/>
        <w:tabs>
          <w:tab w:val="right" w:leader="dot" w:pos="8306"/>
        </w:tabs>
      </w:pPr>
      <w:hyperlink w:anchor="_Toc14420" w:history="1">
        <w:r>
          <w:rPr>
            <w:rFonts w:ascii="仿宋" w:eastAsia="仿宋" w:hAnsi="仿宋" w:cs="仿宋" w:hint="eastAsia"/>
            <w:lang w:eastAsia="zh-CN"/>
          </w:rPr>
          <w:t>(二)、动叶可调轴流电站用风机市场分析预测</w:t>
        </w:r>
        <w:r>
          <w:tab/>
        </w:r>
        <w:r>
          <w:fldChar w:fldCharType="begin"/>
        </w:r>
        <w:r>
          <w:instrText xml:space="preserve"> PAGEREF _Toc14420 \h </w:instrText>
        </w:r>
        <w:r>
          <w:fldChar w:fldCharType="separate"/>
        </w:r>
        <w:r>
          <w:t>8</w:t>
        </w:r>
        <w:r>
          <w:fldChar w:fldCharType="end"/>
        </w:r>
      </w:hyperlink>
    </w:p>
    <w:p>
      <w:pPr>
        <w:pStyle w:val="TOC1"/>
        <w:tabs>
          <w:tab w:val="right" w:leader="dot" w:pos="8306"/>
        </w:tabs>
      </w:pPr>
      <w:hyperlink w:anchor="_Toc7898" w:history="1">
        <w:r>
          <w:rPr>
            <w:rFonts w:ascii="仿宋" w:eastAsia="仿宋" w:hAnsi="仿宋" w:cs="仿宋" w:hint="eastAsia"/>
            <w:lang w:eastAsia="zh-CN"/>
          </w:rPr>
          <w:t>三、动叶可调轴流电站用风机项目概论</w:t>
        </w:r>
        <w:r>
          <w:tab/>
        </w:r>
        <w:r>
          <w:fldChar w:fldCharType="begin"/>
        </w:r>
        <w:r>
          <w:instrText xml:space="preserve"> PAGEREF _Toc7898 \h </w:instrText>
        </w:r>
        <w:r>
          <w:fldChar w:fldCharType="separate"/>
        </w:r>
        <w:r>
          <w:t>8</w:t>
        </w:r>
        <w:r>
          <w:fldChar w:fldCharType="end"/>
        </w:r>
      </w:hyperlink>
    </w:p>
    <w:p>
      <w:pPr>
        <w:pStyle w:val="TOC2"/>
        <w:tabs>
          <w:tab w:val="right" w:leader="dot" w:pos="8306"/>
        </w:tabs>
      </w:pPr>
      <w:hyperlink w:anchor="_Toc25079" w:history="1">
        <w:r>
          <w:rPr>
            <w:rFonts w:ascii="仿宋" w:eastAsia="仿宋" w:hAnsi="仿宋" w:cs="仿宋" w:hint="eastAsia"/>
            <w:lang w:eastAsia="zh-CN"/>
          </w:rPr>
          <w:t>(一)、动叶可调轴流电站用风机项目概况</w:t>
        </w:r>
        <w:r>
          <w:tab/>
        </w:r>
        <w:r>
          <w:fldChar w:fldCharType="begin"/>
        </w:r>
        <w:r>
          <w:instrText xml:space="preserve"> PAGEREF _Toc25079 \h </w:instrText>
        </w:r>
        <w:r>
          <w:fldChar w:fldCharType="separate"/>
        </w:r>
        <w:r>
          <w:t>8</w:t>
        </w:r>
        <w:r>
          <w:fldChar w:fldCharType="end"/>
        </w:r>
      </w:hyperlink>
    </w:p>
    <w:p>
      <w:pPr>
        <w:pStyle w:val="TOC2"/>
        <w:tabs>
          <w:tab w:val="right" w:leader="dot" w:pos="8306"/>
        </w:tabs>
      </w:pPr>
      <w:hyperlink w:anchor="_Toc17093" w:history="1">
        <w:r>
          <w:rPr>
            <w:rFonts w:ascii="仿宋" w:eastAsia="仿宋" w:hAnsi="仿宋" w:cs="仿宋" w:hint="eastAsia"/>
            <w:lang w:eastAsia="zh-CN"/>
          </w:rPr>
          <w:t>(二)、动叶可调轴流电站用风机项目目标</w:t>
        </w:r>
        <w:r>
          <w:tab/>
        </w:r>
        <w:r>
          <w:fldChar w:fldCharType="begin"/>
        </w:r>
        <w:r>
          <w:instrText xml:space="preserve"> PAGEREF _Toc17093 \h </w:instrText>
        </w:r>
        <w:r>
          <w:fldChar w:fldCharType="separate"/>
        </w:r>
        <w:r>
          <w:t>11</w:t>
        </w:r>
        <w:r>
          <w:fldChar w:fldCharType="end"/>
        </w:r>
      </w:hyperlink>
    </w:p>
    <w:p>
      <w:pPr>
        <w:pStyle w:val="TOC2"/>
        <w:tabs>
          <w:tab w:val="right" w:leader="dot" w:pos="8306"/>
        </w:tabs>
      </w:pPr>
      <w:hyperlink w:anchor="_Toc14169" w:history="1">
        <w:r>
          <w:rPr>
            <w:rFonts w:ascii="仿宋" w:eastAsia="仿宋" w:hAnsi="仿宋" w:cs="仿宋" w:hint="eastAsia"/>
            <w:lang w:eastAsia="zh-CN"/>
          </w:rPr>
          <w:t>(三)、动叶可调轴流电站用风机项目提出的理由</w:t>
        </w:r>
        <w:r>
          <w:tab/>
        </w:r>
        <w:r>
          <w:fldChar w:fldCharType="begin"/>
        </w:r>
        <w:r>
          <w:instrText xml:space="preserve"> PAGEREF _Toc14169 \h </w:instrText>
        </w:r>
        <w:r>
          <w:fldChar w:fldCharType="separate"/>
        </w:r>
        <w:r>
          <w:t>12</w:t>
        </w:r>
        <w:r>
          <w:fldChar w:fldCharType="end"/>
        </w:r>
      </w:hyperlink>
    </w:p>
    <w:p>
      <w:pPr>
        <w:pStyle w:val="TOC2"/>
        <w:tabs>
          <w:tab w:val="right" w:leader="dot" w:pos="8306"/>
        </w:tabs>
      </w:pPr>
      <w:hyperlink w:anchor="_Toc5208" w:history="1">
        <w:r>
          <w:rPr>
            <w:rFonts w:ascii="仿宋" w:eastAsia="仿宋" w:hAnsi="仿宋" w:cs="仿宋" w:hint="eastAsia"/>
            <w:lang w:eastAsia="zh-CN"/>
          </w:rPr>
          <w:t>(四)、动叶可调轴流电站用风机项目意义</w:t>
        </w:r>
        <w:r>
          <w:tab/>
        </w:r>
        <w:r>
          <w:fldChar w:fldCharType="begin"/>
        </w:r>
        <w:r>
          <w:instrText xml:space="preserve"> PAGEREF _Toc5208 \h </w:instrText>
        </w:r>
        <w:r>
          <w:fldChar w:fldCharType="separate"/>
        </w:r>
        <w:r>
          <w:t>14</w:t>
        </w:r>
        <w:r>
          <w:fldChar w:fldCharType="end"/>
        </w:r>
      </w:hyperlink>
    </w:p>
    <w:p>
      <w:pPr>
        <w:pStyle w:val="TOC2"/>
        <w:tabs>
          <w:tab w:val="right" w:leader="dot" w:pos="8306"/>
        </w:tabs>
      </w:pPr>
      <w:hyperlink w:anchor="_Toc3608" w:history="1">
        <w:r>
          <w:rPr>
            <w:rFonts w:ascii="仿宋" w:eastAsia="仿宋" w:hAnsi="仿宋" w:cs="仿宋" w:hint="eastAsia"/>
            <w:lang w:eastAsia="zh-CN"/>
          </w:rPr>
          <w:t>(五)、动叶可调轴流电站用风机项目背景</w:t>
        </w:r>
        <w:r>
          <w:tab/>
        </w:r>
        <w:r>
          <w:fldChar w:fldCharType="begin"/>
        </w:r>
        <w:r>
          <w:instrText xml:space="preserve"> PAGEREF _Toc3608 \h </w:instrText>
        </w:r>
        <w:r>
          <w:fldChar w:fldCharType="separate"/>
        </w:r>
        <w:r>
          <w:t>15</w:t>
        </w:r>
        <w:r>
          <w:fldChar w:fldCharType="end"/>
        </w:r>
      </w:hyperlink>
    </w:p>
    <w:p>
      <w:pPr>
        <w:pStyle w:val="TOC1"/>
        <w:tabs>
          <w:tab w:val="right" w:leader="dot" w:pos="8306"/>
        </w:tabs>
      </w:pPr>
      <w:hyperlink w:anchor="_Toc27599" w:history="1">
        <w:r>
          <w:rPr>
            <w:rFonts w:ascii="仿宋" w:eastAsia="仿宋" w:hAnsi="仿宋" w:cs="仿宋" w:hint="eastAsia"/>
            <w:lang w:eastAsia="zh-CN"/>
          </w:rPr>
          <w:t>四、动叶可调轴流电站用风机项目文档管理</w:t>
        </w:r>
        <w:r>
          <w:tab/>
        </w:r>
        <w:r>
          <w:fldChar w:fldCharType="begin"/>
        </w:r>
        <w:r>
          <w:instrText xml:space="preserve"> PAGEREF _Toc27599 \h </w:instrText>
        </w:r>
        <w:r>
          <w:fldChar w:fldCharType="separate"/>
        </w:r>
        <w:r>
          <w:t>16</w:t>
        </w:r>
        <w:r>
          <w:fldChar w:fldCharType="end"/>
        </w:r>
      </w:hyperlink>
    </w:p>
    <w:p>
      <w:pPr>
        <w:pStyle w:val="TOC2"/>
        <w:tabs>
          <w:tab w:val="right" w:leader="dot" w:pos="8306"/>
        </w:tabs>
      </w:pPr>
      <w:hyperlink w:anchor="_Toc14901" w:history="1">
        <w:r>
          <w:rPr>
            <w:rFonts w:ascii="仿宋" w:eastAsia="仿宋" w:hAnsi="仿宋" w:cs="仿宋" w:hint="eastAsia"/>
            <w:lang w:eastAsia="zh-CN"/>
          </w:rPr>
          <w:t>(一)、文档编制与审查</w:t>
        </w:r>
        <w:r>
          <w:tab/>
        </w:r>
        <w:r>
          <w:fldChar w:fldCharType="begin"/>
        </w:r>
        <w:r>
          <w:instrText xml:space="preserve"> PAGEREF _Toc14901 \h </w:instrText>
        </w:r>
        <w:r>
          <w:fldChar w:fldCharType="separate"/>
        </w:r>
        <w:r>
          <w:t>16</w:t>
        </w:r>
        <w:r>
          <w:fldChar w:fldCharType="end"/>
        </w:r>
      </w:hyperlink>
    </w:p>
    <w:p>
      <w:pPr>
        <w:pStyle w:val="TOC2"/>
        <w:tabs>
          <w:tab w:val="right" w:leader="dot" w:pos="8306"/>
        </w:tabs>
      </w:pPr>
      <w:hyperlink w:anchor="_Toc32533" w:history="1">
        <w:r>
          <w:rPr>
            <w:rFonts w:ascii="仿宋" w:eastAsia="仿宋" w:hAnsi="仿宋" w:cs="仿宋" w:hint="eastAsia"/>
            <w:lang w:eastAsia="zh-CN"/>
          </w:rPr>
          <w:t>(二)、文档发布与分发</w:t>
        </w:r>
        <w:r>
          <w:tab/>
        </w:r>
        <w:r>
          <w:fldChar w:fldCharType="begin"/>
        </w:r>
        <w:r>
          <w:instrText xml:space="preserve"> PAGEREF _Toc32533 \h </w:instrText>
        </w:r>
        <w:r>
          <w:fldChar w:fldCharType="separate"/>
        </w:r>
        <w:r>
          <w:t>17</w:t>
        </w:r>
        <w:r>
          <w:fldChar w:fldCharType="end"/>
        </w:r>
      </w:hyperlink>
    </w:p>
    <w:p>
      <w:pPr>
        <w:pStyle w:val="TOC2"/>
        <w:tabs>
          <w:tab w:val="right" w:leader="dot" w:pos="8306"/>
        </w:tabs>
      </w:pPr>
      <w:hyperlink w:anchor="_Toc11310" w:history="1">
        <w:r>
          <w:rPr>
            <w:rFonts w:ascii="仿宋" w:eastAsia="仿宋" w:hAnsi="仿宋" w:cs="仿宋" w:hint="eastAsia"/>
            <w:lang w:eastAsia="zh-CN"/>
          </w:rPr>
          <w:t>(三)、文档存档与归档</w:t>
        </w:r>
        <w:r>
          <w:tab/>
        </w:r>
        <w:r>
          <w:fldChar w:fldCharType="begin"/>
        </w:r>
        <w:r>
          <w:instrText xml:space="preserve"> PAGEREF _Toc11310 \h </w:instrText>
        </w:r>
        <w:r>
          <w:fldChar w:fldCharType="separate"/>
        </w:r>
        <w:r>
          <w:t>18</w:t>
        </w:r>
        <w:r>
          <w:fldChar w:fldCharType="end"/>
        </w:r>
      </w:hyperlink>
    </w:p>
    <w:p>
      <w:pPr>
        <w:pStyle w:val="TOC1"/>
        <w:tabs>
          <w:tab w:val="right" w:leader="dot" w:pos="8306"/>
        </w:tabs>
      </w:pPr>
      <w:hyperlink w:anchor="_Toc19943" w:history="1">
        <w:r>
          <w:rPr>
            <w:rFonts w:ascii="仿宋" w:eastAsia="仿宋" w:hAnsi="仿宋" w:cs="仿宋" w:hint="eastAsia"/>
            <w:lang w:eastAsia="zh-CN"/>
          </w:rPr>
          <w:t>五、动叶可调轴流电站用风机项目土建工程</w:t>
        </w:r>
        <w:r>
          <w:tab/>
        </w:r>
        <w:r>
          <w:fldChar w:fldCharType="begin"/>
        </w:r>
        <w:r>
          <w:instrText xml:space="preserve"> PAGEREF _Toc19943 \h </w:instrText>
        </w:r>
        <w:r>
          <w:fldChar w:fldCharType="separate"/>
        </w:r>
        <w:r>
          <w:t>19</w:t>
        </w:r>
        <w:r>
          <w:fldChar w:fldCharType="end"/>
        </w:r>
      </w:hyperlink>
    </w:p>
    <w:p>
      <w:pPr>
        <w:pStyle w:val="TOC2"/>
        <w:tabs>
          <w:tab w:val="right" w:leader="dot" w:pos="8306"/>
        </w:tabs>
      </w:pPr>
      <w:hyperlink w:anchor="_Toc22814" w:history="1">
        <w:r>
          <w:rPr>
            <w:rFonts w:ascii="仿宋" w:eastAsia="仿宋" w:hAnsi="仿宋" w:cs="仿宋" w:hint="eastAsia"/>
            <w:lang w:eastAsia="zh-CN"/>
          </w:rPr>
          <w:t>(一)、建筑工程设计原则</w:t>
        </w:r>
        <w:r>
          <w:tab/>
        </w:r>
        <w:r>
          <w:fldChar w:fldCharType="begin"/>
        </w:r>
        <w:r>
          <w:instrText xml:space="preserve"> PAGEREF _Toc22814 \h </w:instrText>
        </w:r>
        <w:r>
          <w:fldChar w:fldCharType="separate"/>
        </w:r>
        <w:r>
          <w:t>19</w:t>
        </w:r>
        <w:r>
          <w:fldChar w:fldCharType="end"/>
        </w:r>
      </w:hyperlink>
    </w:p>
    <w:p>
      <w:pPr>
        <w:pStyle w:val="TOC2"/>
        <w:tabs>
          <w:tab w:val="right" w:leader="dot" w:pos="8306"/>
        </w:tabs>
      </w:pPr>
      <w:hyperlink w:anchor="_Toc25598" w:history="1">
        <w:r>
          <w:rPr>
            <w:rFonts w:ascii="仿宋" w:eastAsia="仿宋" w:hAnsi="仿宋" w:cs="仿宋" w:hint="eastAsia"/>
            <w:lang w:eastAsia="zh-CN"/>
          </w:rPr>
          <w:t>(二)、土建工程设计年限及安全等级</w:t>
        </w:r>
        <w:r>
          <w:tab/>
        </w:r>
        <w:r>
          <w:fldChar w:fldCharType="begin"/>
        </w:r>
        <w:r>
          <w:instrText xml:space="preserve"> PAGEREF _Toc25598 \h </w:instrText>
        </w:r>
        <w:r>
          <w:fldChar w:fldCharType="separate"/>
        </w:r>
        <w:r>
          <w:t>21</w:t>
        </w:r>
        <w:r>
          <w:fldChar w:fldCharType="end"/>
        </w:r>
      </w:hyperlink>
    </w:p>
    <w:p>
      <w:pPr>
        <w:pStyle w:val="TOC2"/>
        <w:tabs>
          <w:tab w:val="right" w:leader="dot" w:pos="8306"/>
        </w:tabs>
      </w:pPr>
      <w:hyperlink w:anchor="_Toc1216" w:history="1">
        <w:r>
          <w:rPr>
            <w:rFonts w:ascii="仿宋" w:eastAsia="仿宋" w:hAnsi="仿宋" w:cs="仿宋" w:hint="eastAsia"/>
            <w:lang w:eastAsia="zh-CN"/>
          </w:rPr>
          <w:t>(三)、建筑工程设计总体要求</w:t>
        </w:r>
        <w:r>
          <w:tab/>
        </w:r>
        <w:r>
          <w:fldChar w:fldCharType="begin"/>
        </w:r>
        <w:r>
          <w:instrText xml:space="preserve"> PAGEREF _Toc1216 \h </w:instrText>
        </w:r>
        <w:r>
          <w:fldChar w:fldCharType="separate"/>
        </w:r>
        <w:r>
          <w:t>22</w:t>
        </w:r>
        <w:r>
          <w:fldChar w:fldCharType="end"/>
        </w:r>
      </w:hyperlink>
    </w:p>
    <w:p>
      <w:pPr>
        <w:pStyle w:val="TOC2"/>
        <w:tabs>
          <w:tab w:val="right" w:leader="dot" w:pos="8306"/>
        </w:tabs>
      </w:pPr>
      <w:hyperlink w:anchor="_Toc18825" w:history="1">
        <w:r>
          <w:rPr>
            <w:rFonts w:ascii="仿宋" w:eastAsia="仿宋" w:hAnsi="仿宋" w:cs="仿宋" w:hint="eastAsia"/>
            <w:lang w:eastAsia="zh-CN"/>
          </w:rPr>
          <w:t>(四)、土建工程建设指标</w:t>
        </w:r>
        <w:r>
          <w:tab/>
        </w:r>
        <w:r>
          <w:fldChar w:fldCharType="begin"/>
        </w:r>
        <w:r>
          <w:instrText xml:space="preserve"> PAGEREF _Toc18825 \h </w:instrText>
        </w:r>
        <w:r>
          <w:fldChar w:fldCharType="separate"/>
        </w:r>
        <w:r>
          <w:t>22</w:t>
        </w:r>
        <w:r>
          <w:fldChar w:fldCharType="end"/>
        </w:r>
      </w:hyperlink>
    </w:p>
    <w:p>
      <w:pPr>
        <w:pStyle w:val="TOC1"/>
        <w:tabs>
          <w:tab w:val="right" w:leader="dot" w:pos="8306"/>
        </w:tabs>
      </w:pPr>
      <w:hyperlink w:anchor="_Toc1143" w:history="1">
        <w:r>
          <w:rPr>
            <w:rFonts w:ascii="仿宋" w:eastAsia="仿宋" w:hAnsi="仿宋" w:cs="仿宋" w:hint="eastAsia"/>
            <w:lang w:eastAsia="zh-CN"/>
          </w:rPr>
          <w:t>六、工艺说明</w:t>
        </w:r>
        <w:r>
          <w:tab/>
        </w:r>
        <w:r>
          <w:fldChar w:fldCharType="begin"/>
        </w:r>
        <w:r>
          <w:instrText xml:space="preserve"> PAGEREF _Toc1143 \h </w:instrText>
        </w:r>
        <w:r>
          <w:fldChar w:fldCharType="separate"/>
        </w:r>
        <w:r>
          <w:t>23</w:t>
        </w:r>
        <w:r>
          <w:fldChar w:fldCharType="end"/>
        </w:r>
      </w:hyperlink>
    </w:p>
    <w:p>
      <w:pPr>
        <w:pStyle w:val="TOC2"/>
        <w:tabs>
          <w:tab w:val="right" w:leader="dot" w:pos="8306"/>
        </w:tabs>
      </w:pPr>
      <w:hyperlink w:anchor="_Toc31872" w:history="1">
        <w:r>
          <w:rPr>
            <w:rFonts w:ascii="仿宋" w:eastAsia="仿宋" w:hAnsi="仿宋" w:cs="仿宋" w:hint="eastAsia"/>
            <w:lang w:eastAsia="zh-CN"/>
          </w:rPr>
          <w:t>(一)、技术管理特点</w:t>
        </w:r>
        <w:r>
          <w:tab/>
        </w:r>
        <w:r>
          <w:fldChar w:fldCharType="begin"/>
        </w:r>
        <w:r>
          <w:instrText xml:space="preserve"> PAGEREF _Toc31872 \h </w:instrText>
        </w:r>
        <w:r>
          <w:fldChar w:fldCharType="separate"/>
        </w:r>
        <w:r>
          <w:t>23</w:t>
        </w:r>
        <w:r>
          <w:fldChar w:fldCharType="end"/>
        </w:r>
      </w:hyperlink>
    </w:p>
    <w:p>
      <w:pPr>
        <w:pStyle w:val="TOC2"/>
        <w:tabs>
          <w:tab w:val="right" w:leader="dot" w:pos="8306"/>
        </w:tabs>
      </w:pPr>
      <w:hyperlink w:anchor="_Toc3034" w:history="1">
        <w:r>
          <w:rPr>
            <w:rFonts w:ascii="仿宋" w:eastAsia="仿宋" w:hAnsi="仿宋" w:cs="仿宋" w:hint="eastAsia"/>
            <w:lang w:eastAsia="zh-CN"/>
          </w:rPr>
          <w:t>(二)、动叶可调轴流电站用风机项目工艺技术设计方案</w:t>
        </w:r>
        <w:r>
          <w:tab/>
        </w:r>
        <w:r>
          <w:fldChar w:fldCharType="begin"/>
        </w:r>
        <w:r>
          <w:instrText xml:space="preserve"> PAGEREF _Toc3034 \h </w:instrText>
        </w:r>
        <w:r>
          <w:fldChar w:fldCharType="separate"/>
        </w:r>
        <w:r>
          <w:t>24</w:t>
        </w:r>
        <w:r>
          <w:fldChar w:fldCharType="end"/>
        </w:r>
      </w:hyperlink>
    </w:p>
    <w:p>
      <w:pPr>
        <w:pStyle w:val="TOC2"/>
        <w:tabs>
          <w:tab w:val="right" w:leader="dot" w:pos="8306"/>
        </w:tabs>
      </w:pPr>
      <w:hyperlink w:anchor="_Toc24989" w:history="1">
        <w:r>
          <w:rPr>
            <w:rFonts w:ascii="仿宋" w:eastAsia="仿宋" w:hAnsi="仿宋" w:cs="仿宋" w:hint="eastAsia"/>
            <w:lang w:eastAsia="zh-CN"/>
          </w:rPr>
          <w:t>(三)、设备选型方案</w:t>
        </w:r>
        <w:r>
          <w:tab/>
        </w:r>
        <w:r>
          <w:fldChar w:fldCharType="begin"/>
        </w:r>
        <w:r>
          <w:instrText xml:space="preserve"> PAGEREF _Toc24989 \h </w:instrText>
        </w:r>
        <w:r>
          <w:fldChar w:fldCharType="separate"/>
        </w:r>
        <w:r>
          <w:t>25</w:t>
        </w:r>
        <w:r>
          <w:fldChar w:fldCharType="end"/>
        </w:r>
      </w:hyperlink>
    </w:p>
    <w:p>
      <w:pPr>
        <w:pStyle w:val="TOC1"/>
        <w:tabs>
          <w:tab w:val="right" w:leader="dot" w:pos="8306"/>
        </w:tabs>
      </w:pPr>
      <w:hyperlink w:anchor="_Toc22095" w:history="1">
        <w:r>
          <w:rPr>
            <w:rFonts w:ascii="仿宋" w:eastAsia="仿宋" w:hAnsi="仿宋" w:cs="仿宋" w:hint="eastAsia"/>
            <w:lang w:eastAsia="zh-CN"/>
          </w:rPr>
          <w:t>七、动叶可调轴流电站用风机项目创新与研发</w:t>
        </w:r>
        <w:r>
          <w:tab/>
        </w:r>
        <w:r>
          <w:fldChar w:fldCharType="begin"/>
        </w:r>
        <w:r>
          <w:instrText xml:space="preserve"> PAGEREF _Toc22095 \h </w:instrText>
        </w:r>
        <w:r>
          <w:fldChar w:fldCharType="separate"/>
        </w:r>
        <w:r>
          <w:t>27</w:t>
        </w:r>
        <w:r>
          <w:fldChar w:fldCharType="end"/>
        </w:r>
      </w:hyperlink>
    </w:p>
    <w:p>
      <w:pPr>
        <w:pStyle w:val="TOC2"/>
        <w:tabs>
          <w:tab w:val="right" w:leader="dot" w:pos="8306"/>
        </w:tabs>
      </w:pPr>
      <w:hyperlink w:anchor="_Toc20983" w:history="1">
        <w:r>
          <w:rPr>
            <w:rFonts w:ascii="仿宋" w:eastAsia="仿宋" w:hAnsi="仿宋" w:cs="仿宋" w:hint="eastAsia"/>
            <w:lang w:eastAsia="zh-CN"/>
          </w:rPr>
          <w:t>(一)、创新策略与方向</w:t>
        </w:r>
        <w:r>
          <w:tab/>
        </w:r>
        <w:r>
          <w:fldChar w:fldCharType="begin"/>
        </w:r>
        <w:r>
          <w:instrText xml:space="preserve"> PAGEREF _Toc20983 \h </w:instrText>
        </w:r>
        <w:r>
          <w:fldChar w:fldCharType="separate"/>
        </w:r>
        <w:r>
          <w:t>27</w:t>
        </w:r>
        <w:r>
          <w:fldChar w:fldCharType="end"/>
        </w:r>
      </w:hyperlink>
    </w:p>
    <w:p>
      <w:pPr>
        <w:pStyle w:val="TOC2"/>
        <w:tabs>
          <w:tab w:val="right" w:leader="dot" w:pos="8306"/>
        </w:tabs>
      </w:pPr>
      <w:hyperlink w:anchor="_Toc24243" w:history="1">
        <w:r>
          <w:rPr>
            <w:rFonts w:ascii="仿宋" w:eastAsia="仿宋" w:hAnsi="仿宋" w:cs="仿宋" w:hint="eastAsia"/>
            <w:lang w:eastAsia="zh-CN"/>
          </w:rPr>
          <w:t>(二)、研发规划与投入</w:t>
        </w:r>
        <w:r>
          <w:tab/>
        </w:r>
        <w:r>
          <w:fldChar w:fldCharType="begin"/>
        </w:r>
        <w:r>
          <w:instrText xml:space="preserve"> PAGEREF _Toc24243 \h </w:instrText>
        </w:r>
        <w:r>
          <w:fldChar w:fldCharType="separate"/>
        </w:r>
        <w:r>
          <w:t>28</w:t>
        </w:r>
        <w:r>
          <w:fldChar w:fldCharType="end"/>
        </w:r>
      </w:hyperlink>
    </w:p>
    <w:p>
      <w:pPr>
        <w:pStyle w:val="TOC1"/>
        <w:tabs>
          <w:tab w:val="right" w:leader="dot" w:pos="8306"/>
        </w:tabs>
      </w:pPr>
      <w:hyperlink w:anchor="_Toc21139" w:history="1">
        <w:r>
          <w:rPr>
            <w:rFonts w:ascii="仿宋" w:eastAsia="仿宋" w:hAnsi="仿宋" w:cs="仿宋" w:hint="eastAsia"/>
            <w:lang w:eastAsia="zh-CN"/>
          </w:rPr>
          <w:t>八、动叶可调轴流电站用风机项目计划安排</w:t>
        </w:r>
        <w:r>
          <w:tab/>
        </w:r>
        <w:r>
          <w:fldChar w:fldCharType="begin"/>
        </w:r>
        <w:r>
          <w:instrText xml:space="preserve"> PAGEREF _Toc21139 \h </w:instrText>
        </w:r>
        <w:r>
          <w:fldChar w:fldCharType="separate"/>
        </w:r>
        <w:r>
          <w:t>30</w:t>
        </w:r>
        <w:r>
          <w:fldChar w:fldCharType="end"/>
        </w:r>
      </w:hyperlink>
    </w:p>
    <w:p>
      <w:pPr>
        <w:pStyle w:val="TOC2"/>
        <w:tabs>
          <w:tab w:val="right" w:leader="dot" w:pos="8306"/>
        </w:tabs>
      </w:pPr>
      <w:hyperlink w:anchor="_Toc7467" w:history="1">
        <w:r>
          <w:rPr>
            <w:rFonts w:ascii="仿宋" w:eastAsia="仿宋" w:hAnsi="仿宋" w:cs="仿宋" w:hint="eastAsia"/>
            <w:lang w:eastAsia="zh-CN"/>
          </w:rPr>
          <w:t>(一)、建设周期</w:t>
        </w:r>
        <w:r>
          <w:tab/>
        </w:r>
        <w:r>
          <w:fldChar w:fldCharType="begin"/>
        </w:r>
        <w:r>
          <w:instrText xml:space="preserve"> PAGEREF _Toc7467 \h </w:instrText>
        </w:r>
        <w:r>
          <w:fldChar w:fldCharType="separate"/>
        </w:r>
        <w:r>
          <w:t>30</w:t>
        </w:r>
        <w:r>
          <w:fldChar w:fldCharType="end"/>
        </w:r>
      </w:hyperlink>
    </w:p>
    <w:p>
      <w:pPr>
        <w:pStyle w:val="TOC2"/>
        <w:tabs>
          <w:tab w:val="right" w:leader="dot" w:pos="8306"/>
        </w:tabs>
      </w:pPr>
      <w:hyperlink w:anchor="_Toc11626" w:history="1">
        <w:r>
          <w:rPr>
            <w:rFonts w:ascii="仿宋" w:eastAsia="仿宋" w:hAnsi="仿宋" w:cs="仿宋" w:hint="eastAsia"/>
            <w:lang w:eastAsia="zh-CN"/>
          </w:rPr>
          <w:t>(二)、建设进度</w:t>
        </w:r>
        <w:r>
          <w:tab/>
        </w:r>
        <w:r>
          <w:fldChar w:fldCharType="begin"/>
        </w:r>
        <w:r>
          <w:instrText xml:space="preserve"> PAGEREF _Toc11626 \h </w:instrText>
        </w:r>
        <w:r>
          <w:fldChar w:fldCharType="separate"/>
        </w:r>
        <w:r>
          <w:t>31</w:t>
        </w:r>
        <w:r>
          <w:fldChar w:fldCharType="end"/>
        </w:r>
      </w:hyperlink>
    </w:p>
    <w:p>
      <w:pPr>
        <w:pStyle w:val="TOC2"/>
        <w:tabs>
          <w:tab w:val="right" w:leader="dot" w:pos="8306"/>
        </w:tabs>
      </w:pPr>
      <w:hyperlink w:anchor="_Toc17549" w:history="1">
        <w:r>
          <w:rPr>
            <w:rFonts w:ascii="仿宋" w:eastAsia="仿宋" w:hAnsi="仿宋" w:cs="仿宋" w:hint="eastAsia"/>
            <w:lang w:eastAsia="zh-CN"/>
          </w:rPr>
          <w:t>(三)、进度安排注意事项</w:t>
        </w:r>
        <w:r>
          <w:tab/>
        </w:r>
        <w:r>
          <w:fldChar w:fldCharType="begin"/>
        </w:r>
        <w:r>
          <w:instrText xml:space="preserve"> PAGEREF _Toc17549 \h </w:instrText>
        </w:r>
        <w:r>
          <w:fldChar w:fldCharType="separate"/>
        </w:r>
        <w:r>
          <w:t>32</w:t>
        </w:r>
        <w:r>
          <w:fldChar w:fldCharType="end"/>
        </w:r>
      </w:hyperlink>
    </w:p>
    <w:p>
      <w:pPr>
        <w:pStyle w:val="TOC2"/>
        <w:tabs>
          <w:tab w:val="right" w:leader="dot" w:pos="8306"/>
        </w:tabs>
      </w:pPr>
      <w:hyperlink w:anchor="_Toc8114" w:history="1">
        <w:r>
          <w:rPr>
            <w:rFonts w:ascii="仿宋" w:eastAsia="仿宋" w:hAnsi="仿宋" w:cs="仿宋" w:hint="eastAsia"/>
            <w:lang w:eastAsia="zh-CN"/>
          </w:rPr>
          <w:t>(四)、人力资源配置</w:t>
        </w:r>
        <w:r>
          <w:tab/>
        </w:r>
        <w:r>
          <w:fldChar w:fldCharType="begin"/>
        </w:r>
        <w:r>
          <w:instrText xml:space="preserve"> PAGEREF _Toc8114 \h </w:instrText>
        </w:r>
        <w:r>
          <w:fldChar w:fldCharType="separate"/>
        </w:r>
        <w:r>
          <w:t>34</w:t>
        </w:r>
        <w:r>
          <w:fldChar w:fldCharType="end"/>
        </w:r>
      </w:hyperlink>
    </w:p>
    <w:p>
      <w:pPr>
        <w:pStyle w:val="TOC1"/>
        <w:tabs>
          <w:tab w:val="right" w:leader="dot" w:pos="8306"/>
        </w:tabs>
      </w:pPr>
      <w:hyperlink w:anchor="_Toc1029" w:history="1">
        <w:r>
          <w:rPr>
            <w:rFonts w:ascii="仿宋" w:eastAsia="仿宋" w:hAnsi="仿宋" w:cs="仿宋" w:hint="eastAsia"/>
            <w:lang w:eastAsia="zh-CN"/>
          </w:rPr>
          <w:t>九、动叶可调轴流电站用风机项目风险管理</w:t>
        </w:r>
        <w:r>
          <w:tab/>
        </w:r>
        <w:r>
          <w:fldChar w:fldCharType="begin"/>
        </w:r>
        <w:r>
          <w:instrText xml:space="preserve"> PAGEREF _Toc1029 \h </w:instrText>
        </w:r>
        <w:r>
          <w:fldChar w:fldCharType="separate"/>
        </w:r>
        <w:r>
          <w:t>34</w:t>
        </w:r>
        <w:r>
          <w:fldChar w:fldCharType="end"/>
        </w:r>
      </w:hyperlink>
    </w:p>
    <w:p>
      <w:pPr>
        <w:pStyle w:val="TOC2"/>
        <w:tabs>
          <w:tab w:val="right" w:leader="dot" w:pos="8306"/>
        </w:tabs>
      </w:pPr>
      <w:hyperlink w:anchor="_Toc12149" w:history="1">
        <w:r>
          <w:rPr>
            <w:rFonts w:ascii="仿宋" w:eastAsia="仿宋" w:hAnsi="仿宋" w:cs="仿宋" w:hint="eastAsia"/>
            <w:lang w:eastAsia="zh-CN"/>
          </w:rPr>
          <w:t>(一)、风险识别与评估</w:t>
        </w:r>
        <w:r>
          <w:tab/>
        </w:r>
        <w:r>
          <w:fldChar w:fldCharType="begin"/>
        </w:r>
        <w:r>
          <w:instrText xml:space="preserve"> PAGEREF _Toc12149 \h </w:instrText>
        </w:r>
        <w:r>
          <w:fldChar w:fldCharType="separate"/>
        </w:r>
        <w:r>
          <w:t>34</w:t>
        </w:r>
        <w:r>
          <w:fldChar w:fldCharType="end"/>
        </w:r>
      </w:hyperlink>
    </w:p>
    <w:p>
      <w:pPr>
        <w:pStyle w:val="TOC2"/>
        <w:tabs>
          <w:tab w:val="right" w:leader="dot" w:pos="8306"/>
        </w:tabs>
      </w:pPr>
      <w:hyperlink w:anchor="_Toc14045" w:history="1">
        <w:r>
          <w:rPr>
            <w:rFonts w:ascii="仿宋" w:eastAsia="仿宋" w:hAnsi="仿宋" w:cs="仿宋" w:hint="eastAsia"/>
            <w:lang w:eastAsia="zh-CN"/>
          </w:rPr>
          <w:t>(二)、风险应对策略</w:t>
        </w:r>
        <w:r>
          <w:tab/>
        </w:r>
        <w:r>
          <w:fldChar w:fldCharType="begin"/>
        </w:r>
        <w:r>
          <w:instrText xml:space="preserve"> PAGEREF _Toc14045 \h </w:instrText>
        </w:r>
        <w:r>
          <w:fldChar w:fldCharType="separate"/>
        </w:r>
        <w:r>
          <w:t>36</w:t>
        </w:r>
        <w:r>
          <w:fldChar w:fldCharType="end"/>
        </w:r>
      </w:hyperlink>
    </w:p>
    <w:p>
      <w:pPr>
        <w:pStyle w:val="TOC2"/>
        <w:tabs>
          <w:tab w:val="right" w:leader="dot" w:pos="8306"/>
        </w:tabs>
      </w:pPr>
      <w:hyperlink w:anchor="_Toc2733" w:history="1">
        <w:r>
          <w:rPr>
            <w:rFonts w:ascii="仿宋" w:eastAsia="仿宋" w:hAnsi="仿宋" w:cs="仿宋" w:hint="eastAsia"/>
            <w:lang w:eastAsia="zh-CN"/>
          </w:rPr>
          <w:t>(三)、风险监控与控制</w:t>
        </w:r>
        <w:r>
          <w:tab/>
        </w:r>
        <w:r>
          <w:fldChar w:fldCharType="begin"/>
        </w:r>
        <w:r>
          <w:instrText xml:space="preserve"> PAGEREF _Toc2733 \h </w:instrText>
        </w:r>
        <w:r>
          <w:fldChar w:fldCharType="separate"/>
        </w:r>
        <w:r>
          <w:t>37</w:t>
        </w:r>
        <w:r>
          <w:fldChar w:fldCharType="end"/>
        </w:r>
      </w:hyperlink>
    </w:p>
    <w:p>
      <w:pPr>
        <w:pStyle w:val="TOC1"/>
        <w:tabs>
          <w:tab w:val="right" w:leader="dot" w:pos="8306"/>
        </w:tabs>
      </w:pPr>
      <w:hyperlink w:anchor="_Toc31636" w:history="1">
        <w:r>
          <w:rPr>
            <w:rFonts w:ascii="仿宋" w:eastAsia="仿宋" w:hAnsi="仿宋" w:cs="仿宋" w:hint="eastAsia"/>
            <w:lang w:eastAsia="zh-CN"/>
          </w:rPr>
          <w:t>十、动叶可调轴流电站用风机项目经营效益</w:t>
        </w:r>
        <w:r>
          <w:tab/>
        </w:r>
        <w:r>
          <w:fldChar w:fldCharType="begin"/>
        </w:r>
        <w:r>
          <w:instrText xml:space="preserve"> PAGEREF _Toc31636 \h </w:instrText>
        </w:r>
        <w:r>
          <w:fldChar w:fldCharType="separate"/>
        </w:r>
        <w:r>
          <w:t>39</w:t>
        </w:r>
        <w:r>
          <w:fldChar w:fldCharType="end"/>
        </w:r>
      </w:hyperlink>
    </w:p>
    <w:p>
      <w:pPr>
        <w:pStyle w:val="TOC2"/>
        <w:tabs>
          <w:tab w:val="right" w:leader="dot" w:pos="8306"/>
        </w:tabs>
      </w:pPr>
      <w:hyperlink w:anchor="_Toc9350" w:history="1">
        <w:r>
          <w:rPr>
            <w:rFonts w:ascii="仿宋" w:eastAsia="仿宋" w:hAnsi="仿宋" w:cs="仿宋" w:hint="eastAsia"/>
            <w:lang w:eastAsia="zh-CN"/>
          </w:rPr>
          <w:t>(一)、经济评价财务测算</w:t>
        </w:r>
        <w:r>
          <w:tab/>
        </w:r>
        <w:r>
          <w:fldChar w:fldCharType="begin"/>
        </w:r>
        <w:r>
          <w:instrText xml:space="preserve"> PAGEREF _Toc9350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484" w:history="1">
        <w:r>
          <w:rPr>
            <w:rFonts w:ascii="仿宋" w:eastAsia="仿宋" w:hAnsi="仿宋" w:cs="仿宋" w:hint="eastAsia"/>
            <w:lang w:eastAsia="zh-CN"/>
          </w:rPr>
          <w:t>(二)、动叶可调轴流电站用风机项目盈利能力分析</w:t>
        </w:r>
        <w:r>
          <w:tab/>
        </w:r>
        <w:r>
          <w:fldChar w:fldCharType="begin"/>
        </w:r>
        <w:r>
          <w:instrText xml:space="preserve"> PAGEREF _Toc13484 \h </w:instrText>
        </w:r>
        <w:r>
          <w:fldChar w:fldCharType="separate"/>
        </w:r>
        <w:r>
          <w:t>40</w:t>
        </w:r>
        <w:r>
          <w:fldChar w:fldCharType="end"/>
        </w:r>
      </w:hyperlink>
    </w:p>
    <w:p>
      <w:pPr>
        <w:pStyle w:val="TOC1"/>
        <w:tabs>
          <w:tab w:val="right" w:leader="dot" w:pos="8306"/>
        </w:tabs>
      </w:pPr>
      <w:hyperlink w:anchor="_Toc10616" w:history="1">
        <w:r>
          <w:rPr>
            <w:rFonts w:ascii="仿宋" w:eastAsia="仿宋" w:hAnsi="仿宋" w:cs="仿宋" w:hint="eastAsia"/>
            <w:lang w:eastAsia="zh-CN"/>
          </w:rPr>
          <w:t>十一、动叶可调轴流电站用风机项目技术管理</w:t>
        </w:r>
        <w:r>
          <w:tab/>
        </w:r>
        <w:r>
          <w:fldChar w:fldCharType="begin"/>
        </w:r>
        <w:r>
          <w:instrText xml:space="preserve"> PAGEREF _Toc10616 \h </w:instrText>
        </w:r>
        <w:r>
          <w:fldChar w:fldCharType="separate"/>
        </w:r>
        <w:r>
          <w:t>41</w:t>
        </w:r>
        <w:r>
          <w:fldChar w:fldCharType="end"/>
        </w:r>
      </w:hyperlink>
    </w:p>
    <w:p>
      <w:pPr>
        <w:pStyle w:val="TOC2"/>
        <w:tabs>
          <w:tab w:val="right" w:leader="dot" w:pos="8306"/>
        </w:tabs>
      </w:pPr>
      <w:hyperlink w:anchor="_Toc18638" w:history="1">
        <w:r>
          <w:rPr>
            <w:rFonts w:ascii="仿宋" w:eastAsia="仿宋" w:hAnsi="仿宋" w:cs="仿宋" w:hint="eastAsia"/>
            <w:lang w:eastAsia="zh-CN"/>
          </w:rPr>
          <w:t>(一)、技术方案选用方向</w:t>
        </w:r>
        <w:r>
          <w:tab/>
        </w:r>
        <w:r>
          <w:fldChar w:fldCharType="begin"/>
        </w:r>
        <w:r>
          <w:instrText xml:space="preserve"> PAGEREF _Toc18638 \h </w:instrText>
        </w:r>
        <w:r>
          <w:fldChar w:fldCharType="separate"/>
        </w:r>
        <w:r>
          <w:t>41</w:t>
        </w:r>
        <w:r>
          <w:fldChar w:fldCharType="end"/>
        </w:r>
      </w:hyperlink>
    </w:p>
    <w:p>
      <w:pPr>
        <w:pStyle w:val="TOC2"/>
        <w:tabs>
          <w:tab w:val="right" w:leader="dot" w:pos="8306"/>
        </w:tabs>
      </w:pPr>
      <w:hyperlink w:anchor="_Toc26957" w:history="1">
        <w:r>
          <w:rPr>
            <w:rFonts w:ascii="仿宋" w:eastAsia="仿宋" w:hAnsi="仿宋" w:cs="仿宋" w:hint="eastAsia"/>
            <w:lang w:eastAsia="zh-CN"/>
          </w:rPr>
          <w:t>(二)、工艺技术方案选用原则</w:t>
        </w:r>
        <w:r>
          <w:tab/>
        </w:r>
        <w:r>
          <w:fldChar w:fldCharType="begin"/>
        </w:r>
        <w:r>
          <w:instrText xml:space="preserve"> PAGEREF _Toc26957 \h </w:instrText>
        </w:r>
        <w:r>
          <w:fldChar w:fldCharType="separate"/>
        </w:r>
        <w:r>
          <w:t>43</w:t>
        </w:r>
        <w:r>
          <w:fldChar w:fldCharType="end"/>
        </w:r>
      </w:hyperlink>
    </w:p>
    <w:p>
      <w:pPr>
        <w:pStyle w:val="TOC2"/>
        <w:tabs>
          <w:tab w:val="right" w:leader="dot" w:pos="8306"/>
        </w:tabs>
      </w:pPr>
      <w:hyperlink w:anchor="_Toc25917" w:history="1">
        <w:r>
          <w:rPr>
            <w:rFonts w:ascii="仿宋" w:eastAsia="仿宋" w:hAnsi="仿宋" w:cs="仿宋" w:hint="eastAsia"/>
            <w:lang w:eastAsia="zh-CN"/>
          </w:rPr>
          <w:t>(三)、工艺技术方案要求</w:t>
        </w:r>
        <w:r>
          <w:tab/>
        </w:r>
        <w:r>
          <w:fldChar w:fldCharType="begin"/>
        </w:r>
        <w:r>
          <w:instrText xml:space="preserve"> PAGEREF _Toc25917 \h </w:instrText>
        </w:r>
        <w:r>
          <w:fldChar w:fldCharType="separate"/>
        </w:r>
        <w:r>
          <w:t>45</w:t>
        </w:r>
        <w:r>
          <w:fldChar w:fldCharType="end"/>
        </w:r>
      </w:hyperlink>
    </w:p>
    <w:p>
      <w:pPr>
        <w:pStyle w:val="TOC1"/>
        <w:tabs>
          <w:tab w:val="right" w:leader="dot" w:pos="8306"/>
        </w:tabs>
      </w:pPr>
      <w:hyperlink w:anchor="_Toc3673" w:history="1">
        <w:r>
          <w:rPr>
            <w:rFonts w:ascii="仿宋" w:eastAsia="仿宋" w:hAnsi="仿宋" w:cs="仿宋" w:hint="eastAsia"/>
            <w:lang w:eastAsia="zh-CN"/>
          </w:rPr>
          <w:t>十二、动叶可调轴流电站用风机项目投资规划</w:t>
        </w:r>
        <w:r>
          <w:tab/>
        </w:r>
        <w:r>
          <w:fldChar w:fldCharType="begin"/>
        </w:r>
        <w:r>
          <w:instrText xml:space="preserve"> PAGEREF _Toc3673 \h </w:instrText>
        </w:r>
        <w:r>
          <w:fldChar w:fldCharType="separate"/>
        </w:r>
        <w:r>
          <w:t>47</w:t>
        </w:r>
        <w:r>
          <w:fldChar w:fldCharType="end"/>
        </w:r>
      </w:hyperlink>
    </w:p>
    <w:p>
      <w:pPr>
        <w:pStyle w:val="TOC2"/>
        <w:tabs>
          <w:tab w:val="right" w:leader="dot" w:pos="8306"/>
        </w:tabs>
      </w:pPr>
      <w:hyperlink w:anchor="_Toc23724" w:history="1">
        <w:r>
          <w:rPr>
            <w:rFonts w:ascii="仿宋" w:eastAsia="仿宋" w:hAnsi="仿宋" w:cs="仿宋" w:hint="eastAsia"/>
            <w:lang w:eastAsia="zh-CN"/>
          </w:rPr>
          <w:t>(一)、动叶可调轴流电站用风机项目总投资估算</w:t>
        </w:r>
        <w:r>
          <w:tab/>
        </w:r>
        <w:r>
          <w:fldChar w:fldCharType="begin"/>
        </w:r>
        <w:r>
          <w:instrText xml:space="preserve"> PAGEREF _Toc23724 \h </w:instrText>
        </w:r>
        <w:r>
          <w:fldChar w:fldCharType="separate"/>
        </w:r>
        <w:r>
          <w:t>47</w:t>
        </w:r>
        <w:r>
          <w:fldChar w:fldCharType="end"/>
        </w:r>
      </w:hyperlink>
    </w:p>
    <w:p>
      <w:pPr>
        <w:pStyle w:val="TOC2"/>
        <w:tabs>
          <w:tab w:val="right" w:leader="dot" w:pos="8306"/>
        </w:tabs>
      </w:pPr>
      <w:hyperlink w:anchor="_Toc29549" w:history="1">
        <w:r>
          <w:rPr>
            <w:rFonts w:ascii="仿宋" w:eastAsia="仿宋" w:hAnsi="仿宋" w:cs="仿宋" w:hint="eastAsia"/>
            <w:lang w:eastAsia="zh-CN"/>
          </w:rPr>
          <w:t>(二)、资金筹措</w:t>
        </w:r>
        <w:r>
          <w:tab/>
        </w:r>
        <w:r>
          <w:fldChar w:fldCharType="begin"/>
        </w:r>
        <w:r>
          <w:instrText xml:space="preserve"> PAGEREF _Toc29549 \h </w:instrText>
        </w:r>
        <w:r>
          <w:fldChar w:fldCharType="separate"/>
        </w:r>
        <w:r>
          <w:t>49</w:t>
        </w:r>
        <w:r>
          <w:fldChar w:fldCharType="end"/>
        </w:r>
      </w:hyperlink>
    </w:p>
    <w:p>
      <w:pPr>
        <w:pStyle w:val="TOC1"/>
        <w:tabs>
          <w:tab w:val="right" w:leader="dot" w:pos="8306"/>
        </w:tabs>
      </w:pPr>
      <w:hyperlink w:anchor="_Toc19952" w:history="1">
        <w:r>
          <w:rPr>
            <w:rFonts w:ascii="仿宋" w:eastAsia="仿宋" w:hAnsi="仿宋" w:cs="仿宋" w:hint="eastAsia"/>
            <w:lang w:eastAsia="zh-CN"/>
          </w:rPr>
          <w:t>十三、动叶可调轴流电站用风机项目治理与监督</w:t>
        </w:r>
        <w:r>
          <w:tab/>
        </w:r>
        <w:r>
          <w:fldChar w:fldCharType="begin"/>
        </w:r>
        <w:r>
          <w:instrText xml:space="preserve"> PAGEREF _Toc19952 \h </w:instrText>
        </w:r>
        <w:r>
          <w:fldChar w:fldCharType="separate"/>
        </w:r>
        <w:r>
          <w:t>49</w:t>
        </w:r>
        <w:r>
          <w:fldChar w:fldCharType="end"/>
        </w:r>
      </w:hyperlink>
    </w:p>
    <w:p>
      <w:pPr>
        <w:pStyle w:val="TOC2"/>
        <w:tabs>
          <w:tab w:val="right" w:leader="dot" w:pos="8306"/>
        </w:tabs>
      </w:pPr>
      <w:hyperlink w:anchor="_Toc13890" w:history="1">
        <w:r>
          <w:rPr>
            <w:rFonts w:ascii="仿宋" w:eastAsia="仿宋" w:hAnsi="仿宋" w:cs="仿宋" w:hint="eastAsia"/>
            <w:lang w:eastAsia="zh-CN"/>
          </w:rPr>
          <w:t>(一)、动叶可调轴流电站用风机项目治理结构</w:t>
        </w:r>
        <w:r>
          <w:tab/>
        </w:r>
        <w:r>
          <w:fldChar w:fldCharType="begin"/>
        </w:r>
        <w:r>
          <w:instrText xml:space="preserve"> PAGEREF _Toc13890 \h </w:instrText>
        </w:r>
        <w:r>
          <w:fldChar w:fldCharType="separate"/>
        </w:r>
        <w:r>
          <w:t>49</w:t>
        </w:r>
        <w:r>
          <w:fldChar w:fldCharType="end"/>
        </w:r>
      </w:hyperlink>
    </w:p>
    <w:p>
      <w:pPr>
        <w:pStyle w:val="TOC2"/>
        <w:tabs>
          <w:tab w:val="right" w:leader="dot" w:pos="8306"/>
        </w:tabs>
      </w:pPr>
      <w:hyperlink w:anchor="_Toc22829" w:history="1">
        <w:r>
          <w:rPr>
            <w:rFonts w:ascii="仿宋" w:eastAsia="仿宋" w:hAnsi="仿宋" w:cs="仿宋" w:hint="eastAsia"/>
            <w:lang w:eastAsia="zh-CN"/>
          </w:rPr>
          <w:t>(二)、监督与审计</w:t>
        </w:r>
        <w:r>
          <w:tab/>
        </w:r>
        <w:r>
          <w:fldChar w:fldCharType="begin"/>
        </w:r>
        <w:r>
          <w:instrText xml:space="preserve"> PAGEREF _Toc22829 \h </w:instrText>
        </w:r>
        <w:r>
          <w:fldChar w:fldCharType="separate"/>
        </w:r>
        <w:r>
          <w:t>51</w:t>
        </w:r>
        <w:r>
          <w:fldChar w:fldCharType="end"/>
        </w:r>
      </w:hyperlink>
    </w:p>
    <w:p>
      <w:pPr>
        <w:pStyle w:val="TOC1"/>
        <w:tabs>
          <w:tab w:val="right" w:leader="dot" w:pos="8306"/>
        </w:tabs>
      </w:pPr>
      <w:hyperlink w:anchor="_Toc21112" w:history="1">
        <w:r>
          <w:rPr>
            <w:rFonts w:ascii="仿宋" w:eastAsia="仿宋" w:hAnsi="仿宋" w:cs="仿宋" w:hint="eastAsia"/>
            <w:lang w:eastAsia="zh-CN"/>
          </w:rPr>
          <w:t>十四、质量管理体系</w:t>
        </w:r>
        <w:r>
          <w:tab/>
        </w:r>
        <w:r>
          <w:fldChar w:fldCharType="begin"/>
        </w:r>
        <w:r>
          <w:instrText xml:space="preserve"> PAGEREF _Toc21112 \h </w:instrText>
        </w:r>
        <w:r>
          <w:fldChar w:fldCharType="separate"/>
        </w:r>
        <w:r>
          <w:t>52</w:t>
        </w:r>
        <w:r>
          <w:fldChar w:fldCharType="end"/>
        </w:r>
      </w:hyperlink>
    </w:p>
    <w:p>
      <w:pPr>
        <w:pStyle w:val="TOC2"/>
        <w:tabs>
          <w:tab w:val="right" w:leader="dot" w:pos="8306"/>
        </w:tabs>
      </w:pPr>
      <w:hyperlink w:anchor="_Toc8038" w:history="1">
        <w:r>
          <w:rPr>
            <w:rFonts w:ascii="仿宋" w:eastAsia="仿宋" w:hAnsi="仿宋" w:cs="仿宋" w:hint="eastAsia"/>
            <w:lang w:eastAsia="zh-CN"/>
          </w:rPr>
          <w:t>(一)、质量目标与方针</w:t>
        </w:r>
        <w:r>
          <w:tab/>
        </w:r>
        <w:r>
          <w:fldChar w:fldCharType="begin"/>
        </w:r>
        <w:r>
          <w:instrText xml:space="preserve"> PAGEREF _Toc8038 \h </w:instrText>
        </w:r>
        <w:r>
          <w:fldChar w:fldCharType="separate"/>
        </w:r>
        <w:r>
          <w:t>52</w:t>
        </w:r>
        <w:r>
          <w:fldChar w:fldCharType="end"/>
        </w:r>
      </w:hyperlink>
    </w:p>
    <w:p>
      <w:pPr>
        <w:pStyle w:val="TOC2"/>
        <w:tabs>
          <w:tab w:val="right" w:leader="dot" w:pos="8306"/>
        </w:tabs>
      </w:pPr>
      <w:hyperlink w:anchor="_Toc12638" w:history="1">
        <w:r>
          <w:rPr>
            <w:rFonts w:ascii="仿宋" w:eastAsia="仿宋" w:hAnsi="仿宋" w:cs="仿宋" w:hint="eastAsia"/>
            <w:lang w:eastAsia="zh-CN"/>
          </w:rPr>
          <w:t>(二)、质量管理责任</w:t>
        </w:r>
        <w:r>
          <w:tab/>
        </w:r>
        <w:r>
          <w:fldChar w:fldCharType="begin"/>
        </w:r>
        <w:r>
          <w:instrText xml:space="preserve"> PAGEREF _Toc12638 \h </w:instrText>
        </w:r>
        <w:r>
          <w:fldChar w:fldCharType="separate"/>
        </w:r>
        <w:r>
          <w:t>54</w:t>
        </w:r>
        <w:r>
          <w:fldChar w:fldCharType="end"/>
        </w:r>
      </w:hyperlink>
    </w:p>
    <w:p>
      <w:pPr>
        <w:pStyle w:val="TOC2"/>
        <w:tabs>
          <w:tab w:val="right" w:leader="dot" w:pos="8306"/>
        </w:tabs>
      </w:pPr>
      <w:hyperlink w:anchor="_Toc26525" w:history="1">
        <w:r>
          <w:rPr>
            <w:rFonts w:ascii="仿宋" w:eastAsia="仿宋" w:hAnsi="仿宋" w:cs="仿宋" w:hint="eastAsia"/>
            <w:lang w:eastAsia="zh-CN"/>
          </w:rPr>
          <w:t>(三)、质量管理体系文件</w:t>
        </w:r>
        <w:r>
          <w:tab/>
        </w:r>
        <w:r>
          <w:fldChar w:fldCharType="begin"/>
        </w:r>
        <w:r>
          <w:instrText xml:space="preserve"> PAGEREF _Toc26525 \h </w:instrText>
        </w:r>
        <w:r>
          <w:fldChar w:fldCharType="separate"/>
        </w:r>
        <w:r>
          <w:t>55</w:t>
        </w:r>
        <w:r>
          <w:fldChar w:fldCharType="end"/>
        </w:r>
      </w:hyperlink>
    </w:p>
    <w:p>
      <w:pPr>
        <w:pStyle w:val="TOC2"/>
        <w:tabs>
          <w:tab w:val="right" w:leader="dot" w:pos="8306"/>
        </w:tabs>
      </w:pPr>
      <w:hyperlink w:anchor="_Toc15642" w:history="1">
        <w:r>
          <w:rPr>
            <w:rFonts w:ascii="仿宋" w:eastAsia="仿宋" w:hAnsi="仿宋" w:cs="仿宋" w:hint="eastAsia"/>
            <w:lang w:eastAsia="zh-CN"/>
          </w:rPr>
          <w:t>(四)、质量培训与教育</w:t>
        </w:r>
        <w:r>
          <w:tab/>
        </w:r>
        <w:r>
          <w:fldChar w:fldCharType="begin"/>
        </w:r>
        <w:r>
          <w:instrText xml:space="preserve"> PAGEREF _Toc15642 \h </w:instrText>
        </w:r>
        <w:r>
          <w:fldChar w:fldCharType="separate"/>
        </w:r>
        <w:r>
          <w:t>57</w:t>
        </w:r>
        <w:r>
          <w:fldChar w:fldCharType="end"/>
        </w:r>
      </w:hyperlink>
    </w:p>
    <w:p>
      <w:pPr>
        <w:pStyle w:val="TOC2"/>
        <w:tabs>
          <w:tab w:val="right" w:leader="dot" w:pos="8306"/>
        </w:tabs>
      </w:pPr>
      <w:hyperlink w:anchor="_Toc24038" w:history="1">
        <w:r>
          <w:rPr>
            <w:rFonts w:ascii="仿宋" w:eastAsia="仿宋" w:hAnsi="仿宋" w:cs="仿宋" w:hint="eastAsia"/>
            <w:lang w:eastAsia="zh-CN"/>
          </w:rPr>
          <w:t>(五)、质量审核与评价</w:t>
        </w:r>
        <w:r>
          <w:tab/>
        </w:r>
        <w:r>
          <w:fldChar w:fldCharType="begin"/>
        </w:r>
        <w:r>
          <w:instrText xml:space="preserve"> PAGEREF _Toc24038 \h </w:instrText>
        </w:r>
        <w:r>
          <w:fldChar w:fldCharType="separate"/>
        </w:r>
        <w:r>
          <w:t>58</w:t>
        </w:r>
        <w:r>
          <w:fldChar w:fldCharType="end"/>
        </w:r>
      </w:hyperlink>
    </w:p>
    <w:p>
      <w:pPr>
        <w:pStyle w:val="TOC2"/>
        <w:tabs>
          <w:tab w:val="right" w:leader="dot" w:pos="8306"/>
        </w:tabs>
      </w:pPr>
      <w:hyperlink w:anchor="_Toc14826" w:history="1">
        <w:r>
          <w:rPr>
            <w:rFonts w:ascii="仿宋" w:eastAsia="仿宋" w:hAnsi="仿宋" w:cs="仿宋" w:hint="eastAsia"/>
            <w:lang w:eastAsia="zh-CN"/>
          </w:rPr>
          <w:t>(六)、不符合与纠正措施</w:t>
        </w:r>
        <w:r>
          <w:tab/>
        </w:r>
        <w:r>
          <w:fldChar w:fldCharType="begin"/>
        </w:r>
        <w:r>
          <w:instrText xml:space="preserve"> PAGEREF _Toc14826 \h </w:instrText>
        </w:r>
        <w:r>
          <w:fldChar w:fldCharType="separate"/>
        </w:r>
        <w:r>
          <w:t>60</w:t>
        </w:r>
        <w:r>
          <w:fldChar w:fldCharType="end"/>
        </w:r>
      </w:hyperlink>
    </w:p>
    <w:p>
      <w:pPr>
        <w:pStyle w:val="TOC1"/>
        <w:tabs>
          <w:tab w:val="right" w:leader="dot" w:pos="8306"/>
        </w:tabs>
      </w:pPr>
      <w:hyperlink w:anchor="_Toc17431" w:history="1">
        <w:r>
          <w:rPr>
            <w:rFonts w:ascii="仿宋" w:eastAsia="仿宋" w:hAnsi="仿宋" w:cs="仿宋" w:hint="eastAsia"/>
            <w:lang w:eastAsia="zh-CN"/>
          </w:rPr>
          <w:t>十五、利益相关者分析与沟通计划</w:t>
        </w:r>
        <w:r>
          <w:tab/>
        </w:r>
        <w:r>
          <w:fldChar w:fldCharType="begin"/>
        </w:r>
        <w:r>
          <w:instrText xml:space="preserve"> PAGEREF _Toc17431 \h </w:instrText>
        </w:r>
        <w:r>
          <w:fldChar w:fldCharType="separate"/>
        </w:r>
        <w:r>
          <w:t>61</w:t>
        </w:r>
        <w:r>
          <w:fldChar w:fldCharType="end"/>
        </w:r>
      </w:hyperlink>
    </w:p>
    <w:p>
      <w:pPr>
        <w:pStyle w:val="TOC2"/>
        <w:tabs>
          <w:tab w:val="right" w:leader="dot" w:pos="8306"/>
        </w:tabs>
      </w:pPr>
      <w:hyperlink w:anchor="_Toc32404" w:history="1">
        <w:r>
          <w:rPr>
            <w:rFonts w:ascii="仿宋" w:eastAsia="仿宋" w:hAnsi="仿宋" w:cs="仿宋" w:hint="eastAsia"/>
            <w:lang w:eastAsia="zh-CN"/>
          </w:rPr>
          <w:t>(一)、利益相关者分析</w:t>
        </w:r>
        <w:r>
          <w:tab/>
        </w:r>
        <w:r>
          <w:fldChar w:fldCharType="begin"/>
        </w:r>
        <w:r>
          <w:instrText xml:space="preserve"> PAGEREF _Toc32404 \h </w:instrText>
        </w:r>
        <w:r>
          <w:fldChar w:fldCharType="separate"/>
        </w:r>
        <w:r>
          <w:t>61</w:t>
        </w:r>
        <w:r>
          <w:fldChar w:fldCharType="end"/>
        </w:r>
      </w:hyperlink>
    </w:p>
    <w:p>
      <w:pPr>
        <w:pStyle w:val="TOC2"/>
        <w:tabs>
          <w:tab w:val="right" w:leader="dot" w:pos="8306"/>
        </w:tabs>
      </w:pPr>
      <w:hyperlink w:anchor="_Toc26879" w:history="1">
        <w:r>
          <w:rPr>
            <w:rFonts w:ascii="仿宋" w:eastAsia="仿宋" w:hAnsi="仿宋" w:cs="仿宋" w:hint="eastAsia"/>
            <w:lang w:eastAsia="zh-CN"/>
          </w:rPr>
          <w:t>(二)、沟通计划</w:t>
        </w:r>
        <w:r>
          <w:tab/>
        </w:r>
        <w:r>
          <w:fldChar w:fldCharType="begin"/>
        </w:r>
        <w:r>
          <w:instrText xml:space="preserve"> PAGEREF _Toc26879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3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545"/>
      <w:r>
        <w:rPr>
          <w:rFonts w:ascii="仿宋" w:eastAsia="仿宋" w:hAnsi="仿宋" w:cs="仿宋" w:hint="eastAsia"/>
          <w:sz w:val="28"/>
          <w:lang w:eastAsia="zh-CN"/>
        </w:rPr>
        <w:t>一、动叶可调轴流电站用风机项目绩效评估</w:t>
      </w:r>
      <w:bookmarkEnd w:id="2"/>
    </w:p>
    <w:p>
      <w:pPr>
        <w:pStyle w:val="Heading2"/>
        <w:rPr>
          <w:rFonts w:ascii="仿宋" w:eastAsia="仿宋" w:hAnsi="仿宋" w:cs="仿宋" w:hint="eastAsia"/>
          <w:lang w:eastAsia="zh-CN"/>
        </w:rPr>
      </w:pPr>
      <w:bookmarkStart w:id="3" w:name="_Toc599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动叶可调轴流电站用风机项目中，我们设计了一套全面的绩效评估指标，以确保动叶可调轴流电站用风机项目的可控和成功交付。这些指标跨足动叶可调轴流电站用风机项目目标、成本、进度和质量等多个维度，为我们提供了全面洞察动叶可调轴流电站用风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目标达成率是我们关注的首要指标。我们设定了明确的目标，并通过定期监测和评估，迅速发现并应对潜在的目标偏差。这为动叶可调轴流电站用风机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成本绩效是另一个核心关注点。通过实际成本与预算成本的对比分析，我们深入了解成本差异的原因，及时调整资源分配，保持动叶可调轴流电站用风机项目在经济效益方面的合理水平。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进度作为关键的绩效指标之一，得到了精心的关注。我们制定了详细的动叶可调轴流电站用风机项目进度计划，并设立了进度符合度指标，确保实际进度与计划进度保持一致。这使我们能够快速发现和解决潜在的进度问题，保持动叶可调轴流电站用风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动叶可调轴流电站用风机项目绩效的不可或缺的一环。我们引入了一系列的质量标准和客户满意度指标，以确保动叶可调轴流电站用风机项目交付的成果在质量上达到或超越预期水平。通过持续监测这些指标，我们努力提升动叶可调轴流电站用风机项目整体质量水平，为动叶可调轴流电站用风机项目的成功交付提供有力保障。通过这些科学且全面的绩效评估，我们能够更好地引导动叶可调轴流电站用风机项目的持续改进，确保动叶可调轴流电站用风机项目目标的顺利达成。</w:t>
      </w:r>
    </w:p>
    <w:p>
      <w:pPr>
        <w:pStyle w:val="Heading2"/>
        <w:ind w:firstLine="560" w:firstLineChars="200"/>
        <w:rPr>
          <w:rFonts w:ascii="仿宋" w:eastAsia="仿宋" w:hAnsi="仿宋" w:cs="仿宋" w:hint="eastAsia"/>
          <w:sz w:val="28"/>
          <w:lang w:eastAsia="zh-CN"/>
        </w:rPr>
      </w:pPr>
      <w:bookmarkStart w:id="4" w:name="_Toc1660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绩效评估是动叶可调轴流电站用风机项目中的关键环节，为确保动叶可调轴流电站用风机项目达到预期目标，我们采用了多层次、多维度的绩效评估方法。</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动叶可调轴流电站用风机项目的战略目标对齐，确保每个决策和行动都与动叶可调轴流电站用风机项目整体目标保持一致。团队会定期召开战略对齐会议，审视当前工作与动叶可调轴流电站用风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动叶可调轴流电站用风机项目进度、质量、成本和风险等方面。这些指标通过数据收集和分析，为动叶可调轴流电站用风机项目管理团队提供了客观的评估依据。例如，我们通过动叶可调轴流电站用风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动叶可调轴流电站用风机项目内部，还考虑了动叶可调轴流电站用风机项目对外部环境的影响。我们定期进行干系人满意度调查，以了解各利益相关方对动叶可调轴流电站用风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这种多层次、多角度的绩效评估方法，使得我们能够全面了解动叶可调轴流电站用风机项目的运行状态，及时做出调整，确保动叶可调轴流电站用风机项目在不断变化的环境中保持稳健前行。</w:t>
      </w:r>
    </w:p>
    <w:p>
      <w:pPr>
        <w:pStyle w:val="Heading2"/>
        <w:ind w:firstLine="560" w:firstLineChars="200"/>
        <w:rPr>
          <w:rFonts w:ascii="仿宋" w:eastAsia="仿宋" w:hAnsi="仿宋" w:cs="仿宋" w:hint="eastAsia"/>
          <w:sz w:val="28"/>
          <w:lang w:eastAsia="zh-CN"/>
        </w:rPr>
      </w:pPr>
      <w:bookmarkStart w:id="5" w:name="_Toc2943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为了确保动叶可调轴流电站用风机项目的有效管理和不断优化，我们采用了精心设计的绩效评估周期。这个周期旨在实现灵活、实时和全面的评估，以适应动叶可调轴流电站用风机项目执行中的各种挑战。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动叶可调轴流电站用风机项目的不同需求，分为短期、中期和长期。短期评估关注每个迭代或工作周期，以及时发现和解决当前任务中的问题。中期评估涵盖几个迭代，深入了解整体动叶可调轴流电站用风机项目的趋势和性能。长期评估则着眼于整个动叶可调轴流电站用风机项目阶段，确保动叶可调轴流电站用风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动叶可调轴流电站用风机项目管理工具和协作平台，团队成员能够随时更新和分享动叶可调轴流电站用风机项目数据。这种实时性的反馈机制使我们能够及时察觉潜在问题，快速调整，保持动叶可调轴流电站用风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周期与动叶可调轴流电站用风机项目的决策制定密不可分。每个周期的动叶可调轴流电站用风机项目回顾会议成为集体总结经验、识别问题深层次原因并找到创新解决方案的平台。这种定期的反思与调整机制使动叶可调轴流电站用风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9557"/>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6363"/>
      <w:r>
        <w:rPr>
          <w:rFonts w:ascii="仿宋" w:eastAsia="仿宋" w:hAnsi="仿宋" w:cs="仿宋" w:hint="eastAsia"/>
          <w:lang w:eastAsia="zh-CN"/>
        </w:rPr>
        <w:t>(一)、动叶可调轴流电站用风机行业分析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行业一直以来都是市场的关注焦点。行业内的发展趋势、竞争态势以及潜在机会都对动叶可调轴流电站用风机项目的推进产生深远的影响。通过深入研究行业的整体概貌，我们将更好地理解行业的核心特征，为动叶可调轴流电站用风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动叶可调轴流电站用风机行业，技术一直是推动创新和发展的关键因素。我们将对当前技术趋势进行详尽分析，包括但不限于人工智能、大数据应用、先进制造技术等。这有助于动叶可调轴流电站用风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了解行业内的竞争格局是动叶可调轴流电站用风机项目成功的基础。我们将对主要竞争对手进行深入研究，包括其市场份额、产品特点、市场定位等。通过全面了解竞争对手的优势和劣势，动叶可调轴流电站用风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4420"/>
      <w:r>
        <w:rPr>
          <w:rFonts w:ascii="仿宋" w:eastAsia="仿宋" w:hAnsi="仿宋" w:cs="仿宋" w:hint="eastAsia"/>
          <w:sz w:val="28"/>
          <w:lang w:eastAsia="zh-CN"/>
        </w:rPr>
        <w:t>(二)、动叶可调轴流电站用风机市场分析预测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动叶可调轴流电站用风机市场未来的增长趋势。这包括市场的整体规模、各细分领域的发展趋势等。动叶可调轴流电站用风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动叶可调轴流电站用风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动叶可调轴流电站用风机项目实施过程中需要充分考虑的因素。我们将对市场风险进行全面评估，包括但不限于政策法规风险、市场竞争风险、技术变革风险等。通过对潜在风险的深入分析，动叶可调轴流电站用风机项目可以制定相应的风险缓解策略，降低不确定性对动叶可调轴流电站用风机项目的影响。</w:t>
      </w:r>
    </w:p>
    <w:p>
      <w:pPr>
        <w:pStyle w:val="Heading1"/>
        <w:ind w:firstLine="560" w:firstLineChars="200"/>
        <w:rPr>
          <w:rFonts w:ascii="仿宋" w:eastAsia="仿宋" w:hAnsi="仿宋" w:cs="仿宋" w:hint="eastAsia"/>
          <w:sz w:val="28"/>
          <w:lang w:eastAsia="zh-CN"/>
        </w:rPr>
      </w:pPr>
      <w:bookmarkStart w:id="9" w:name="_Toc7898"/>
      <w:r>
        <w:rPr>
          <w:rFonts w:ascii="仿宋" w:eastAsia="仿宋" w:hAnsi="仿宋" w:cs="仿宋" w:hint="eastAsia"/>
          <w:sz w:val="28"/>
          <w:lang w:eastAsia="zh-CN"/>
        </w:rPr>
        <w:t>三、动叶可调轴流电站用风机项目概论</w:t>
      </w:r>
      <w:bookmarkEnd w:id="9"/>
    </w:p>
    <w:p>
      <w:pPr>
        <w:pStyle w:val="Heading2"/>
        <w:rPr>
          <w:rFonts w:ascii="仿宋" w:eastAsia="仿宋" w:hAnsi="仿宋" w:cs="仿宋" w:hint="eastAsia"/>
          <w:lang w:eastAsia="zh-CN"/>
        </w:rPr>
      </w:pPr>
      <w:bookmarkStart w:id="10" w:name="_Toc25079"/>
      <w:r>
        <w:rPr>
          <w:rFonts w:ascii="仿宋" w:eastAsia="仿宋" w:hAnsi="仿宋" w:cs="仿宋" w:hint="eastAsia"/>
          <w:lang w:eastAsia="zh-CN"/>
        </w:rPr>
        <w:t>(一)、动叶可调轴流电站用风机项目概况</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的起源追溯至对市场的深入洞察。市场的不断演变与变革为动叶可调轴流电站用风机项目提供了难得的机遇。当前市场存在的需求缺口和变革的大环境共同构成了动叶可调轴流电站用风机项目的背景。这个动叶可调轴流电站用风机项目旨在充分利用市场机遇，填补行业中尚未满足的需求，为客户提供全新的解决方案。市场的变革和需求的增长使得这个动叶可调轴流电站用风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动叶可调轴流电站用风机项目名称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正式命名为动叶可调轴流电站用风机。这个名称不仅仅是一个标识，更代表了动叶可调轴流电站用风机项目的核心理念和愿景。它蕴含着动叶可调轴流电站用风机项目所要解决问题的关键字，具有强烈的表达和辨识度，为动叶可调轴流电站用风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动叶可调轴流电站用风机项目目标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的核心目标是提供一种全新、高效的解决方案，满足客户日益增长的需求。动叶可调轴流电站用风机项目追求的不仅仅是满足市场需求，更是在市场中获得卓越的竞争优势。通过不断提升产品或服务的质量和创新水平，动叶可调轴流电站用风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动叶可调轴流电站用风机项目范围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全面涵盖了产品研发、制造、市场推广和售后服务，确保从产品设计到最终用户体验的全方位关注。这一全面的动叶可调轴流电站用风机项目范围是为了确保动叶可调轴流电站用风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动叶可调轴流电站用风机项目时间表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计划在未来18个月内完成，包括研发、测试、市场试点和正式推出等不同阶段。这个时间表的合理设计是为了确保动叶可调轴流电站用风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动叶可调轴流电站用风机项目预算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总预算估算为XX百万美元，主要分配在研发、市场推广、人员培训和运营等方面。这一充足的预算为动叶可调轴流电站用风机项目提供了充足的资源，确保动叶可调轴流电站用风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动叶可调轴流电站用风机项目风险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可能面临的风险包括市场接受度低、技术难题、竞争激烈等。动叶可调轴流电站用风机项目团队已经制定了相应的风险应对计划，通过前瞻性的风险管理，确保动叶可调轴流电站用风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动叶可调轴流电站用风机项目团队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汇聚了一支经验丰富、多领域专业素养的核心团队，确保动叶可调轴流电站用风机项目在各个方面都能拥有高水平的执行力。团队的协同作战是动叶可调轴流电站用风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动叶可调轴流电站用风机项目背景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动叶可调轴流电站用风机项目的背景根植于市场对更高效、创新产品的渴望，同时也受到科技发展对行业格局的深刻改变的影响。这为动叶可调轴流电站用风机项目提供了广阔的发展空间和市场需求。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动叶可调轴流电站用风机项目现状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截至目前，动叶可调轴流电站用风机项目已完成市场调研和技术验证，取得了初步的成功。这为动叶可调轴流电站用风机项目在未来的发展奠定了坚实的基础，为更远大的目标打下了坚实的基石。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7093"/>
      <w:r>
        <w:rPr>
          <w:rFonts w:ascii="仿宋" w:eastAsia="仿宋" w:hAnsi="仿宋" w:cs="仿宋" w:hint="eastAsia"/>
          <w:sz w:val="28"/>
          <w:lang w:eastAsia="zh-CN"/>
        </w:rPr>
        <w:t>(二)、动叶可调轴流电站用风机项目目标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动叶可调轴流电站用风机项目首要业务目标是在市场中占据有利地位，实现产品/服务的成功推广和销售。通过不断提升产品质量、创新性，动叶可调轴流电站用风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在科技迅速发展的时代，动叶可调轴流电站用风机项目着眼于技术创新。通过持续的研发和技术升级，动叶可调轴流电站用风机项目旨在推出更具创新性的产品或服务，以满足市场对新鲜、先进解决方案的需求。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动叶可调轴流电站用风机项目设定了客户满意度目标。通过提供卓越的产品质量和优质的客户服务，动叶可调轴流电站用风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注重社会责任和可持续发展。通过实施环保、社会责任动叶可调轴流电站用风机项目，动叶可调轴流电站用风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动叶可调轴流电站用风机项目的团队是实现目标的核心驱动力。因此，动叶可调轴流电站用风机项目设定了团队发展目标，包括提升团队成员的专业技能、培养领导力，以及搭建协同高效的团队工作氛围。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4169"/>
      <w:r>
        <w:rPr>
          <w:rFonts w:ascii="仿宋" w:eastAsia="仿宋" w:hAnsi="仿宋" w:cs="仿宋" w:hint="eastAsia"/>
          <w:sz w:val="28"/>
          <w:lang w:eastAsia="zh-CN"/>
        </w:rPr>
        <w:t>(三)、动叶可调轴流电站用风机项目提出的理由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动叶可调轴流电站用风机项目提出的理由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的提出源于对市场机遇的深刻洞察。当前市场中存在的需求缺口和行业发展趋势表明，有巨大的商业机会等待被开发。通过准确捕捉市场机遇，动叶可调轴流电站用风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的理念基于对技术创新的信仰。通过持续的研发和技术投入，动叶可调轴流电站用风机项目有望推出更具创新性的产品或服务。在科技飞速发展的当下，动叶可调轴流电站用风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的提出是为了增强企业的行业竞争力。通过提升产品或服务的质量和独特性，动叶可调轴流电站用风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响应了消费者需求的变化。随着社会和科技的不断发展，消费者对产品和服务的需求也在发生变化。通过深入了解并及时回应消费者的新需求，动叶可调轴流电站用风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的提出是企业战略发展规划的一部分。在面对日益激烈的市场竞争和不断变化的商业环境中，动叶可调轴流电站用风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的提出不仅仅是基于商业考量，还注重社会责任。通过推出环保、社会责任等方面的动叶可调轴流电站用风机项目，动叶可调轴流电站用风机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的提出反映了对利益相关者期望的关注。包括客户、员工、投资者等利益相关者在企业发展中都有着各自的期望，动叶可调轴流电站用风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5208"/>
      <w:r>
        <w:rPr>
          <w:rFonts w:ascii="仿宋" w:eastAsia="仿宋" w:hAnsi="仿宋" w:cs="仿宋" w:hint="eastAsia"/>
          <w:sz w:val="28"/>
          <w:lang w:eastAsia="zh-CN"/>
        </w:rPr>
        <w:t>(四)、动叶可调轴流电站用风机项目意义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在实施动叶可调轴流电站用风机项目的过程中，我们不仅仅是在追逐商业成功，更是为企业和社会的多个层面创造了深远的意义。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的首要意义在于提升企业的市场竞争力。通过持续的创新和对产品质量的高标准要求，动叶可调轴流电站用风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动叶可调轴流电站用风机项目的推进将促使行业技术水平的提升。通过引入先进技术和创新性解决方案，动叶可调轴流电站用风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社会层面，动叶可调轴流电站用风机项目不仅创造了大量就业机会，提高了就业水平，还注重社会责任和环保。通过参与社会公益事业和推动环保动叶可调轴流电站用风机项目，动叶可调轴流电站用风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综合而言，动叶可调轴流电站用风机项目意义重大，不仅推动了企业的发展，也为行业和社会的进步贡献了积极力量。这是一个全面而深刻的影响，将在未来产生可持续的正面效应。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3608"/>
      <w:r>
        <w:rPr>
          <w:rFonts w:ascii="仿宋" w:eastAsia="仿宋" w:hAnsi="仿宋" w:cs="仿宋" w:hint="eastAsia"/>
          <w:sz w:val="28"/>
          <w:lang w:eastAsia="zh-CN"/>
        </w:rPr>
        <w:t>(五)、动叶可调轴流电站用风机项目背景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在当今迅猛发展的商业环境中，动叶可调轴流电站用风机项目的动因根植于对多方面因素的审慎考量。这个动叶可调轴流电站用风机项目的提出并非孤立的决策，而是对企业所处背景深入思考的产物。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动叶可调轴流电站用风机项目背后的首要原因。科技的迅速发展和全球市场的快速变化使得企业必须灵活应对。动叶可调轴流电站用风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动叶可调轴流电站用风机项目背景中不可忽视的一环。企业需要在激烈竞争中脱颖而出，为此，动叶可调轴流电站用风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技术的迅速发展为企业带来了机遇与挑战。作为动叶可调轴流电站用风机项目启动的背景之一，对新兴技术的应用将有助于提升企业的技术水平，使其在不断演进的商业环境中保持竞争优势。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动叶可调轴流电站用风机项目充分融入了社会责任的理念，通过可持续经营和社会公益动叶可调轴流电站用风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7599"/>
      <w:r>
        <w:rPr>
          <w:rFonts w:ascii="仿宋" w:eastAsia="仿宋" w:hAnsi="仿宋" w:cs="仿宋" w:hint="eastAsia"/>
          <w:sz w:val="28"/>
          <w:lang w:eastAsia="zh-CN"/>
        </w:rPr>
        <w:t>四、动叶可调轴流电站用风机项目文档管理</w:t>
      </w:r>
      <w:bookmarkEnd w:id="15"/>
    </w:p>
    <w:p>
      <w:pPr>
        <w:pStyle w:val="Heading2"/>
        <w:rPr>
          <w:rFonts w:ascii="仿宋" w:eastAsia="仿宋" w:hAnsi="仿宋" w:cs="仿宋" w:hint="eastAsia"/>
          <w:lang w:eastAsia="zh-CN"/>
        </w:rPr>
      </w:pPr>
      <w:bookmarkStart w:id="16" w:name="_Toc14901"/>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动叶可调轴流电站用风机项目高度重视文档的质量和准确性，以支持动叶可调轴流电站用风机项目的各项活动和决策。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动叶可调轴流电站用风机项目文档的编制始于动叶可调轴流电站用风机项目计划的初期，我们制定了详细的文档编制计划，明确了每个文档的内容、格式和编写责任人。在动叶可调轴流电站用风机项目启动阶段，我们首先编制了动叶可调轴流电站用风机项目章程，明确定义了动叶可调轴流电站用风机项目的目标、范围、风险等关键要素。随后，动叶可调轴流电站用风机项目团队根据计划陆续编制了需求文档、设计文档、测试文档等各类文档，确保动叶可调轴流电站用风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https://d.book118.com/295211214114011100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动叶可调轴流电站用风机项目规划设计纲要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D473EC"/>
    <w:rsid w:val="3CD473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5211214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2023-12-13T11:12:00Z</dcterms:created>
  <dcterms:modified xsi:type="dcterms:W3CDTF">2023-12-13T11:12:53Z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7A3BA24681EB4ACDA659FB5B162CCBC4_11</vt:lpwstr>
  </property>
  <property fmtid="{D5CDD505-2E9C-101B-9397-08002B2CF9AE}" pid="3" name="KSOProductBuildVer">
    <vt:lpwstr>2052-12.1.0.15990</vt:lpwstr>
  </property>
</Properties>
</file>