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A6AEF" w:rsidRPr="009424E8" w:rsidP="004D38CF" w14:paraId="12DA2A52" w14:textId="2C97A8DB">
      <w:pPr>
        <w:pStyle w:val="Heading1"/>
        <w:spacing w:before="0" w:after="0" w:line="276" w:lineRule="auto"/>
        <w:jc w:val="center"/>
        <w:rPr>
          <w:rFonts w:ascii="Times New Roman" w:eastAsia="方正小标宋简体" w:hAnsi="Times New Roman" w:cs="Times New Roman"/>
          <w:sz w:val="44"/>
          <w:szCs w:val="44"/>
        </w:rPr>
      </w:pPr>
      <w:r w:rsidRPr="009424E8">
        <w:rPr>
          <w:rFonts w:ascii="Times New Roman" w:eastAsia="方正小标宋简体" w:hAnsi="Times New Roman" w:cs="Times New Roman"/>
          <w:sz w:val="44"/>
          <w:szCs w:val="44"/>
        </w:rPr>
        <w:t>半导体物理学</w:t>
      </w:r>
      <w:r w:rsidRPr="009424E8">
        <w:rPr>
          <w:rFonts w:ascii="Times New Roman" w:eastAsia="方正小标宋简体" w:hAnsi="Times New Roman" w:cs="Times New Roman"/>
          <w:sz w:val="44"/>
          <w:szCs w:val="44"/>
        </w:rPr>
        <w:t>（</w:t>
      </w:r>
      <w:r w:rsidRPr="009424E8">
        <w:rPr>
          <w:rFonts w:ascii="Times New Roman" w:eastAsia="方正小标宋简体" w:hAnsi="Times New Roman" w:cs="Times New Roman"/>
          <w:sz w:val="44"/>
          <w:szCs w:val="44"/>
        </w:rPr>
        <w:t>第</w:t>
      </w:r>
      <w:r w:rsidRPr="009424E8">
        <w:rPr>
          <w:rFonts w:ascii="Times New Roman" w:eastAsia="方正小标宋简体" w:hAnsi="Times New Roman" w:cs="Times New Roman"/>
          <w:sz w:val="44"/>
          <w:szCs w:val="44"/>
        </w:rPr>
        <w:t>8</w:t>
      </w:r>
      <w:r w:rsidRPr="009424E8">
        <w:rPr>
          <w:rFonts w:ascii="Times New Roman" w:eastAsia="方正小标宋简体" w:hAnsi="Times New Roman" w:cs="Times New Roman"/>
          <w:sz w:val="44"/>
          <w:szCs w:val="44"/>
        </w:rPr>
        <w:t>版</w:t>
      </w:r>
      <w:r w:rsidRPr="009424E8">
        <w:rPr>
          <w:rFonts w:ascii="Times New Roman" w:eastAsia="方正小标宋简体" w:hAnsi="Times New Roman" w:cs="Times New Roman"/>
          <w:sz w:val="44"/>
          <w:szCs w:val="44"/>
        </w:rPr>
        <w:t>）</w:t>
      </w:r>
      <w:r w:rsidRPr="009424E8">
        <w:rPr>
          <w:rFonts w:ascii="Times New Roman" w:eastAsia="方正小标宋简体" w:hAnsi="Times New Roman" w:cs="Times New Roman"/>
          <w:sz w:val="44"/>
          <w:szCs w:val="44"/>
        </w:rPr>
        <w:t>习题答案</w:t>
      </w:r>
    </w:p>
    <w:p w:rsidR="009424E8" w:rsidRPr="009424E8" w:rsidP="004D38CF" w14:paraId="309EA079" w14:textId="38977517">
      <w:pPr>
        <w:pStyle w:val="Heading2"/>
        <w:spacing w:before="0" w:after="0" w:line="276" w:lineRule="auto"/>
        <w:jc w:val="center"/>
        <w:rPr>
          <w:rFonts w:ascii="Times New Roman" w:eastAsia="微软雅黑" w:hAnsi="Times New Roman" w:cs="Times New Roman"/>
          <w:sz w:val="32"/>
          <w:szCs w:val="32"/>
        </w:rPr>
      </w:pPr>
      <w:r w:rsidRPr="009424E8">
        <w:rPr>
          <w:rFonts w:ascii="Times New Roman" w:eastAsia="微软雅黑" w:hAnsi="Times New Roman" w:cs="Times New Roman"/>
          <w:sz w:val="32"/>
          <w:szCs w:val="32"/>
        </w:rPr>
        <w:t>第</w:t>
      </w:r>
      <w:r w:rsidRPr="009424E8">
        <w:rPr>
          <w:rFonts w:ascii="Times New Roman" w:eastAsia="微软雅黑" w:hAnsi="Times New Roman" w:cs="Times New Roman"/>
          <w:sz w:val="32"/>
          <w:szCs w:val="32"/>
        </w:rPr>
        <w:t>1</w:t>
      </w:r>
      <w:r w:rsidRPr="009424E8">
        <w:rPr>
          <w:rFonts w:ascii="Times New Roman" w:eastAsia="微软雅黑" w:hAnsi="Times New Roman" w:cs="Times New Roman"/>
          <w:sz w:val="32"/>
          <w:szCs w:val="32"/>
        </w:rPr>
        <w:t>章</w:t>
      </w:r>
      <w:r w:rsidRPr="009424E8">
        <w:rPr>
          <w:rFonts w:ascii="Times New Roman" w:eastAsia="微软雅黑" w:hAnsi="Times New Roman" w:cs="Times New Roman"/>
          <w:sz w:val="32"/>
          <w:szCs w:val="32"/>
        </w:rPr>
        <w:t xml:space="preserve">  </w:t>
      </w:r>
      <w:r w:rsidRPr="009424E8">
        <w:rPr>
          <w:rFonts w:ascii="Times New Roman" w:eastAsia="微软雅黑" w:hAnsi="Times New Roman" w:cs="Times New Roman"/>
          <w:sz w:val="32"/>
          <w:szCs w:val="32"/>
        </w:rPr>
        <w:t>半导体中的电子状态</w:t>
      </w:r>
    </w:p>
    <w:p w:rsidR="009424E8" w:rsidRPr="009424E8" w:rsidP="004D38CF" w14:paraId="507F1AE5" w14:textId="77777777">
      <w:pPr>
        <w:pStyle w:val="bt3"/>
        <w:numPr>
          <w:ilvl w:val="0"/>
          <w:numId w:val="2"/>
        </w:numPr>
        <w:spacing w:beforeLines="0" w:afterLines="0" w:line="276" w:lineRule="auto"/>
        <w:outlineLvl w:val="9"/>
        <w:rPr>
          <w:rFonts w:ascii="Times New Roman" w:eastAsia="宋体" w:hAnsi="Times New Roman"/>
          <w:sz w:val="21"/>
          <w:szCs w:val="21"/>
        </w:rPr>
      </w:pPr>
      <w:r w:rsidRPr="009424E8">
        <w:rPr>
          <w:rFonts w:ascii="Times New Roman" w:eastAsia="宋体" w:hAnsi="Times New Roman"/>
          <w:sz w:val="21"/>
          <w:szCs w:val="21"/>
        </w:rPr>
        <w:t>设晶格常数为</w:t>
      </w:r>
      <w:r w:rsidRPr="009424E8">
        <w:rPr>
          <w:rFonts w:ascii="Times New Roman" w:eastAsia="宋体" w:hAnsi="Times New Roman"/>
          <w:sz w:val="21"/>
          <w:szCs w:val="21"/>
        </w:rPr>
        <w:t>α</w:t>
      </w:r>
      <w:r w:rsidRPr="009424E8">
        <w:rPr>
          <w:rFonts w:ascii="Times New Roman" w:eastAsia="宋体" w:hAnsi="Times New Roman"/>
          <w:sz w:val="21"/>
          <w:szCs w:val="21"/>
        </w:rPr>
        <w:t>的一维晶格，导带极小值附近能量</w:t>
      </w:r>
      <w:r w:rsidRPr="009424E8">
        <w:rPr>
          <w:rFonts w:ascii="Times New Roman" w:eastAsia="宋体" w:hAnsi="Times New Roman"/>
          <w:sz w:val="21"/>
          <w:szCs w:val="21"/>
        </w:rPr>
        <w:t>E</w:t>
      </w:r>
      <w:r w:rsidRPr="009424E8">
        <w:rPr>
          <w:rFonts w:ascii="Times New Roman" w:eastAsia="宋体" w:hAnsi="Times New Roman"/>
          <w:sz w:val="21"/>
          <w:szCs w:val="21"/>
          <w:vertAlign w:val="subscript"/>
          <w:lang w:val="en-US"/>
        </w:rPr>
        <w:t>c</w:t>
      </w:r>
      <w:r w:rsidRPr="009424E8">
        <w:rPr>
          <w:rFonts w:ascii="Times New Roman" w:eastAsia="宋体" w:hAnsi="Times New Roman"/>
          <w:sz w:val="21"/>
          <w:szCs w:val="21"/>
        </w:rPr>
        <w:t>(k)</w:t>
      </w:r>
      <w:r w:rsidRPr="009424E8">
        <w:rPr>
          <w:rFonts w:ascii="Times New Roman" w:eastAsia="宋体" w:hAnsi="Times New Roman"/>
          <w:sz w:val="21"/>
          <w:szCs w:val="21"/>
        </w:rPr>
        <w:t>和价带极大值附近能量</w:t>
      </w:r>
      <w:r w:rsidRPr="009424E8">
        <w:rPr>
          <w:rFonts w:ascii="Times New Roman" w:eastAsia="宋体" w:hAnsi="Times New Roman"/>
          <w:sz w:val="21"/>
          <w:szCs w:val="21"/>
        </w:rPr>
        <w:t>E</w:t>
      </w:r>
      <w:r w:rsidRPr="009424E8">
        <w:rPr>
          <w:rFonts w:ascii="Times New Roman" w:eastAsia="宋体" w:hAnsi="Times New Roman"/>
          <w:sz w:val="21"/>
          <w:szCs w:val="21"/>
          <w:vertAlign w:val="subscript"/>
          <w:lang w:val="en-US"/>
        </w:rPr>
        <w:t>v</w:t>
      </w:r>
      <w:r w:rsidRPr="009424E8">
        <w:rPr>
          <w:rFonts w:ascii="Times New Roman" w:eastAsia="宋体" w:hAnsi="Times New Roman"/>
          <w:sz w:val="21"/>
          <w:szCs w:val="21"/>
        </w:rPr>
        <w:t>(k)</w:t>
      </w:r>
      <w:r w:rsidRPr="009424E8">
        <w:rPr>
          <w:rFonts w:ascii="Times New Roman" w:eastAsia="宋体" w:hAnsi="Times New Roman"/>
          <w:sz w:val="21"/>
          <w:szCs w:val="21"/>
        </w:rPr>
        <w:t>分别为</w:t>
      </w:r>
    </w:p>
    <w:p w:rsidR="009424E8" w:rsidRPr="009424E8" w:rsidP="004D38CF" w14:paraId="3737B456" w14:textId="77777777">
      <w:pPr>
        <w:pStyle w:val="20"/>
        <w:spacing w:line="276" w:lineRule="auto"/>
        <w:ind w:firstLine="420"/>
        <w:jc w:val="center"/>
        <w:rPr>
          <w:rFonts w:cs="Times New Roman"/>
          <w:szCs w:val="21"/>
        </w:rPr>
      </w:pPr>
      <w:r w:rsidRPr="009424E8">
        <w:rPr>
          <w:rFonts w:cs="Times New Roman"/>
          <w:noProof/>
          <w:szCs w:val="21"/>
        </w:rPr>
        <w:drawing>
          <wp:inline distT="0" distB="0" distL="114300" distR="114300">
            <wp:extent cx="3714115" cy="394970"/>
            <wp:effectExtent l="0" t="0" r="635"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3714115" cy="394970"/>
                    </a:xfrm>
                    <a:prstGeom prst="rect">
                      <a:avLst/>
                    </a:prstGeom>
                    <a:noFill/>
                    <a:ln>
                      <a:noFill/>
                    </a:ln>
                  </pic:spPr>
                </pic:pic>
              </a:graphicData>
            </a:graphic>
          </wp:inline>
        </w:drawing>
      </w:r>
    </w:p>
    <w:p w:rsidR="009424E8" w:rsidRPr="009424E8" w:rsidP="004D38CF" w14:paraId="6F0E055B" w14:textId="77777777">
      <w:pPr>
        <w:pStyle w:val="bt3"/>
        <w:spacing w:beforeLines="0" w:afterLines="0" w:line="276" w:lineRule="auto"/>
        <w:outlineLvl w:val="9"/>
        <w:rPr>
          <w:rFonts w:ascii="Times New Roman" w:eastAsia="宋体" w:hAnsi="Times New Roman"/>
          <w:sz w:val="21"/>
          <w:szCs w:val="21"/>
        </w:rPr>
      </w:pPr>
      <w:r w:rsidRPr="009424E8">
        <w:rPr>
          <w:rFonts w:ascii="Times New Roman" w:eastAsia="宋体" w:hAnsi="Times New Roman"/>
          <w:sz w:val="21"/>
          <w:szCs w:val="21"/>
        </w:rPr>
        <w:t>式中，</w:t>
      </w:r>
      <w:r w:rsidRPr="009424E8">
        <w:rPr>
          <w:rFonts w:ascii="Times New Roman" w:eastAsia="宋体" w:hAnsi="Times New Roman"/>
          <w:sz w:val="21"/>
          <w:szCs w:val="21"/>
          <w:lang w:val="en-US"/>
        </w:rPr>
        <w:t>m</w:t>
      </w:r>
      <w:r w:rsidRPr="009424E8">
        <w:rPr>
          <w:rFonts w:ascii="Times New Roman" w:eastAsia="宋体" w:hAnsi="Times New Roman"/>
          <w:sz w:val="21"/>
          <w:szCs w:val="21"/>
          <w:vertAlign w:val="subscript"/>
          <w:lang w:val="en-US"/>
        </w:rPr>
        <w:t>0</w:t>
      </w:r>
      <w:r w:rsidRPr="009424E8">
        <w:rPr>
          <w:rFonts w:ascii="Times New Roman" w:eastAsia="宋体" w:hAnsi="Times New Roman"/>
          <w:sz w:val="21"/>
          <w:szCs w:val="21"/>
        </w:rPr>
        <w:t>为电子的惯性质量，</w:t>
      </w:r>
      <w:r w:rsidRPr="009424E8">
        <w:rPr>
          <w:rFonts w:ascii="Times New Roman" w:eastAsia="宋体" w:hAnsi="Times New Roman"/>
          <w:noProof/>
          <w:sz w:val="21"/>
          <w:szCs w:val="21"/>
          <w:lang w:val="en-US"/>
        </w:rPr>
        <w:drawing>
          <wp:inline distT="0" distB="0" distL="114300" distR="114300">
            <wp:extent cx="1441450" cy="198120"/>
            <wp:effectExtent l="0" t="0" r="6350" b="1143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441450" cy="198120"/>
                    </a:xfrm>
                    <a:prstGeom prst="rect">
                      <a:avLst/>
                    </a:prstGeom>
                    <a:noFill/>
                    <a:ln>
                      <a:noFill/>
                    </a:ln>
                  </pic:spPr>
                </pic:pic>
              </a:graphicData>
            </a:graphic>
          </wp:inline>
        </w:drawing>
      </w:r>
      <w:r w:rsidRPr="009424E8">
        <w:rPr>
          <w:rFonts w:ascii="Times New Roman" w:eastAsia="宋体" w:hAnsi="Times New Roman"/>
          <w:sz w:val="21"/>
          <w:szCs w:val="21"/>
        </w:rPr>
        <w:t>。试求：</w:t>
      </w:r>
    </w:p>
    <w:p w:rsidR="009424E8" w:rsidRPr="009424E8" w:rsidP="004D38CF" w14:paraId="07F06428" w14:textId="77777777">
      <w:pPr>
        <w:pStyle w:val="bt3"/>
        <w:spacing w:beforeLines="0" w:afterLines="0" w:line="276" w:lineRule="auto"/>
        <w:outlineLvl w:val="9"/>
        <w:rPr>
          <w:rFonts w:ascii="Times New Roman" w:eastAsia="宋体" w:hAnsi="Times New Roman"/>
          <w:sz w:val="21"/>
          <w:szCs w:val="21"/>
        </w:rPr>
      </w:pPr>
      <w:r w:rsidRPr="009424E8">
        <w:rPr>
          <w:rFonts w:ascii="宋体" w:eastAsia="宋体" w:hAnsi="宋体" w:cs="宋体" w:hint="eastAsia"/>
          <w:sz w:val="21"/>
          <w:szCs w:val="21"/>
        </w:rPr>
        <w:t>①</w:t>
      </w:r>
      <w:r w:rsidRPr="009424E8">
        <w:rPr>
          <w:rFonts w:ascii="Times New Roman" w:eastAsia="宋体" w:hAnsi="Times New Roman"/>
          <w:sz w:val="21"/>
          <w:szCs w:val="21"/>
        </w:rPr>
        <w:t>禁带宽度；</w:t>
      </w:r>
    </w:p>
    <w:p w:rsidR="009424E8" w:rsidRPr="009424E8" w:rsidP="004D38CF" w14:paraId="2C3EFBD1" w14:textId="77777777">
      <w:pPr>
        <w:pStyle w:val="bt3"/>
        <w:spacing w:beforeLines="0" w:afterLines="0" w:line="276" w:lineRule="auto"/>
        <w:outlineLvl w:val="9"/>
        <w:rPr>
          <w:rFonts w:ascii="Times New Roman" w:eastAsia="宋体" w:hAnsi="Times New Roman"/>
          <w:sz w:val="21"/>
          <w:szCs w:val="21"/>
        </w:rPr>
      </w:pPr>
      <w:r w:rsidRPr="009424E8">
        <w:rPr>
          <w:rFonts w:ascii="宋体" w:eastAsia="宋体" w:hAnsi="宋体" w:cs="宋体" w:hint="eastAsia"/>
          <w:sz w:val="21"/>
          <w:szCs w:val="21"/>
        </w:rPr>
        <w:t>②</w:t>
      </w:r>
      <w:r w:rsidRPr="009424E8">
        <w:rPr>
          <w:rFonts w:ascii="Times New Roman" w:eastAsia="宋体" w:hAnsi="Times New Roman"/>
          <w:sz w:val="21"/>
          <w:szCs w:val="21"/>
        </w:rPr>
        <w:t>导带底电子有效质量；</w:t>
      </w:r>
    </w:p>
    <w:p w:rsidR="009424E8" w:rsidRPr="009424E8" w:rsidP="004D38CF" w14:paraId="074F5DFE" w14:textId="77777777">
      <w:pPr>
        <w:pStyle w:val="bt3"/>
        <w:spacing w:beforeLines="0" w:afterLines="0" w:line="276" w:lineRule="auto"/>
        <w:outlineLvl w:val="9"/>
        <w:rPr>
          <w:rFonts w:ascii="Times New Roman" w:eastAsia="宋体" w:hAnsi="Times New Roman"/>
          <w:sz w:val="21"/>
          <w:szCs w:val="21"/>
        </w:rPr>
      </w:pPr>
      <w:r w:rsidRPr="009424E8">
        <w:rPr>
          <w:rFonts w:ascii="宋体" w:eastAsia="宋体" w:hAnsi="宋体" w:cs="宋体" w:hint="eastAsia"/>
          <w:sz w:val="21"/>
          <w:szCs w:val="21"/>
        </w:rPr>
        <w:t>③</w:t>
      </w:r>
      <w:r w:rsidRPr="009424E8">
        <w:rPr>
          <w:rFonts w:ascii="Times New Roman" w:eastAsia="宋体" w:hAnsi="Times New Roman"/>
          <w:sz w:val="21"/>
          <w:szCs w:val="21"/>
        </w:rPr>
        <w:t>价带顶电子有效质量；</w:t>
      </w:r>
    </w:p>
    <w:p w:rsidR="009424E8" w:rsidRPr="009424E8" w:rsidP="004D38CF" w14:paraId="0AD57D51" w14:textId="77777777">
      <w:pPr>
        <w:pStyle w:val="bt3"/>
        <w:spacing w:beforeLines="0" w:afterLines="0" w:line="276" w:lineRule="auto"/>
        <w:outlineLvl w:val="9"/>
        <w:rPr>
          <w:rFonts w:ascii="Times New Roman" w:eastAsia="宋体" w:hAnsi="Times New Roman"/>
          <w:sz w:val="21"/>
          <w:szCs w:val="21"/>
        </w:rPr>
      </w:pPr>
      <w:r w:rsidRPr="009424E8">
        <w:rPr>
          <w:rFonts w:ascii="宋体" w:eastAsia="宋体" w:hAnsi="宋体" w:cs="宋体" w:hint="eastAsia"/>
          <w:sz w:val="21"/>
          <w:szCs w:val="21"/>
        </w:rPr>
        <w:t>④</w:t>
      </w:r>
      <w:r w:rsidRPr="009424E8">
        <w:rPr>
          <w:rFonts w:ascii="Times New Roman" w:eastAsia="宋体" w:hAnsi="Times New Roman"/>
          <w:sz w:val="21"/>
          <w:szCs w:val="21"/>
        </w:rPr>
        <w:t>价带顶电子跃迁到导带底时准动量的变化。</w:t>
      </w:r>
    </w:p>
    <w:p w:rsidR="004D38CF" w:rsidP="004D38CF" w14:paraId="71F54A9C" w14:textId="77777777">
      <w:pPr>
        <w:pStyle w:val="20"/>
        <w:spacing w:line="276" w:lineRule="auto"/>
        <w:ind w:firstLine="0" w:firstLineChars="0"/>
        <w:rPr>
          <w:rFonts w:ascii="宋体" w:hAnsi="宋体"/>
          <w:szCs w:val="21"/>
        </w:rPr>
      </w:pPr>
    </w:p>
    <w:p w:rsidR="009424E8" w:rsidRPr="009424E8" w:rsidP="004D38CF" w14:paraId="3B354E10" w14:textId="395AF853">
      <w:pPr>
        <w:pStyle w:val="20"/>
        <w:spacing w:line="276" w:lineRule="auto"/>
        <w:ind w:firstLine="420"/>
        <w:rPr>
          <w:rFonts w:cs="Times New Roman"/>
          <w:szCs w:val="21"/>
        </w:rPr>
      </w:pPr>
      <w:r w:rsidRPr="009424E8">
        <w:rPr>
          <w:rFonts w:ascii="宋体" w:hAnsi="宋体" w:hint="eastAsia"/>
          <w:szCs w:val="21"/>
        </w:rPr>
        <w:t>①</w:t>
      </w:r>
      <w:bookmarkStart w:id="0" w:name="_GoBack"/>
      <w:bookmarkEnd w:id="0"/>
      <w:r w:rsidRPr="009424E8">
        <w:rPr>
          <w:rFonts w:cs="Times New Roman"/>
          <w:szCs w:val="21"/>
        </w:rPr>
        <w:t>带宽度</w:t>
      </w:r>
      <w:r w:rsidRPr="009424E8">
        <w:rPr>
          <w:rFonts w:cs="Times New Roman"/>
          <w:szCs w:val="21"/>
        </w:rPr>
        <w:t>Eg=0.64eV</w:t>
      </w:r>
    </w:p>
    <w:p w:rsidR="009424E8" w:rsidRPr="009424E8" w:rsidP="004D38CF" w14:paraId="07009A27" w14:textId="77777777">
      <w:pPr>
        <w:pStyle w:val="20"/>
        <w:spacing w:line="276" w:lineRule="auto"/>
        <w:ind w:firstLine="420"/>
        <w:rPr>
          <w:rFonts w:cs="Times New Roman"/>
          <w:szCs w:val="21"/>
        </w:rPr>
      </w:pPr>
      <w:r w:rsidRPr="009424E8">
        <w:rPr>
          <w:rFonts w:ascii="宋体" w:hAnsi="宋体" w:hint="eastAsia"/>
          <w:szCs w:val="21"/>
        </w:rPr>
        <w:t>②</w:t>
      </w:r>
      <w:r w:rsidRPr="009424E8">
        <w:rPr>
          <w:rFonts w:cs="Times New Roman"/>
          <w:szCs w:val="21"/>
        </w:rPr>
        <w:t>导带底电子有效质量</w:t>
      </w:r>
      <w:r w:rsidRPr="009424E8">
        <w:rPr>
          <w:rFonts w:cs="Times New Roman"/>
          <w:szCs w:val="21"/>
        </w:rPr>
        <w:t>m</w:t>
      </w:r>
      <w:r w:rsidRPr="009424E8">
        <w:rPr>
          <w:rFonts w:cs="Times New Roman"/>
          <w:szCs w:val="21"/>
          <w:vertAlign w:val="subscript"/>
        </w:rPr>
        <w:t>n=</w:t>
      </w:r>
      <w:r>
        <w:rPr>
          <w:rFonts w:cs="Times New Roman"/>
          <w:position w:val="-26"/>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pt;height:34.2pt" o:ole="">
            <v:imagedata r:id="rId6" o:title=""/>
          </v:shape>
          <o:OLEObject Type="Embed" ProgID="Equation.DSMT4" ShapeID="_x0000_i1025" DrawAspect="Content" ObjectID="_1768131805" r:id="rId7"/>
        </w:object>
      </w:r>
    </w:p>
    <w:p w:rsidR="009424E8" w:rsidRPr="009424E8" w:rsidP="004D38CF" w14:paraId="3D267195" w14:textId="77777777">
      <w:pPr>
        <w:pStyle w:val="20"/>
        <w:spacing w:line="276" w:lineRule="auto"/>
        <w:ind w:firstLine="420"/>
        <w:rPr>
          <w:rFonts w:cs="Times New Roman"/>
          <w:szCs w:val="21"/>
        </w:rPr>
      </w:pPr>
      <w:r w:rsidRPr="009424E8">
        <w:rPr>
          <w:rFonts w:ascii="宋体" w:hAnsi="宋体" w:hint="eastAsia"/>
          <w:szCs w:val="21"/>
        </w:rPr>
        <w:t>③</w:t>
      </w:r>
      <w:r w:rsidRPr="009424E8">
        <w:rPr>
          <w:rFonts w:cs="Times New Roman"/>
          <w:szCs w:val="21"/>
        </w:rPr>
        <w:t>价带顶电子有效质量</w:t>
      </w:r>
      <w:r w:rsidRPr="009424E8">
        <w:rPr>
          <w:rFonts w:cs="Times New Roman"/>
          <w:szCs w:val="21"/>
        </w:rPr>
        <w:t>m'=</w:t>
      </w:r>
      <w:r>
        <w:rPr>
          <w:rFonts w:cs="Times New Roman"/>
          <w:position w:val="-26"/>
          <w:szCs w:val="21"/>
        </w:rPr>
        <w:object>
          <v:shape id="_x0000_i1026" type="#_x0000_t75" style="width:36.9pt;height:34.2pt" o:ole="">
            <v:imagedata r:id="rId8" o:title=""/>
          </v:shape>
          <o:OLEObject Type="Embed" ProgID="Equation.DSMT4" ShapeID="_x0000_i1026" DrawAspect="Content" ObjectID="_1768131806" r:id="rId9"/>
        </w:object>
      </w:r>
    </w:p>
    <w:p w:rsidR="009424E8" w:rsidRPr="009424E8" w:rsidP="004D38CF" w14:paraId="06E02970" w14:textId="77777777">
      <w:pPr>
        <w:pStyle w:val="20"/>
        <w:spacing w:line="276" w:lineRule="auto"/>
        <w:ind w:firstLine="420"/>
        <w:rPr>
          <w:rFonts w:cs="Times New Roman"/>
          <w:szCs w:val="21"/>
        </w:rPr>
      </w:pPr>
      <w:r w:rsidRPr="009424E8">
        <w:rPr>
          <w:rFonts w:ascii="宋体" w:hAnsi="宋体" w:hint="eastAsia"/>
          <w:szCs w:val="21"/>
        </w:rPr>
        <w:t>④</w:t>
      </w:r>
      <w:r w:rsidRPr="009424E8">
        <w:rPr>
          <w:rFonts w:cs="Times New Roman"/>
          <w:szCs w:val="21"/>
        </w:rPr>
        <w:t>准动量的改变量</w:t>
      </w:r>
      <w:r>
        <w:rPr>
          <w:rFonts w:cs="Times New Roman"/>
          <w:position w:val="-26"/>
          <w:szCs w:val="21"/>
        </w:rPr>
        <w:object>
          <v:shape id="_x0000_i1027" type="#_x0000_t75" style="width:19.2pt;height:34.2pt" o:ole="">
            <v:imagedata r:id="rId10" o:title=""/>
          </v:shape>
          <o:OLEObject Type="Embed" ProgID="Equation.DSMT4" ShapeID="_x0000_i1027" DrawAspect="Content" ObjectID="_1768131807" r:id="rId11"/>
        </w:object>
      </w:r>
    </w:p>
    <w:p w:rsidR="009424E8" w:rsidRPr="009424E8" w:rsidP="004D38CF" w14:paraId="60A26C07" w14:textId="77777777">
      <w:pPr>
        <w:pStyle w:val="bt3"/>
        <w:numPr>
          <w:ilvl w:val="0"/>
          <w:numId w:val="2"/>
        </w:numPr>
        <w:spacing w:before="312" w:after="156" w:line="276" w:lineRule="auto"/>
        <w:outlineLvl w:val="9"/>
        <w:rPr>
          <w:rFonts w:ascii="Times New Roman" w:eastAsia="宋体" w:hAnsi="Times New Roman"/>
          <w:sz w:val="21"/>
          <w:szCs w:val="21"/>
        </w:rPr>
      </w:pPr>
      <w:r w:rsidRPr="009424E8">
        <w:rPr>
          <w:rFonts w:ascii="Times New Roman" w:eastAsia="宋体" w:hAnsi="Times New Roman"/>
          <w:sz w:val="21"/>
          <w:szCs w:val="21"/>
          <w:lang w:val="en-US"/>
        </w:rPr>
        <w:t>晶格常数为</w:t>
      </w:r>
      <w:r w:rsidRPr="009424E8">
        <w:rPr>
          <w:rFonts w:ascii="Times New Roman" w:eastAsia="宋体" w:hAnsi="Times New Roman"/>
          <w:sz w:val="21"/>
          <w:szCs w:val="21"/>
          <w:lang w:val="en-US"/>
        </w:rPr>
        <w:t>0.25nm</w:t>
      </w:r>
      <w:r w:rsidRPr="009424E8">
        <w:rPr>
          <w:rFonts w:ascii="Times New Roman" w:eastAsia="宋体" w:hAnsi="Times New Roman"/>
          <w:sz w:val="21"/>
          <w:szCs w:val="21"/>
          <w:lang w:val="en-US"/>
        </w:rPr>
        <w:t>的一维晶格，当外加</w:t>
      </w:r>
      <w:r w:rsidRPr="009424E8">
        <w:rPr>
          <w:rFonts w:ascii="Times New Roman" w:eastAsia="宋体" w:hAnsi="Times New Roman"/>
          <w:sz w:val="21"/>
          <w:szCs w:val="21"/>
          <w:lang w:val="en-US"/>
        </w:rPr>
        <w:t>10</w:t>
      </w:r>
      <w:r w:rsidRPr="009424E8">
        <w:rPr>
          <w:rFonts w:ascii="Times New Roman" w:eastAsia="宋体" w:hAnsi="Times New Roman"/>
          <w:sz w:val="21"/>
          <w:szCs w:val="21"/>
          <w:vertAlign w:val="superscript"/>
          <w:lang w:val="en-US"/>
        </w:rPr>
        <w:t>2</w:t>
      </w:r>
      <w:r w:rsidRPr="009424E8">
        <w:rPr>
          <w:rFonts w:ascii="Times New Roman" w:eastAsia="宋体" w:hAnsi="Times New Roman"/>
          <w:sz w:val="21"/>
          <w:szCs w:val="21"/>
          <w:lang w:val="en-US"/>
        </w:rPr>
        <w:t>V/m</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10</w:t>
      </w:r>
      <w:r w:rsidRPr="009424E8">
        <w:rPr>
          <w:rFonts w:ascii="Times New Roman" w:eastAsia="宋体" w:hAnsi="Times New Roman"/>
          <w:sz w:val="21"/>
          <w:szCs w:val="21"/>
          <w:vertAlign w:val="superscript"/>
          <w:lang w:val="en-US"/>
        </w:rPr>
        <w:t>7</w:t>
      </w:r>
      <w:r w:rsidRPr="009424E8">
        <w:rPr>
          <w:rFonts w:ascii="Times New Roman" w:eastAsia="宋体" w:hAnsi="Times New Roman"/>
          <w:sz w:val="21"/>
          <w:szCs w:val="21"/>
          <w:lang w:val="en-US"/>
        </w:rPr>
        <w:t>V/m</w:t>
      </w:r>
      <w:r w:rsidRPr="009424E8">
        <w:rPr>
          <w:rFonts w:ascii="Times New Roman" w:eastAsia="宋体" w:hAnsi="Times New Roman"/>
          <w:sz w:val="21"/>
          <w:szCs w:val="21"/>
          <w:lang w:val="en-US"/>
        </w:rPr>
        <w:t>的电场时，试分别计算电子自能带底运动到能带顶所需的时间。</w:t>
      </w:r>
    </w:p>
    <w:p w:rsidR="009424E8" w:rsidRPr="009424E8" w:rsidP="004D38CF" w14:paraId="5217272D" w14:textId="77777777">
      <w:pPr>
        <w:pStyle w:val="20"/>
        <w:spacing w:line="276" w:lineRule="auto"/>
        <w:ind w:firstLine="420"/>
        <w:rPr>
          <w:rFonts w:cs="Times New Roman"/>
          <w:szCs w:val="21"/>
        </w:rPr>
      </w:pPr>
      <w:r w:rsidRPr="009424E8">
        <w:rPr>
          <w:rFonts w:cs="Times New Roman"/>
          <w:szCs w:val="21"/>
        </w:rPr>
        <w:t>当</w:t>
      </w:r>
      <w:r w:rsidRPr="009424E8">
        <w:rPr>
          <w:rFonts w:cs="Times New Roman"/>
          <w:szCs w:val="21"/>
        </w:rPr>
        <w:t>E=10</w:t>
      </w:r>
      <w:r w:rsidRPr="009424E8">
        <w:rPr>
          <w:rFonts w:cs="Times New Roman"/>
          <w:szCs w:val="21"/>
          <w:vertAlign w:val="superscript"/>
        </w:rPr>
        <w:t>2</w:t>
      </w:r>
      <w:r w:rsidRPr="009424E8">
        <w:rPr>
          <w:rFonts w:cs="Times New Roman"/>
          <w:szCs w:val="21"/>
        </w:rPr>
        <w:t xml:space="preserve"> V/m</w:t>
      </w:r>
      <w:r w:rsidRPr="009424E8">
        <w:rPr>
          <w:rFonts w:cs="Times New Roman"/>
          <w:szCs w:val="21"/>
        </w:rPr>
        <w:t>时，</w:t>
      </w:r>
      <w:r w:rsidRPr="009424E8">
        <w:rPr>
          <w:rFonts w:cs="Times New Roman"/>
          <w:szCs w:val="21"/>
        </w:rPr>
        <w:t>t=8.3×10</w:t>
      </w:r>
      <w:r w:rsidRPr="009424E8">
        <w:rPr>
          <w:rFonts w:cs="Times New Roman"/>
          <w:szCs w:val="21"/>
          <w:vertAlign w:val="superscript"/>
        </w:rPr>
        <w:t>-8</w:t>
      </w:r>
      <w:r w:rsidRPr="009424E8">
        <w:rPr>
          <w:rFonts w:cs="Times New Roman"/>
          <w:szCs w:val="21"/>
        </w:rPr>
        <w:t xml:space="preserve"> (s)</w:t>
      </w:r>
      <w:r w:rsidRPr="009424E8">
        <w:rPr>
          <w:rFonts w:cs="Times New Roman"/>
          <w:szCs w:val="21"/>
        </w:rPr>
        <w:t>；</w:t>
      </w:r>
      <w:r w:rsidRPr="009424E8">
        <w:rPr>
          <w:rFonts w:cs="Times New Roman"/>
          <w:szCs w:val="21"/>
        </w:rPr>
        <w:t>E=10</w:t>
      </w:r>
      <w:r w:rsidRPr="009424E8">
        <w:rPr>
          <w:rFonts w:cs="Times New Roman"/>
          <w:szCs w:val="21"/>
          <w:vertAlign w:val="superscript"/>
        </w:rPr>
        <w:t>7</w:t>
      </w:r>
      <w:r w:rsidRPr="009424E8">
        <w:rPr>
          <w:rFonts w:cs="Times New Roman"/>
          <w:szCs w:val="21"/>
        </w:rPr>
        <w:t xml:space="preserve"> V/m</w:t>
      </w:r>
      <w:r w:rsidRPr="009424E8">
        <w:rPr>
          <w:rFonts w:cs="Times New Roman"/>
          <w:szCs w:val="21"/>
        </w:rPr>
        <w:t>时，</w:t>
      </w:r>
      <w:r w:rsidRPr="009424E8">
        <w:rPr>
          <w:rFonts w:cs="Times New Roman"/>
          <w:szCs w:val="21"/>
        </w:rPr>
        <w:t>t=8.3×10</w:t>
      </w:r>
      <w:r w:rsidRPr="009424E8">
        <w:rPr>
          <w:rFonts w:cs="Times New Roman"/>
          <w:szCs w:val="21"/>
          <w:vertAlign w:val="superscript"/>
        </w:rPr>
        <w:t>-13</w:t>
      </w:r>
      <w:r w:rsidRPr="009424E8">
        <w:rPr>
          <w:rFonts w:cs="Times New Roman"/>
          <w:szCs w:val="21"/>
        </w:rPr>
        <w:t xml:space="preserve"> (s)</w:t>
      </w:r>
      <w:r w:rsidRPr="009424E8">
        <w:rPr>
          <w:rFonts w:cs="Times New Roman"/>
          <w:szCs w:val="21"/>
        </w:rPr>
        <w:t>。</w:t>
      </w:r>
    </w:p>
    <w:p w:rsidR="009424E8" w:rsidRPr="009424E8" w:rsidP="004D38CF" w14:paraId="5D46D2FF" w14:textId="77777777">
      <w:pPr>
        <w:pStyle w:val="bt3"/>
        <w:numPr>
          <w:ilvl w:val="0"/>
          <w:numId w:val="2"/>
        </w:numPr>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sz w:val="21"/>
          <w:szCs w:val="21"/>
          <w:lang w:val="en-US"/>
        </w:rPr>
        <w:t>如果</w:t>
      </w:r>
      <w:r w:rsidRPr="009424E8">
        <w:rPr>
          <w:rFonts w:ascii="Times New Roman" w:eastAsia="宋体" w:hAnsi="Times New Roman"/>
          <w:sz w:val="21"/>
          <w:szCs w:val="21"/>
          <w:lang w:val="en-US"/>
        </w:rPr>
        <w:t>n</w:t>
      </w:r>
      <w:r w:rsidRPr="009424E8">
        <w:rPr>
          <w:rFonts w:ascii="Times New Roman" w:eastAsia="宋体" w:hAnsi="Times New Roman"/>
          <w:sz w:val="21"/>
          <w:szCs w:val="21"/>
          <w:lang w:val="en-US"/>
        </w:rPr>
        <w:t>型半导体导带的极值在</w:t>
      </w:r>
      <w:r w:rsidRPr="009424E8">
        <w:rPr>
          <w:rFonts w:ascii="Times New Roman" w:eastAsia="宋体" w:hAnsi="Times New Roman"/>
          <w:sz w:val="21"/>
          <w:szCs w:val="21"/>
          <w:lang w:val="en-US"/>
        </w:rPr>
        <w:t>[110]</w:t>
      </w:r>
      <w:r w:rsidRPr="009424E8">
        <w:rPr>
          <w:rFonts w:ascii="Times New Roman" w:eastAsia="宋体" w:hAnsi="Times New Roman"/>
          <w:sz w:val="21"/>
          <w:szCs w:val="21"/>
          <w:lang w:val="en-US"/>
        </w:rPr>
        <w:t>轴上及相应的对称方向上，回旋共振的实验结果应如何</w:t>
      </w:r>
      <w:r w:rsidRPr="009424E8">
        <w:rPr>
          <w:rFonts w:ascii="Times New Roman" w:eastAsia="宋体" w:hAnsi="Times New Roman"/>
          <w:sz w:val="21"/>
          <w:szCs w:val="21"/>
          <w:lang w:val="en-US"/>
        </w:rPr>
        <w:t>?</w:t>
      </w:r>
    </w:p>
    <w:p w:rsidR="009424E8" w:rsidRPr="009424E8" w:rsidP="004D38CF" w14:paraId="01195ED3" w14:textId="77777777">
      <w:pPr>
        <w:pStyle w:val="20"/>
        <w:spacing w:line="276" w:lineRule="auto"/>
        <w:ind w:firstLine="420"/>
        <w:rPr>
          <w:rFonts w:cs="Times New Roman"/>
          <w:szCs w:val="21"/>
        </w:rPr>
      </w:pPr>
      <w:r w:rsidRPr="009424E8">
        <w:rPr>
          <w:rFonts w:cs="Times New Roman"/>
          <w:szCs w:val="21"/>
        </w:rPr>
        <w:t>导带极值在</w:t>
      </w:r>
      <w:r w:rsidRPr="009424E8">
        <w:rPr>
          <w:rFonts w:cs="Times New Roman"/>
          <w:szCs w:val="21"/>
        </w:rPr>
        <w:t>[110]</w:t>
      </w:r>
      <w:r w:rsidRPr="009424E8">
        <w:rPr>
          <w:rFonts w:cs="Times New Roman"/>
          <w:szCs w:val="21"/>
        </w:rPr>
        <w:t>，建立空间直角坐标系。若</w:t>
      </w:r>
      <w:r w:rsidRPr="009424E8">
        <w:rPr>
          <w:rFonts w:cs="Times New Roman"/>
          <w:szCs w:val="21"/>
        </w:rPr>
        <w:t>B</w:t>
      </w:r>
      <w:r w:rsidRPr="009424E8">
        <w:rPr>
          <w:rFonts w:cs="Times New Roman"/>
          <w:szCs w:val="21"/>
        </w:rPr>
        <w:t>在</w:t>
      </w:r>
      <w:r w:rsidRPr="009424E8">
        <w:rPr>
          <w:rFonts w:cs="Times New Roman"/>
          <w:szCs w:val="21"/>
        </w:rPr>
        <w:t>[111]</w:t>
      </w:r>
      <w:r w:rsidRPr="009424E8">
        <w:rPr>
          <w:rFonts w:cs="Times New Roman"/>
          <w:szCs w:val="21"/>
        </w:rPr>
        <w:t>方向，由空间几何知识可以算出，</w:t>
      </w:r>
      <w:r w:rsidRPr="009424E8">
        <w:rPr>
          <w:rFonts w:cs="Times New Roman"/>
          <w:szCs w:val="21"/>
        </w:rPr>
        <w:t>cos2θ</w:t>
      </w:r>
      <w:r w:rsidRPr="009424E8">
        <w:rPr>
          <w:rFonts w:cs="Times New Roman"/>
          <w:szCs w:val="21"/>
        </w:rPr>
        <w:t>＝</w:t>
      </w:r>
      <w:r w:rsidRPr="009424E8">
        <w:rPr>
          <w:rFonts w:cs="Times New Roman"/>
          <w:szCs w:val="21"/>
        </w:rPr>
        <w:t>2/3</w:t>
      </w:r>
      <w:r w:rsidRPr="009424E8">
        <w:rPr>
          <w:rFonts w:cs="Times New Roman"/>
          <w:szCs w:val="21"/>
        </w:rPr>
        <w:t>，</w:t>
      </w:r>
      <w:r w:rsidRPr="009424E8">
        <w:rPr>
          <w:rFonts w:cs="Times New Roman"/>
          <w:szCs w:val="21"/>
        </w:rPr>
        <w:t>sin2</w:t>
      </w:r>
      <w:r w:rsidRPr="009424E8">
        <w:rPr>
          <w:rFonts w:cs="Times New Roman"/>
          <w:szCs w:val="21"/>
        </w:rPr>
        <w:t>＝</w:t>
      </w:r>
      <w:r w:rsidRPr="009424E8">
        <w:rPr>
          <w:rFonts w:cs="Times New Roman"/>
          <w:szCs w:val="21"/>
        </w:rPr>
        <w:t>1/3</w:t>
      </w:r>
      <w:r w:rsidRPr="009424E8">
        <w:rPr>
          <w:rFonts w:cs="Times New Roman"/>
          <w:szCs w:val="21"/>
        </w:rPr>
        <w:t>，或者</w:t>
      </w:r>
      <w:r w:rsidRPr="009424E8">
        <w:rPr>
          <w:rFonts w:cs="Times New Roman"/>
          <w:szCs w:val="21"/>
        </w:rPr>
        <w:t>cos2θ</w:t>
      </w:r>
      <w:r w:rsidRPr="009424E8">
        <w:rPr>
          <w:rFonts w:cs="Times New Roman"/>
          <w:szCs w:val="21"/>
        </w:rPr>
        <w:t>＝</w:t>
      </w:r>
      <w:r w:rsidRPr="009424E8">
        <w:rPr>
          <w:rFonts w:cs="Times New Roman"/>
          <w:szCs w:val="21"/>
        </w:rPr>
        <w:t>0</w:t>
      </w:r>
      <w:r w:rsidRPr="009424E8">
        <w:rPr>
          <w:rFonts w:cs="Times New Roman"/>
          <w:szCs w:val="21"/>
        </w:rPr>
        <w:t>，</w:t>
      </w:r>
      <w:r w:rsidRPr="009424E8">
        <w:rPr>
          <w:rFonts w:cs="Times New Roman"/>
          <w:szCs w:val="21"/>
        </w:rPr>
        <w:t>sin2θ</w:t>
      </w:r>
      <w:r w:rsidRPr="009424E8">
        <w:rPr>
          <w:rFonts w:cs="Times New Roman"/>
          <w:szCs w:val="21"/>
        </w:rPr>
        <w:t>＝</w:t>
      </w:r>
      <w:r w:rsidRPr="009424E8">
        <w:rPr>
          <w:rFonts w:cs="Times New Roman"/>
          <w:szCs w:val="21"/>
        </w:rPr>
        <w:t>1</w:t>
      </w:r>
      <w:r w:rsidRPr="009424E8">
        <w:rPr>
          <w:rFonts w:cs="Times New Roman"/>
          <w:szCs w:val="21"/>
        </w:rPr>
        <w:t>故有两个吸收峰。同理得到在</w:t>
      </w:r>
      <w:r w:rsidRPr="009424E8">
        <w:rPr>
          <w:rFonts w:cs="Times New Roman"/>
          <w:szCs w:val="21"/>
        </w:rPr>
        <w:t>100</w:t>
      </w:r>
      <w:r w:rsidRPr="009424E8">
        <w:rPr>
          <w:rFonts w:cs="Times New Roman"/>
          <w:szCs w:val="21"/>
        </w:rPr>
        <w:t>方向有</w:t>
      </w:r>
      <w:r w:rsidRPr="009424E8">
        <w:rPr>
          <w:rFonts w:cs="Times New Roman"/>
          <w:szCs w:val="21"/>
        </w:rPr>
        <w:t>2</w:t>
      </w:r>
      <w:r w:rsidRPr="009424E8">
        <w:rPr>
          <w:rFonts w:cs="Times New Roman"/>
          <w:szCs w:val="21"/>
        </w:rPr>
        <w:t>个吸收峰，</w:t>
      </w:r>
      <w:r w:rsidRPr="009424E8">
        <w:rPr>
          <w:rFonts w:cs="Times New Roman"/>
          <w:szCs w:val="21"/>
        </w:rPr>
        <w:t>110</w:t>
      </w:r>
      <w:r w:rsidRPr="009424E8">
        <w:rPr>
          <w:rFonts w:cs="Times New Roman"/>
          <w:szCs w:val="21"/>
        </w:rPr>
        <w:t>方向有</w:t>
      </w:r>
      <w:r w:rsidRPr="009424E8">
        <w:rPr>
          <w:rFonts w:cs="Times New Roman"/>
          <w:szCs w:val="21"/>
        </w:rPr>
        <w:t>3</w:t>
      </w:r>
      <w:r w:rsidRPr="009424E8">
        <w:rPr>
          <w:rFonts w:cs="Times New Roman"/>
          <w:szCs w:val="21"/>
        </w:rPr>
        <w:t>个吸收峰，任意方向有</w:t>
      </w:r>
      <w:r w:rsidRPr="009424E8">
        <w:rPr>
          <w:rFonts w:cs="Times New Roman"/>
          <w:szCs w:val="21"/>
        </w:rPr>
        <w:t>6</w:t>
      </w:r>
      <w:r w:rsidRPr="009424E8">
        <w:rPr>
          <w:rFonts w:cs="Times New Roman"/>
          <w:szCs w:val="21"/>
        </w:rPr>
        <w:t>个吸收峰。</w:t>
      </w:r>
    </w:p>
    <w:p w:rsidR="009424E8" w:rsidRPr="009424E8" w:rsidP="004D38CF" w14:paraId="4557847E" w14:textId="77777777">
      <w:pPr>
        <w:pStyle w:val="bt3"/>
        <w:numPr>
          <w:ilvl w:val="0"/>
          <w:numId w:val="2"/>
        </w:numPr>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sz w:val="21"/>
          <w:szCs w:val="21"/>
          <w:lang w:val="en-US"/>
        </w:rPr>
        <w:t>n</w:t>
      </w:r>
      <w:r w:rsidRPr="009424E8">
        <w:rPr>
          <w:rFonts w:ascii="Times New Roman" w:eastAsia="宋体" w:hAnsi="Times New Roman"/>
          <w:sz w:val="21"/>
          <w:szCs w:val="21"/>
          <w:lang w:val="en-US"/>
        </w:rPr>
        <w:t>型</w:t>
      </w:r>
      <w:r w:rsidRPr="009424E8">
        <w:rPr>
          <w:rFonts w:ascii="Times New Roman" w:eastAsia="宋体" w:hAnsi="Times New Roman"/>
          <w:sz w:val="21"/>
          <w:szCs w:val="21"/>
          <w:lang w:val="en-US"/>
        </w:rPr>
        <w:t>Ge</w:t>
      </w:r>
      <w:r w:rsidRPr="009424E8">
        <w:rPr>
          <w:rFonts w:ascii="Times New Roman" w:eastAsia="宋体" w:hAnsi="Times New Roman"/>
          <w:sz w:val="21"/>
          <w:szCs w:val="21"/>
          <w:lang w:val="en-US"/>
        </w:rPr>
        <w:t>导带极值在</w:t>
      </w:r>
      <w:r w:rsidRPr="009424E8">
        <w:rPr>
          <w:rFonts w:ascii="Times New Roman" w:eastAsia="宋体" w:hAnsi="Times New Roman"/>
          <w:sz w:val="21"/>
          <w:szCs w:val="21"/>
          <w:lang w:val="en-US"/>
        </w:rPr>
        <w:t>[111]</w:t>
      </w:r>
      <w:r w:rsidRPr="009424E8">
        <w:rPr>
          <w:rFonts w:ascii="Times New Roman" w:eastAsia="宋体" w:hAnsi="Times New Roman"/>
          <w:sz w:val="21"/>
          <w:szCs w:val="21"/>
          <w:lang w:val="en-US"/>
        </w:rPr>
        <w:t>轴上及相应的对称方向上，回旋共振的实验结果应如何</w:t>
      </w:r>
      <w:r w:rsidRPr="009424E8">
        <w:rPr>
          <w:rFonts w:ascii="Times New Roman" w:eastAsia="宋体" w:hAnsi="Times New Roman"/>
          <w:sz w:val="21"/>
          <w:szCs w:val="21"/>
          <w:lang w:val="en-US"/>
        </w:rPr>
        <w:t>?</w:t>
      </w:r>
    </w:p>
    <w:p w:rsidR="009424E8" w:rsidRPr="009424E8" w:rsidP="004D38CF" w14:paraId="4982A652" w14:textId="77777777">
      <w:pPr>
        <w:pStyle w:val="20"/>
        <w:spacing w:line="276" w:lineRule="auto"/>
        <w:ind w:firstLine="420"/>
        <w:rPr>
          <w:rFonts w:cs="Times New Roman"/>
          <w:szCs w:val="21"/>
        </w:rPr>
      </w:pPr>
      <w:r w:rsidRPr="009424E8">
        <w:rPr>
          <w:rFonts w:cs="Times New Roman"/>
          <w:szCs w:val="21"/>
        </w:rPr>
        <w:t>有两个吸收峰</w:t>
      </w:r>
    </w:p>
    <w:p w:rsidR="009424E8" w:rsidRPr="009424E8" w:rsidP="004D38CF" w14:paraId="1A6313E0" w14:textId="2F59B955">
      <w:pPr>
        <w:pStyle w:val="Heading2"/>
        <w:spacing w:before="0" w:after="0" w:line="276" w:lineRule="auto"/>
        <w:jc w:val="center"/>
        <w:rPr>
          <w:rFonts w:ascii="Times New Roman" w:eastAsia="微软雅黑" w:hAnsi="Times New Roman" w:cs="Times New Roman"/>
          <w:sz w:val="32"/>
          <w:szCs w:val="32"/>
        </w:rPr>
      </w:pPr>
      <w:r>
        <w:rPr>
          <w:rFonts w:ascii="Times New Roman" w:eastAsia="微软雅黑" w:hAnsi="Times New Roman" w:cs="Times New Roman" w:hint="eastAsia"/>
          <w:sz w:val="32"/>
          <w:szCs w:val="32"/>
        </w:rPr>
        <w:t>第</w:t>
      </w:r>
      <w:r>
        <w:rPr>
          <w:rFonts w:ascii="Times New Roman" w:eastAsia="微软雅黑" w:hAnsi="Times New Roman" w:cs="Times New Roman"/>
          <w:sz w:val="32"/>
          <w:szCs w:val="32"/>
        </w:rPr>
        <w:t>2</w:t>
      </w:r>
      <w:r>
        <w:rPr>
          <w:rFonts w:ascii="Times New Roman" w:eastAsia="微软雅黑" w:hAnsi="Times New Roman" w:cs="Times New Roman" w:hint="eastAsia"/>
          <w:sz w:val="32"/>
          <w:szCs w:val="32"/>
        </w:rPr>
        <w:t>章</w:t>
      </w:r>
      <w:r>
        <w:rPr>
          <w:rFonts w:ascii="Times New Roman" w:eastAsia="微软雅黑" w:hAnsi="Times New Roman" w:cs="Times New Roman" w:hint="eastAsia"/>
          <w:sz w:val="32"/>
          <w:szCs w:val="32"/>
        </w:rPr>
        <w:t xml:space="preserve"> </w:t>
      </w:r>
      <w:r w:rsidRPr="009424E8">
        <w:rPr>
          <w:rFonts w:ascii="Times New Roman" w:eastAsia="微软雅黑" w:hAnsi="Times New Roman" w:cs="Times New Roman"/>
          <w:sz w:val="32"/>
          <w:szCs w:val="32"/>
        </w:rPr>
        <w:t xml:space="preserve"> </w:t>
      </w:r>
      <w:r w:rsidRPr="009424E8">
        <w:rPr>
          <w:rFonts w:ascii="Times New Roman" w:eastAsia="微软雅黑" w:hAnsi="Times New Roman" w:cs="Times New Roman"/>
          <w:sz w:val="32"/>
          <w:szCs w:val="32"/>
        </w:rPr>
        <w:t>半导体中杂质和缺陷能级</w:t>
      </w:r>
    </w:p>
    <w:p w:rsidR="009424E8" w:rsidRPr="009424E8" w:rsidP="004D38CF" w14:paraId="65FE378A" w14:textId="77777777">
      <w:pPr>
        <w:pStyle w:val="bt3"/>
        <w:numPr>
          <w:ilvl w:val="0"/>
          <w:numId w:val="4"/>
        </w:numPr>
        <w:spacing w:before="312" w:after="156" w:line="276" w:lineRule="auto"/>
        <w:outlineLvl w:val="9"/>
        <w:rPr>
          <w:rFonts w:ascii="Times New Roman" w:eastAsia="宋体" w:hAnsi="Times New Roman"/>
          <w:sz w:val="21"/>
          <w:szCs w:val="21"/>
        </w:rPr>
      </w:pPr>
      <w:r w:rsidRPr="009424E8">
        <w:rPr>
          <w:rFonts w:ascii="Times New Roman" w:eastAsia="宋体" w:hAnsi="Times New Roman"/>
          <w:sz w:val="21"/>
          <w:szCs w:val="21"/>
        </w:rPr>
        <w:t>实际半导体与理想半导体间的主要区别是什么</w:t>
      </w:r>
      <w:r w:rsidRPr="009424E8">
        <w:rPr>
          <w:rFonts w:ascii="Times New Roman" w:eastAsia="宋体" w:hAnsi="Times New Roman"/>
          <w:sz w:val="21"/>
          <w:szCs w:val="21"/>
        </w:rPr>
        <w:t>?</w:t>
      </w:r>
    </w:p>
    <w:p w:rsidR="009424E8" w:rsidRPr="009424E8" w:rsidP="004D38CF" w14:paraId="64A587B1" w14:textId="77777777">
      <w:pPr>
        <w:pStyle w:val="20"/>
        <w:spacing w:line="276" w:lineRule="auto"/>
        <w:ind w:firstLine="420"/>
        <w:rPr>
          <w:rFonts w:cs="Times New Roman"/>
          <w:szCs w:val="21"/>
        </w:rPr>
      </w:pPr>
      <w:r w:rsidRPr="009424E8">
        <w:rPr>
          <w:rFonts w:cs="Times New Roman"/>
          <w:szCs w:val="21"/>
        </w:rPr>
        <w:t>(1)</w:t>
      </w:r>
      <w:r w:rsidRPr="009424E8">
        <w:rPr>
          <w:rFonts w:cs="Times New Roman"/>
          <w:szCs w:val="21"/>
        </w:rPr>
        <w:t>理想半导体：假设晶格原子严格按周期性排列并静止在格点位置上，</w:t>
      </w:r>
    </w:p>
    <w:p w:rsidR="009424E8" w:rsidRPr="009424E8" w:rsidP="004D38CF" w14:paraId="3D5373FB" w14:textId="77777777">
      <w:pPr>
        <w:pStyle w:val="20"/>
        <w:spacing w:line="276" w:lineRule="auto"/>
        <w:ind w:firstLine="420"/>
        <w:rPr>
          <w:rFonts w:cs="Times New Roman"/>
          <w:szCs w:val="21"/>
        </w:rPr>
        <w:sectPr>
          <w:pgSz w:w="11906" w:h="16838"/>
          <w:pgMar w:top="1440" w:right="1800" w:bottom="1440" w:left="1800" w:header="851" w:footer="992" w:gutter="0"/>
          <w:cols w:space="425"/>
          <w:docGrid w:type="lines" w:linePitch="312"/>
        </w:sectPr>
      </w:pPr>
      <w:r w:rsidRPr="009424E8">
        <w:rPr>
          <w:rFonts w:cs="Times New Roman"/>
          <w:szCs w:val="21"/>
        </w:rPr>
        <w:t>实际半导体中原子不是静止的，而是在其平衡位置附近振动。</w:t>
      </w:r>
    </w:p>
    <w:p w:rsidR="009424E8" w:rsidRPr="009424E8" w:rsidP="004D38CF" w14:paraId="4595467D" w14:textId="77777777">
      <w:pPr>
        <w:pStyle w:val="20"/>
        <w:spacing w:line="276" w:lineRule="auto"/>
        <w:ind w:firstLine="420"/>
        <w:rPr>
          <w:rFonts w:cs="Times New Roman"/>
          <w:szCs w:val="21"/>
        </w:rPr>
      </w:pPr>
      <w:r w:rsidRPr="009424E8">
        <w:rPr>
          <w:rFonts w:cs="Times New Roman"/>
          <w:szCs w:val="21"/>
        </w:rPr>
        <w:t>(2)</w:t>
      </w:r>
      <w:r w:rsidRPr="009424E8">
        <w:rPr>
          <w:rFonts w:cs="Times New Roman"/>
          <w:szCs w:val="21"/>
        </w:rPr>
        <w:t>理想半导体是纯净不含杂质的，实际半导体含有若干杂质。</w:t>
      </w:r>
    </w:p>
    <w:p w:rsidR="009424E8" w:rsidRPr="009424E8" w:rsidP="004D38CF" w14:paraId="0ABE0F3E" w14:textId="77777777">
      <w:pPr>
        <w:pStyle w:val="20"/>
        <w:spacing w:line="276" w:lineRule="auto"/>
        <w:ind w:firstLine="420"/>
        <w:rPr>
          <w:rFonts w:cs="Times New Roman"/>
          <w:szCs w:val="21"/>
        </w:rPr>
      </w:pPr>
      <w:r w:rsidRPr="009424E8">
        <w:rPr>
          <w:rFonts w:cs="Times New Roman"/>
          <w:szCs w:val="21"/>
        </w:rPr>
        <w:t>(3)</w:t>
      </w:r>
      <w:r w:rsidRPr="009424E8">
        <w:rPr>
          <w:rFonts w:cs="Times New Roman"/>
          <w:szCs w:val="21"/>
        </w:rPr>
        <w:t>理想半导体的晶格结构是完整的，实际半导体中存在点缺陷，线缺陷和面缺陷等。</w:t>
      </w:r>
    </w:p>
    <w:p w:rsidR="009424E8" w:rsidRPr="009424E8" w:rsidP="004D38CF" w14:paraId="385B6B3B" w14:textId="77777777">
      <w:pPr>
        <w:pStyle w:val="bt3"/>
        <w:numPr>
          <w:ilvl w:val="0"/>
          <w:numId w:val="4"/>
        </w:numPr>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sz w:val="21"/>
          <w:szCs w:val="21"/>
          <w:lang w:val="en-US"/>
        </w:rPr>
        <w:t>以</w:t>
      </w:r>
      <w:r w:rsidRPr="009424E8">
        <w:rPr>
          <w:rFonts w:ascii="Times New Roman" w:eastAsia="宋体" w:hAnsi="Times New Roman"/>
          <w:sz w:val="21"/>
          <w:szCs w:val="21"/>
          <w:lang w:val="en-US"/>
        </w:rPr>
        <w:t>As</w:t>
      </w:r>
      <w:r w:rsidRPr="009424E8">
        <w:rPr>
          <w:rFonts w:ascii="Times New Roman" w:eastAsia="宋体" w:hAnsi="Times New Roman"/>
          <w:sz w:val="21"/>
          <w:szCs w:val="21"/>
          <w:lang w:val="en-US"/>
        </w:rPr>
        <w:t>掺入</w:t>
      </w:r>
      <w:r w:rsidRPr="009424E8">
        <w:rPr>
          <w:rFonts w:ascii="Times New Roman" w:eastAsia="宋体" w:hAnsi="Times New Roman"/>
          <w:sz w:val="21"/>
          <w:szCs w:val="21"/>
          <w:lang w:val="en-US"/>
        </w:rPr>
        <w:t>Ge</w:t>
      </w:r>
      <w:r w:rsidRPr="009424E8">
        <w:rPr>
          <w:rFonts w:ascii="Times New Roman" w:eastAsia="宋体" w:hAnsi="Times New Roman"/>
          <w:sz w:val="21"/>
          <w:szCs w:val="21"/>
          <w:lang w:val="en-US"/>
        </w:rPr>
        <w:t>中为例，说明什么是施主杂质、施主杂质电离过程和</w:t>
      </w:r>
      <w:r w:rsidRPr="009424E8">
        <w:rPr>
          <w:rFonts w:ascii="Times New Roman" w:eastAsia="宋体" w:hAnsi="Times New Roman"/>
          <w:sz w:val="21"/>
          <w:szCs w:val="21"/>
          <w:lang w:val="en-US"/>
        </w:rPr>
        <w:t>n</w:t>
      </w:r>
      <w:r w:rsidRPr="009424E8">
        <w:rPr>
          <w:rFonts w:ascii="Times New Roman" w:eastAsia="宋体" w:hAnsi="Times New Roman"/>
          <w:sz w:val="21"/>
          <w:szCs w:val="21"/>
          <w:lang w:val="en-US"/>
        </w:rPr>
        <w:t>型半导体。</w:t>
      </w:r>
    </w:p>
    <w:p w:rsidR="009424E8" w:rsidRPr="009424E8" w:rsidP="004D38CF" w14:paraId="262D88A2" w14:textId="77777777">
      <w:pPr>
        <w:pStyle w:val="20"/>
        <w:spacing w:line="276" w:lineRule="auto"/>
        <w:ind w:firstLine="420"/>
        <w:rPr>
          <w:rFonts w:cs="Times New Roman"/>
          <w:szCs w:val="21"/>
        </w:rPr>
      </w:pPr>
      <w:r w:rsidRPr="009424E8">
        <w:rPr>
          <w:rFonts w:cs="Times New Roman"/>
          <w:szCs w:val="21"/>
        </w:rPr>
        <w:t>As</w:t>
      </w:r>
      <w:r w:rsidRPr="009424E8">
        <w:rPr>
          <w:rFonts w:cs="Times New Roman"/>
          <w:szCs w:val="21"/>
        </w:rPr>
        <w:t>有</w:t>
      </w:r>
      <w:r w:rsidRPr="009424E8">
        <w:rPr>
          <w:rFonts w:cs="Times New Roman"/>
          <w:szCs w:val="21"/>
        </w:rPr>
        <w:t>5</w:t>
      </w:r>
      <w:r w:rsidRPr="009424E8">
        <w:rPr>
          <w:rFonts w:cs="Times New Roman"/>
          <w:szCs w:val="21"/>
        </w:rPr>
        <w:t>个价电子，其中的四个价电子与周围的四个</w:t>
      </w:r>
      <w:r w:rsidRPr="009424E8">
        <w:rPr>
          <w:rFonts w:cs="Times New Roman"/>
          <w:szCs w:val="21"/>
        </w:rPr>
        <w:t>Ge</w:t>
      </w:r>
      <w:r w:rsidRPr="009424E8">
        <w:rPr>
          <w:rFonts w:cs="Times New Roman"/>
          <w:szCs w:val="21"/>
        </w:rPr>
        <w:t>原子形成共价键，还剩余一个电子，同时</w:t>
      </w:r>
      <w:r w:rsidRPr="009424E8">
        <w:rPr>
          <w:rFonts w:cs="Times New Roman"/>
          <w:szCs w:val="21"/>
        </w:rPr>
        <w:t>As</w:t>
      </w:r>
      <w:r w:rsidRPr="009424E8">
        <w:rPr>
          <w:rFonts w:cs="Times New Roman"/>
          <w:szCs w:val="21"/>
        </w:rPr>
        <w:t>原子所在处也多余一个正电荷，称为正离子中心，所以，一个</w:t>
      </w:r>
      <w:r w:rsidRPr="009424E8">
        <w:rPr>
          <w:rFonts w:cs="Times New Roman"/>
          <w:szCs w:val="21"/>
        </w:rPr>
        <w:t>As</w:t>
      </w:r>
      <w:r w:rsidRPr="009424E8">
        <w:rPr>
          <w:rFonts w:cs="Times New Roman"/>
          <w:szCs w:val="21"/>
        </w:rPr>
        <w:t>原子取代一个</w:t>
      </w:r>
      <w:r w:rsidRPr="009424E8">
        <w:rPr>
          <w:rFonts w:cs="Times New Roman"/>
          <w:szCs w:val="21"/>
        </w:rPr>
        <w:t>Ge</w:t>
      </w:r>
      <w:r w:rsidRPr="009424E8">
        <w:rPr>
          <w:rFonts w:cs="Times New Roman"/>
          <w:szCs w:val="21"/>
        </w:rPr>
        <w:t>原子，其效果是形成一个正电中心和一个多余的电子。多余的电子束缚在正电中心，但这种束缚很弱，很小的能量就可使电子摆脱束缚，成为在晶格中导电的自由电子，而</w:t>
      </w:r>
      <w:r w:rsidRPr="009424E8">
        <w:rPr>
          <w:rFonts w:cs="Times New Roman"/>
          <w:szCs w:val="21"/>
        </w:rPr>
        <w:t>As</w:t>
      </w:r>
      <w:r w:rsidRPr="009424E8">
        <w:rPr>
          <w:rFonts w:cs="Times New Roman"/>
          <w:szCs w:val="21"/>
        </w:rPr>
        <w:t>原子形成一个不能移动的正电中心。这个过程叫做施主杂质的电离过程。能够施放电子而在导带中产生电子众形成正电含心，称为施主杂质或</w:t>
      </w:r>
      <w:r w:rsidRPr="009424E8">
        <w:rPr>
          <w:rFonts w:cs="Times New Roman"/>
          <w:szCs w:val="21"/>
        </w:rPr>
        <w:t>N</w:t>
      </w:r>
      <w:r w:rsidRPr="009424E8">
        <w:rPr>
          <w:rFonts w:cs="Times New Roman"/>
          <w:szCs w:val="21"/>
        </w:rPr>
        <w:t>型杂质，掺有施主杂质的半导体叫</w:t>
      </w:r>
      <w:r w:rsidRPr="009424E8">
        <w:rPr>
          <w:rFonts w:cs="Times New Roman"/>
          <w:szCs w:val="21"/>
        </w:rPr>
        <w:t>N</w:t>
      </w:r>
      <w:r w:rsidRPr="009424E8">
        <w:rPr>
          <w:rFonts w:cs="Times New Roman"/>
          <w:szCs w:val="21"/>
        </w:rPr>
        <w:t>型半导体。</w:t>
      </w:r>
    </w:p>
    <w:p w:rsidR="009424E8" w:rsidRPr="009424E8" w:rsidP="004D38CF" w14:paraId="3BDF6C4B" w14:textId="77777777">
      <w:pPr>
        <w:pStyle w:val="bt3"/>
        <w:numPr>
          <w:ilvl w:val="0"/>
          <w:numId w:val="4"/>
        </w:numPr>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sz w:val="21"/>
          <w:szCs w:val="21"/>
          <w:lang w:val="en-US"/>
        </w:rPr>
        <w:t>以</w:t>
      </w:r>
      <w:r w:rsidRPr="009424E8">
        <w:rPr>
          <w:rFonts w:ascii="Times New Roman" w:eastAsia="宋体" w:hAnsi="Times New Roman"/>
          <w:sz w:val="21"/>
          <w:szCs w:val="21"/>
          <w:lang w:val="en-US"/>
        </w:rPr>
        <w:t>Ga</w:t>
      </w:r>
      <w:r w:rsidRPr="009424E8">
        <w:rPr>
          <w:rFonts w:ascii="Times New Roman" w:eastAsia="宋体" w:hAnsi="Times New Roman"/>
          <w:sz w:val="21"/>
          <w:szCs w:val="21"/>
          <w:lang w:val="en-US"/>
        </w:rPr>
        <w:t>掺入</w:t>
      </w:r>
      <w:r w:rsidRPr="009424E8">
        <w:rPr>
          <w:rFonts w:ascii="Times New Roman" w:eastAsia="宋体" w:hAnsi="Times New Roman"/>
          <w:sz w:val="21"/>
          <w:szCs w:val="21"/>
          <w:lang w:val="en-US"/>
        </w:rPr>
        <w:t>Ge</w:t>
      </w:r>
      <w:r w:rsidRPr="009424E8">
        <w:rPr>
          <w:rFonts w:ascii="Times New Roman" w:eastAsia="宋体" w:hAnsi="Times New Roman"/>
          <w:sz w:val="21"/>
          <w:szCs w:val="21"/>
          <w:lang w:val="en-US"/>
        </w:rPr>
        <w:t>中为例，说明什么是受主杂质、受主杂质电离过程和</w:t>
      </w:r>
      <w:r w:rsidRPr="009424E8">
        <w:rPr>
          <w:rFonts w:ascii="Times New Roman" w:eastAsia="宋体" w:hAnsi="Times New Roman"/>
          <w:sz w:val="21"/>
          <w:szCs w:val="21"/>
          <w:lang w:val="en-US"/>
        </w:rPr>
        <w:t>p</w:t>
      </w:r>
      <w:r w:rsidRPr="009424E8">
        <w:rPr>
          <w:rFonts w:ascii="Times New Roman" w:eastAsia="宋体" w:hAnsi="Times New Roman"/>
          <w:sz w:val="21"/>
          <w:szCs w:val="21"/>
          <w:lang w:val="en-US"/>
        </w:rPr>
        <w:t>型半导体。</w:t>
      </w:r>
    </w:p>
    <w:p w:rsidR="009424E8" w:rsidRPr="009424E8" w:rsidP="004D38CF" w14:paraId="054A50FE" w14:textId="77777777">
      <w:pPr>
        <w:pStyle w:val="20"/>
        <w:spacing w:line="276" w:lineRule="auto"/>
        <w:ind w:firstLine="420"/>
        <w:rPr>
          <w:rFonts w:cs="Times New Roman"/>
          <w:szCs w:val="21"/>
        </w:rPr>
      </w:pPr>
      <w:r w:rsidRPr="009424E8">
        <w:rPr>
          <w:rFonts w:cs="Times New Roman"/>
          <w:szCs w:val="21"/>
        </w:rPr>
        <w:t>Ga</w:t>
      </w:r>
      <w:r w:rsidRPr="009424E8">
        <w:rPr>
          <w:rFonts w:cs="Times New Roman"/>
          <w:szCs w:val="21"/>
        </w:rPr>
        <w:t>有</w:t>
      </w:r>
      <w:r w:rsidRPr="009424E8">
        <w:rPr>
          <w:rFonts w:cs="Times New Roman"/>
          <w:szCs w:val="21"/>
        </w:rPr>
        <w:t>3</w:t>
      </w:r>
      <w:r w:rsidRPr="009424E8">
        <w:rPr>
          <w:rFonts w:cs="Times New Roman"/>
          <w:szCs w:val="21"/>
        </w:rPr>
        <w:t>个价电子，它与周围的四个</w:t>
      </w:r>
      <w:r w:rsidRPr="009424E8">
        <w:rPr>
          <w:rFonts w:cs="Times New Roman"/>
          <w:szCs w:val="21"/>
        </w:rPr>
        <w:t>Ge</w:t>
      </w:r>
      <w:r w:rsidRPr="009424E8">
        <w:rPr>
          <w:rFonts w:cs="Times New Roman"/>
          <w:szCs w:val="21"/>
        </w:rPr>
        <w:t>原子形成共价键，还缺少一个电子，于是在</w:t>
      </w:r>
      <w:r w:rsidRPr="009424E8">
        <w:rPr>
          <w:rFonts w:cs="Times New Roman"/>
          <w:szCs w:val="21"/>
        </w:rPr>
        <w:t>Ge</w:t>
      </w:r>
      <w:r w:rsidRPr="009424E8">
        <w:rPr>
          <w:rFonts w:cs="Times New Roman"/>
          <w:szCs w:val="21"/>
        </w:rPr>
        <w:t>晶体的共价键中产生了一一个空穴，而</w:t>
      </w:r>
      <w:r w:rsidRPr="009424E8">
        <w:rPr>
          <w:rFonts w:cs="Times New Roman"/>
          <w:szCs w:val="21"/>
        </w:rPr>
        <w:t>Ga</w:t>
      </w:r>
      <w:r w:rsidRPr="009424E8">
        <w:rPr>
          <w:rFonts w:cs="Times New Roman"/>
          <w:szCs w:val="21"/>
        </w:rPr>
        <w:t>原子接受一个电子后所在处形成一个负离子中心，所以，一个</w:t>
      </w:r>
      <w:r w:rsidRPr="009424E8">
        <w:rPr>
          <w:rFonts w:cs="Times New Roman"/>
          <w:szCs w:val="21"/>
        </w:rPr>
        <w:t>Ga</w:t>
      </w:r>
      <w:r w:rsidRPr="009424E8">
        <w:rPr>
          <w:rFonts w:cs="Times New Roman"/>
          <w:szCs w:val="21"/>
        </w:rPr>
        <w:t>原子取代一个</w:t>
      </w:r>
      <w:r w:rsidRPr="009424E8">
        <w:rPr>
          <w:rFonts w:cs="Times New Roman"/>
          <w:szCs w:val="21"/>
        </w:rPr>
        <w:t>Ge</w:t>
      </w:r>
      <w:r w:rsidRPr="009424E8">
        <w:rPr>
          <w:rFonts w:cs="Times New Roman"/>
          <w:szCs w:val="21"/>
        </w:rPr>
        <w:t>原子，其效果是形成一个负电中心和一个空穴，空穴束缚在</w:t>
      </w:r>
      <w:r w:rsidRPr="009424E8">
        <w:rPr>
          <w:rFonts w:cs="Times New Roman"/>
          <w:szCs w:val="21"/>
        </w:rPr>
        <w:t>Ga</w:t>
      </w:r>
      <w:r w:rsidRPr="009424E8">
        <w:rPr>
          <w:rFonts w:cs="Times New Roman"/>
          <w:szCs w:val="21"/>
        </w:rPr>
        <w:t>原子附近，但这种束缚很弱，很小的能量就可使空穴摆脱束缚，成为在晶格中自由运动的导电空穴，而</w:t>
      </w:r>
      <w:r w:rsidRPr="009424E8">
        <w:rPr>
          <w:rFonts w:cs="Times New Roman"/>
          <w:szCs w:val="21"/>
        </w:rPr>
        <w:t>Ga</w:t>
      </w:r>
      <w:r w:rsidRPr="009424E8">
        <w:rPr>
          <w:rFonts w:cs="Times New Roman"/>
          <w:szCs w:val="21"/>
        </w:rPr>
        <w:t>原子形成一个不能移动的负电中心。这个过程叫做受主杂质的电离过程，能够接受电子而在价带中产生空穴，并形成负电中心的杂质，称为受主杂质，掺有受主型杂质的半导体叫</w:t>
      </w:r>
      <w:r w:rsidRPr="009424E8">
        <w:rPr>
          <w:rFonts w:cs="Times New Roman"/>
          <w:szCs w:val="21"/>
        </w:rPr>
        <w:t>P</w:t>
      </w:r>
      <w:r w:rsidRPr="009424E8">
        <w:rPr>
          <w:rFonts w:cs="Times New Roman"/>
          <w:szCs w:val="21"/>
        </w:rPr>
        <w:t>型半导体。</w:t>
      </w:r>
    </w:p>
    <w:p w:rsidR="009424E8" w:rsidRPr="009424E8" w:rsidP="004D38CF" w14:paraId="0F11C84A" w14:textId="77777777">
      <w:pPr>
        <w:pStyle w:val="bt3"/>
        <w:numPr>
          <w:ilvl w:val="0"/>
          <w:numId w:val="4"/>
        </w:numPr>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sz w:val="21"/>
          <w:szCs w:val="21"/>
          <w:lang w:val="en-US"/>
        </w:rPr>
        <w:t>以</w:t>
      </w:r>
      <w:r w:rsidRPr="009424E8">
        <w:rPr>
          <w:rFonts w:ascii="Times New Roman" w:eastAsia="宋体" w:hAnsi="Times New Roman"/>
          <w:sz w:val="21"/>
          <w:szCs w:val="21"/>
          <w:lang w:val="en-US"/>
        </w:rPr>
        <w:t>Si</w:t>
      </w:r>
      <w:r w:rsidRPr="009424E8">
        <w:rPr>
          <w:rFonts w:ascii="Times New Roman" w:eastAsia="宋体" w:hAnsi="Times New Roman"/>
          <w:sz w:val="21"/>
          <w:szCs w:val="21"/>
          <w:lang w:val="en-US"/>
        </w:rPr>
        <w:t>在</w:t>
      </w:r>
      <w:r w:rsidRPr="009424E8">
        <w:rPr>
          <w:rFonts w:ascii="Times New Roman" w:eastAsia="宋体" w:hAnsi="Times New Roman"/>
          <w:sz w:val="21"/>
          <w:szCs w:val="21"/>
          <w:lang w:val="en-US"/>
        </w:rPr>
        <w:t>GaAs</w:t>
      </w:r>
      <w:r w:rsidRPr="009424E8">
        <w:rPr>
          <w:rFonts w:ascii="Times New Roman" w:eastAsia="宋体" w:hAnsi="Times New Roman"/>
          <w:sz w:val="21"/>
          <w:szCs w:val="21"/>
          <w:lang w:val="en-US"/>
        </w:rPr>
        <w:t>中的行为为例，说明</w:t>
      </w:r>
      <w:r w:rsidRPr="009424E8">
        <w:rPr>
          <w:rFonts w:ascii="Times New Roman" w:eastAsia="宋体" w:hAnsi="Times New Roman"/>
          <w:sz w:val="21"/>
          <w:szCs w:val="21"/>
          <w:lang w:val="en-US"/>
        </w:rPr>
        <w:t>IV</w:t>
      </w:r>
      <w:r w:rsidRPr="009424E8">
        <w:rPr>
          <w:rFonts w:ascii="Times New Roman" w:eastAsia="宋体" w:hAnsi="Times New Roman"/>
          <w:sz w:val="21"/>
          <w:szCs w:val="21"/>
          <w:lang w:val="en-US"/>
        </w:rPr>
        <w:t>族杂质在</w:t>
      </w:r>
      <w:r w:rsidRPr="009424E8">
        <w:rPr>
          <w:rFonts w:ascii="Times New Roman" w:eastAsia="宋体" w:hAnsi="Times New Roman"/>
          <w:sz w:val="21"/>
          <w:szCs w:val="21"/>
          <w:lang w:val="en-US"/>
        </w:rPr>
        <w:t>Ⅲ-V</w:t>
      </w:r>
      <w:r w:rsidRPr="009424E8">
        <w:rPr>
          <w:rFonts w:ascii="Times New Roman" w:eastAsia="宋体" w:hAnsi="Times New Roman"/>
          <w:sz w:val="21"/>
          <w:szCs w:val="21"/>
          <w:lang w:val="en-US"/>
        </w:rPr>
        <w:t>族化合物中可能出现的双性行为。</w:t>
      </w:r>
    </w:p>
    <w:p w:rsidR="009424E8" w:rsidRPr="009424E8" w:rsidP="004D38CF" w14:paraId="383D7236" w14:textId="77777777">
      <w:pPr>
        <w:pStyle w:val="20"/>
        <w:spacing w:line="276" w:lineRule="auto"/>
        <w:ind w:firstLine="420"/>
        <w:rPr>
          <w:rFonts w:cs="Times New Roman"/>
          <w:szCs w:val="21"/>
        </w:rPr>
      </w:pPr>
      <w:r w:rsidRPr="009424E8">
        <w:rPr>
          <w:rFonts w:cs="Times New Roman"/>
          <w:szCs w:val="21"/>
        </w:rPr>
        <w:t>Si</w:t>
      </w:r>
      <w:r w:rsidRPr="009424E8">
        <w:rPr>
          <w:rFonts w:cs="Times New Roman"/>
          <w:szCs w:val="21"/>
        </w:rPr>
        <w:t>取代</w:t>
      </w:r>
      <w:r w:rsidRPr="009424E8">
        <w:rPr>
          <w:rFonts w:cs="Times New Roman"/>
          <w:szCs w:val="21"/>
        </w:rPr>
        <w:t>GaAs</w:t>
      </w:r>
      <w:r w:rsidRPr="009424E8">
        <w:rPr>
          <w:rFonts w:cs="Times New Roman"/>
          <w:szCs w:val="21"/>
        </w:rPr>
        <w:t>中的</w:t>
      </w:r>
      <w:r w:rsidRPr="009424E8">
        <w:rPr>
          <w:rFonts w:cs="Times New Roman"/>
          <w:szCs w:val="21"/>
        </w:rPr>
        <w:t>Ga</w:t>
      </w:r>
      <w:r w:rsidRPr="009424E8">
        <w:rPr>
          <w:rFonts w:cs="Times New Roman"/>
          <w:szCs w:val="21"/>
        </w:rPr>
        <w:t>原子则起施主作用：</w:t>
      </w:r>
      <w:r w:rsidRPr="009424E8">
        <w:rPr>
          <w:rFonts w:cs="Times New Roman"/>
          <w:szCs w:val="21"/>
        </w:rPr>
        <w:t>Si</w:t>
      </w:r>
      <w:r w:rsidRPr="009424E8">
        <w:rPr>
          <w:rFonts w:cs="Times New Roman"/>
          <w:szCs w:val="21"/>
        </w:rPr>
        <w:t>取代</w:t>
      </w:r>
      <w:r w:rsidRPr="009424E8">
        <w:rPr>
          <w:rFonts w:cs="Times New Roman"/>
          <w:szCs w:val="21"/>
        </w:rPr>
        <w:t>GaAs</w:t>
      </w:r>
      <w:r w:rsidRPr="009424E8">
        <w:rPr>
          <w:rFonts w:cs="Times New Roman"/>
          <w:szCs w:val="21"/>
        </w:rPr>
        <w:t>中的</w:t>
      </w:r>
      <w:r w:rsidRPr="009424E8">
        <w:rPr>
          <w:rFonts w:cs="Times New Roman"/>
          <w:szCs w:val="21"/>
        </w:rPr>
        <w:t>As</w:t>
      </w:r>
      <w:r w:rsidRPr="009424E8">
        <w:rPr>
          <w:rFonts w:cs="Times New Roman"/>
          <w:szCs w:val="21"/>
        </w:rPr>
        <w:t>原子则起受主作用。导带中电子浓度随硅杂质浓度的增加而增加，当硅杂质浓度增加到一定程度时趋于饱和。硅先取代</w:t>
      </w:r>
      <w:r w:rsidRPr="009424E8">
        <w:rPr>
          <w:rFonts w:cs="Times New Roman"/>
          <w:szCs w:val="21"/>
        </w:rPr>
        <w:t>Ga</w:t>
      </w:r>
      <w:r w:rsidRPr="009424E8">
        <w:rPr>
          <w:rFonts w:cs="Times New Roman"/>
          <w:szCs w:val="21"/>
        </w:rPr>
        <w:t>原子起施主作用，随着硅浓度的增加，硅取代</w:t>
      </w:r>
      <w:r w:rsidRPr="009424E8">
        <w:rPr>
          <w:rFonts w:cs="Times New Roman"/>
          <w:szCs w:val="21"/>
        </w:rPr>
        <w:t>As</w:t>
      </w:r>
      <w:r w:rsidRPr="009424E8">
        <w:rPr>
          <w:rFonts w:cs="Times New Roman"/>
          <w:szCs w:val="21"/>
        </w:rPr>
        <w:t>原子起受主作用。</w:t>
      </w:r>
    </w:p>
    <w:p w:rsidR="009424E8" w:rsidRPr="009424E8" w:rsidP="004D38CF" w14:paraId="2853455B" w14:textId="77777777">
      <w:pPr>
        <w:pStyle w:val="bt3"/>
        <w:numPr>
          <w:ilvl w:val="0"/>
          <w:numId w:val="4"/>
        </w:numPr>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sz w:val="21"/>
          <w:szCs w:val="21"/>
          <w:lang w:val="en-US"/>
        </w:rPr>
        <w:t>举例说明杂质补偿作用。</w:t>
      </w:r>
    </w:p>
    <w:p w:rsidR="009424E8" w:rsidRPr="009424E8" w:rsidP="004D38CF" w14:paraId="1D986F54" w14:textId="77777777">
      <w:pPr>
        <w:pStyle w:val="20"/>
        <w:spacing w:line="276" w:lineRule="auto"/>
        <w:ind w:firstLine="420"/>
        <w:rPr>
          <w:rFonts w:cs="Times New Roman"/>
          <w:szCs w:val="21"/>
        </w:rPr>
      </w:pPr>
      <w:r w:rsidRPr="009424E8">
        <w:rPr>
          <w:rFonts w:cs="Times New Roman"/>
          <w:szCs w:val="21"/>
        </w:rPr>
        <w:t>当半导体中同时存在施主和受主杂质时，</w:t>
      </w:r>
    </w:p>
    <w:p w:rsidR="009424E8" w:rsidRPr="009424E8" w:rsidP="004D38CF" w14:paraId="7BF3B6FD" w14:textId="77777777">
      <w:pPr>
        <w:pStyle w:val="20"/>
        <w:spacing w:line="276" w:lineRule="auto"/>
        <w:ind w:firstLine="420"/>
        <w:rPr>
          <w:rFonts w:cs="Times New Roman"/>
          <w:szCs w:val="21"/>
        </w:rPr>
      </w:pPr>
      <w:r w:rsidRPr="009424E8">
        <w:rPr>
          <w:rFonts w:cs="Times New Roman"/>
          <w:szCs w:val="21"/>
        </w:rPr>
        <w:t>若</w:t>
      </w:r>
      <w:r w:rsidRPr="009424E8">
        <w:rPr>
          <w:rFonts w:cs="Times New Roman"/>
          <w:szCs w:val="21"/>
        </w:rPr>
        <w:t>(1)N</w:t>
      </w:r>
      <w:r w:rsidRPr="009424E8">
        <w:rPr>
          <w:rFonts w:cs="Times New Roman"/>
          <w:szCs w:val="21"/>
          <w:vertAlign w:val="subscript"/>
        </w:rPr>
        <w:t>D</w:t>
      </w:r>
      <w:r w:rsidRPr="009424E8">
        <w:rPr>
          <w:rFonts w:cs="Times New Roman"/>
          <w:szCs w:val="21"/>
        </w:rPr>
        <w:t>&gt;&gt;N</w:t>
      </w:r>
      <w:r w:rsidRPr="009424E8">
        <w:rPr>
          <w:rFonts w:cs="Times New Roman"/>
          <w:szCs w:val="21"/>
          <w:vertAlign w:val="subscript"/>
        </w:rPr>
        <w:t>A</w:t>
      </w:r>
    </w:p>
    <w:p w:rsidR="009424E8" w:rsidRPr="009424E8" w:rsidP="004D38CF" w14:paraId="4FC00112" w14:textId="0D16EAE4">
      <w:pPr>
        <w:pStyle w:val="20"/>
        <w:spacing w:line="276" w:lineRule="auto"/>
        <w:ind w:firstLine="420"/>
        <w:rPr>
          <w:rFonts w:cs="Times New Roman"/>
          <w:szCs w:val="21"/>
        </w:rPr>
      </w:pPr>
      <w:r w:rsidRPr="009424E8">
        <w:rPr>
          <w:rFonts w:cs="Times New Roman"/>
          <w:szCs w:val="21"/>
        </w:rPr>
        <w:t>因为受主能级低于施主能级，所以施主杂质的电子首先跃迁到</w:t>
      </w:r>
      <w:r w:rsidRPr="009424E8">
        <w:rPr>
          <w:rFonts w:cs="Times New Roman"/>
          <w:szCs w:val="21"/>
        </w:rPr>
        <w:t>N</w:t>
      </w:r>
      <w:r w:rsidRPr="009424E8">
        <w:rPr>
          <w:rFonts w:cs="Times New Roman"/>
          <w:szCs w:val="21"/>
          <w:vertAlign w:val="subscript"/>
        </w:rPr>
        <w:t>A</w:t>
      </w:r>
      <w:r w:rsidRPr="009424E8">
        <w:rPr>
          <w:rFonts w:cs="Times New Roman"/>
          <w:szCs w:val="21"/>
        </w:rPr>
        <w:t>个受主能级上，还有</w:t>
      </w:r>
      <w:r w:rsidRPr="009424E8">
        <w:rPr>
          <w:rFonts w:cs="Times New Roman"/>
          <w:szCs w:val="21"/>
        </w:rPr>
        <w:t>N</w:t>
      </w:r>
      <w:r w:rsidRPr="009424E8">
        <w:rPr>
          <w:rFonts w:cs="Times New Roman"/>
          <w:szCs w:val="21"/>
          <w:vertAlign w:val="subscript"/>
        </w:rPr>
        <w:t>D</w:t>
      </w:r>
      <w:r w:rsidRPr="009424E8">
        <w:rPr>
          <w:rFonts w:cs="Times New Roman"/>
          <w:szCs w:val="21"/>
        </w:rPr>
        <w:t>－</w:t>
      </w:r>
      <w:r w:rsidRPr="009424E8">
        <w:rPr>
          <w:rFonts w:cs="Times New Roman"/>
          <w:szCs w:val="21"/>
        </w:rPr>
        <w:t>N</w:t>
      </w:r>
      <w:r w:rsidRPr="009424E8">
        <w:rPr>
          <w:rFonts w:cs="Times New Roman"/>
          <w:szCs w:val="21"/>
          <w:vertAlign w:val="subscript"/>
        </w:rPr>
        <w:t>A</w:t>
      </w:r>
      <w:r w:rsidRPr="009424E8">
        <w:rPr>
          <w:rFonts w:cs="Times New Roman"/>
          <w:szCs w:val="21"/>
        </w:rPr>
        <w:t>个电子在施主能级上，杂质全部电离时，跃迁到导带中的导电电子的浓度为</w:t>
      </w:r>
      <w:r w:rsidRPr="009424E8">
        <w:rPr>
          <w:rFonts w:cs="Times New Roman"/>
          <w:szCs w:val="21"/>
        </w:rPr>
        <w:t>n= No-N%</w:t>
      </w:r>
      <w:r w:rsidRPr="009424E8">
        <w:rPr>
          <w:rFonts w:cs="Times New Roman"/>
          <w:szCs w:val="21"/>
        </w:rPr>
        <w:t>。即则有效受主浓度为</w:t>
      </w:r>
      <w:r w:rsidR="004D38CF">
        <w:rPr>
          <w:rFonts w:cs="Times New Roman" w:hint="eastAsia"/>
          <w:szCs w:val="21"/>
        </w:rPr>
        <w:t>N</w:t>
      </w:r>
      <w:r w:rsidRPr="004D38CF" w:rsidR="004D38CF">
        <w:rPr>
          <w:rFonts w:cs="Times New Roman"/>
          <w:szCs w:val="21"/>
          <w:vertAlign w:val="subscript"/>
        </w:rPr>
        <w:t>A</w:t>
      </w:r>
      <w:r w:rsidRPr="004D38CF" w:rsidR="004D38CF">
        <w:rPr>
          <w:rFonts w:cs="Times New Roman" w:hint="eastAsia"/>
          <w:szCs w:val="21"/>
          <w:vertAlign w:val="subscript"/>
        </w:rPr>
        <w:t>ef</w:t>
      </w:r>
      <w:r w:rsidR="004D38CF">
        <w:rPr>
          <w:rFonts w:cs="Times New Roman"/>
          <w:szCs w:val="21"/>
          <w:vertAlign w:val="subscript"/>
        </w:rPr>
        <w:t>f</w:t>
      </w:r>
      <w:r w:rsidR="004D38CF">
        <w:rPr>
          <w:rFonts w:cs="Times New Roman"/>
          <w:szCs w:val="21"/>
        </w:rPr>
        <w:t xml:space="preserve"> </w:t>
      </w:r>
      <w:r w:rsidR="004D38CF">
        <w:rPr>
          <w:rFonts w:cs="Times New Roman"/>
          <w:szCs w:val="21"/>
        </w:rPr>
        <w:t>≈</w:t>
      </w:r>
      <w:r w:rsidR="004D38CF">
        <w:rPr>
          <w:rFonts w:cs="Times New Roman"/>
          <w:szCs w:val="21"/>
        </w:rPr>
        <w:t xml:space="preserve"> </w:t>
      </w:r>
      <w:r w:rsidRPr="009424E8" w:rsidR="004D38CF">
        <w:rPr>
          <w:rFonts w:cs="Times New Roman"/>
          <w:szCs w:val="21"/>
        </w:rPr>
        <w:t>N</w:t>
      </w:r>
      <w:r w:rsidRPr="009424E8" w:rsidR="004D38CF">
        <w:rPr>
          <w:rFonts w:cs="Times New Roman"/>
          <w:szCs w:val="21"/>
          <w:vertAlign w:val="subscript"/>
        </w:rPr>
        <w:t>D</w:t>
      </w:r>
      <w:r w:rsidRPr="009424E8" w:rsidR="004D38CF">
        <w:rPr>
          <w:rFonts w:cs="Times New Roman"/>
          <w:szCs w:val="21"/>
        </w:rPr>
        <w:t>－</w:t>
      </w:r>
      <w:r w:rsidRPr="009424E8" w:rsidR="004D38CF">
        <w:rPr>
          <w:rFonts w:cs="Times New Roman"/>
          <w:szCs w:val="21"/>
        </w:rPr>
        <w:t>N</w:t>
      </w:r>
      <w:r w:rsidRPr="009424E8" w:rsidR="004D38CF">
        <w:rPr>
          <w:rFonts w:cs="Times New Roman"/>
          <w:szCs w:val="21"/>
          <w:vertAlign w:val="subscript"/>
        </w:rPr>
        <w:t>A</w:t>
      </w:r>
    </w:p>
    <w:p w:rsidR="009424E8" w:rsidRPr="009424E8" w:rsidP="004D38CF" w14:paraId="13F5DE71" w14:textId="77777777">
      <w:pPr>
        <w:pStyle w:val="20"/>
        <w:spacing w:line="276" w:lineRule="auto"/>
        <w:ind w:firstLine="420"/>
        <w:rPr>
          <w:rFonts w:cs="Times New Roman"/>
          <w:szCs w:val="21"/>
        </w:rPr>
      </w:pPr>
      <w:r w:rsidRPr="009424E8">
        <w:rPr>
          <w:rFonts w:cs="Times New Roman"/>
          <w:szCs w:val="21"/>
        </w:rPr>
        <w:t>(2)N</w:t>
      </w:r>
      <w:r w:rsidRPr="009424E8">
        <w:rPr>
          <w:rFonts w:cs="Times New Roman"/>
          <w:szCs w:val="21"/>
          <w:vertAlign w:val="subscript"/>
        </w:rPr>
        <w:t>A</w:t>
      </w:r>
      <w:r w:rsidRPr="009424E8">
        <w:rPr>
          <w:rFonts w:cs="Times New Roman"/>
          <w:szCs w:val="21"/>
        </w:rPr>
        <w:t>&gt;&gt;N</w:t>
      </w:r>
      <w:r w:rsidRPr="009424E8">
        <w:rPr>
          <w:rFonts w:cs="Times New Roman"/>
          <w:szCs w:val="21"/>
          <w:vertAlign w:val="subscript"/>
        </w:rPr>
        <w:t>D</w:t>
      </w:r>
    </w:p>
    <w:p w:rsidR="009424E8" w:rsidRPr="009424E8" w:rsidP="004D38CF" w14:paraId="5A6352CA" w14:textId="3DA8BAE6">
      <w:pPr>
        <w:pStyle w:val="20"/>
        <w:spacing w:line="276" w:lineRule="auto"/>
        <w:ind w:firstLine="420"/>
        <w:rPr>
          <w:rFonts w:cs="Times New Roman"/>
          <w:szCs w:val="21"/>
        </w:rPr>
      </w:pPr>
      <w:r w:rsidRPr="009424E8">
        <w:rPr>
          <w:rFonts w:cs="Times New Roman"/>
          <w:szCs w:val="21"/>
        </w:rPr>
        <w:t>施主能级上的全部电子跃迁到受主能级上，受主能级上还有</w:t>
      </w:r>
      <w:r w:rsidRPr="009424E8">
        <w:rPr>
          <w:rFonts w:cs="Times New Roman"/>
          <w:szCs w:val="21"/>
        </w:rPr>
        <w:t>N</w:t>
      </w:r>
      <w:r w:rsidRPr="009424E8">
        <w:rPr>
          <w:rFonts w:cs="Times New Roman"/>
          <w:szCs w:val="21"/>
          <w:vertAlign w:val="subscript"/>
        </w:rPr>
        <w:t>A</w:t>
      </w:r>
      <w:r w:rsidRPr="009424E8">
        <w:rPr>
          <w:rFonts w:cs="Times New Roman"/>
          <w:szCs w:val="21"/>
        </w:rPr>
        <w:t>－</w:t>
      </w:r>
      <w:r w:rsidRPr="009424E8">
        <w:rPr>
          <w:rFonts w:cs="Times New Roman"/>
          <w:szCs w:val="21"/>
        </w:rPr>
        <w:t>N</w:t>
      </w:r>
      <w:r w:rsidRPr="009424E8">
        <w:rPr>
          <w:rFonts w:cs="Times New Roman"/>
          <w:szCs w:val="21"/>
          <w:vertAlign w:val="subscript"/>
        </w:rPr>
        <w:t>D</w:t>
      </w:r>
      <w:r w:rsidRPr="009424E8">
        <w:rPr>
          <w:rFonts w:cs="Times New Roman"/>
          <w:szCs w:val="21"/>
        </w:rPr>
        <w:t>个空穴，它们可接受价带上的</w:t>
      </w:r>
      <w:r w:rsidRPr="009424E8">
        <w:rPr>
          <w:rFonts w:cs="Times New Roman"/>
          <w:szCs w:val="21"/>
        </w:rPr>
        <w:t>N</w:t>
      </w:r>
      <w:r w:rsidRPr="009424E8">
        <w:rPr>
          <w:rFonts w:cs="Times New Roman"/>
          <w:szCs w:val="21"/>
          <w:vertAlign w:val="subscript"/>
        </w:rPr>
        <w:t>A</w:t>
      </w:r>
      <w:r w:rsidRPr="009424E8">
        <w:rPr>
          <w:rFonts w:cs="Times New Roman"/>
          <w:szCs w:val="21"/>
        </w:rPr>
        <w:t>－</w:t>
      </w:r>
      <w:r w:rsidRPr="009424E8">
        <w:rPr>
          <w:rFonts w:cs="Times New Roman"/>
          <w:szCs w:val="21"/>
        </w:rPr>
        <w:t>N</w:t>
      </w:r>
      <w:r w:rsidRPr="009424E8">
        <w:rPr>
          <w:rFonts w:cs="Times New Roman"/>
          <w:szCs w:val="21"/>
          <w:vertAlign w:val="subscript"/>
        </w:rPr>
        <w:t>D</w:t>
      </w:r>
      <w:r w:rsidRPr="009424E8">
        <w:rPr>
          <w:rFonts w:cs="Times New Roman"/>
          <w:szCs w:val="21"/>
        </w:rPr>
        <w:t>个电子，在价带中形成的空穴浓度</w:t>
      </w:r>
      <w:r w:rsidRPr="009424E8">
        <w:rPr>
          <w:rFonts w:cs="Times New Roman"/>
          <w:szCs w:val="21"/>
        </w:rPr>
        <w:t>p=N</w:t>
      </w:r>
      <w:r w:rsidRPr="009424E8">
        <w:rPr>
          <w:rFonts w:cs="Times New Roman"/>
          <w:szCs w:val="21"/>
          <w:vertAlign w:val="subscript"/>
        </w:rPr>
        <w:t>A</w:t>
      </w:r>
      <w:r w:rsidRPr="009424E8">
        <w:rPr>
          <w:rFonts w:cs="Times New Roman"/>
          <w:szCs w:val="21"/>
        </w:rPr>
        <w:t>－</w:t>
      </w:r>
      <w:r w:rsidRPr="009424E8">
        <w:rPr>
          <w:rFonts w:cs="Times New Roman"/>
          <w:szCs w:val="21"/>
        </w:rPr>
        <w:t>N</w:t>
      </w:r>
      <w:r w:rsidRPr="009424E8">
        <w:rPr>
          <w:rFonts w:cs="Times New Roman"/>
          <w:szCs w:val="21"/>
          <w:vertAlign w:val="subscript"/>
        </w:rPr>
        <w:t>D</w:t>
      </w:r>
      <w:r w:rsidRPr="009424E8">
        <w:rPr>
          <w:rFonts w:cs="Times New Roman"/>
          <w:szCs w:val="21"/>
        </w:rPr>
        <w:t>。即有效受主浓度为</w:t>
      </w:r>
      <w:r w:rsidR="004D38CF">
        <w:rPr>
          <w:rFonts w:cs="Times New Roman" w:hint="eastAsia"/>
          <w:szCs w:val="21"/>
        </w:rPr>
        <w:t>N</w:t>
      </w:r>
      <w:r w:rsidRPr="004D38CF" w:rsidR="004D38CF">
        <w:rPr>
          <w:rFonts w:cs="Times New Roman"/>
          <w:szCs w:val="21"/>
          <w:vertAlign w:val="subscript"/>
        </w:rPr>
        <w:t>A</w:t>
      </w:r>
      <w:r w:rsidRPr="004D38CF" w:rsidR="004D38CF">
        <w:rPr>
          <w:rFonts w:cs="Times New Roman" w:hint="eastAsia"/>
          <w:szCs w:val="21"/>
          <w:vertAlign w:val="subscript"/>
        </w:rPr>
        <w:t>ef</w:t>
      </w:r>
      <w:r w:rsidR="004D38CF">
        <w:rPr>
          <w:rFonts w:cs="Times New Roman"/>
          <w:szCs w:val="21"/>
          <w:vertAlign w:val="subscript"/>
        </w:rPr>
        <w:t>f</w:t>
      </w:r>
      <w:r w:rsidR="004D38CF">
        <w:rPr>
          <w:rFonts w:cs="Times New Roman"/>
          <w:szCs w:val="21"/>
        </w:rPr>
        <w:t xml:space="preserve"> ≈ </w:t>
      </w:r>
      <w:r w:rsidRPr="009424E8" w:rsidR="004D38CF">
        <w:rPr>
          <w:rFonts w:cs="Times New Roman"/>
          <w:szCs w:val="21"/>
        </w:rPr>
        <w:t>N</w:t>
      </w:r>
      <w:r w:rsidR="004D38CF">
        <w:rPr>
          <w:rFonts w:cs="Times New Roman"/>
          <w:szCs w:val="21"/>
          <w:vertAlign w:val="subscript"/>
        </w:rPr>
        <w:t>A</w:t>
      </w:r>
      <w:r w:rsidRPr="009424E8" w:rsidR="004D38CF">
        <w:rPr>
          <w:rFonts w:cs="Times New Roman"/>
          <w:szCs w:val="21"/>
        </w:rPr>
        <w:t>－</w:t>
      </w:r>
      <w:r w:rsidRPr="009424E8" w:rsidR="004D38CF">
        <w:rPr>
          <w:rFonts w:cs="Times New Roman"/>
          <w:szCs w:val="21"/>
        </w:rPr>
        <w:t>N</w:t>
      </w:r>
      <w:r w:rsidR="004D38CF">
        <w:rPr>
          <w:rFonts w:cs="Times New Roman"/>
          <w:szCs w:val="21"/>
          <w:vertAlign w:val="subscript"/>
        </w:rPr>
        <w:t>D</w:t>
      </w:r>
    </w:p>
    <w:p w:rsidR="009424E8" w:rsidRPr="009424E8" w:rsidP="004D38CF" w14:paraId="2F6C0300" w14:textId="77777777">
      <w:pPr>
        <w:pStyle w:val="20"/>
        <w:spacing w:line="276" w:lineRule="auto"/>
        <w:ind w:firstLine="420"/>
        <w:rPr>
          <w:rFonts w:cs="Times New Roman"/>
          <w:szCs w:val="21"/>
        </w:rPr>
      </w:pPr>
      <w:r w:rsidRPr="009424E8">
        <w:rPr>
          <w:rFonts w:cs="Times New Roman"/>
          <w:szCs w:val="21"/>
        </w:rPr>
        <w:t>(3)N</w:t>
      </w:r>
      <w:r w:rsidRPr="009424E8">
        <w:rPr>
          <w:rFonts w:cs="Times New Roman"/>
          <w:szCs w:val="21"/>
          <w:vertAlign w:val="subscript"/>
        </w:rPr>
        <w:t>A</w:t>
      </w:r>
      <w:r w:rsidRPr="009424E8">
        <w:rPr>
          <w:rFonts w:cs="Times New Roman"/>
          <w:szCs w:val="21"/>
        </w:rPr>
        <w:t>≈N</w:t>
      </w:r>
      <w:r w:rsidRPr="009424E8">
        <w:rPr>
          <w:rFonts w:cs="Times New Roman"/>
          <w:szCs w:val="21"/>
          <w:vertAlign w:val="subscript"/>
        </w:rPr>
        <w:t>D</w:t>
      </w:r>
      <w:r w:rsidRPr="009424E8">
        <w:rPr>
          <w:rFonts w:cs="Times New Roman"/>
          <w:szCs w:val="21"/>
        </w:rPr>
        <w:t>时</w:t>
      </w:r>
      <w:r w:rsidRPr="009424E8">
        <w:rPr>
          <w:rFonts w:cs="Times New Roman"/>
          <w:szCs w:val="21"/>
        </w:rPr>
        <w:t>,</w:t>
      </w:r>
    </w:p>
    <w:p w:rsidR="009424E8" w:rsidRPr="009424E8" w:rsidP="004D38CF" w14:paraId="5DBBD4E4" w14:textId="77777777">
      <w:pPr>
        <w:pStyle w:val="20"/>
        <w:spacing w:line="276" w:lineRule="auto"/>
        <w:ind w:firstLine="420"/>
        <w:rPr>
          <w:rFonts w:cs="Times New Roman"/>
          <w:szCs w:val="21"/>
        </w:rPr>
      </w:pPr>
      <w:r w:rsidRPr="009424E8">
        <w:rPr>
          <w:rFonts w:cs="Times New Roman"/>
          <w:szCs w:val="21"/>
        </w:rPr>
        <w:t>不能向导带和价带提供电子和空穴，称为杂质的高度补偿</w:t>
      </w:r>
    </w:p>
    <w:p w:rsidR="009424E8" w:rsidRPr="009424E8" w:rsidP="004D38CF" w14:paraId="09E30A05" w14:textId="77777777">
      <w:pPr>
        <w:pStyle w:val="bt3"/>
        <w:numPr>
          <w:ilvl w:val="0"/>
          <w:numId w:val="4"/>
        </w:numPr>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sz w:val="21"/>
          <w:szCs w:val="21"/>
          <w:lang w:val="en-US"/>
        </w:rPr>
        <w:t>说明类氢模型的优点和不足。</w:t>
      </w:r>
    </w:p>
    <w:p w:rsidR="009424E8" w:rsidRPr="009424E8" w:rsidP="004D38CF" w14:paraId="66041777" w14:textId="77777777">
      <w:pPr>
        <w:pStyle w:val="20"/>
        <w:spacing w:line="276" w:lineRule="auto"/>
        <w:ind w:firstLine="420"/>
        <w:rPr>
          <w:rFonts w:cs="Times New Roman"/>
          <w:szCs w:val="21"/>
        </w:rPr>
        <w:sectPr>
          <w:type w:val="nextPage"/>
          <w:pgSz w:w="11906" w:h="16838"/>
          <w:pgMar w:top="1440" w:right="1800" w:bottom="1440" w:left="1800" w:header="851" w:footer="992" w:gutter="0"/>
          <w:pgNumType w:start="2"/>
          <w:cols w:space="425"/>
          <w:titlePg w:val="0"/>
          <w:docGrid w:type="lines" w:linePitch="312"/>
        </w:sectPr>
      </w:pPr>
      <w:r w:rsidRPr="009424E8">
        <w:rPr>
          <w:rFonts w:cs="Times New Roman"/>
          <w:szCs w:val="21"/>
        </w:rPr>
        <w:t>i</w:t>
      </w:r>
      <w:r w:rsidRPr="009424E8">
        <w:rPr>
          <w:rFonts w:cs="Times New Roman"/>
          <w:szCs w:val="21"/>
        </w:rPr>
        <w:t>取代</w:t>
      </w:r>
      <w:r w:rsidRPr="009424E8">
        <w:rPr>
          <w:rFonts w:cs="Times New Roman"/>
          <w:szCs w:val="21"/>
        </w:rPr>
        <w:t>GaAs</w:t>
      </w:r>
      <w:r w:rsidRPr="009424E8">
        <w:rPr>
          <w:rFonts w:cs="Times New Roman"/>
          <w:szCs w:val="21"/>
        </w:rPr>
        <w:t>中的</w:t>
      </w:r>
      <w:r w:rsidRPr="009424E8">
        <w:rPr>
          <w:rFonts w:cs="Times New Roman"/>
          <w:szCs w:val="21"/>
        </w:rPr>
        <w:t>Ga</w:t>
      </w:r>
      <w:r w:rsidRPr="009424E8">
        <w:rPr>
          <w:rFonts w:cs="Times New Roman"/>
          <w:szCs w:val="21"/>
        </w:rPr>
        <w:t>原子则起施主作用：</w:t>
      </w:r>
      <w:r w:rsidRPr="009424E8">
        <w:rPr>
          <w:rFonts w:cs="Times New Roman"/>
          <w:szCs w:val="21"/>
        </w:rPr>
        <w:t>Si</w:t>
      </w:r>
      <w:r w:rsidRPr="009424E8">
        <w:rPr>
          <w:rFonts w:cs="Times New Roman"/>
          <w:szCs w:val="21"/>
        </w:rPr>
        <w:t>取代</w:t>
      </w:r>
      <w:r w:rsidRPr="009424E8">
        <w:rPr>
          <w:rFonts w:cs="Times New Roman"/>
          <w:szCs w:val="21"/>
        </w:rPr>
        <w:t>GaAs</w:t>
      </w:r>
      <w:r w:rsidRPr="009424E8">
        <w:rPr>
          <w:rFonts w:cs="Times New Roman"/>
          <w:szCs w:val="21"/>
        </w:rPr>
        <w:t>中的</w:t>
      </w:r>
      <w:r w:rsidRPr="009424E8">
        <w:rPr>
          <w:rFonts w:cs="Times New Roman"/>
          <w:szCs w:val="21"/>
        </w:rPr>
        <w:t>As</w:t>
      </w:r>
      <w:r w:rsidRPr="009424E8">
        <w:rPr>
          <w:rFonts w:cs="Times New Roman"/>
          <w:szCs w:val="21"/>
        </w:rPr>
        <w:t>原子则起受主作用。导带中电子浓度随硅杂质浓度的增加而增加，当硅杂质浓度增加到一定程度时趋于饱和。硅先</w:t>
      </w:r>
    </w:p>
    <w:p w:rsidR="009424E8" w:rsidRPr="009424E8" w:rsidP="004D38CF" w14:textId="77777777">
      <w:pPr>
        <w:pStyle w:val="20"/>
        <w:spacing w:line="276" w:lineRule="auto"/>
        <w:ind w:firstLine="420"/>
        <w:rPr>
          <w:rFonts w:cs="Times New Roman"/>
          <w:szCs w:val="21"/>
        </w:rPr>
      </w:pPr>
      <w:r w:rsidRPr="009424E8">
        <w:rPr>
          <w:rFonts w:cs="Times New Roman"/>
          <w:szCs w:val="21"/>
        </w:rPr>
        <w:t>取代</w:t>
      </w:r>
      <w:r w:rsidRPr="009424E8">
        <w:rPr>
          <w:rFonts w:cs="Times New Roman"/>
          <w:szCs w:val="21"/>
        </w:rPr>
        <w:t>Ga</w:t>
      </w:r>
      <w:r w:rsidRPr="009424E8">
        <w:rPr>
          <w:rFonts w:cs="Times New Roman"/>
          <w:szCs w:val="21"/>
        </w:rPr>
        <w:t>原子起施主作用，随着硅浓度的增加，硅取代</w:t>
      </w:r>
      <w:r w:rsidRPr="009424E8">
        <w:rPr>
          <w:rFonts w:cs="Times New Roman"/>
          <w:szCs w:val="21"/>
        </w:rPr>
        <w:t>As</w:t>
      </w:r>
      <w:r w:rsidRPr="009424E8">
        <w:rPr>
          <w:rFonts w:cs="Times New Roman"/>
          <w:szCs w:val="21"/>
        </w:rPr>
        <w:t>原子起受主作用。</w:t>
      </w:r>
    </w:p>
    <w:p w:rsidR="009424E8" w:rsidRPr="009424E8" w:rsidP="004D38CF" w14:paraId="46050C2B" w14:textId="77777777">
      <w:pPr>
        <w:pStyle w:val="bt3"/>
        <w:numPr>
          <w:ilvl w:val="0"/>
          <w:numId w:val="4"/>
        </w:numPr>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sz w:val="21"/>
          <w:szCs w:val="21"/>
          <w:lang w:val="en-US"/>
        </w:rPr>
        <w:t>锑化铟的禁带宽度</w:t>
      </w:r>
      <w:r w:rsidRPr="009424E8">
        <w:rPr>
          <w:rFonts w:ascii="Times New Roman" w:eastAsia="宋体" w:hAnsi="Times New Roman"/>
          <w:sz w:val="21"/>
          <w:szCs w:val="21"/>
          <w:lang w:val="en-US"/>
        </w:rPr>
        <w:t>E</w:t>
      </w:r>
      <w:r w:rsidRPr="009424E8">
        <w:rPr>
          <w:rFonts w:ascii="Times New Roman" w:eastAsia="宋体" w:hAnsi="Times New Roman"/>
          <w:sz w:val="21"/>
          <w:szCs w:val="21"/>
          <w:vertAlign w:val="subscript"/>
          <w:lang w:val="en-US"/>
        </w:rPr>
        <w:t>g</w:t>
      </w:r>
      <w:r w:rsidRPr="009424E8">
        <w:rPr>
          <w:rFonts w:ascii="Times New Roman" w:eastAsia="宋体" w:hAnsi="Times New Roman"/>
          <w:sz w:val="21"/>
          <w:szCs w:val="21"/>
          <w:lang w:val="en-US"/>
        </w:rPr>
        <w:t>=0.18eV</w:t>
      </w:r>
      <w:r w:rsidRPr="009424E8">
        <w:rPr>
          <w:rFonts w:ascii="Times New Roman" w:eastAsia="宋体" w:hAnsi="Times New Roman"/>
          <w:sz w:val="21"/>
          <w:szCs w:val="21"/>
          <w:lang w:val="en-US"/>
        </w:rPr>
        <w:t>，相对介电常数</w:t>
      </w:r>
      <w:r w:rsidRPr="009424E8">
        <w:rPr>
          <w:rFonts w:ascii="Times New Roman" w:eastAsia="宋体" w:hAnsi="Times New Roman"/>
          <w:sz w:val="21"/>
          <w:szCs w:val="21"/>
          <w:lang w:val="en-US"/>
        </w:rPr>
        <w:t>ε</w:t>
      </w:r>
      <w:r w:rsidRPr="009424E8">
        <w:rPr>
          <w:rFonts w:ascii="Times New Roman" w:eastAsia="宋体" w:hAnsi="Times New Roman"/>
          <w:sz w:val="21"/>
          <w:szCs w:val="21"/>
          <w:vertAlign w:val="subscript"/>
          <w:lang w:val="en-US"/>
        </w:rPr>
        <w:t>r</w:t>
      </w:r>
      <w:r w:rsidRPr="009424E8">
        <w:rPr>
          <w:rFonts w:ascii="Times New Roman" w:eastAsia="宋体" w:hAnsi="Times New Roman"/>
          <w:sz w:val="21"/>
          <w:szCs w:val="21"/>
          <w:lang w:val="en-US"/>
        </w:rPr>
        <w:t>=17</w:t>
      </w:r>
      <w:r w:rsidRPr="009424E8">
        <w:rPr>
          <w:rFonts w:ascii="Times New Roman" w:eastAsia="宋体" w:hAnsi="Times New Roman"/>
          <w:sz w:val="21"/>
          <w:szCs w:val="21"/>
          <w:lang w:val="en-US"/>
        </w:rPr>
        <w:t>，电子的有效质量</w:t>
      </w:r>
      <w:r w:rsidRPr="009424E8">
        <w:rPr>
          <w:rFonts w:ascii="Times New Roman" w:eastAsia="宋体" w:hAnsi="Times New Roman"/>
          <w:sz w:val="21"/>
          <w:szCs w:val="21"/>
          <w:lang w:val="en-US"/>
        </w:rPr>
        <w:t>m</w:t>
      </w:r>
      <w:r w:rsidRPr="009424E8">
        <w:rPr>
          <w:rFonts w:ascii="Times New Roman" w:eastAsia="宋体" w:hAnsi="Times New Roman"/>
          <w:sz w:val="21"/>
          <w:szCs w:val="21"/>
          <w:vertAlign w:val="subscript"/>
          <w:lang w:val="en-US"/>
        </w:rPr>
        <w:t>n</w:t>
      </w:r>
      <w:r w:rsidRPr="009424E8">
        <w:rPr>
          <w:rFonts w:ascii="Times New Roman" w:eastAsia="宋体" w:hAnsi="Times New Roman"/>
          <w:sz w:val="21"/>
          <w:szCs w:val="21"/>
          <w:lang w:val="en-US"/>
        </w:rPr>
        <w:t>*=0.015m</w:t>
      </w:r>
      <w:r w:rsidRPr="009424E8">
        <w:rPr>
          <w:rFonts w:ascii="Times New Roman" w:eastAsia="宋体" w:hAnsi="Times New Roman"/>
          <w:sz w:val="21"/>
          <w:szCs w:val="21"/>
          <w:vertAlign w:val="subscript"/>
          <w:lang w:val="en-US"/>
        </w:rPr>
        <w:t>0</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m</w:t>
      </w:r>
      <w:r w:rsidRPr="009424E8">
        <w:rPr>
          <w:rFonts w:ascii="Times New Roman" w:eastAsia="宋体" w:hAnsi="Times New Roman"/>
          <w:sz w:val="21"/>
          <w:szCs w:val="21"/>
          <w:vertAlign w:val="subscript"/>
          <w:lang w:val="en-US"/>
        </w:rPr>
        <w:t>0</w:t>
      </w:r>
      <w:r w:rsidRPr="009424E8">
        <w:rPr>
          <w:rFonts w:ascii="Times New Roman" w:eastAsia="宋体" w:hAnsi="Times New Roman"/>
          <w:sz w:val="21"/>
          <w:szCs w:val="21"/>
          <w:lang w:val="en-US"/>
        </w:rPr>
        <w:t>为电子的惯性质量，求：</w:t>
      </w:r>
      <w:r w:rsidRPr="009424E8">
        <w:rPr>
          <w:rFonts w:ascii="宋体" w:eastAsia="宋体" w:hAnsi="宋体" w:cs="宋体" w:hint="eastAsia"/>
          <w:sz w:val="21"/>
          <w:szCs w:val="21"/>
          <w:lang w:val="en-US"/>
        </w:rPr>
        <w:t>①</w:t>
      </w:r>
      <w:r w:rsidRPr="009424E8">
        <w:rPr>
          <w:rFonts w:ascii="Times New Roman" w:eastAsia="宋体" w:hAnsi="Times New Roman"/>
          <w:sz w:val="21"/>
          <w:szCs w:val="21"/>
          <w:lang w:val="en-US"/>
        </w:rPr>
        <w:t>施主杂质的电离能；</w:t>
      </w:r>
      <w:r w:rsidRPr="009424E8">
        <w:rPr>
          <w:rFonts w:ascii="宋体" w:eastAsia="宋体" w:hAnsi="宋体" w:cs="宋体" w:hint="eastAsia"/>
          <w:sz w:val="21"/>
          <w:szCs w:val="21"/>
          <w:lang w:val="en-US"/>
        </w:rPr>
        <w:t>②</w:t>
      </w:r>
      <w:r w:rsidRPr="009424E8">
        <w:rPr>
          <w:rFonts w:ascii="Times New Roman" w:eastAsia="宋体" w:hAnsi="Times New Roman"/>
          <w:sz w:val="21"/>
          <w:szCs w:val="21"/>
          <w:lang w:val="en-US"/>
        </w:rPr>
        <w:t>施主的弱束缚电子的基态轨道半径。</w:t>
      </w:r>
    </w:p>
    <w:p w:rsidR="009424E8" w:rsidRPr="009424E8" w:rsidP="004D38CF" w14:paraId="4AB0A297" w14:textId="77777777">
      <w:pPr>
        <w:pStyle w:val="20"/>
        <w:spacing w:line="276" w:lineRule="auto"/>
        <w:ind w:firstLineChars="0"/>
        <w:rPr>
          <w:rFonts w:cs="Times New Roman"/>
          <w:szCs w:val="21"/>
        </w:rPr>
      </w:pPr>
      <w:r w:rsidRPr="009424E8">
        <w:rPr>
          <w:rFonts w:cs="Times New Roman"/>
          <w:noProof/>
          <w:szCs w:val="21"/>
        </w:rPr>
        <w:drawing>
          <wp:inline distT="0" distB="0" distL="0" distR="0">
            <wp:extent cx="3855520" cy="168402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a:picLocks noChangeAspect="1" noChangeArrowheads="1"/>
                    </pic:cNvPicPr>
                  </pic:nvPicPr>
                  <pic:blipFill>
                    <a:blip xmlns:r="http://schemas.openxmlformats.org/officeDocument/2006/relationships" r:embed="rId12"/>
                    <a:stretch>
                      <a:fillRect/>
                    </a:stretch>
                  </pic:blipFill>
                  <pic:spPr bwMode="auto">
                    <a:xfrm>
                      <a:off x="0" y="0"/>
                      <a:ext cx="3862447" cy="1687045"/>
                    </a:xfrm>
                    <a:prstGeom prst="rect">
                      <a:avLst/>
                    </a:prstGeom>
                    <a:noFill/>
                    <a:ln w="9525">
                      <a:noFill/>
                      <a:miter lim="800000"/>
                      <a:headEnd/>
                      <a:tailEnd/>
                    </a:ln>
                  </pic:spPr>
                </pic:pic>
              </a:graphicData>
            </a:graphic>
          </wp:inline>
        </w:drawing>
      </w:r>
    </w:p>
    <w:p w:rsidR="009424E8" w:rsidRPr="009424E8" w:rsidP="004D38CF" w14:paraId="755A53F1" w14:textId="77777777">
      <w:pPr>
        <w:pStyle w:val="bt3"/>
        <w:numPr>
          <w:ilvl w:val="0"/>
          <w:numId w:val="4"/>
        </w:numPr>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sz w:val="21"/>
          <w:szCs w:val="21"/>
          <w:lang w:val="en-US"/>
        </w:rPr>
        <w:t>磷化镓的禁带宽度</w:t>
      </w:r>
      <w:r w:rsidRPr="009424E8">
        <w:rPr>
          <w:rFonts w:ascii="Times New Roman" w:eastAsia="宋体" w:hAnsi="Times New Roman"/>
          <w:sz w:val="21"/>
          <w:szCs w:val="21"/>
          <w:lang w:val="en-US"/>
        </w:rPr>
        <w:t>E</w:t>
      </w:r>
      <w:r w:rsidRPr="009424E8">
        <w:rPr>
          <w:rFonts w:ascii="Times New Roman" w:eastAsia="宋体" w:hAnsi="Times New Roman"/>
          <w:sz w:val="21"/>
          <w:szCs w:val="21"/>
          <w:vertAlign w:val="subscript"/>
          <w:lang w:val="en-US"/>
        </w:rPr>
        <w:t>g</w:t>
      </w:r>
      <w:r w:rsidRPr="009424E8">
        <w:rPr>
          <w:rFonts w:ascii="Times New Roman" w:eastAsia="宋体" w:hAnsi="Times New Roman"/>
          <w:sz w:val="21"/>
          <w:szCs w:val="21"/>
          <w:lang w:val="en-US"/>
        </w:rPr>
        <w:t xml:space="preserve">=2.26eV </w:t>
      </w:r>
      <w:r w:rsidRPr="009424E8">
        <w:rPr>
          <w:rFonts w:ascii="Times New Roman" w:eastAsia="宋体" w:hAnsi="Times New Roman"/>
          <w:sz w:val="21"/>
          <w:szCs w:val="21"/>
          <w:lang w:val="en-US"/>
        </w:rPr>
        <w:t>，相对介电常数</w:t>
      </w:r>
      <w:r w:rsidRPr="009424E8">
        <w:rPr>
          <w:rFonts w:ascii="Times New Roman" w:eastAsia="宋体" w:hAnsi="Times New Roman"/>
          <w:sz w:val="21"/>
          <w:szCs w:val="21"/>
          <w:lang w:val="en-US"/>
        </w:rPr>
        <w:t>ε</w:t>
      </w:r>
      <w:r w:rsidRPr="009424E8">
        <w:rPr>
          <w:rFonts w:ascii="Times New Roman" w:eastAsia="宋体" w:hAnsi="Times New Roman"/>
          <w:sz w:val="21"/>
          <w:szCs w:val="21"/>
          <w:vertAlign w:val="subscript"/>
          <w:lang w:val="en-US"/>
        </w:rPr>
        <w:t>r</w:t>
      </w:r>
      <w:r w:rsidRPr="009424E8">
        <w:rPr>
          <w:rFonts w:ascii="Times New Roman" w:eastAsia="宋体" w:hAnsi="Times New Roman"/>
          <w:sz w:val="21"/>
          <w:szCs w:val="21"/>
          <w:lang w:val="en-US"/>
        </w:rPr>
        <w:t>=11.1</w:t>
      </w:r>
      <w:r w:rsidRPr="009424E8">
        <w:rPr>
          <w:rFonts w:ascii="Times New Roman" w:eastAsia="宋体" w:hAnsi="Times New Roman"/>
          <w:sz w:val="21"/>
          <w:szCs w:val="21"/>
          <w:lang w:val="en-US"/>
        </w:rPr>
        <w:t>，空穴的有效质量</w:t>
      </w:r>
      <w:r w:rsidRPr="009424E8">
        <w:rPr>
          <w:rFonts w:ascii="Times New Roman" w:eastAsia="宋体" w:hAnsi="Times New Roman"/>
          <w:sz w:val="21"/>
          <w:szCs w:val="21"/>
          <w:lang w:val="en-US"/>
        </w:rPr>
        <w:t>m</w:t>
      </w:r>
      <w:r w:rsidRPr="009424E8">
        <w:rPr>
          <w:rFonts w:ascii="Times New Roman" w:eastAsia="宋体" w:hAnsi="Times New Roman"/>
          <w:sz w:val="21"/>
          <w:szCs w:val="21"/>
          <w:vertAlign w:val="subscript"/>
          <w:lang w:val="en-US"/>
        </w:rPr>
        <w:t>p</w:t>
      </w:r>
      <w:r w:rsidRPr="009424E8">
        <w:rPr>
          <w:rFonts w:ascii="Times New Roman" w:eastAsia="宋体" w:hAnsi="Times New Roman"/>
          <w:sz w:val="21"/>
          <w:szCs w:val="21"/>
          <w:lang w:val="en-US"/>
        </w:rPr>
        <w:t>*=0.86m</w:t>
      </w:r>
      <w:r w:rsidRPr="009424E8">
        <w:rPr>
          <w:rFonts w:ascii="Times New Roman" w:eastAsia="宋体" w:hAnsi="Times New Roman"/>
          <w:sz w:val="21"/>
          <w:szCs w:val="21"/>
          <w:vertAlign w:val="subscript"/>
          <w:lang w:val="en-US"/>
        </w:rPr>
        <w:t>0</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m</w:t>
      </w:r>
      <w:r w:rsidRPr="009424E8">
        <w:rPr>
          <w:rFonts w:ascii="Times New Roman" w:eastAsia="宋体" w:hAnsi="Times New Roman"/>
          <w:sz w:val="21"/>
          <w:szCs w:val="21"/>
          <w:vertAlign w:val="subscript"/>
          <w:lang w:val="en-US"/>
        </w:rPr>
        <w:t>0</w:t>
      </w:r>
      <w:r w:rsidRPr="009424E8">
        <w:rPr>
          <w:rFonts w:ascii="Times New Roman" w:eastAsia="宋体" w:hAnsi="Times New Roman"/>
          <w:sz w:val="21"/>
          <w:szCs w:val="21"/>
          <w:lang w:val="en-US"/>
        </w:rPr>
        <w:t>为电子的惯性质量，求：</w:t>
      </w:r>
      <w:r w:rsidRPr="009424E8">
        <w:rPr>
          <w:rFonts w:ascii="宋体" w:eastAsia="宋体" w:hAnsi="宋体" w:cs="宋体" w:hint="eastAsia"/>
          <w:sz w:val="21"/>
          <w:szCs w:val="21"/>
          <w:lang w:val="en-US"/>
        </w:rPr>
        <w:t>①</w:t>
      </w:r>
      <w:r w:rsidRPr="009424E8">
        <w:rPr>
          <w:rFonts w:ascii="Times New Roman" w:eastAsia="宋体" w:hAnsi="Times New Roman"/>
          <w:sz w:val="21"/>
          <w:szCs w:val="21"/>
          <w:lang w:val="en-US"/>
        </w:rPr>
        <w:t>受主杂质的电离能；</w:t>
      </w:r>
      <w:r w:rsidRPr="009424E8">
        <w:rPr>
          <w:rFonts w:ascii="宋体" w:eastAsia="宋体" w:hAnsi="宋体" w:cs="宋体" w:hint="eastAsia"/>
          <w:sz w:val="21"/>
          <w:szCs w:val="21"/>
          <w:lang w:val="en-US"/>
        </w:rPr>
        <w:t>②</w:t>
      </w:r>
      <w:r w:rsidRPr="009424E8">
        <w:rPr>
          <w:rFonts w:ascii="Times New Roman" w:eastAsia="宋体" w:hAnsi="Times New Roman"/>
          <w:sz w:val="21"/>
          <w:szCs w:val="21"/>
          <w:lang w:val="en-US"/>
        </w:rPr>
        <w:t>受主所束缚的空穴的基态轨道半径。</w:t>
      </w:r>
    </w:p>
    <w:p w:rsidR="009424E8" w:rsidRPr="009424E8" w:rsidP="004D38CF" w14:paraId="255343A2" w14:textId="77777777">
      <w:pPr>
        <w:pStyle w:val="bt3"/>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noProof/>
          <w:kern w:val="21"/>
          <w:sz w:val="21"/>
          <w:szCs w:val="21"/>
          <w:lang w:val="en-US"/>
        </w:rPr>
        <w:drawing>
          <wp:inline distT="0" distB="0" distL="0" distR="0">
            <wp:extent cx="3854714" cy="198120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a:picLocks noChangeAspect="1" noChangeArrowheads="1"/>
                    </pic:cNvPicPr>
                  </pic:nvPicPr>
                  <pic:blipFill>
                    <a:blip xmlns:r="http://schemas.openxmlformats.org/officeDocument/2006/relationships" r:embed="rId13"/>
                    <a:stretch>
                      <a:fillRect/>
                    </a:stretch>
                  </pic:blipFill>
                  <pic:spPr bwMode="auto">
                    <a:xfrm>
                      <a:off x="0" y="0"/>
                      <a:ext cx="3859265" cy="1983539"/>
                    </a:xfrm>
                    <a:prstGeom prst="rect">
                      <a:avLst/>
                    </a:prstGeom>
                    <a:noFill/>
                    <a:ln w="9525">
                      <a:noFill/>
                      <a:miter lim="800000"/>
                      <a:headEnd/>
                      <a:tailEnd/>
                    </a:ln>
                  </pic:spPr>
                </pic:pic>
              </a:graphicData>
            </a:graphic>
          </wp:inline>
        </w:drawing>
      </w:r>
    </w:p>
    <w:p w:rsidR="009424E8" w:rsidRPr="009424E8" w:rsidP="004D38CF" w14:paraId="184B1EA3" w14:textId="3E023570">
      <w:pPr>
        <w:pStyle w:val="Heading2"/>
        <w:spacing w:before="0" w:after="0" w:line="276" w:lineRule="auto"/>
        <w:jc w:val="center"/>
        <w:rPr>
          <w:rFonts w:ascii="Times New Roman" w:eastAsia="微软雅黑" w:hAnsi="Times New Roman" w:cs="Times New Roman"/>
          <w:sz w:val="32"/>
          <w:szCs w:val="32"/>
        </w:rPr>
      </w:pPr>
      <w:r w:rsidRPr="009424E8">
        <w:rPr>
          <w:rFonts w:ascii="Times New Roman" w:eastAsia="微软雅黑" w:hAnsi="Times New Roman" w:cs="Times New Roman"/>
          <w:sz w:val="32"/>
          <w:szCs w:val="32"/>
        </w:rPr>
        <w:t>第</w:t>
      </w:r>
      <w:r>
        <w:rPr>
          <w:rFonts w:ascii="Times New Roman" w:eastAsia="微软雅黑" w:hAnsi="Times New Roman" w:cs="Times New Roman" w:hint="eastAsia"/>
          <w:sz w:val="32"/>
          <w:szCs w:val="32"/>
        </w:rPr>
        <w:t>3</w:t>
      </w:r>
      <w:r w:rsidRPr="009424E8">
        <w:rPr>
          <w:rFonts w:ascii="Times New Roman" w:eastAsia="微软雅黑" w:hAnsi="Times New Roman" w:cs="Times New Roman"/>
          <w:sz w:val="32"/>
          <w:szCs w:val="32"/>
        </w:rPr>
        <w:t>章</w:t>
      </w:r>
      <w:r>
        <w:rPr>
          <w:rFonts w:ascii="Times New Roman" w:eastAsia="微软雅黑" w:hAnsi="Times New Roman" w:cs="Times New Roman" w:hint="eastAsia"/>
          <w:sz w:val="32"/>
          <w:szCs w:val="32"/>
        </w:rPr>
        <w:t xml:space="preserve"> </w:t>
      </w:r>
      <w:r w:rsidRPr="009424E8">
        <w:rPr>
          <w:rFonts w:ascii="Times New Roman" w:eastAsia="微软雅黑" w:hAnsi="Times New Roman" w:cs="Times New Roman"/>
          <w:sz w:val="32"/>
          <w:szCs w:val="32"/>
        </w:rPr>
        <w:t xml:space="preserve"> </w:t>
      </w:r>
      <w:r w:rsidRPr="009424E8">
        <w:rPr>
          <w:rFonts w:ascii="Times New Roman" w:eastAsia="微软雅黑" w:hAnsi="Times New Roman" w:cs="Times New Roman"/>
          <w:sz w:val="32"/>
          <w:szCs w:val="32"/>
        </w:rPr>
        <w:t>半导体中载流子的统计分布</w:t>
      </w:r>
    </w:p>
    <w:p w:rsidR="009424E8" w:rsidRPr="009424E8" w:rsidP="004D38CF" w14:paraId="14E2FFCD" w14:textId="77777777">
      <w:pPr>
        <w:pStyle w:val="bt3"/>
        <w:numPr>
          <w:ilvl w:val="0"/>
          <w:numId w:val="5"/>
        </w:numPr>
        <w:spacing w:before="312" w:after="156" w:line="276" w:lineRule="auto"/>
        <w:outlineLvl w:val="9"/>
        <w:rPr>
          <w:rFonts w:ascii="Times New Roman" w:eastAsia="宋体" w:hAnsi="Times New Roman"/>
          <w:sz w:val="21"/>
          <w:szCs w:val="21"/>
        </w:rPr>
      </w:pPr>
      <w:r w:rsidRPr="009424E8">
        <w:rPr>
          <w:rFonts w:ascii="Times New Roman" w:eastAsia="宋体" w:hAnsi="Times New Roman"/>
          <w:sz w:val="21"/>
          <w:szCs w:val="21"/>
        </w:rPr>
        <w:t>计算能量在</w:t>
      </w:r>
      <w:r w:rsidRPr="009424E8">
        <w:rPr>
          <w:rFonts w:ascii="Times New Roman" w:eastAsia="宋体" w:hAnsi="Times New Roman"/>
          <w:sz w:val="21"/>
          <w:szCs w:val="21"/>
        </w:rPr>
        <w:t>E=E</w:t>
      </w:r>
      <w:r w:rsidRPr="009424E8">
        <w:rPr>
          <w:rFonts w:ascii="Times New Roman" w:eastAsia="宋体" w:hAnsi="Times New Roman"/>
          <w:sz w:val="21"/>
          <w:szCs w:val="21"/>
          <w:vertAlign w:val="subscript"/>
        </w:rPr>
        <w:t>c</w:t>
      </w:r>
      <w:r w:rsidRPr="009424E8">
        <w:rPr>
          <w:rFonts w:ascii="Times New Roman" w:eastAsia="宋体" w:hAnsi="Times New Roman"/>
          <w:sz w:val="21"/>
          <w:szCs w:val="21"/>
        </w:rPr>
        <w:t>到</w:t>
      </w:r>
      <w:r w:rsidRPr="009424E8">
        <w:rPr>
          <w:rFonts w:ascii="Times New Roman" w:eastAsia="宋体" w:hAnsi="Times New Roman"/>
          <w:sz w:val="21"/>
          <w:szCs w:val="21"/>
        </w:rPr>
        <w:t>E=E</w:t>
      </w:r>
      <w:r w:rsidRPr="009424E8">
        <w:rPr>
          <w:rFonts w:ascii="Times New Roman" w:eastAsia="宋体" w:hAnsi="Times New Roman"/>
          <w:sz w:val="21"/>
          <w:szCs w:val="21"/>
          <w:vertAlign w:val="subscript"/>
        </w:rPr>
        <w:t>c</w:t>
      </w:r>
      <w:r w:rsidRPr="009424E8">
        <w:rPr>
          <w:rFonts w:ascii="Times New Roman" w:eastAsia="宋体" w:hAnsi="Times New Roman"/>
          <w:sz w:val="21"/>
          <w:szCs w:val="21"/>
        </w:rPr>
        <w:t>十</w:t>
      </w:r>
      <w:r w:rsidRPr="009424E8">
        <w:rPr>
          <w:rFonts w:ascii="Times New Roman" w:eastAsia="宋体" w:hAnsi="Times New Roman"/>
          <w:sz w:val="21"/>
          <w:szCs w:val="21"/>
        </w:rPr>
        <w:t>100</w:t>
      </w:r>
      <w:r w:rsidRPr="009424E8">
        <w:rPr>
          <w:rFonts w:ascii="Times New Roman" w:eastAsia="宋体" w:hAnsi="Times New Roman"/>
          <w:noProof/>
          <w:sz w:val="21"/>
          <w:szCs w:val="21"/>
          <w:lang w:val="en-US"/>
        </w:rPr>
        <w:drawing>
          <wp:inline distT="0" distB="0" distL="0" distR="0">
            <wp:extent cx="1220470" cy="219075"/>
            <wp:effectExtent l="19050" t="0" r="0" b="0"/>
            <wp:docPr id="169427386" name="图片 169427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27386" name="图片 1"/>
                    <pic:cNvPicPr>
                      <a:picLocks noChangeAspect="1" noChangeArrowheads="1"/>
                    </pic:cNvPicPr>
                  </pic:nvPicPr>
                  <pic:blipFill>
                    <a:blip xmlns:r="http://schemas.openxmlformats.org/officeDocument/2006/relationships" r:embed="rId14"/>
                    <a:stretch>
                      <a:fillRect/>
                    </a:stretch>
                  </pic:blipFill>
                  <pic:spPr>
                    <a:xfrm>
                      <a:off x="0" y="0"/>
                      <a:ext cx="1221832" cy="219916"/>
                    </a:xfrm>
                    <a:prstGeom prst="rect">
                      <a:avLst/>
                    </a:prstGeom>
                    <a:noFill/>
                    <a:ln w="9525">
                      <a:noFill/>
                      <a:miter lim="800000"/>
                      <a:headEnd/>
                      <a:tailEnd/>
                    </a:ln>
                  </pic:spPr>
                </pic:pic>
              </a:graphicData>
            </a:graphic>
          </wp:inline>
        </w:drawing>
      </w:r>
      <w:r w:rsidRPr="009424E8">
        <w:rPr>
          <w:rFonts w:ascii="Times New Roman" w:eastAsia="宋体" w:hAnsi="Times New Roman"/>
          <w:sz w:val="21"/>
          <w:szCs w:val="21"/>
        </w:rPr>
        <w:t>之间单位体积中的量子态数。</w:t>
      </w:r>
    </w:p>
    <w:p w:rsidR="009424E8" w:rsidRPr="009424E8" w:rsidP="004D38CF" w14:paraId="637C11DE" w14:textId="77777777">
      <w:pPr>
        <w:pStyle w:val="20"/>
        <w:spacing w:line="276" w:lineRule="auto"/>
        <w:ind w:firstLine="420"/>
        <w:rPr>
          <w:rFonts w:cs="Times New Roman"/>
          <w:szCs w:val="21"/>
        </w:rPr>
      </w:pPr>
      <w:r>
        <w:rPr>
          <w:rFonts w:cs="Times New Roman"/>
          <w:color w:val="000000"/>
          <w:position w:val="-32"/>
          <w:szCs w:val="21"/>
        </w:rPr>
        <w:object>
          <v:shape id="_x0000_i1028" type="#_x0000_t75" style="width:38.7pt;height:36.9pt" o:ole="">
            <v:imagedata r:id="rId15" o:title=""/>
          </v:shape>
          <o:OLEObject Type="Embed" ProgID="Equation.DSMT4" ShapeID="_x0000_i1028" DrawAspect="Content" ObjectID="_1768131808" r:id="rId16"/>
        </w:object>
      </w:r>
    </w:p>
    <w:p w:rsidR="009424E8" w:rsidRPr="009424E8" w:rsidP="004D38CF" w14:paraId="29C66CE8" w14:textId="77777777">
      <w:pPr>
        <w:pStyle w:val="bt3"/>
        <w:numPr>
          <w:ilvl w:val="0"/>
          <w:numId w:val="5"/>
        </w:numPr>
        <w:spacing w:before="312" w:after="156" w:line="276" w:lineRule="auto"/>
        <w:outlineLvl w:val="9"/>
        <w:rPr>
          <w:rFonts w:ascii="Times New Roman" w:eastAsia="宋体" w:hAnsi="Times New Roman"/>
          <w:sz w:val="21"/>
          <w:szCs w:val="21"/>
          <w:lang w:val="en-US"/>
        </w:rPr>
        <w:sectPr>
          <w:type w:val="nextPage"/>
          <w:pgSz w:w="11906" w:h="16838"/>
          <w:pgMar w:top="1440" w:right="1800" w:bottom="1440" w:left="1800" w:header="851" w:footer="992" w:gutter="0"/>
          <w:pgNumType w:start="3"/>
          <w:cols w:space="425"/>
          <w:titlePg w:val="0"/>
          <w:docGrid w:type="lines" w:linePitch="312"/>
        </w:sectPr>
      </w:pPr>
      <w:r w:rsidRPr="009424E8">
        <w:rPr>
          <w:rFonts w:ascii="Times New Roman" w:eastAsia="宋体" w:hAnsi="Times New Roman"/>
          <w:sz w:val="21"/>
          <w:szCs w:val="21"/>
          <w:lang w:val="en-US"/>
        </w:rPr>
        <w:t>试证明实际硅、锗中导带底部附近状态密度公式为式</w:t>
      </w:r>
      <w:r w:rsidRPr="009424E8">
        <w:rPr>
          <w:rFonts w:ascii="Times New Roman" w:eastAsia="宋体" w:hAnsi="Times New Roman"/>
          <w:sz w:val="21"/>
          <w:szCs w:val="21"/>
          <w:lang w:val="en-US"/>
        </w:rPr>
        <w:t>(3-6)</w:t>
      </w:r>
      <w:r w:rsidRPr="009424E8">
        <w:rPr>
          <w:rFonts w:ascii="Times New Roman" w:eastAsia="宋体" w:hAnsi="Times New Roman"/>
          <w:sz w:val="21"/>
          <w:szCs w:val="21"/>
          <w:lang w:val="en-US"/>
        </w:rPr>
        <w:t>。</w:t>
      </w:r>
    </w:p>
    <w:p w:rsidR="009424E8" w:rsidRPr="009424E8" w:rsidP="004D38CF" w14:paraId="3C4CD267" w14:textId="77777777">
      <w:pPr>
        <w:pStyle w:val="20"/>
        <w:spacing w:line="276" w:lineRule="auto"/>
        <w:ind w:firstLine="200" w:firstLineChars="95"/>
        <w:rPr>
          <w:rFonts w:cs="Times New Roman"/>
          <w:szCs w:val="21"/>
        </w:rPr>
      </w:pPr>
      <w:r w:rsidRPr="009424E8">
        <w:rPr>
          <w:rFonts w:cs="Times New Roman"/>
          <w:noProof/>
          <w:szCs w:val="21"/>
        </w:rPr>
        <w:drawing>
          <wp:inline distT="0" distB="0" distL="0" distR="0">
            <wp:extent cx="2735580" cy="2654958"/>
            <wp:effectExtent l="0" t="0" r="762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xmlns:r="http://schemas.openxmlformats.org/officeDocument/2006/relationships" r:embed="rId17"/>
                    <a:stretch>
                      <a:fillRect/>
                    </a:stretch>
                  </pic:blipFill>
                  <pic:spPr>
                    <a:xfrm>
                      <a:off x="0" y="0"/>
                      <a:ext cx="2742395" cy="2661572"/>
                    </a:xfrm>
                    <a:prstGeom prst="rect">
                      <a:avLst/>
                    </a:prstGeom>
                    <a:noFill/>
                    <a:ln w="9525">
                      <a:noFill/>
                      <a:miter lim="800000"/>
                      <a:headEnd/>
                      <a:tailEnd/>
                    </a:ln>
                  </pic:spPr>
                </pic:pic>
              </a:graphicData>
            </a:graphic>
          </wp:inline>
        </w:drawing>
      </w:r>
    </w:p>
    <w:p w:rsidR="009424E8" w:rsidRPr="009424E8" w:rsidP="004D38CF" w14:paraId="6A309640" w14:textId="77777777">
      <w:pPr>
        <w:pStyle w:val="20"/>
        <w:spacing w:line="276" w:lineRule="auto"/>
        <w:ind w:firstLine="200" w:firstLineChars="95"/>
        <w:rPr>
          <w:rFonts w:cs="Times New Roman"/>
          <w:szCs w:val="21"/>
        </w:rPr>
      </w:pPr>
      <w:r w:rsidRPr="009424E8">
        <w:rPr>
          <w:rFonts w:cs="Times New Roman"/>
          <w:noProof/>
          <w:szCs w:val="21"/>
        </w:rPr>
        <w:drawing>
          <wp:inline distT="0" distB="0" distL="0" distR="0">
            <wp:extent cx="3265170" cy="2553475"/>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xmlns:r="http://schemas.openxmlformats.org/officeDocument/2006/relationships" r:embed="rId18"/>
                    <a:stretch>
                      <a:fillRect/>
                    </a:stretch>
                  </pic:blipFill>
                  <pic:spPr>
                    <a:xfrm>
                      <a:off x="0" y="0"/>
                      <a:ext cx="3274014" cy="2560391"/>
                    </a:xfrm>
                    <a:prstGeom prst="rect">
                      <a:avLst/>
                    </a:prstGeom>
                    <a:noFill/>
                    <a:ln w="9525">
                      <a:noFill/>
                      <a:miter lim="800000"/>
                      <a:headEnd/>
                      <a:tailEnd/>
                    </a:ln>
                  </pic:spPr>
                </pic:pic>
              </a:graphicData>
            </a:graphic>
          </wp:inline>
        </w:drawing>
      </w:r>
    </w:p>
    <w:p w:rsidR="009424E8" w:rsidRPr="009424E8" w:rsidP="004D38CF" w14:paraId="65011779" w14:textId="77777777">
      <w:pPr>
        <w:pStyle w:val="bt3"/>
        <w:numPr>
          <w:ilvl w:val="0"/>
          <w:numId w:val="5"/>
        </w:numPr>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sz w:val="21"/>
          <w:szCs w:val="21"/>
          <w:lang w:val="en-US"/>
        </w:rPr>
        <w:t>当</w:t>
      </w:r>
      <w:r w:rsidRPr="009424E8">
        <w:rPr>
          <w:rFonts w:ascii="Times New Roman" w:eastAsia="宋体" w:hAnsi="Times New Roman"/>
          <w:sz w:val="21"/>
          <w:szCs w:val="21"/>
          <w:lang w:val="en-US"/>
        </w:rPr>
        <w:t>E</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E</w:t>
      </w:r>
      <w:r w:rsidRPr="009424E8">
        <w:rPr>
          <w:rFonts w:ascii="Times New Roman" w:eastAsia="宋体" w:hAnsi="Times New Roman"/>
          <w:sz w:val="21"/>
          <w:szCs w:val="21"/>
          <w:vertAlign w:val="subscript"/>
          <w:lang w:val="en-US"/>
        </w:rPr>
        <w:t>F</w:t>
      </w:r>
      <w:r w:rsidRPr="009424E8">
        <w:rPr>
          <w:rFonts w:ascii="Times New Roman" w:eastAsia="宋体" w:hAnsi="Times New Roman"/>
          <w:sz w:val="21"/>
          <w:szCs w:val="21"/>
          <w:lang w:val="en-US"/>
        </w:rPr>
        <w:t>为</w:t>
      </w:r>
      <w:r w:rsidRPr="009424E8">
        <w:rPr>
          <w:rFonts w:ascii="Times New Roman" w:eastAsia="宋体" w:hAnsi="Times New Roman"/>
          <w:sz w:val="21"/>
          <w:szCs w:val="21"/>
          <w:lang w:val="en-US"/>
        </w:rPr>
        <w:t>1.5k</w:t>
      </w:r>
      <w:r w:rsidRPr="009424E8">
        <w:rPr>
          <w:rFonts w:ascii="Times New Roman" w:eastAsia="宋体" w:hAnsi="Times New Roman"/>
          <w:sz w:val="21"/>
          <w:szCs w:val="21"/>
          <w:vertAlign w:val="subscript"/>
          <w:lang w:val="en-US"/>
        </w:rPr>
        <w:t>0</w:t>
      </w:r>
      <w:r w:rsidRPr="009424E8">
        <w:rPr>
          <w:rFonts w:ascii="Times New Roman" w:eastAsia="宋体" w:hAnsi="Times New Roman"/>
          <w:sz w:val="21"/>
          <w:szCs w:val="21"/>
          <w:lang w:val="en-US"/>
        </w:rPr>
        <w:t>T</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4k</w:t>
      </w:r>
      <w:r w:rsidRPr="009424E8">
        <w:rPr>
          <w:rFonts w:ascii="Times New Roman" w:eastAsia="宋体" w:hAnsi="Times New Roman"/>
          <w:sz w:val="21"/>
          <w:szCs w:val="21"/>
          <w:vertAlign w:val="subscript"/>
          <w:lang w:val="en-US"/>
        </w:rPr>
        <w:t>0</w:t>
      </w:r>
      <w:r w:rsidRPr="009424E8">
        <w:rPr>
          <w:rFonts w:ascii="Times New Roman" w:eastAsia="宋体" w:hAnsi="Times New Roman"/>
          <w:sz w:val="21"/>
          <w:szCs w:val="21"/>
          <w:lang w:val="en-US"/>
        </w:rPr>
        <w:t>T</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10k</w:t>
      </w:r>
      <w:r w:rsidRPr="009424E8">
        <w:rPr>
          <w:rFonts w:ascii="Times New Roman" w:eastAsia="宋体" w:hAnsi="Times New Roman"/>
          <w:sz w:val="21"/>
          <w:szCs w:val="21"/>
          <w:vertAlign w:val="subscript"/>
          <w:lang w:val="en-US"/>
        </w:rPr>
        <w:t>0</w:t>
      </w:r>
      <w:r w:rsidRPr="009424E8">
        <w:rPr>
          <w:rFonts w:ascii="Times New Roman" w:eastAsia="宋体" w:hAnsi="Times New Roman"/>
          <w:sz w:val="21"/>
          <w:szCs w:val="21"/>
          <w:lang w:val="en-US"/>
        </w:rPr>
        <w:t>T</w:t>
      </w:r>
      <w:r w:rsidRPr="009424E8">
        <w:rPr>
          <w:rFonts w:ascii="Times New Roman" w:eastAsia="宋体" w:hAnsi="Times New Roman"/>
          <w:sz w:val="21"/>
          <w:szCs w:val="21"/>
          <w:lang w:val="en-US"/>
        </w:rPr>
        <w:t>时，分别用费米分布函数和玻耳兹曼分布函数计算电子占据各该能级的概率。</w:t>
      </w:r>
    </w:p>
    <w:p w:rsidR="009424E8" w:rsidRPr="009424E8" w:rsidP="004D38CF" w14:paraId="75EE7151" w14:textId="77777777">
      <w:pPr>
        <w:pStyle w:val="20"/>
        <w:spacing w:line="276" w:lineRule="auto"/>
        <w:ind w:firstLine="420"/>
        <w:rPr>
          <w:rFonts w:cs="Times New Roman"/>
          <w:szCs w:val="21"/>
        </w:rPr>
      </w:pPr>
      <w:r w:rsidRPr="009424E8">
        <w:rPr>
          <w:rFonts w:cs="Times New Roman"/>
          <w:noProof/>
          <w:szCs w:val="21"/>
        </w:rPr>
        <w:drawing>
          <wp:inline distT="0" distB="0" distL="0" distR="0">
            <wp:extent cx="4136288" cy="2106930"/>
            <wp:effectExtent l="0" t="0" r="0" b="762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xmlns:r="http://schemas.openxmlformats.org/officeDocument/2006/relationships" r:embed="rId19"/>
                    <a:stretch>
                      <a:fillRect/>
                    </a:stretch>
                  </pic:blipFill>
                  <pic:spPr>
                    <a:xfrm>
                      <a:off x="0" y="0"/>
                      <a:ext cx="4143865" cy="2110790"/>
                    </a:xfrm>
                    <a:prstGeom prst="rect">
                      <a:avLst/>
                    </a:prstGeom>
                    <a:noFill/>
                    <a:ln w="9525">
                      <a:noFill/>
                      <a:miter lim="800000"/>
                      <a:headEnd/>
                      <a:tailEnd/>
                    </a:ln>
                  </pic:spPr>
                </pic:pic>
              </a:graphicData>
            </a:graphic>
          </wp:inline>
        </w:drawing>
      </w:r>
    </w:p>
    <w:p w:rsidR="009424E8" w:rsidRPr="009424E8" w:rsidP="004D38CF" w14:paraId="577E3400" w14:textId="77777777">
      <w:pPr>
        <w:pStyle w:val="bt3"/>
        <w:numPr>
          <w:ilvl w:val="0"/>
          <w:numId w:val="5"/>
        </w:numPr>
        <w:spacing w:before="312" w:after="156" w:line="276" w:lineRule="auto"/>
        <w:outlineLvl w:val="9"/>
        <w:rPr>
          <w:rFonts w:ascii="Times New Roman" w:eastAsia="宋体" w:hAnsi="Times New Roman"/>
          <w:sz w:val="21"/>
          <w:szCs w:val="21"/>
          <w:lang w:val="en-US"/>
        </w:rPr>
        <w:sectPr>
          <w:type w:val="nextPage"/>
          <w:pgSz w:w="11906" w:h="16838"/>
          <w:pgMar w:top="1440" w:right="1800" w:bottom="1440" w:left="1800" w:header="851" w:footer="992" w:gutter="0"/>
          <w:pgNumType w:start="4"/>
          <w:cols w:space="425"/>
          <w:titlePg w:val="0"/>
          <w:docGrid w:type="lines" w:linePitch="312"/>
        </w:sectPr>
      </w:pPr>
      <w:r w:rsidRPr="009424E8">
        <w:rPr>
          <w:rFonts w:ascii="Times New Roman" w:eastAsia="宋体" w:hAnsi="Times New Roman"/>
          <w:sz w:val="21"/>
          <w:szCs w:val="21"/>
          <w:lang w:val="en-US"/>
        </w:rPr>
        <w:t>画出－</w:t>
      </w:r>
      <w:r w:rsidRPr="009424E8">
        <w:rPr>
          <w:rFonts w:ascii="Times New Roman" w:eastAsia="宋体" w:hAnsi="Times New Roman"/>
          <w:sz w:val="21"/>
          <w:szCs w:val="21"/>
          <w:lang w:val="en-US"/>
        </w:rPr>
        <w:t>78°C</w:t>
      </w:r>
      <w:r w:rsidRPr="009424E8">
        <w:rPr>
          <w:rFonts w:ascii="Times New Roman" w:eastAsia="宋体" w:hAnsi="Times New Roman"/>
          <w:sz w:val="21"/>
          <w:szCs w:val="21"/>
          <w:lang w:val="en-US"/>
        </w:rPr>
        <w:t>、室温</w:t>
      </w:r>
      <w:r w:rsidRPr="009424E8">
        <w:rPr>
          <w:rFonts w:ascii="Times New Roman" w:eastAsia="宋体" w:hAnsi="Times New Roman"/>
          <w:sz w:val="21"/>
          <w:szCs w:val="21"/>
          <w:lang w:val="en-US"/>
        </w:rPr>
        <w:t>(27%°C)</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500°C</w:t>
      </w:r>
      <w:r w:rsidRPr="009424E8">
        <w:rPr>
          <w:rFonts w:ascii="Times New Roman" w:eastAsia="宋体" w:hAnsi="Times New Roman"/>
          <w:sz w:val="21"/>
          <w:szCs w:val="21"/>
          <w:lang w:val="en-US"/>
        </w:rPr>
        <w:t>下的费米分布函数曲线，并进行比较。</w:t>
      </w:r>
    </w:p>
    <w:p w:rsidR="009424E8" w:rsidRPr="009424E8" w:rsidP="004D38CF" w14:paraId="1F9DBC58" w14:textId="77777777">
      <w:pPr>
        <w:pStyle w:val="20"/>
        <w:spacing w:line="276" w:lineRule="auto"/>
        <w:ind w:firstLine="420"/>
        <w:jc w:val="center"/>
        <w:rPr>
          <w:rFonts w:cs="Times New Roman"/>
          <w:szCs w:val="21"/>
        </w:rPr>
      </w:pPr>
      <w:r w:rsidRPr="009424E8">
        <w:rPr>
          <w:rFonts w:cs="Times New Roman"/>
          <w:noProof/>
          <w:szCs w:val="21"/>
        </w:rPr>
        <w:drawing>
          <wp:inline distT="0" distB="0" distL="114300" distR="114300">
            <wp:extent cx="3994826" cy="1760220"/>
            <wp:effectExtent l="0" t="0" r="5715" b="0"/>
            <wp:docPr id="111416400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164006" name="图片 30"/>
                    <pic:cNvPicPr>
                      <a:picLocks noChangeAspect="1"/>
                    </pic:cNvPicPr>
                  </pic:nvPicPr>
                  <pic:blipFill>
                    <a:blip xmlns:r="http://schemas.openxmlformats.org/officeDocument/2006/relationships" r:embed="rId20"/>
                    <a:stretch>
                      <a:fillRect/>
                    </a:stretch>
                  </pic:blipFill>
                  <pic:spPr>
                    <a:xfrm>
                      <a:off x="0" y="0"/>
                      <a:ext cx="3996677" cy="1761036"/>
                    </a:xfrm>
                    <a:prstGeom prst="rect">
                      <a:avLst/>
                    </a:prstGeom>
                    <a:noFill/>
                    <a:ln>
                      <a:noFill/>
                    </a:ln>
                  </pic:spPr>
                </pic:pic>
              </a:graphicData>
            </a:graphic>
          </wp:inline>
        </w:drawing>
      </w:r>
    </w:p>
    <w:p w:rsidR="009424E8" w:rsidRPr="009424E8" w:rsidP="004D38CF" w14:paraId="014F355E" w14:textId="77777777">
      <w:pPr>
        <w:pStyle w:val="bt3"/>
        <w:numPr>
          <w:ilvl w:val="0"/>
          <w:numId w:val="5"/>
        </w:numPr>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sz w:val="21"/>
          <w:szCs w:val="21"/>
          <w:lang w:val="en-US"/>
        </w:rPr>
        <w:t>利用表</w:t>
      </w:r>
      <w:r w:rsidRPr="009424E8">
        <w:rPr>
          <w:rFonts w:ascii="Times New Roman" w:eastAsia="宋体" w:hAnsi="Times New Roman"/>
          <w:sz w:val="21"/>
          <w:szCs w:val="21"/>
          <w:lang w:val="en-US"/>
        </w:rPr>
        <w:t>3-2</w:t>
      </w:r>
      <w:r w:rsidRPr="009424E8">
        <w:rPr>
          <w:rFonts w:ascii="Times New Roman" w:eastAsia="宋体" w:hAnsi="Times New Roman"/>
          <w:sz w:val="21"/>
          <w:szCs w:val="21"/>
          <w:lang w:val="en-US"/>
        </w:rPr>
        <w:t>中的</w:t>
      </w:r>
      <w:r w:rsidRPr="009424E8">
        <w:rPr>
          <w:rFonts w:ascii="Times New Roman" w:eastAsia="宋体" w:hAnsi="Times New Roman"/>
          <w:sz w:val="21"/>
          <w:szCs w:val="21"/>
          <w:lang w:val="en-US"/>
        </w:rPr>
        <w:t>m</w:t>
      </w:r>
      <w:r w:rsidRPr="009424E8">
        <w:rPr>
          <w:rFonts w:ascii="Times New Roman" w:eastAsia="宋体" w:hAnsi="Times New Roman"/>
          <w:sz w:val="21"/>
          <w:szCs w:val="21"/>
          <w:vertAlign w:val="subscript"/>
          <w:lang w:val="en-US"/>
        </w:rPr>
        <w:t>n</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m</w:t>
      </w:r>
      <w:r w:rsidRPr="009424E8">
        <w:rPr>
          <w:rFonts w:ascii="Times New Roman" w:eastAsia="宋体" w:hAnsi="Times New Roman"/>
          <w:sz w:val="21"/>
          <w:szCs w:val="21"/>
          <w:vertAlign w:val="subscript"/>
          <w:lang w:val="en-US"/>
        </w:rPr>
        <w:t>p</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数值，计算硅、锗、砷化镓在室温下的</w:t>
      </w:r>
      <w:r w:rsidRPr="009424E8">
        <w:rPr>
          <w:rFonts w:ascii="Times New Roman" w:eastAsia="宋体" w:hAnsi="Times New Roman"/>
          <w:sz w:val="21"/>
          <w:szCs w:val="21"/>
          <w:lang w:val="en-US"/>
        </w:rPr>
        <w:t>N</w:t>
      </w:r>
      <w:r w:rsidRPr="009424E8">
        <w:rPr>
          <w:rFonts w:ascii="Times New Roman" w:eastAsia="宋体" w:hAnsi="Times New Roman"/>
          <w:sz w:val="21"/>
          <w:szCs w:val="21"/>
          <w:vertAlign w:val="subscript"/>
          <w:lang w:val="en-US"/>
        </w:rPr>
        <w:t>c</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N</w:t>
      </w:r>
      <w:r w:rsidRPr="009424E8">
        <w:rPr>
          <w:rFonts w:ascii="Times New Roman" w:eastAsia="宋体" w:hAnsi="Times New Roman"/>
          <w:sz w:val="21"/>
          <w:szCs w:val="21"/>
          <w:vertAlign w:val="subscript"/>
          <w:lang w:val="en-US"/>
        </w:rPr>
        <w:t>v</w:t>
      </w:r>
      <w:r w:rsidRPr="009424E8">
        <w:rPr>
          <w:rFonts w:ascii="Times New Roman" w:eastAsia="宋体" w:hAnsi="Times New Roman"/>
          <w:sz w:val="21"/>
          <w:szCs w:val="21"/>
          <w:lang w:val="en-US"/>
        </w:rPr>
        <w:t>以及本征载流子浓度。</w:t>
      </w:r>
    </w:p>
    <w:p w:rsidR="009424E8" w:rsidRPr="009424E8" w:rsidP="004D38CF" w14:paraId="56BF0FDE" w14:textId="77777777">
      <w:pPr>
        <w:pStyle w:val="20"/>
        <w:spacing w:line="276" w:lineRule="auto"/>
        <w:ind w:firstLine="420"/>
        <w:rPr>
          <w:rFonts w:cs="Times New Roman"/>
          <w:szCs w:val="21"/>
        </w:rPr>
      </w:pPr>
      <w:r w:rsidRPr="009424E8">
        <w:rPr>
          <w:rFonts w:cs="Times New Roman"/>
          <w:noProof/>
          <w:szCs w:val="21"/>
        </w:rPr>
        <w:drawing>
          <wp:inline distT="0" distB="0" distL="0" distR="0">
            <wp:extent cx="3080104" cy="2133600"/>
            <wp:effectExtent l="0" t="0" r="635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xmlns:r="http://schemas.openxmlformats.org/officeDocument/2006/relationships" r:embed="rId21"/>
                    <a:stretch>
                      <a:fillRect/>
                    </a:stretch>
                  </pic:blipFill>
                  <pic:spPr>
                    <a:xfrm>
                      <a:off x="0" y="0"/>
                      <a:ext cx="3084384" cy="2136565"/>
                    </a:xfrm>
                    <a:prstGeom prst="rect">
                      <a:avLst/>
                    </a:prstGeom>
                    <a:noFill/>
                    <a:ln w="9525">
                      <a:noFill/>
                      <a:miter lim="800000"/>
                      <a:headEnd/>
                      <a:tailEnd/>
                    </a:ln>
                  </pic:spPr>
                </pic:pic>
              </a:graphicData>
            </a:graphic>
          </wp:inline>
        </w:drawing>
      </w:r>
    </w:p>
    <w:p w:rsidR="009424E8" w:rsidRPr="009424E8" w:rsidP="004D38CF" w14:paraId="7AD0A4BE" w14:textId="77777777">
      <w:pPr>
        <w:pStyle w:val="bt3"/>
        <w:numPr>
          <w:ilvl w:val="0"/>
          <w:numId w:val="5"/>
        </w:numPr>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sz w:val="21"/>
          <w:szCs w:val="21"/>
          <w:lang w:val="en-US"/>
        </w:rPr>
        <w:t>计算硅在</w:t>
      </w:r>
      <w:r w:rsidRPr="009424E8">
        <w:rPr>
          <w:rFonts w:ascii="Times New Roman" w:eastAsia="宋体" w:hAnsi="Times New Roman"/>
          <w:sz w:val="21"/>
          <w:szCs w:val="21"/>
          <w:lang w:val="en-US"/>
        </w:rPr>
        <w:t>-78°C</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27°C</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300°C</w:t>
      </w:r>
      <w:r w:rsidRPr="009424E8">
        <w:rPr>
          <w:rFonts w:ascii="Times New Roman" w:eastAsia="宋体" w:hAnsi="Times New Roman"/>
          <w:sz w:val="21"/>
          <w:szCs w:val="21"/>
          <w:lang w:val="en-US"/>
        </w:rPr>
        <w:t>时的本征费米能级，假定它在禁带中线处合理吗</w:t>
      </w:r>
      <w:r w:rsidRPr="009424E8">
        <w:rPr>
          <w:rFonts w:ascii="Times New Roman" w:eastAsia="宋体" w:hAnsi="Times New Roman"/>
          <w:sz w:val="21"/>
          <w:szCs w:val="21"/>
          <w:lang w:val="en-US"/>
        </w:rPr>
        <w:t>?</w:t>
      </w:r>
    </w:p>
    <w:p w:rsidR="009424E8" w:rsidRPr="009424E8" w:rsidP="004D38CF" w14:paraId="314D044F" w14:textId="77777777">
      <w:pPr>
        <w:pStyle w:val="20"/>
        <w:spacing w:line="276" w:lineRule="auto"/>
        <w:ind w:firstLine="420"/>
        <w:rPr>
          <w:rFonts w:cs="Times New Roman"/>
          <w:szCs w:val="21"/>
        </w:rPr>
      </w:pPr>
      <w:r w:rsidRPr="009424E8">
        <w:rPr>
          <w:rFonts w:cs="Times New Roman"/>
          <w:szCs w:val="21"/>
        </w:rPr>
        <w:t>－</w:t>
      </w:r>
      <w:r w:rsidRPr="009424E8">
        <w:rPr>
          <w:rFonts w:cs="Times New Roman"/>
          <w:szCs w:val="21"/>
        </w:rPr>
        <w:t>0.0072eV</w:t>
      </w:r>
      <w:r w:rsidRPr="009424E8">
        <w:rPr>
          <w:rFonts w:cs="Times New Roman"/>
          <w:szCs w:val="21"/>
        </w:rPr>
        <w:t>；－</w:t>
      </w:r>
      <w:r w:rsidRPr="009424E8">
        <w:rPr>
          <w:rFonts w:cs="Times New Roman"/>
          <w:szCs w:val="21"/>
        </w:rPr>
        <w:t>0.012eV</w:t>
      </w:r>
      <w:r w:rsidRPr="009424E8">
        <w:rPr>
          <w:rFonts w:cs="Times New Roman"/>
          <w:szCs w:val="21"/>
        </w:rPr>
        <w:t>；－</w:t>
      </w:r>
      <w:r w:rsidRPr="009424E8">
        <w:rPr>
          <w:rFonts w:cs="Times New Roman"/>
          <w:szCs w:val="21"/>
        </w:rPr>
        <w:t>0.022eV</w:t>
      </w:r>
      <w:r w:rsidRPr="009424E8">
        <w:rPr>
          <w:rFonts w:cs="Times New Roman"/>
          <w:szCs w:val="21"/>
        </w:rPr>
        <w:t>；</w:t>
      </w:r>
    </w:p>
    <w:p w:rsidR="009424E8" w:rsidRPr="009424E8" w:rsidP="004D38CF" w14:paraId="72AB2B21" w14:textId="77777777">
      <w:pPr>
        <w:pStyle w:val="bt3"/>
        <w:numPr>
          <w:ilvl w:val="0"/>
          <w:numId w:val="5"/>
        </w:numPr>
        <w:spacing w:before="312" w:after="156" w:line="276" w:lineRule="auto"/>
        <w:outlineLvl w:val="9"/>
        <w:rPr>
          <w:rFonts w:ascii="Times New Roman" w:eastAsia="宋体" w:hAnsi="Times New Roman"/>
          <w:sz w:val="21"/>
          <w:szCs w:val="21"/>
          <w:lang w:val="en-US"/>
        </w:rPr>
      </w:pPr>
      <w:r w:rsidRPr="009424E8">
        <w:rPr>
          <w:rFonts w:ascii="宋体" w:eastAsia="宋体" w:hAnsi="宋体" w:cs="宋体" w:hint="eastAsia"/>
          <w:sz w:val="21"/>
          <w:szCs w:val="21"/>
          <w:lang w:val="en-US"/>
        </w:rPr>
        <w:t>①</w:t>
      </w:r>
      <w:r w:rsidRPr="009424E8">
        <w:rPr>
          <w:rFonts w:ascii="Times New Roman" w:eastAsia="宋体" w:hAnsi="Times New Roman"/>
          <w:sz w:val="21"/>
          <w:szCs w:val="21"/>
          <w:lang w:val="en-US"/>
        </w:rPr>
        <w:t>在室温下，锗的有效态密度</w:t>
      </w:r>
      <w:r w:rsidRPr="009424E8">
        <w:rPr>
          <w:rFonts w:ascii="Times New Roman" w:eastAsia="宋体" w:hAnsi="Times New Roman"/>
          <w:sz w:val="21"/>
          <w:szCs w:val="21"/>
          <w:lang w:val="en-US"/>
        </w:rPr>
        <w:t>N</w:t>
      </w:r>
      <w:r w:rsidRPr="009424E8">
        <w:rPr>
          <w:rFonts w:ascii="Times New Roman" w:eastAsia="宋体" w:hAnsi="Times New Roman"/>
          <w:sz w:val="21"/>
          <w:szCs w:val="21"/>
          <w:vertAlign w:val="subscript"/>
          <w:lang w:val="en-US"/>
        </w:rPr>
        <w:t>c</w:t>
      </w:r>
      <w:r w:rsidRPr="009424E8">
        <w:rPr>
          <w:rFonts w:ascii="Times New Roman" w:eastAsia="宋体" w:hAnsi="Times New Roman"/>
          <w:sz w:val="21"/>
          <w:szCs w:val="21"/>
          <w:lang w:val="en-US"/>
        </w:rPr>
        <w:t>=1.05×10</w:t>
      </w:r>
      <w:r w:rsidRPr="009424E8">
        <w:rPr>
          <w:rFonts w:ascii="Times New Roman" w:eastAsia="宋体" w:hAnsi="Times New Roman"/>
          <w:sz w:val="21"/>
          <w:szCs w:val="21"/>
          <w:vertAlign w:val="superscript"/>
          <w:lang w:val="en-US"/>
        </w:rPr>
        <w:t>19</w:t>
      </w:r>
      <w:r w:rsidRPr="009424E8">
        <w:rPr>
          <w:rFonts w:ascii="Times New Roman" w:eastAsia="宋体" w:hAnsi="Times New Roman"/>
          <w:sz w:val="21"/>
          <w:szCs w:val="21"/>
          <w:lang w:val="en-US"/>
        </w:rPr>
        <w:t>cm</w:t>
      </w:r>
      <w:r w:rsidRPr="009424E8">
        <w:rPr>
          <w:rFonts w:ascii="Times New Roman" w:eastAsia="宋体" w:hAnsi="Times New Roman"/>
          <w:sz w:val="21"/>
          <w:szCs w:val="21"/>
          <w:vertAlign w:val="superscript"/>
          <w:lang w:val="en-US"/>
        </w:rPr>
        <w:t>-3</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N</w:t>
      </w:r>
      <w:r w:rsidRPr="009424E8">
        <w:rPr>
          <w:rFonts w:ascii="Times New Roman" w:eastAsia="宋体" w:hAnsi="Times New Roman"/>
          <w:sz w:val="21"/>
          <w:szCs w:val="21"/>
          <w:vertAlign w:val="subscript"/>
          <w:lang w:val="en-US"/>
        </w:rPr>
        <w:t>v</w:t>
      </w:r>
      <w:r w:rsidRPr="009424E8">
        <w:rPr>
          <w:rFonts w:ascii="Times New Roman" w:eastAsia="宋体" w:hAnsi="Times New Roman"/>
          <w:sz w:val="21"/>
          <w:szCs w:val="21"/>
          <w:lang w:val="en-US"/>
        </w:rPr>
        <w:t>=3.9×10</w:t>
      </w:r>
      <w:r w:rsidRPr="009424E8">
        <w:rPr>
          <w:rFonts w:ascii="Times New Roman" w:eastAsia="宋体" w:hAnsi="Times New Roman"/>
          <w:sz w:val="21"/>
          <w:szCs w:val="21"/>
          <w:vertAlign w:val="superscript"/>
          <w:lang w:val="en-US"/>
        </w:rPr>
        <w:t>18</w:t>
      </w:r>
      <w:r w:rsidRPr="009424E8">
        <w:rPr>
          <w:rFonts w:ascii="Times New Roman" w:eastAsia="宋体" w:hAnsi="Times New Roman"/>
          <w:sz w:val="21"/>
          <w:szCs w:val="21"/>
          <w:lang w:val="en-US"/>
        </w:rPr>
        <w:t>cm</w:t>
      </w:r>
      <w:r w:rsidRPr="009424E8">
        <w:rPr>
          <w:rFonts w:ascii="Times New Roman" w:eastAsia="宋体" w:hAnsi="Times New Roman"/>
          <w:sz w:val="21"/>
          <w:szCs w:val="21"/>
          <w:vertAlign w:val="superscript"/>
          <w:lang w:val="en-US"/>
        </w:rPr>
        <w:t>-3</w:t>
      </w:r>
      <w:r w:rsidRPr="009424E8">
        <w:rPr>
          <w:rFonts w:ascii="Times New Roman" w:eastAsia="宋体" w:hAnsi="Times New Roman"/>
          <w:sz w:val="21"/>
          <w:szCs w:val="21"/>
          <w:lang w:val="en-US"/>
        </w:rPr>
        <w:t>，试求锗的载流子有效质量</w:t>
      </w:r>
      <w:r w:rsidRPr="009424E8">
        <w:rPr>
          <w:rFonts w:ascii="Times New Roman" w:eastAsia="宋体" w:hAnsi="Times New Roman"/>
          <w:sz w:val="21"/>
          <w:szCs w:val="21"/>
          <w:lang w:val="en-US"/>
        </w:rPr>
        <w:t>m</w:t>
      </w:r>
      <w:r w:rsidRPr="009424E8">
        <w:rPr>
          <w:rFonts w:ascii="Times New Roman" w:eastAsia="宋体" w:hAnsi="Times New Roman"/>
          <w:sz w:val="21"/>
          <w:szCs w:val="21"/>
          <w:vertAlign w:val="subscript"/>
          <w:lang w:val="en-US"/>
        </w:rPr>
        <w:t>n</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m</w:t>
      </w:r>
      <w:r w:rsidRPr="009424E8">
        <w:rPr>
          <w:rFonts w:ascii="Times New Roman" w:eastAsia="宋体" w:hAnsi="Times New Roman"/>
          <w:sz w:val="21"/>
          <w:szCs w:val="21"/>
          <w:vertAlign w:val="subscript"/>
          <w:lang w:val="en-US"/>
        </w:rPr>
        <w:t>p</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。计算</w:t>
      </w:r>
      <w:r w:rsidRPr="009424E8">
        <w:rPr>
          <w:rFonts w:ascii="Times New Roman" w:eastAsia="宋体" w:hAnsi="Times New Roman"/>
          <w:sz w:val="21"/>
          <w:szCs w:val="21"/>
          <w:lang w:val="en-US"/>
        </w:rPr>
        <w:t>77K</w:t>
      </w:r>
      <w:r w:rsidRPr="009424E8">
        <w:rPr>
          <w:rFonts w:ascii="Times New Roman" w:eastAsia="宋体" w:hAnsi="Times New Roman"/>
          <w:sz w:val="21"/>
          <w:szCs w:val="21"/>
          <w:lang w:val="en-US"/>
        </w:rPr>
        <w:t>时的</w:t>
      </w:r>
      <w:r w:rsidRPr="009424E8">
        <w:rPr>
          <w:rFonts w:ascii="Times New Roman" w:eastAsia="宋体" w:hAnsi="Times New Roman"/>
          <w:sz w:val="21"/>
          <w:szCs w:val="21"/>
          <w:lang w:val="en-US"/>
        </w:rPr>
        <w:t>N</w:t>
      </w:r>
      <w:r w:rsidRPr="009424E8">
        <w:rPr>
          <w:rFonts w:ascii="Times New Roman" w:eastAsia="宋体" w:hAnsi="Times New Roman"/>
          <w:sz w:val="21"/>
          <w:szCs w:val="21"/>
          <w:vertAlign w:val="subscript"/>
          <w:lang w:val="en-US"/>
        </w:rPr>
        <w:t>c</w:t>
      </w:r>
      <w:r w:rsidRPr="009424E8">
        <w:rPr>
          <w:rFonts w:ascii="Times New Roman" w:eastAsia="宋体" w:hAnsi="Times New Roman"/>
          <w:sz w:val="21"/>
          <w:szCs w:val="21"/>
          <w:lang w:val="en-US"/>
        </w:rPr>
        <w:t>和</w:t>
      </w:r>
      <w:r w:rsidRPr="009424E8">
        <w:rPr>
          <w:rFonts w:ascii="Times New Roman" w:eastAsia="宋体" w:hAnsi="Times New Roman"/>
          <w:sz w:val="21"/>
          <w:szCs w:val="21"/>
          <w:lang w:val="en-US"/>
        </w:rPr>
        <w:t>N</w:t>
      </w:r>
      <w:r w:rsidRPr="009424E8">
        <w:rPr>
          <w:rFonts w:ascii="Times New Roman" w:eastAsia="宋体" w:hAnsi="Times New Roman"/>
          <w:sz w:val="21"/>
          <w:szCs w:val="21"/>
          <w:vertAlign w:val="subscript"/>
          <w:lang w:val="en-US"/>
        </w:rPr>
        <w:t>v</w:t>
      </w:r>
      <w:r w:rsidRPr="009424E8">
        <w:rPr>
          <w:rFonts w:ascii="Times New Roman" w:eastAsia="宋体" w:hAnsi="Times New Roman"/>
          <w:sz w:val="21"/>
          <w:szCs w:val="21"/>
          <w:lang w:val="en-US"/>
        </w:rPr>
        <w:t>。</w:t>
      </w:r>
      <w:r w:rsidRPr="009424E8">
        <w:rPr>
          <w:rFonts w:ascii="宋体" w:eastAsia="宋体" w:hAnsi="宋体" w:cs="宋体" w:hint="eastAsia"/>
          <w:sz w:val="21"/>
          <w:szCs w:val="21"/>
          <w:lang w:val="en-US"/>
        </w:rPr>
        <w:t>①</w:t>
      </w:r>
      <w:r w:rsidRPr="009424E8">
        <w:rPr>
          <w:rFonts w:ascii="Times New Roman" w:eastAsia="宋体" w:hAnsi="Times New Roman"/>
          <w:sz w:val="21"/>
          <w:szCs w:val="21"/>
          <w:lang w:val="en-US"/>
        </w:rPr>
        <w:t>已知</w:t>
      </w:r>
      <w:r w:rsidRPr="009424E8">
        <w:rPr>
          <w:rFonts w:ascii="Times New Roman" w:eastAsia="宋体" w:hAnsi="Times New Roman"/>
          <w:sz w:val="21"/>
          <w:szCs w:val="21"/>
          <w:lang w:val="en-US"/>
        </w:rPr>
        <w:t>300K</w:t>
      </w:r>
      <w:r w:rsidRPr="009424E8">
        <w:rPr>
          <w:rFonts w:ascii="Times New Roman" w:eastAsia="宋体" w:hAnsi="Times New Roman"/>
          <w:sz w:val="21"/>
          <w:szCs w:val="21"/>
          <w:lang w:val="en-US"/>
        </w:rPr>
        <w:t>时，</w:t>
      </w:r>
      <w:r w:rsidRPr="009424E8">
        <w:rPr>
          <w:rFonts w:ascii="Times New Roman" w:eastAsia="宋体" w:hAnsi="Times New Roman"/>
          <w:sz w:val="21"/>
          <w:szCs w:val="21"/>
          <w:lang w:val="en-US"/>
        </w:rPr>
        <w:t>Eg=0.67eV;77K</w:t>
      </w:r>
      <w:r w:rsidRPr="009424E8">
        <w:rPr>
          <w:rFonts w:ascii="Times New Roman" w:eastAsia="宋体" w:hAnsi="Times New Roman"/>
          <w:sz w:val="21"/>
          <w:szCs w:val="21"/>
          <w:lang w:val="en-US"/>
        </w:rPr>
        <w:t>时，</w:t>
      </w:r>
      <w:r w:rsidRPr="009424E8">
        <w:rPr>
          <w:rFonts w:ascii="Times New Roman" w:eastAsia="宋体" w:hAnsi="Times New Roman"/>
          <w:sz w:val="21"/>
          <w:szCs w:val="21"/>
          <w:lang w:val="en-US"/>
        </w:rPr>
        <w:t>Eg=0.76eV</w:t>
      </w:r>
      <w:r w:rsidRPr="009424E8">
        <w:rPr>
          <w:rFonts w:ascii="Times New Roman" w:eastAsia="宋体" w:hAnsi="Times New Roman"/>
          <w:sz w:val="21"/>
          <w:szCs w:val="21"/>
          <w:lang w:val="en-US"/>
        </w:rPr>
        <w:t>。求这两个温度时锗的本征载流子浓度。</w:t>
      </w:r>
      <w:r w:rsidRPr="009424E8">
        <w:rPr>
          <w:rFonts w:ascii="宋体" w:eastAsia="宋体" w:hAnsi="宋体" w:cs="宋体" w:hint="eastAsia"/>
          <w:sz w:val="21"/>
          <w:szCs w:val="21"/>
          <w:lang w:val="en-US"/>
        </w:rPr>
        <w:t>②</w:t>
      </w:r>
      <w:r w:rsidRPr="009424E8">
        <w:rPr>
          <w:rFonts w:ascii="Times New Roman" w:eastAsia="宋体" w:hAnsi="Times New Roman"/>
          <w:sz w:val="21"/>
          <w:szCs w:val="21"/>
          <w:lang w:val="en-US"/>
        </w:rPr>
        <w:t>77K</w:t>
      </w:r>
      <w:r w:rsidRPr="009424E8">
        <w:rPr>
          <w:rFonts w:ascii="Times New Roman" w:eastAsia="宋体" w:hAnsi="Times New Roman"/>
          <w:sz w:val="21"/>
          <w:szCs w:val="21"/>
          <w:lang w:val="en-US"/>
        </w:rPr>
        <w:t>时，锗的电子浓度为</w:t>
      </w:r>
      <w:r w:rsidRPr="009424E8">
        <w:rPr>
          <w:rFonts w:ascii="Times New Roman" w:eastAsia="宋体" w:hAnsi="Times New Roman"/>
          <w:sz w:val="21"/>
          <w:szCs w:val="21"/>
          <w:lang w:val="en-US"/>
        </w:rPr>
        <w:t>10</w:t>
      </w:r>
      <w:r w:rsidRPr="009424E8">
        <w:rPr>
          <w:rFonts w:ascii="Times New Roman" w:eastAsia="宋体" w:hAnsi="Times New Roman"/>
          <w:sz w:val="21"/>
          <w:szCs w:val="21"/>
          <w:vertAlign w:val="superscript"/>
          <w:lang w:val="en-US"/>
        </w:rPr>
        <w:t>17</w:t>
      </w:r>
      <w:r w:rsidRPr="009424E8">
        <w:rPr>
          <w:rFonts w:ascii="Times New Roman" w:eastAsia="宋体" w:hAnsi="Times New Roman"/>
          <w:sz w:val="21"/>
          <w:szCs w:val="21"/>
          <w:lang w:val="en-US"/>
        </w:rPr>
        <w:t>cm</w:t>
      </w:r>
      <w:r w:rsidRPr="009424E8">
        <w:rPr>
          <w:rFonts w:ascii="Times New Roman" w:eastAsia="宋体" w:hAnsi="Times New Roman"/>
          <w:sz w:val="21"/>
          <w:szCs w:val="21"/>
          <w:vertAlign w:val="superscript"/>
          <w:lang w:val="en-US"/>
        </w:rPr>
        <w:t>-3</w:t>
      </w:r>
      <w:r w:rsidRPr="009424E8">
        <w:rPr>
          <w:rFonts w:ascii="Times New Roman" w:eastAsia="宋体" w:hAnsi="Times New Roman"/>
          <w:sz w:val="21"/>
          <w:szCs w:val="21"/>
          <w:lang w:val="en-US"/>
        </w:rPr>
        <w:t>，假定受主浓度为零，而</w:t>
      </w:r>
      <w:r w:rsidRPr="009424E8">
        <w:rPr>
          <w:rFonts w:ascii="Times New Roman" w:eastAsia="宋体" w:hAnsi="Times New Roman"/>
          <w:sz w:val="21"/>
          <w:szCs w:val="21"/>
          <w:lang w:val="en-US"/>
        </w:rPr>
        <w:t>E</w:t>
      </w:r>
      <w:r w:rsidRPr="009424E8">
        <w:rPr>
          <w:rFonts w:ascii="Times New Roman" w:eastAsia="宋体" w:hAnsi="Times New Roman"/>
          <w:sz w:val="21"/>
          <w:szCs w:val="21"/>
          <w:vertAlign w:val="subscript"/>
          <w:lang w:val="en-US"/>
        </w:rPr>
        <w:t>c</w:t>
      </w:r>
      <w:r w:rsidRPr="009424E8">
        <w:rPr>
          <w:rFonts w:ascii="Times New Roman" w:eastAsia="宋体" w:hAnsi="Times New Roman"/>
          <w:sz w:val="21"/>
          <w:szCs w:val="21"/>
          <w:lang w:val="en-US"/>
        </w:rPr>
        <w:t>- E</w:t>
      </w:r>
      <w:r w:rsidRPr="009424E8">
        <w:rPr>
          <w:rFonts w:ascii="Times New Roman" w:eastAsia="宋体" w:hAnsi="Times New Roman"/>
          <w:sz w:val="21"/>
          <w:szCs w:val="21"/>
          <w:vertAlign w:val="subscript"/>
          <w:lang w:val="en-US"/>
        </w:rPr>
        <w:t>D</w:t>
      </w:r>
      <w:r w:rsidRPr="009424E8">
        <w:rPr>
          <w:rFonts w:ascii="Times New Roman" w:eastAsia="宋体" w:hAnsi="Times New Roman"/>
          <w:sz w:val="21"/>
          <w:szCs w:val="21"/>
          <w:lang w:val="en-US"/>
        </w:rPr>
        <w:t>=0.0leV</w:t>
      </w:r>
      <w:r w:rsidRPr="009424E8">
        <w:rPr>
          <w:rFonts w:ascii="Times New Roman" w:eastAsia="宋体" w:hAnsi="Times New Roman"/>
          <w:sz w:val="21"/>
          <w:szCs w:val="21"/>
          <w:lang w:val="en-US"/>
        </w:rPr>
        <w:t>，求锗中的施主浓度</w:t>
      </w:r>
      <w:r w:rsidRPr="009424E8">
        <w:rPr>
          <w:rFonts w:ascii="Times New Roman" w:eastAsia="宋体" w:hAnsi="Times New Roman"/>
          <w:sz w:val="21"/>
          <w:szCs w:val="21"/>
          <w:lang w:val="en-US"/>
        </w:rPr>
        <w:t>N</w:t>
      </w:r>
      <w:r w:rsidRPr="009424E8">
        <w:rPr>
          <w:rFonts w:ascii="Times New Roman" w:eastAsia="宋体" w:hAnsi="Times New Roman"/>
          <w:sz w:val="21"/>
          <w:szCs w:val="21"/>
          <w:vertAlign w:val="subscript"/>
          <w:lang w:val="en-US"/>
        </w:rPr>
        <w:t>D</w:t>
      </w:r>
      <w:r w:rsidRPr="009424E8">
        <w:rPr>
          <w:rFonts w:ascii="Times New Roman" w:eastAsia="宋体" w:hAnsi="Times New Roman"/>
          <w:sz w:val="21"/>
          <w:szCs w:val="21"/>
          <w:lang w:val="en-US"/>
        </w:rPr>
        <w:t>。</w:t>
      </w:r>
    </w:p>
    <w:p w:rsidR="009424E8" w:rsidRPr="009424E8" w:rsidP="004D38CF" w14:paraId="2BA2886D" w14:textId="5D4AFD2C">
      <w:pPr>
        <w:pStyle w:val="20"/>
        <w:spacing w:line="276" w:lineRule="auto"/>
        <w:ind w:firstLineChars="0"/>
        <w:rPr>
          <w:rFonts w:cs="Times New Roman"/>
          <w:szCs w:val="21"/>
        </w:rPr>
      </w:pPr>
      <w:r w:rsidRPr="009424E8">
        <w:rPr>
          <w:rFonts w:ascii="宋体" w:hAnsi="宋体" w:hint="eastAsia"/>
          <w:szCs w:val="21"/>
        </w:rPr>
        <w:t>①</w:t>
      </w:r>
      <m:oMath>
        <m:r>
          <w:rPr>
            <w:rFonts w:ascii="Cambria Math" w:cs="Times New Roman"/>
            <w:color w:val="000000"/>
            <w:szCs w:val="21"/>
          </w:rPr>
          <m:t>5.1</m:t>
        </m:r>
        <m:r>
          <w:rPr>
            <w:rFonts w:ascii="Cambria Math" w:cs="Times New Roman"/>
            <w:color w:val="000000"/>
            <w:szCs w:val="21"/>
          </w:rPr>
          <m:t>×</m:t>
        </m:r>
        <m:r>
          <w:rPr>
            <w:rFonts w:ascii="Cambria Math" w:cs="Times New Roman"/>
            <w:color w:val="000000"/>
            <w:szCs w:val="21"/>
          </w:rPr>
          <m:t>1</m:t>
        </m:r>
        <m:sSup>
          <m:sSupPr>
            <m:ctrlPr>
              <w:rPr>
                <w:rFonts w:ascii="Cambria Math" w:cs="Times New Roman"/>
                <w:i/>
                <w:color w:val="000000"/>
                <w:szCs w:val="21"/>
              </w:rPr>
            </m:ctrlPr>
          </m:sSupPr>
          <m:e>
            <m:r>
              <w:rPr>
                <w:rFonts w:ascii="Cambria Math" w:cs="Times New Roman"/>
                <w:color w:val="000000"/>
                <w:szCs w:val="21"/>
              </w:rPr>
              <m:t>0</m:t>
            </m:r>
          </m:e>
          <m:sup>
            <m:r>
              <w:rPr>
                <w:rFonts w:ascii="Cambria Math" w:cs="Times New Roman"/>
                <w:color w:val="000000"/>
                <w:szCs w:val="21"/>
              </w:rPr>
              <m:t>-</m:t>
            </m:r>
            <m:r>
              <w:rPr>
                <w:rFonts w:ascii="Cambria Math" w:cs="Times New Roman"/>
                <w:color w:val="000000"/>
                <w:szCs w:val="21"/>
              </w:rPr>
              <m:t>31</m:t>
            </m:r>
          </m:sup>
        </m:sSup>
        <m:r>
          <w:rPr>
            <w:rFonts w:ascii="Cambria Math" w:cs="Times New Roman"/>
            <w:color w:val="000000"/>
            <w:szCs w:val="21"/>
          </w:rPr>
          <m:t>kg</m:t>
        </m:r>
      </m:oMath>
      <w:r w:rsidRPr="009424E8">
        <w:rPr>
          <w:rFonts w:cs="Times New Roman"/>
          <w:color w:val="000000"/>
          <w:szCs w:val="21"/>
        </w:rPr>
        <w:t>，</w:t>
      </w:r>
      <m:oMath>
        <m:r>
          <w:rPr>
            <w:rFonts w:ascii="Cambria Math" w:cs="Times New Roman"/>
            <w:color w:val="000000"/>
            <w:szCs w:val="21"/>
          </w:rPr>
          <m:t>3.4</m:t>
        </m:r>
        <m:r>
          <w:rPr>
            <w:rFonts w:ascii="Cambria Math" w:cs="Times New Roman"/>
            <w:color w:val="000000"/>
            <w:szCs w:val="21"/>
          </w:rPr>
          <m:t>×</m:t>
        </m:r>
        <m:r>
          <w:rPr>
            <w:rFonts w:ascii="Cambria Math" w:cs="Times New Roman"/>
            <w:color w:val="000000"/>
            <w:szCs w:val="21"/>
          </w:rPr>
          <m:t>1</m:t>
        </m:r>
        <m:sSup>
          <m:sSupPr>
            <m:ctrlPr>
              <w:rPr>
                <w:rFonts w:ascii="Cambria Math" w:cs="Times New Roman"/>
                <w:i/>
                <w:color w:val="000000"/>
                <w:szCs w:val="21"/>
              </w:rPr>
            </m:ctrlPr>
          </m:sSupPr>
          <m:e>
            <m:r>
              <w:rPr>
                <w:rFonts w:ascii="Cambria Math" w:cs="Times New Roman"/>
                <w:color w:val="000000"/>
                <w:szCs w:val="21"/>
              </w:rPr>
              <m:t>0</m:t>
            </m:r>
          </m:e>
          <m:sup>
            <m:r>
              <w:rPr>
                <w:rFonts w:ascii="Cambria Math" w:cs="Times New Roman"/>
                <w:color w:val="000000"/>
                <w:szCs w:val="21"/>
              </w:rPr>
              <m:t>-</m:t>
            </m:r>
            <m:r>
              <w:rPr>
                <w:rFonts w:ascii="Cambria Math" w:cs="Times New Roman"/>
                <w:color w:val="000000"/>
                <w:szCs w:val="21"/>
              </w:rPr>
              <m:t>31</m:t>
            </m:r>
          </m:sup>
        </m:sSup>
        <m:r>
          <w:rPr>
            <w:rFonts w:ascii="Cambria Math" w:cs="Times New Roman"/>
            <w:color w:val="000000"/>
            <w:szCs w:val="21"/>
          </w:rPr>
          <m:t>kg</m:t>
        </m:r>
      </m:oMath>
      <w:r w:rsidRPr="009424E8">
        <w:rPr>
          <w:rFonts w:cs="Times New Roman"/>
          <w:color w:val="000000"/>
          <w:szCs w:val="21"/>
        </w:rPr>
        <w:t>；</w:t>
      </w:r>
      <w:r w:rsidRPr="009424E8">
        <w:rPr>
          <w:rFonts w:ascii="宋体" w:hAnsi="宋体" w:hint="eastAsia"/>
          <w:color w:val="000000"/>
          <w:szCs w:val="21"/>
        </w:rPr>
        <w:t>②</w:t>
      </w:r>
      <w:r w:rsidRPr="009424E8">
        <w:rPr>
          <w:rFonts w:cs="Times New Roman"/>
          <w:color w:val="000000"/>
          <w:szCs w:val="21"/>
        </w:rPr>
        <w:t>略；</w:t>
      </w:r>
      <w:r w:rsidRPr="009424E8">
        <w:rPr>
          <w:rFonts w:ascii="宋体" w:hAnsi="宋体" w:hint="eastAsia"/>
          <w:color w:val="000000"/>
          <w:szCs w:val="21"/>
        </w:rPr>
        <w:t>③</w:t>
      </w:r>
      <m:oMath>
        <m:sSub>
          <m:sSubPr>
            <m:ctrlPr>
              <w:rPr>
                <w:rFonts w:ascii="Cambria Math" w:cs="Times New Roman"/>
                <w:i/>
                <w:color w:val="000000"/>
                <w:szCs w:val="21"/>
              </w:rPr>
            </m:ctrlPr>
          </m:sSubPr>
          <m:e>
            <m:r>
              <w:rPr>
                <w:rFonts w:ascii="Cambria Math" w:cs="Times New Roman"/>
                <w:color w:val="000000"/>
                <w:szCs w:val="21"/>
              </w:rPr>
              <m:t>N</m:t>
            </m:r>
          </m:e>
          <m:sub>
            <m:r>
              <w:rPr>
                <w:rFonts w:ascii="Cambria Math" w:cs="Times New Roman"/>
                <w:color w:val="000000"/>
                <w:szCs w:val="21"/>
              </w:rPr>
              <m:t>D</m:t>
            </m:r>
          </m:sub>
        </m:sSub>
        <m:r>
          <w:rPr>
            <w:rFonts w:ascii="Cambria Math" w:cs="Times New Roman"/>
            <w:color w:val="000000"/>
            <w:szCs w:val="21"/>
          </w:rPr>
          <m:t>=1.17</m:t>
        </m:r>
        <m:r>
          <w:rPr>
            <w:rFonts w:ascii="Cambria Math" w:cs="Times New Roman"/>
            <w:color w:val="000000"/>
            <w:szCs w:val="21"/>
          </w:rPr>
          <m:t>×</m:t>
        </m:r>
        <m:r>
          <w:rPr>
            <w:rFonts w:ascii="Cambria Math" w:cs="Times New Roman"/>
            <w:color w:val="000000"/>
            <w:szCs w:val="21"/>
          </w:rPr>
          <m:t>1</m:t>
        </m:r>
        <m:sSup>
          <m:sSupPr>
            <m:ctrlPr>
              <w:rPr>
                <w:rFonts w:ascii="Cambria Math" w:cs="Times New Roman"/>
                <w:i/>
                <w:color w:val="000000"/>
                <w:szCs w:val="21"/>
              </w:rPr>
            </m:ctrlPr>
          </m:sSupPr>
          <m:e>
            <m:r>
              <w:rPr>
                <w:rFonts w:ascii="Cambria Math" w:cs="Times New Roman"/>
                <w:color w:val="000000"/>
                <w:szCs w:val="21"/>
              </w:rPr>
              <m:t>0</m:t>
            </m:r>
          </m:e>
          <m:sup>
            <m:r>
              <w:rPr>
                <w:rFonts w:ascii="Cambria Math" w:cs="Times New Roman"/>
                <w:color w:val="000000"/>
                <w:szCs w:val="21"/>
              </w:rPr>
              <m:t>17</m:t>
            </m:r>
          </m:sup>
        </m:sSup>
        <m:r>
          <w:rPr>
            <w:rFonts w:ascii="Cambria Math" w:cs="Times New Roman"/>
            <w:color w:val="000000"/>
            <w:szCs w:val="21"/>
          </w:rPr>
          <m:t>/c</m:t>
        </m:r>
        <m:sSup>
          <m:sSupPr>
            <m:ctrlPr>
              <w:rPr>
                <w:rFonts w:ascii="Cambria Math" w:cs="Times New Roman"/>
                <w:i/>
                <w:color w:val="000000"/>
                <w:szCs w:val="21"/>
              </w:rPr>
            </m:ctrlPr>
          </m:sSupPr>
          <m:e>
            <m:r>
              <w:rPr>
                <w:rFonts w:ascii="Cambria Math" w:cs="Times New Roman"/>
                <w:color w:val="000000"/>
                <w:szCs w:val="21"/>
              </w:rPr>
              <m:t>m</m:t>
            </m:r>
          </m:e>
          <m:sup>
            <m:r>
              <w:rPr>
                <w:rFonts w:ascii="Cambria Math" w:cs="Times New Roman"/>
                <w:color w:val="000000"/>
                <w:szCs w:val="21"/>
              </w:rPr>
              <m:t>3</m:t>
            </m:r>
          </m:sup>
        </m:sSup>
      </m:oMath>
    </w:p>
    <w:p w:rsidR="009424E8" w:rsidRPr="009424E8" w:rsidP="004D38CF" w14:paraId="155885C2" w14:textId="77777777">
      <w:pPr>
        <w:pStyle w:val="bt3"/>
        <w:numPr>
          <w:ilvl w:val="0"/>
          <w:numId w:val="5"/>
        </w:numPr>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sz w:val="21"/>
          <w:szCs w:val="21"/>
          <w:lang w:val="en-US"/>
        </w:rPr>
        <w:t>利用题</w:t>
      </w:r>
      <w:r w:rsidRPr="009424E8">
        <w:rPr>
          <w:rFonts w:ascii="Times New Roman" w:eastAsia="宋体" w:hAnsi="Times New Roman"/>
          <w:sz w:val="21"/>
          <w:szCs w:val="21"/>
          <w:lang w:val="en-US"/>
        </w:rPr>
        <w:t>7</w:t>
      </w:r>
      <w:r w:rsidRPr="009424E8">
        <w:rPr>
          <w:rFonts w:ascii="Times New Roman" w:eastAsia="宋体" w:hAnsi="Times New Roman"/>
          <w:sz w:val="21"/>
          <w:szCs w:val="21"/>
          <w:lang w:val="en-US"/>
        </w:rPr>
        <w:t>所给的</w:t>
      </w:r>
      <w:r w:rsidRPr="009424E8">
        <w:rPr>
          <w:rFonts w:ascii="Times New Roman" w:eastAsia="宋体" w:hAnsi="Times New Roman"/>
          <w:sz w:val="21"/>
          <w:szCs w:val="21"/>
          <w:lang w:val="en-US"/>
        </w:rPr>
        <w:t>N</w:t>
      </w:r>
      <w:r w:rsidRPr="009424E8">
        <w:rPr>
          <w:rFonts w:ascii="Times New Roman" w:eastAsia="宋体" w:hAnsi="Times New Roman"/>
          <w:sz w:val="21"/>
          <w:szCs w:val="21"/>
          <w:vertAlign w:val="subscript"/>
          <w:lang w:val="en-US"/>
        </w:rPr>
        <w:t>c</w:t>
      </w:r>
      <w:r w:rsidRPr="009424E8">
        <w:rPr>
          <w:rFonts w:ascii="Times New Roman" w:eastAsia="宋体" w:hAnsi="Times New Roman"/>
          <w:sz w:val="21"/>
          <w:szCs w:val="21"/>
          <w:lang w:val="en-US"/>
        </w:rPr>
        <w:t>和</w:t>
      </w:r>
      <w:r w:rsidRPr="009424E8">
        <w:rPr>
          <w:rFonts w:ascii="Times New Roman" w:eastAsia="宋体" w:hAnsi="Times New Roman"/>
          <w:sz w:val="21"/>
          <w:szCs w:val="21"/>
          <w:lang w:val="en-US"/>
        </w:rPr>
        <w:t>N</w:t>
      </w:r>
      <w:r w:rsidRPr="009424E8">
        <w:rPr>
          <w:rFonts w:ascii="Times New Roman" w:eastAsia="宋体" w:hAnsi="Times New Roman"/>
          <w:sz w:val="21"/>
          <w:szCs w:val="21"/>
          <w:vertAlign w:val="subscript"/>
          <w:lang w:val="en-US"/>
        </w:rPr>
        <w:t>v</w:t>
      </w:r>
      <w:r w:rsidRPr="009424E8">
        <w:rPr>
          <w:rFonts w:ascii="Times New Roman" w:eastAsia="宋体" w:hAnsi="Times New Roman"/>
          <w:sz w:val="21"/>
          <w:szCs w:val="21"/>
          <w:lang w:val="en-US"/>
        </w:rPr>
        <w:t>数值及</w:t>
      </w:r>
      <w:r w:rsidRPr="009424E8">
        <w:rPr>
          <w:rFonts w:ascii="Times New Roman" w:eastAsia="宋体" w:hAnsi="Times New Roman"/>
          <w:sz w:val="21"/>
          <w:szCs w:val="21"/>
          <w:lang w:val="en-US"/>
        </w:rPr>
        <w:t>Eg=0.67eV</w:t>
      </w:r>
      <w:r w:rsidRPr="009424E8">
        <w:rPr>
          <w:rFonts w:ascii="Times New Roman" w:eastAsia="宋体" w:hAnsi="Times New Roman"/>
          <w:sz w:val="21"/>
          <w:szCs w:val="21"/>
          <w:lang w:val="en-US"/>
        </w:rPr>
        <w:t>，求温度为</w:t>
      </w:r>
      <w:r w:rsidRPr="009424E8">
        <w:rPr>
          <w:rFonts w:ascii="Times New Roman" w:eastAsia="宋体" w:hAnsi="Times New Roman"/>
          <w:sz w:val="21"/>
          <w:szCs w:val="21"/>
          <w:lang w:val="en-US"/>
        </w:rPr>
        <w:t>300K</w:t>
      </w:r>
      <w:r w:rsidRPr="009424E8">
        <w:rPr>
          <w:rFonts w:ascii="Times New Roman" w:eastAsia="宋体" w:hAnsi="Times New Roman"/>
          <w:sz w:val="21"/>
          <w:szCs w:val="21"/>
          <w:lang w:val="en-US"/>
        </w:rPr>
        <w:t>和</w:t>
      </w:r>
      <w:r w:rsidRPr="009424E8">
        <w:rPr>
          <w:rFonts w:ascii="Times New Roman" w:eastAsia="宋体" w:hAnsi="Times New Roman"/>
          <w:sz w:val="21"/>
          <w:szCs w:val="21"/>
          <w:lang w:val="en-US"/>
        </w:rPr>
        <w:t>500K</w:t>
      </w:r>
      <w:r w:rsidRPr="009424E8">
        <w:rPr>
          <w:rFonts w:ascii="Times New Roman" w:eastAsia="宋体" w:hAnsi="Times New Roman"/>
          <w:sz w:val="21"/>
          <w:szCs w:val="21"/>
          <w:lang w:val="en-US"/>
        </w:rPr>
        <w:t>时，含施主浓度</w:t>
      </w:r>
      <w:r w:rsidRPr="009424E8">
        <w:rPr>
          <w:rFonts w:ascii="Times New Roman" w:eastAsia="宋体" w:hAnsi="Times New Roman"/>
          <w:sz w:val="21"/>
          <w:szCs w:val="21"/>
          <w:lang w:val="en-US"/>
        </w:rPr>
        <w:t>N</w:t>
      </w:r>
      <w:r w:rsidRPr="009424E8">
        <w:rPr>
          <w:rFonts w:ascii="Times New Roman" w:eastAsia="宋体" w:hAnsi="Times New Roman"/>
          <w:sz w:val="21"/>
          <w:szCs w:val="21"/>
          <w:vertAlign w:val="subscript"/>
          <w:lang w:val="en-US"/>
        </w:rPr>
        <w:t>D</w:t>
      </w:r>
      <w:r w:rsidRPr="009424E8">
        <w:rPr>
          <w:rFonts w:ascii="Times New Roman" w:eastAsia="宋体" w:hAnsi="Times New Roman"/>
          <w:sz w:val="21"/>
          <w:szCs w:val="21"/>
          <w:lang w:val="en-US"/>
        </w:rPr>
        <w:t>=5×10</w:t>
      </w:r>
      <w:r w:rsidRPr="009424E8">
        <w:rPr>
          <w:rFonts w:ascii="Times New Roman" w:eastAsia="宋体" w:hAnsi="Times New Roman"/>
          <w:sz w:val="21"/>
          <w:szCs w:val="21"/>
          <w:vertAlign w:val="superscript"/>
          <w:lang w:val="en-US"/>
        </w:rPr>
        <w:t>15</w:t>
      </w:r>
      <w:r w:rsidRPr="009424E8">
        <w:rPr>
          <w:rFonts w:ascii="Times New Roman" w:eastAsia="宋体" w:hAnsi="Times New Roman"/>
          <w:sz w:val="21"/>
          <w:szCs w:val="21"/>
          <w:lang w:val="en-US"/>
        </w:rPr>
        <w:t>cm</w:t>
      </w:r>
      <w:r w:rsidRPr="009424E8">
        <w:rPr>
          <w:rFonts w:ascii="Times New Roman" w:eastAsia="宋体" w:hAnsi="Times New Roman"/>
          <w:sz w:val="21"/>
          <w:szCs w:val="21"/>
          <w:vertAlign w:val="superscript"/>
          <w:lang w:val="en-US"/>
        </w:rPr>
        <w:t>-3</w:t>
      </w:r>
      <w:r w:rsidRPr="009424E8">
        <w:rPr>
          <w:rFonts w:ascii="Times New Roman" w:eastAsia="宋体" w:hAnsi="Times New Roman"/>
          <w:sz w:val="21"/>
          <w:szCs w:val="21"/>
          <w:lang w:val="en-US"/>
        </w:rPr>
        <w:t>、受主浓度</w:t>
      </w:r>
      <w:r w:rsidRPr="009424E8">
        <w:rPr>
          <w:rFonts w:ascii="Times New Roman" w:eastAsia="宋体" w:hAnsi="Times New Roman"/>
          <w:sz w:val="21"/>
          <w:szCs w:val="21"/>
          <w:lang w:val="en-US"/>
        </w:rPr>
        <w:t>N</w:t>
      </w:r>
      <w:r w:rsidRPr="009424E8">
        <w:rPr>
          <w:rFonts w:ascii="Times New Roman" w:eastAsia="宋体" w:hAnsi="Times New Roman"/>
          <w:sz w:val="21"/>
          <w:szCs w:val="21"/>
          <w:vertAlign w:val="subscript"/>
          <w:lang w:val="en-US"/>
        </w:rPr>
        <w:t>A</w:t>
      </w:r>
      <w:r w:rsidRPr="009424E8">
        <w:rPr>
          <w:rFonts w:ascii="Times New Roman" w:eastAsia="宋体" w:hAnsi="Times New Roman"/>
          <w:sz w:val="21"/>
          <w:szCs w:val="21"/>
          <w:lang w:val="en-US"/>
        </w:rPr>
        <w:t>=2×10</w:t>
      </w:r>
      <w:r w:rsidRPr="009424E8">
        <w:rPr>
          <w:rFonts w:ascii="Times New Roman" w:eastAsia="宋体" w:hAnsi="Times New Roman"/>
          <w:sz w:val="21"/>
          <w:szCs w:val="21"/>
          <w:vertAlign w:val="superscript"/>
          <w:lang w:val="en-US"/>
        </w:rPr>
        <w:t>9</w:t>
      </w:r>
      <w:r w:rsidRPr="009424E8">
        <w:rPr>
          <w:rFonts w:ascii="Times New Roman" w:eastAsia="宋体" w:hAnsi="Times New Roman"/>
          <w:sz w:val="21"/>
          <w:szCs w:val="21"/>
          <w:lang w:val="en-US"/>
        </w:rPr>
        <w:t>cm</w:t>
      </w:r>
      <w:r w:rsidRPr="009424E8">
        <w:rPr>
          <w:rFonts w:ascii="Times New Roman" w:eastAsia="宋体" w:hAnsi="Times New Roman"/>
          <w:sz w:val="21"/>
          <w:szCs w:val="21"/>
          <w:vertAlign w:val="superscript"/>
          <w:lang w:val="en-US"/>
        </w:rPr>
        <w:t>-3</w:t>
      </w:r>
      <w:r w:rsidRPr="009424E8">
        <w:rPr>
          <w:rFonts w:ascii="Times New Roman" w:eastAsia="宋体" w:hAnsi="Times New Roman"/>
          <w:sz w:val="21"/>
          <w:szCs w:val="21"/>
          <w:lang w:val="en-US"/>
        </w:rPr>
        <w:t>的锗中电子及空穴浓度。</w:t>
      </w:r>
    </w:p>
    <w:p w:rsidR="009424E8" w:rsidRPr="009424E8" w:rsidP="004D38CF" w14:paraId="001013E2" w14:textId="683C595A">
      <w:pPr>
        <w:pStyle w:val="20"/>
        <w:spacing w:line="276" w:lineRule="auto"/>
        <w:ind w:firstLine="420"/>
        <w:rPr>
          <w:rFonts w:cs="Times New Roman"/>
          <w:szCs w:val="21"/>
        </w:rPr>
      </w:pPr>
      <w:r w:rsidRPr="009424E8">
        <w:rPr>
          <w:rFonts w:cs="Times New Roman"/>
          <w:color w:val="000000"/>
          <w:szCs w:val="21"/>
        </w:rPr>
        <w:t>0.58132eV</w:t>
      </w:r>
      <w:r w:rsidRPr="009424E8">
        <w:rPr>
          <w:rFonts w:cs="Times New Roman"/>
          <w:color w:val="000000"/>
          <w:szCs w:val="21"/>
        </w:rPr>
        <w:t>；</w:t>
      </w:r>
      <m:oMath>
        <m:r>
          <w:rPr>
            <w:rFonts w:ascii="Cambria Math" w:cs="Times New Roman"/>
            <w:color w:val="000000"/>
            <w:szCs w:val="21"/>
          </w:rPr>
          <m:t>1.964</m:t>
        </m:r>
        <m:r>
          <w:rPr>
            <w:rFonts w:ascii="Cambria Math" w:cs="Times New Roman"/>
            <w:color w:val="000000"/>
            <w:szCs w:val="21"/>
          </w:rPr>
          <m:t>×</m:t>
        </m:r>
        <m:r>
          <w:rPr>
            <w:rFonts w:ascii="Cambria Math" w:cs="Times New Roman"/>
            <w:color w:val="000000"/>
            <w:szCs w:val="21"/>
          </w:rPr>
          <m:t>1</m:t>
        </m:r>
        <m:sSup>
          <m:sSupPr>
            <m:ctrlPr>
              <w:rPr>
                <w:rFonts w:ascii="Cambria Math" w:cs="Times New Roman"/>
                <w:i/>
                <w:color w:val="000000"/>
                <w:szCs w:val="21"/>
              </w:rPr>
            </m:ctrlPr>
          </m:sSupPr>
          <m:e>
            <m:r>
              <w:rPr>
                <w:rFonts w:ascii="Cambria Math" w:cs="Times New Roman"/>
                <w:color w:val="000000"/>
                <w:szCs w:val="21"/>
              </w:rPr>
              <m:t>0</m:t>
            </m:r>
          </m:e>
          <m:sup>
            <m:r>
              <w:rPr>
                <w:rFonts w:ascii="Cambria Math" w:cs="Times New Roman"/>
                <w:color w:val="000000"/>
                <w:szCs w:val="21"/>
              </w:rPr>
              <m:t>16</m:t>
            </m:r>
          </m:sup>
        </m:sSup>
      </m:oMath>
    </w:p>
    <w:p w:rsidR="009424E8" w:rsidRPr="009424E8" w:rsidP="004D38CF" w14:paraId="03D7859E" w14:textId="77777777">
      <w:pPr>
        <w:pStyle w:val="bt3"/>
        <w:numPr>
          <w:ilvl w:val="0"/>
          <w:numId w:val="5"/>
        </w:numPr>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sz w:val="21"/>
          <w:szCs w:val="21"/>
          <w:lang w:val="en-US"/>
        </w:rPr>
        <w:t>计算施主杂质浓度分别为</w:t>
      </w:r>
      <w:r w:rsidRPr="009424E8">
        <w:rPr>
          <w:rFonts w:ascii="Times New Roman" w:eastAsia="宋体" w:hAnsi="Times New Roman"/>
          <w:sz w:val="21"/>
          <w:szCs w:val="21"/>
          <w:lang w:val="en-US"/>
        </w:rPr>
        <w:t>10</w:t>
      </w:r>
      <w:r w:rsidRPr="009424E8">
        <w:rPr>
          <w:rFonts w:ascii="Times New Roman" w:eastAsia="宋体" w:hAnsi="Times New Roman"/>
          <w:sz w:val="21"/>
          <w:szCs w:val="21"/>
          <w:vertAlign w:val="superscript"/>
          <w:lang w:val="en-US"/>
        </w:rPr>
        <w:t>16</w:t>
      </w:r>
      <w:r w:rsidRPr="009424E8">
        <w:rPr>
          <w:rFonts w:ascii="Times New Roman" w:eastAsia="宋体" w:hAnsi="Times New Roman"/>
          <w:sz w:val="21"/>
          <w:szCs w:val="21"/>
          <w:lang w:val="en-US"/>
        </w:rPr>
        <w:t>cm</w:t>
      </w:r>
      <w:r w:rsidRPr="009424E8">
        <w:rPr>
          <w:rFonts w:ascii="Times New Roman" w:eastAsia="宋体" w:hAnsi="Times New Roman"/>
          <w:sz w:val="21"/>
          <w:szCs w:val="21"/>
          <w:vertAlign w:val="superscript"/>
          <w:lang w:val="en-US"/>
        </w:rPr>
        <w:t>-3</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10</w:t>
      </w:r>
      <w:r w:rsidRPr="009424E8">
        <w:rPr>
          <w:rFonts w:ascii="Times New Roman" w:eastAsia="宋体" w:hAnsi="Times New Roman"/>
          <w:sz w:val="21"/>
          <w:szCs w:val="21"/>
          <w:vertAlign w:val="superscript"/>
          <w:lang w:val="en-US"/>
        </w:rPr>
        <w:t>18</w:t>
      </w:r>
      <w:r w:rsidRPr="009424E8">
        <w:rPr>
          <w:rFonts w:ascii="Times New Roman" w:eastAsia="宋体" w:hAnsi="Times New Roman"/>
          <w:sz w:val="21"/>
          <w:szCs w:val="21"/>
          <w:lang w:val="en-US"/>
        </w:rPr>
        <w:t>cm</w:t>
      </w:r>
      <w:r w:rsidRPr="009424E8">
        <w:rPr>
          <w:rFonts w:ascii="Times New Roman" w:eastAsia="宋体" w:hAnsi="Times New Roman"/>
          <w:sz w:val="21"/>
          <w:szCs w:val="21"/>
          <w:vertAlign w:val="superscript"/>
          <w:lang w:val="en-US"/>
        </w:rPr>
        <w:t>-3</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10</w:t>
      </w:r>
      <w:r w:rsidRPr="009424E8">
        <w:rPr>
          <w:rFonts w:ascii="Times New Roman" w:eastAsia="宋体" w:hAnsi="Times New Roman"/>
          <w:sz w:val="21"/>
          <w:szCs w:val="21"/>
          <w:vertAlign w:val="superscript"/>
          <w:lang w:val="en-US"/>
        </w:rPr>
        <w:t>19</w:t>
      </w:r>
      <w:r w:rsidRPr="009424E8">
        <w:rPr>
          <w:rFonts w:ascii="Times New Roman" w:eastAsia="宋体" w:hAnsi="Times New Roman"/>
          <w:sz w:val="21"/>
          <w:szCs w:val="21"/>
          <w:lang w:val="en-US"/>
        </w:rPr>
        <w:t>cm</w:t>
      </w:r>
      <w:r w:rsidRPr="009424E8">
        <w:rPr>
          <w:rFonts w:ascii="Times New Roman" w:eastAsia="宋体" w:hAnsi="Times New Roman"/>
          <w:sz w:val="21"/>
          <w:szCs w:val="21"/>
          <w:vertAlign w:val="superscript"/>
          <w:lang w:val="en-US"/>
        </w:rPr>
        <w:t>-3</w:t>
      </w:r>
      <w:r w:rsidRPr="009424E8">
        <w:rPr>
          <w:rFonts w:ascii="Times New Roman" w:eastAsia="宋体" w:hAnsi="Times New Roman"/>
          <w:sz w:val="21"/>
          <w:szCs w:val="21"/>
          <w:lang w:val="en-US"/>
        </w:rPr>
        <w:t>的硅在室温下的费米能级，并假定杂质全部电离。再用算出的费米能级核对上述假定是否在每种情况下都成立。计算时，取施主能级在导带底下面</w:t>
      </w:r>
      <w:r w:rsidRPr="009424E8">
        <w:rPr>
          <w:rFonts w:ascii="Times New Roman" w:eastAsia="宋体" w:hAnsi="Times New Roman"/>
          <w:sz w:val="21"/>
          <w:szCs w:val="21"/>
          <w:lang w:val="en-US"/>
        </w:rPr>
        <w:t>0.05eV</w:t>
      </w:r>
      <w:r w:rsidRPr="009424E8">
        <w:rPr>
          <w:rFonts w:ascii="Times New Roman" w:eastAsia="宋体" w:hAnsi="Times New Roman"/>
          <w:sz w:val="21"/>
          <w:szCs w:val="21"/>
          <w:lang w:val="en-US"/>
        </w:rPr>
        <w:t>处。</w:t>
      </w:r>
    </w:p>
    <w:p w:rsidR="009424E8" w:rsidRPr="009424E8" w:rsidP="004D38CF" w14:paraId="7E2DC0EF" w14:textId="77777777">
      <w:pPr>
        <w:pStyle w:val="20"/>
        <w:spacing w:line="276" w:lineRule="auto"/>
        <w:ind w:firstLine="420"/>
        <w:rPr>
          <w:rFonts w:cs="Times New Roman"/>
          <w:color w:val="000000"/>
          <w:szCs w:val="21"/>
        </w:rPr>
        <w:sectPr>
          <w:type w:val="nextPage"/>
          <w:pgSz w:w="11906" w:h="16838"/>
          <w:pgMar w:top="1440" w:right="1800" w:bottom="1440" w:left="1800" w:header="851" w:footer="992" w:gutter="0"/>
          <w:pgNumType w:start="5"/>
          <w:cols w:space="425"/>
          <w:titlePg w:val="0"/>
          <w:docGrid w:type="lines" w:linePitch="312"/>
        </w:sectPr>
      </w:pPr>
      <w:r>
        <w:rPr>
          <w:rFonts w:cs="Times New Roman"/>
          <w:color w:val="000000"/>
          <w:position w:val="-12"/>
          <w:szCs w:val="21"/>
        </w:rPr>
        <w:object>
          <v:shape id="_x0000_i1029" type="#_x0000_t75" style="width:87pt;height:22.8pt" o:ole="">
            <v:imagedata r:id="rId22" o:title=""/>
          </v:shape>
          <o:OLEObject Type="Embed" ProgID="Equation.DSMT4" ShapeID="_x0000_i1029" DrawAspect="Content" ObjectID="_1768131809" r:id="rId23"/>
        </w:object>
      </w:r>
      <w:r w:rsidRPr="009424E8">
        <w:rPr>
          <w:rFonts w:cs="Times New Roman"/>
          <w:color w:val="000000"/>
          <w:szCs w:val="21"/>
        </w:rPr>
        <w:t>；</w:t>
      </w:r>
      <w:r>
        <w:rPr>
          <w:rFonts w:cs="Times New Roman"/>
          <w:color w:val="000000"/>
          <w:position w:val="-12"/>
          <w:szCs w:val="21"/>
        </w:rPr>
        <w:object>
          <v:shape id="_x0000_i1030" type="#_x0000_t75" style="width:170.1pt;height:18.3pt" o:ole="">
            <v:imagedata r:id="rId24" o:title=""/>
          </v:shape>
          <o:OLEObject Type="Embed" ProgID="Equation.DSMT4" ShapeID="_x0000_i1030" DrawAspect="Content" ObjectID="_1768131810" r:id="rId25"/>
        </w:object>
      </w:r>
      <w:r w:rsidRPr="009424E8">
        <w:rPr>
          <w:rFonts w:cs="Times New Roman"/>
          <w:color w:val="000000"/>
          <w:szCs w:val="21"/>
        </w:rPr>
        <w:t>&gt;&gt;0.026</w:t>
      </w:r>
      <w:r w:rsidRPr="009424E8">
        <w:rPr>
          <w:rFonts w:cs="Times New Roman"/>
          <w:color w:val="000000"/>
          <w:szCs w:val="21"/>
        </w:rPr>
        <w:t>成立，全电离</w:t>
      </w:r>
    </w:p>
    <w:p w:rsidR="009424E8" w:rsidRPr="009424E8" w:rsidP="004D38CF" w14:paraId="3C4F83B5" w14:textId="77777777">
      <w:pPr>
        <w:pStyle w:val="20"/>
        <w:spacing w:line="276" w:lineRule="auto"/>
        <w:ind w:firstLine="420"/>
        <w:rPr>
          <w:rFonts w:cs="Times New Roman"/>
          <w:color w:val="000000"/>
          <w:szCs w:val="21"/>
        </w:rPr>
      </w:pPr>
      <w:r>
        <w:rPr>
          <w:rFonts w:cs="Times New Roman"/>
          <w:color w:val="000000"/>
          <w:position w:val="-12"/>
          <w:szCs w:val="21"/>
        </w:rPr>
        <w:object>
          <v:shape id="_x0000_i1031" type="#_x0000_t75" style="width:87pt;height:22.8pt" o:ole="">
            <v:imagedata r:id="rId26" o:title=""/>
          </v:shape>
          <o:OLEObject Type="Embed" ProgID="Equation.DSMT4" ShapeID="_x0000_i1031" DrawAspect="Content" ObjectID="_1768131811" r:id="rId27"/>
        </w:object>
      </w:r>
      <w:r w:rsidRPr="009424E8">
        <w:rPr>
          <w:rFonts w:cs="Times New Roman"/>
          <w:color w:val="000000"/>
          <w:szCs w:val="21"/>
        </w:rPr>
        <w:t>；</w:t>
      </w:r>
      <w:r>
        <w:rPr>
          <w:rFonts w:cs="Times New Roman"/>
          <w:color w:val="000000"/>
          <w:position w:val="-12"/>
          <w:szCs w:val="21"/>
        </w:rPr>
        <w:object>
          <v:shape id="_x0000_i1032" type="#_x0000_t75" style="width:152.1pt;height:18.3pt" o:ole="">
            <v:imagedata r:id="rId28" o:title=""/>
          </v:shape>
          <o:OLEObject Type="Embed" ProgID="Equation.DSMT4" ShapeID="_x0000_i1032" DrawAspect="Content" ObjectID="_1768131812" r:id="rId29"/>
        </w:object>
      </w:r>
      <w:r w:rsidRPr="009424E8">
        <w:rPr>
          <w:rFonts w:cs="Times New Roman"/>
          <w:color w:val="000000"/>
          <w:szCs w:val="21"/>
        </w:rPr>
        <w:t>在</w:t>
      </w:r>
      <w:r w:rsidRPr="009424E8">
        <w:rPr>
          <w:rFonts w:cs="Times New Roman"/>
          <w:color w:val="000000"/>
          <w:szCs w:val="21"/>
        </w:rPr>
        <w:t>E</w:t>
      </w:r>
      <w:r w:rsidRPr="009424E8">
        <w:rPr>
          <w:rFonts w:cs="Times New Roman"/>
          <w:color w:val="000000"/>
          <w:szCs w:val="21"/>
          <w:vertAlign w:val="subscript"/>
        </w:rPr>
        <w:t>D</w:t>
      </w:r>
      <w:r w:rsidRPr="009424E8">
        <w:rPr>
          <w:rFonts w:cs="Times New Roman"/>
          <w:color w:val="000000"/>
          <w:szCs w:val="21"/>
        </w:rPr>
        <w:t>之下，但没有全电离</w:t>
      </w:r>
    </w:p>
    <w:p w:rsidR="009424E8" w:rsidRPr="009424E8" w:rsidP="004D38CF" w14:paraId="517C9A55" w14:textId="77777777">
      <w:pPr>
        <w:pStyle w:val="20"/>
        <w:spacing w:line="276" w:lineRule="auto"/>
        <w:ind w:firstLine="420"/>
        <w:rPr>
          <w:rFonts w:cs="Times New Roman"/>
          <w:szCs w:val="21"/>
        </w:rPr>
      </w:pPr>
      <w:r>
        <w:rPr>
          <w:rFonts w:cs="Times New Roman"/>
          <w:color w:val="000000"/>
          <w:position w:val="-12"/>
          <w:szCs w:val="21"/>
        </w:rPr>
        <w:object>
          <v:shape id="_x0000_i1033" type="#_x0000_t75" style="width:87pt;height:22.8pt" o:ole="">
            <v:imagedata r:id="rId30" o:title=""/>
          </v:shape>
          <o:OLEObject Type="Embed" ProgID="Equation.DSMT4" ShapeID="_x0000_i1033" DrawAspect="Content" ObjectID="_1768131813" r:id="rId31"/>
        </w:object>
      </w:r>
      <w:r w:rsidRPr="009424E8">
        <w:rPr>
          <w:rFonts w:cs="Times New Roman"/>
          <w:color w:val="000000"/>
          <w:szCs w:val="21"/>
        </w:rPr>
        <w:t>；</w:t>
      </w:r>
      <w:r>
        <w:rPr>
          <w:rFonts w:cs="Times New Roman"/>
          <w:color w:val="000000"/>
          <w:position w:val="-12"/>
          <w:szCs w:val="21"/>
        </w:rPr>
        <w:object>
          <v:shape id="_x0000_i1034" type="#_x0000_t75" style="width:102.9pt;height:18.3pt" o:ole="">
            <v:imagedata r:id="rId32" o:title=""/>
          </v:shape>
          <o:OLEObject Type="Embed" ProgID="Equation.DSMT4" ShapeID="_x0000_i1034" DrawAspect="Content" ObjectID="_1768131814" r:id="rId33"/>
        </w:object>
      </w:r>
      <w:r w:rsidRPr="009424E8">
        <w:rPr>
          <w:rFonts w:cs="Times New Roman"/>
          <w:color w:val="000000"/>
          <w:szCs w:val="21"/>
        </w:rPr>
        <w:t>&lt;0.026</w:t>
      </w:r>
      <w:r w:rsidRPr="009424E8">
        <w:rPr>
          <w:rFonts w:cs="Times New Roman"/>
          <w:color w:val="000000"/>
          <w:szCs w:val="21"/>
        </w:rPr>
        <w:t>，在</w:t>
      </w:r>
      <w:r w:rsidRPr="009424E8">
        <w:rPr>
          <w:rFonts w:cs="Times New Roman"/>
          <w:color w:val="000000"/>
          <w:szCs w:val="21"/>
        </w:rPr>
        <w:t>E</w:t>
      </w:r>
      <w:r w:rsidRPr="009424E8">
        <w:rPr>
          <w:rFonts w:cs="Times New Roman"/>
          <w:color w:val="000000"/>
          <w:szCs w:val="21"/>
          <w:vertAlign w:val="subscript"/>
        </w:rPr>
        <w:t>D</w:t>
      </w:r>
      <w:r w:rsidRPr="009424E8">
        <w:rPr>
          <w:rFonts w:cs="Times New Roman"/>
          <w:color w:val="000000"/>
          <w:szCs w:val="21"/>
        </w:rPr>
        <w:t>之上，大部分没有电离</w:t>
      </w:r>
    </w:p>
    <w:p w:rsidR="009424E8" w:rsidRPr="009424E8" w:rsidP="004D38CF" w14:paraId="34399814" w14:textId="77777777">
      <w:pPr>
        <w:pStyle w:val="bt3"/>
        <w:numPr>
          <w:ilvl w:val="0"/>
          <w:numId w:val="5"/>
        </w:numPr>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sz w:val="21"/>
          <w:szCs w:val="21"/>
          <w:lang w:val="en-US"/>
        </w:rPr>
        <w:t>以施主杂质电离</w:t>
      </w:r>
      <w:r w:rsidRPr="009424E8">
        <w:rPr>
          <w:rFonts w:ascii="Times New Roman" w:eastAsia="宋体" w:hAnsi="Times New Roman"/>
          <w:sz w:val="21"/>
          <w:szCs w:val="21"/>
          <w:lang w:val="en-US"/>
        </w:rPr>
        <w:t>90%</w:t>
      </w:r>
      <w:r w:rsidRPr="009424E8">
        <w:rPr>
          <w:rFonts w:ascii="Times New Roman" w:eastAsia="宋体" w:hAnsi="Times New Roman"/>
          <w:sz w:val="21"/>
          <w:szCs w:val="21"/>
          <w:lang w:val="en-US"/>
        </w:rPr>
        <w:t>作为强电离的标准，求掺砷的</w:t>
      </w:r>
      <w:r w:rsidRPr="009424E8">
        <w:rPr>
          <w:rFonts w:ascii="Times New Roman" w:eastAsia="宋体" w:hAnsi="Times New Roman"/>
          <w:sz w:val="21"/>
          <w:szCs w:val="21"/>
          <w:lang w:val="en-US"/>
        </w:rPr>
        <w:t>n</w:t>
      </w:r>
      <w:r w:rsidRPr="009424E8">
        <w:rPr>
          <w:rFonts w:ascii="Times New Roman" w:eastAsia="宋体" w:hAnsi="Times New Roman"/>
          <w:sz w:val="21"/>
          <w:szCs w:val="21"/>
          <w:lang w:val="en-US"/>
        </w:rPr>
        <w:t>型锗在</w:t>
      </w:r>
      <w:r w:rsidRPr="009424E8">
        <w:rPr>
          <w:rFonts w:ascii="Times New Roman" w:eastAsia="宋体" w:hAnsi="Times New Roman"/>
          <w:sz w:val="21"/>
          <w:szCs w:val="21"/>
          <w:lang w:val="en-US"/>
        </w:rPr>
        <w:t>300K</w:t>
      </w:r>
      <w:r w:rsidRPr="009424E8">
        <w:rPr>
          <w:rFonts w:ascii="Times New Roman" w:eastAsia="宋体" w:hAnsi="Times New Roman"/>
          <w:sz w:val="21"/>
          <w:szCs w:val="21"/>
          <w:lang w:val="en-US"/>
        </w:rPr>
        <w:t>时，以杂质电离为主的饱和区掺杂质的浓度范围。</w:t>
      </w:r>
    </w:p>
    <w:p w:rsidR="009424E8" w:rsidRPr="009424E8" w:rsidP="004D38CF" w14:paraId="208C1202" w14:textId="10A4E8EC">
      <w:pPr>
        <w:pStyle w:val="20"/>
        <w:spacing w:line="276" w:lineRule="auto"/>
        <w:ind w:firstLine="420"/>
        <w:rPr>
          <w:rFonts w:cs="Times New Roman"/>
          <w:szCs w:val="21"/>
        </w:rPr>
      </w:pPr>
      <m:oMathPara>
        <m:oMath>
          <m:r>
            <w:rPr>
              <w:rFonts w:ascii="Cambria Math" w:cs="Times New Roman"/>
              <w:color w:val="000000"/>
              <w:szCs w:val="21"/>
            </w:rPr>
            <m:t>1.16</m:t>
          </m:r>
          <m:r>
            <w:rPr>
              <w:rFonts w:ascii="Cambria Math" w:cs="Times New Roman"/>
              <w:color w:val="000000"/>
              <w:szCs w:val="21"/>
            </w:rPr>
            <m:t>×</m:t>
          </m:r>
          <m:r>
            <w:rPr>
              <w:rFonts w:ascii="Cambria Math" w:cs="Times New Roman"/>
              <w:color w:val="000000"/>
              <w:szCs w:val="21"/>
            </w:rPr>
            <m:t>1</m:t>
          </m:r>
          <m:sSup>
            <m:sSupPr>
              <m:ctrlPr>
                <w:rPr>
                  <w:rFonts w:ascii="Cambria Math" w:cs="Times New Roman"/>
                  <w:i/>
                  <w:color w:val="000000"/>
                  <w:szCs w:val="21"/>
                </w:rPr>
              </m:ctrlPr>
            </m:sSupPr>
            <m:e>
              <m:r>
                <w:rPr>
                  <w:rFonts w:ascii="Cambria Math" w:cs="Times New Roman"/>
                  <w:color w:val="000000"/>
                  <w:szCs w:val="21"/>
                </w:rPr>
                <m:t>0</m:t>
              </m:r>
            </m:e>
            <m:sup>
              <m:r>
                <w:rPr>
                  <w:rFonts w:ascii="Cambria Math" w:cs="Times New Roman"/>
                  <w:color w:val="000000"/>
                  <w:szCs w:val="21"/>
                </w:rPr>
                <m:t>14</m:t>
              </m:r>
            </m:sup>
          </m:sSup>
          <m:r>
            <w:rPr>
              <w:rFonts w:ascii="Cambria Math" w:cs="Times New Roman"/>
              <w:color w:val="000000"/>
              <w:szCs w:val="21"/>
            </w:rPr>
            <m:t>~3.18</m:t>
          </m:r>
          <m:r>
            <w:rPr>
              <w:rFonts w:ascii="Cambria Math" w:cs="Times New Roman"/>
              <w:color w:val="000000"/>
              <w:szCs w:val="21"/>
            </w:rPr>
            <m:t>×</m:t>
          </m:r>
          <m:r>
            <w:rPr>
              <w:rFonts w:ascii="Cambria Math" w:cs="Times New Roman"/>
              <w:color w:val="000000"/>
              <w:szCs w:val="21"/>
            </w:rPr>
            <m:t>1</m:t>
          </m:r>
          <m:sSup>
            <m:sSupPr>
              <m:ctrlPr>
                <w:rPr>
                  <w:rFonts w:ascii="Cambria Math" w:cs="Times New Roman"/>
                  <w:i/>
                  <w:color w:val="000000"/>
                  <w:szCs w:val="21"/>
                </w:rPr>
              </m:ctrlPr>
            </m:sSupPr>
            <m:e>
              <m:r>
                <w:rPr>
                  <w:rFonts w:ascii="Cambria Math" w:cs="Times New Roman"/>
                  <w:color w:val="000000"/>
                  <w:szCs w:val="21"/>
                </w:rPr>
                <m:t>0</m:t>
              </m:r>
            </m:e>
            <m:sup>
              <m:r>
                <w:rPr>
                  <w:rFonts w:ascii="Cambria Math" w:cs="Times New Roman"/>
                  <w:color w:val="000000"/>
                  <w:szCs w:val="21"/>
                </w:rPr>
                <m:t>17</m:t>
              </m:r>
            </m:sup>
          </m:sSup>
          <m:r>
            <w:rPr>
              <w:rFonts w:ascii="Cambria Math" w:cs="Times New Roman"/>
              <w:color w:val="000000"/>
              <w:szCs w:val="21"/>
            </w:rPr>
            <m:t>/c</m:t>
          </m:r>
          <m:sSup>
            <m:sSupPr>
              <m:ctrlPr>
                <w:rPr>
                  <w:rFonts w:ascii="Cambria Math" w:cs="Times New Roman"/>
                  <w:i/>
                  <w:color w:val="000000"/>
                  <w:szCs w:val="21"/>
                </w:rPr>
              </m:ctrlPr>
            </m:sSupPr>
            <m:e>
              <m:r>
                <w:rPr>
                  <w:rFonts w:ascii="Cambria Math" w:cs="Times New Roman"/>
                  <w:color w:val="000000"/>
                  <w:szCs w:val="21"/>
                </w:rPr>
                <m:t>m</m:t>
              </m:r>
            </m:e>
            <m:sup>
              <m:r>
                <w:rPr>
                  <w:rFonts w:ascii="Cambria Math" w:cs="Times New Roman"/>
                  <w:color w:val="000000"/>
                  <w:szCs w:val="21"/>
                </w:rPr>
                <m:t>3</m:t>
              </m:r>
            </m:sup>
          </m:sSup>
        </m:oMath>
      </m:oMathPara>
    </w:p>
    <w:p w:rsidR="009424E8" w:rsidRPr="009424E8" w:rsidP="004D38CF" w14:paraId="389B88EE" w14:textId="77777777">
      <w:pPr>
        <w:pStyle w:val="bt3"/>
        <w:numPr>
          <w:ilvl w:val="0"/>
          <w:numId w:val="5"/>
        </w:numPr>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sz w:val="21"/>
          <w:szCs w:val="21"/>
          <w:lang w:val="en-US"/>
        </w:rPr>
        <w:t>若锗中施主杂质电离能</w:t>
      </w:r>
      <w:r w:rsidRPr="009424E8">
        <w:rPr>
          <w:rFonts w:ascii="宋体" w:eastAsia="宋体" w:hAnsi="宋体" w:cs="宋体" w:hint="eastAsia"/>
          <w:sz w:val="21"/>
          <w:szCs w:val="21"/>
          <w:lang w:val="en-US"/>
        </w:rPr>
        <w:t>△</w:t>
      </w:r>
      <w:r w:rsidRPr="009424E8">
        <w:rPr>
          <w:rFonts w:ascii="Times New Roman" w:eastAsia="宋体" w:hAnsi="Times New Roman"/>
          <w:sz w:val="21"/>
          <w:szCs w:val="21"/>
          <w:lang w:val="en-US"/>
        </w:rPr>
        <w:t>E</w:t>
      </w:r>
      <w:r w:rsidRPr="009424E8">
        <w:rPr>
          <w:rFonts w:ascii="Times New Roman" w:eastAsia="宋体" w:hAnsi="Times New Roman"/>
          <w:sz w:val="21"/>
          <w:szCs w:val="21"/>
          <w:vertAlign w:val="subscript"/>
          <w:lang w:val="en-US"/>
        </w:rPr>
        <w:t>D</w:t>
      </w:r>
      <w:r w:rsidRPr="009424E8">
        <w:rPr>
          <w:rFonts w:ascii="Times New Roman" w:eastAsia="宋体" w:hAnsi="Times New Roman"/>
          <w:sz w:val="21"/>
          <w:szCs w:val="21"/>
          <w:lang w:val="en-US"/>
        </w:rPr>
        <w:t>=0.01eV</w:t>
      </w:r>
      <w:r w:rsidRPr="009424E8">
        <w:rPr>
          <w:rFonts w:ascii="Times New Roman" w:eastAsia="宋体" w:hAnsi="Times New Roman"/>
          <w:sz w:val="21"/>
          <w:szCs w:val="21"/>
          <w:lang w:val="en-US"/>
        </w:rPr>
        <w:t>，施主杂质浓度分别为</w:t>
      </w:r>
      <w:r w:rsidRPr="009424E8">
        <w:rPr>
          <w:rFonts w:ascii="Times New Roman" w:eastAsia="宋体" w:hAnsi="Times New Roman"/>
          <w:sz w:val="21"/>
          <w:szCs w:val="21"/>
          <w:lang w:val="en-US"/>
        </w:rPr>
        <w:t>N</w:t>
      </w:r>
      <w:r w:rsidRPr="009424E8">
        <w:rPr>
          <w:rFonts w:ascii="Times New Roman" w:eastAsia="宋体" w:hAnsi="Times New Roman"/>
          <w:sz w:val="21"/>
          <w:szCs w:val="21"/>
          <w:vertAlign w:val="subscript"/>
          <w:lang w:val="en-US"/>
        </w:rPr>
        <w:t>D</w:t>
      </w:r>
      <w:r w:rsidRPr="009424E8">
        <w:rPr>
          <w:rFonts w:ascii="Times New Roman" w:eastAsia="宋体" w:hAnsi="Times New Roman"/>
          <w:sz w:val="21"/>
          <w:szCs w:val="21"/>
          <w:lang w:val="en-US"/>
        </w:rPr>
        <w:t>=10</w:t>
      </w:r>
      <w:r w:rsidRPr="009424E8">
        <w:rPr>
          <w:rFonts w:ascii="Times New Roman" w:eastAsia="宋体" w:hAnsi="Times New Roman"/>
          <w:sz w:val="21"/>
          <w:szCs w:val="21"/>
          <w:vertAlign w:val="superscript"/>
          <w:lang w:val="en-US"/>
        </w:rPr>
        <w:t>14</w:t>
      </w:r>
      <w:r w:rsidRPr="009424E8">
        <w:rPr>
          <w:rFonts w:ascii="Times New Roman" w:eastAsia="宋体" w:hAnsi="Times New Roman"/>
          <w:sz w:val="21"/>
          <w:szCs w:val="21"/>
          <w:lang w:val="en-US"/>
        </w:rPr>
        <w:t>cm</w:t>
      </w:r>
      <w:r w:rsidRPr="009424E8">
        <w:rPr>
          <w:rFonts w:ascii="Times New Roman" w:eastAsia="宋体" w:hAnsi="Times New Roman"/>
          <w:sz w:val="21"/>
          <w:szCs w:val="21"/>
          <w:vertAlign w:val="superscript"/>
          <w:lang w:val="en-US"/>
        </w:rPr>
        <w:t>-3</w:t>
      </w:r>
      <w:r w:rsidRPr="009424E8">
        <w:rPr>
          <w:rFonts w:ascii="Times New Roman" w:eastAsia="宋体" w:hAnsi="Times New Roman"/>
          <w:sz w:val="21"/>
          <w:szCs w:val="21"/>
          <w:lang w:val="en-US"/>
        </w:rPr>
        <w:t>及</w:t>
      </w:r>
      <w:r w:rsidRPr="009424E8">
        <w:rPr>
          <w:rFonts w:ascii="Times New Roman" w:eastAsia="宋体" w:hAnsi="Times New Roman"/>
          <w:sz w:val="21"/>
          <w:szCs w:val="21"/>
          <w:lang w:val="en-US"/>
        </w:rPr>
        <w:t>10</w:t>
      </w:r>
      <w:r w:rsidRPr="009424E8">
        <w:rPr>
          <w:rFonts w:ascii="Times New Roman" w:eastAsia="宋体" w:hAnsi="Times New Roman"/>
          <w:sz w:val="21"/>
          <w:szCs w:val="21"/>
          <w:vertAlign w:val="superscript"/>
          <w:lang w:val="en-US"/>
        </w:rPr>
        <w:t>18</w:t>
      </w:r>
      <w:r w:rsidRPr="009424E8">
        <w:rPr>
          <w:rFonts w:ascii="Times New Roman" w:eastAsia="宋体" w:hAnsi="Times New Roman"/>
          <w:sz w:val="21"/>
          <w:szCs w:val="21"/>
          <w:lang w:val="en-US"/>
        </w:rPr>
        <w:t>cm</w:t>
      </w:r>
      <w:r w:rsidRPr="009424E8">
        <w:rPr>
          <w:rFonts w:ascii="Times New Roman" w:eastAsia="宋体" w:hAnsi="Times New Roman"/>
          <w:sz w:val="21"/>
          <w:szCs w:val="21"/>
          <w:vertAlign w:val="superscript"/>
          <w:lang w:val="en-US"/>
        </w:rPr>
        <w:t>-3</w:t>
      </w:r>
      <w:r w:rsidRPr="009424E8">
        <w:rPr>
          <w:rFonts w:ascii="Times New Roman" w:eastAsia="宋体" w:hAnsi="Times New Roman"/>
          <w:sz w:val="21"/>
          <w:szCs w:val="21"/>
          <w:lang w:val="en-US"/>
        </w:rPr>
        <w:t>。计算</w:t>
      </w:r>
      <w:r w:rsidRPr="009424E8">
        <w:rPr>
          <w:rFonts w:ascii="宋体" w:eastAsia="宋体" w:hAnsi="宋体" w:cs="宋体" w:hint="eastAsia"/>
          <w:sz w:val="21"/>
          <w:szCs w:val="21"/>
          <w:lang w:val="en-US"/>
        </w:rPr>
        <w:t>①</w:t>
      </w:r>
      <w:r w:rsidRPr="009424E8">
        <w:rPr>
          <w:rFonts w:ascii="Times New Roman" w:eastAsia="宋体" w:hAnsi="Times New Roman"/>
          <w:sz w:val="21"/>
          <w:szCs w:val="21"/>
          <w:lang w:val="en-US"/>
        </w:rPr>
        <w:t>99%</w:t>
      </w:r>
      <w:r w:rsidRPr="009424E8">
        <w:rPr>
          <w:rFonts w:ascii="Times New Roman" w:eastAsia="宋体" w:hAnsi="Times New Roman"/>
          <w:sz w:val="21"/>
          <w:szCs w:val="21"/>
          <w:lang w:val="en-US"/>
        </w:rPr>
        <w:t>电离</w:t>
      </w:r>
      <w:r w:rsidRPr="009424E8">
        <w:rPr>
          <w:rFonts w:ascii="Times New Roman" w:eastAsia="宋体" w:hAnsi="Times New Roman"/>
          <w:sz w:val="21"/>
          <w:szCs w:val="21"/>
          <w:lang w:val="en-US"/>
        </w:rPr>
        <w:t>;</w:t>
      </w:r>
      <w:r w:rsidRPr="009424E8">
        <w:rPr>
          <w:rFonts w:ascii="宋体" w:eastAsia="宋体" w:hAnsi="宋体" w:cs="宋体" w:hint="eastAsia"/>
          <w:sz w:val="21"/>
          <w:szCs w:val="21"/>
          <w:lang w:val="en-US"/>
        </w:rPr>
        <w:t>②</w:t>
      </w:r>
      <w:r w:rsidRPr="009424E8">
        <w:rPr>
          <w:rFonts w:ascii="Times New Roman" w:eastAsia="宋体" w:hAnsi="Times New Roman"/>
          <w:sz w:val="21"/>
          <w:szCs w:val="21"/>
          <w:lang w:val="en-US"/>
        </w:rPr>
        <w:t>90%</w:t>
      </w:r>
      <w:r w:rsidRPr="009424E8">
        <w:rPr>
          <w:rFonts w:ascii="Times New Roman" w:eastAsia="宋体" w:hAnsi="Times New Roman"/>
          <w:sz w:val="21"/>
          <w:szCs w:val="21"/>
          <w:lang w:val="en-US"/>
        </w:rPr>
        <w:t>电离</w:t>
      </w:r>
      <w:r w:rsidRPr="009424E8">
        <w:rPr>
          <w:rFonts w:ascii="Times New Roman" w:eastAsia="宋体" w:hAnsi="Times New Roman"/>
          <w:sz w:val="21"/>
          <w:szCs w:val="21"/>
          <w:lang w:val="en-US"/>
        </w:rPr>
        <w:t>;</w:t>
      </w:r>
      <w:r w:rsidRPr="009424E8">
        <w:rPr>
          <w:rFonts w:ascii="宋体" w:eastAsia="宋体" w:hAnsi="宋体" w:cs="宋体" w:hint="eastAsia"/>
          <w:sz w:val="21"/>
          <w:szCs w:val="21"/>
          <w:lang w:val="en-US"/>
        </w:rPr>
        <w:t>③</w:t>
      </w:r>
      <w:r w:rsidRPr="009424E8">
        <w:rPr>
          <w:rFonts w:ascii="Times New Roman" w:eastAsia="宋体" w:hAnsi="Times New Roman"/>
          <w:sz w:val="21"/>
          <w:szCs w:val="21"/>
          <w:lang w:val="en-US"/>
        </w:rPr>
        <w:t>50%</w:t>
      </w:r>
      <w:r w:rsidRPr="009424E8">
        <w:rPr>
          <w:rFonts w:ascii="Times New Roman" w:eastAsia="宋体" w:hAnsi="Times New Roman"/>
          <w:sz w:val="21"/>
          <w:szCs w:val="21"/>
          <w:lang w:val="en-US"/>
        </w:rPr>
        <w:t>电离时温度各为多少。</w:t>
      </w:r>
    </w:p>
    <w:p w:rsidR="009424E8" w:rsidRPr="009424E8" w:rsidP="004D38CF" w14:paraId="41E0E0C3" w14:textId="77777777">
      <w:pPr>
        <w:pStyle w:val="20"/>
        <w:spacing w:line="276" w:lineRule="auto"/>
        <w:ind w:firstLine="420"/>
        <w:rPr>
          <w:rFonts w:cs="Times New Roman"/>
          <w:szCs w:val="21"/>
        </w:rPr>
      </w:pPr>
      <w:r w:rsidRPr="009424E8">
        <w:rPr>
          <w:rFonts w:cs="Times New Roman"/>
          <w:noProof/>
          <w:szCs w:val="21"/>
        </w:rPr>
        <w:drawing>
          <wp:inline distT="0" distB="0" distL="0" distR="0">
            <wp:extent cx="4259581" cy="1013460"/>
            <wp:effectExtent l="0" t="0" r="762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noChangeArrowheads="1"/>
                    </pic:cNvPicPr>
                  </pic:nvPicPr>
                  <pic:blipFill>
                    <a:blip xmlns:r="http://schemas.openxmlformats.org/officeDocument/2006/relationships" r:embed="rId34"/>
                    <a:srcRect t="55278"/>
                    <a:stretch>
                      <a:fillRect/>
                    </a:stretch>
                  </pic:blipFill>
                  <pic:spPr>
                    <a:xfrm>
                      <a:off x="0" y="0"/>
                      <a:ext cx="4261461" cy="1013907"/>
                    </a:xfrm>
                    <a:prstGeom prst="rect">
                      <a:avLst/>
                    </a:prstGeom>
                    <a:noFill/>
                    <a:ln w="9525">
                      <a:noFill/>
                      <a:miter lim="800000"/>
                      <a:headEnd/>
                      <a:tailEnd/>
                    </a:ln>
                  </pic:spPr>
                </pic:pic>
              </a:graphicData>
            </a:graphic>
          </wp:inline>
        </w:drawing>
      </w:r>
    </w:p>
    <w:p w:rsidR="009424E8" w:rsidRPr="009424E8" w:rsidP="00DE78BC" w14:paraId="6B1B6B8F" w14:textId="77777777">
      <w:pPr>
        <w:pStyle w:val="20"/>
        <w:spacing w:line="276" w:lineRule="auto"/>
        <w:ind w:firstLine="1050" w:firstLineChars="500"/>
        <w:rPr>
          <w:rFonts w:cs="Times New Roman"/>
          <w:szCs w:val="21"/>
        </w:rPr>
      </w:pPr>
      <w:r w:rsidRPr="009424E8">
        <w:rPr>
          <w:rFonts w:cs="Times New Roman"/>
          <w:noProof/>
          <w:szCs w:val="21"/>
        </w:rPr>
        <w:drawing>
          <wp:inline distT="0" distB="0" distL="0" distR="0">
            <wp:extent cx="3604260" cy="234309"/>
            <wp:effectExtent l="0" t="0" r="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noChangeArrowheads="1"/>
                    </pic:cNvPicPr>
                  </pic:nvPicPr>
                  <pic:blipFill>
                    <a:blip xmlns:r="http://schemas.openxmlformats.org/officeDocument/2006/relationships" r:embed="rId35"/>
                    <a:stretch>
                      <a:fillRect/>
                    </a:stretch>
                  </pic:blipFill>
                  <pic:spPr>
                    <a:xfrm>
                      <a:off x="0" y="0"/>
                      <a:ext cx="3872266" cy="251732"/>
                    </a:xfrm>
                    <a:prstGeom prst="rect">
                      <a:avLst/>
                    </a:prstGeom>
                    <a:noFill/>
                    <a:ln w="9525">
                      <a:noFill/>
                      <a:miter lim="800000"/>
                      <a:headEnd/>
                      <a:tailEnd/>
                    </a:ln>
                  </pic:spPr>
                </pic:pic>
              </a:graphicData>
            </a:graphic>
          </wp:inline>
        </w:drawing>
      </w:r>
    </w:p>
    <w:p w:rsidR="009424E8" w:rsidRPr="009424E8" w:rsidP="004D38CF" w14:paraId="15FA3B2C" w14:textId="77777777">
      <w:pPr>
        <w:pStyle w:val="bt3"/>
        <w:numPr>
          <w:ilvl w:val="0"/>
          <w:numId w:val="5"/>
        </w:numPr>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sz w:val="21"/>
          <w:szCs w:val="21"/>
          <w:lang w:val="en-US"/>
        </w:rPr>
        <w:t>若硅中施主杂质电离能</w:t>
      </w:r>
      <w:r w:rsidRPr="009424E8">
        <w:rPr>
          <w:rFonts w:ascii="宋体" w:eastAsia="宋体" w:hAnsi="宋体" w:cs="宋体" w:hint="eastAsia"/>
          <w:sz w:val="21"/>
          <w:szCs w:val="21"/>
          <w:lang w:val="en-US"/>
        </w:rPr>
        <w:t>△</w:t>
      </w:r>
      <w:r w:rsidRPr="009424E8">
        <w:rPr>
          <w:rFonts w:ascii="Times New Roman" w:eastAsia="宋体" w:hAnsi="Times New Roman"/>
          <w:sz w:val="21"/>
          <w:szCs w:val="21"/>
          <w:lang w:val="en-US"/>
        </w:rPr>
        <w:t>E</w:t>
      </w:r>
      <w:r w:rsidRPr="009424E8">
        <w:rPr>
          <w:rFonts w:ascii="Times New Roman" w:eastAsia="宋体" w:hAnsi="Times New Roman"/>
          <w:sz w:val="21"/>
          <w:szCs w:val="21"/>
          <w:vertAlign w:val="subscript"/>
          <w:lang w:val="en-US"/>
        </w:rPr>
        <w:t>D</w:t>
      </w:r>
      <w:r w:rsidRPr="009424E8">
        <w:rPr>
          <w:rFonts w:ascii="Times New Roman" w:eastAsia="宋体" w:hAnsi="Times New Roman"/>
          <w:sz w:val="21"/>
          <w:szCs w:val="21"/>
          <w:lang w:val="en-US"/>
        </w:rPr>
        <w:t>=0.04eV</w:t>
      </w:r>
      <w:r w:rsidRPr="009424E8">
        <w:rPr>
          <w:rFonts w:ascii="Times New Roman" w:eastAsia="宋体" w:hAnsi="Times New Roman"/>
          <w:sz w:val="21"/>
          <w:szCs w:val="21"/>
          <w:lang w:val="en-US"/>
        </w:rPr>
        <w:t>，施主杂质浓度分别为</w:t>
      </w:r>
      <w:r w:rsidRPr="009424E8">
        <w:rPr>
          <w:rFonts w:ascii="Times New Roman" w:eastAsia="宋体" w:hAnsi="Times New Roman"/>
          <w:sz w:val="21"/>
          <w:szCs w:val="21"/>
          <w:lang w:val="en-US"/>
        </w:rPr>
        <w:t>10</w:t>
      </w:r>
      <w:r w:rsidRPr="009424E8">
        <w:rPr>
          <w:rFonts w:ascii="Times New Roman" w:eastAsia="宋体" w:hAnsi="Times New Roman"/>
          <w:sz w:val="21"/>
          <w:szCs w:val="21"/>
          <w:vertAlign w:val="superscript"/>
          <w:lang w:val="en-US"/>
        </w:rPr>
        <w:t>15</w:t>
      </w:r>
      <w:r w:rsidRPr="009424E8">
        <w:rPr>
          <w:rFonts w:ascii="Times New Roman" w:eastAsia="宋体" w:hAnsi="Times New Roman"/>
          <w:sz w:val="21"/>
          <w:szCs w:val="21"/>
          <w:lang w:val="en-US"/>
        </w:rPr>
        <w:t>cm</w:t>
      </w:r>
      <w:r w:rsidRPr="009424E8">
        <w:rPr>
          <w:rFonts w:ascii="Times New Roman" w:eastAsia="宋体" w:hAnsi="Times New Roman"/>
          <w:sz w:val="21"/>
          <w:szCs w:val="21"/>
          <w:vertAlign w:val="superscript"/>
          <w:lang w:val="en-US"/>
        </w:rPr>
        <w:t>-3</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10</w:t>
      </w:r>
      <w:r w:rsidRPr="009424E8">
        <w:rPr>
          <w:rFonts w:ascii="Times New Roman" w:eastAsia="宋体" w:hAnsi="Times New Roman"/>
          <w:sz w:val="21"/>
          <w:szCs w:val="21"/>
          <w:vertAlign w:val="superscript"/>
          <w:lang w:val="en-US"/>
        </w:rPr>
        <w:t>18</w:t>
      </w:r>
      <w:r w:rsidRPr="009424E8">
        <w:rPr>
          <w:rFonts w:ascii="Times New Roman" w:eastAsia="宋体" w:hAnsi="Times New Roman"/>
          <w:sz w:val="21"/>
          <w:szCs w:val="21"/>
          <w:lang w:val="en-US"/>
        </w:rPr>
        <w:t>cm</w:t>
      </w:r>
      <w:r w:rsidRPr="009424E8">
        <w:rPr>
          <w:rFonts w:ascii="Times New Roman" w:eastAsia="宋体" w:hAnsi="Times New Roman"/>
          <w:sz w:val="21"/>
          <w:szCs w:val="21"/>
          <w:vertAlign w:val="superscript"/>
          <w:lang w:val="en-US"/>
        </w:rPr>
        <w:t>-3</w:t>
      </w:r>
      <w:r w:rsidRPr="009424E8">
        <w:rPr>
          <w:rFonts w:ascii="Times New Roman" w:eastAsia="宋体" w:hAnsi="Times New Roman"/>
          <w:sz w:val="21"/>
          <w:szCs w:val="21"/>
          <w:lang w:val="en-US"/>
        </w:rPr>
        <w:t>。计算</w:t>
      </w:r>
      <w:r w:rsidRPr="009424E8">
        <w:rPr>
          <w:rFonts w:ascii="宋体" w:eastAsia="宋体" w:hAnsi="宋体" w:cs="宋体" w:hint="eastAsia"/>
          <w:sz w:val="21"/>
          <w:szCs w:val="21"/>
          <w:lang w:val="en-US"/>
        </w:rPr>
        <w:t>①</w:t>
      </w:r>
      <w:r w:rsidRPr="009424E8">
        <w:rPr>
          <w:rFonts w:ascii="Times New Roman" w:eastAsia="宋体" w:hAnsi="Times New Roman"/>
          <w:sz w:val="21"/>
          <w:szCs w:val="21"/>
          <w:lang w:val="en-US"/>
        </w:rPr>
        <w:t>99%</w:t>
      </w:r>
      <w:r w:rsidRPr="009424E8">
        <w:rPr>
          <w:rFonts w:ascii="Times New Roman" w:eastAsia="宋体" w:hAnsi="Times New Roman"/>
          <w:sz w:val="21"/>
          <w:szCs w:val="21"/>
          <w:lang w:val="en-US"/>
        </w:rPr>
        <w:t>电离</w:t>
      </w:r>
      <w:r w:rsidRPr="009424E8">
        <w:rPr>
          <w:rFonts w:ascii="Times New Roman" w:eastAsia="宋体" w:hAnsi="Times New Roman"/>
          <w:sz w:val="21"/>
          <w:szCs w:val="21"/>
          <w:lang w:val="en-US"/>
        </w:rPr>
        <w:t>;</w:t>
      </w:r>
      <w:r w:rsidRPr="009424E8">
        <w:rPr>
          <w:rFonts w:ascii="宋体" w:eastAsia="宋体" w:hAnsi="宋体" w:cs="宋体" w:hint="eastAsia"/>
          <w:sz w:val="21"/>
          <w:szCs w:val="21"/>
          <w:lang w:val="en-US"/>
        </w:rPr>
        <w:t>②</w:t>
      </w:r>
      <w:r w:rsidRPr="009424E8">
        <w:rPr>
          <w:rFonts w:ascii="Times New Roman" w:eastAsia="宋体" w:hAnsi="Times New Roman"/>
          <w:sz w:val="21"/>
          <w:szCs w:val="21"/>
          <w:lang w:val="en-US"/>
        </w:rPr>
        <w:t>90%</w:t>
      </w:r>
      <w:r w:rsidRPr="009424E8">
        <w:rPr>
          <w:rFonts w:ascii="Times New Roman" w:eastAsia="宋体" w:hAnsi="Times New Roman"/>
          <w:sz w:val="21"/>
          <w:szCs w:val="21"/>
          <w:lang w:val="en-US"/>
        </w:rPr>
        <w:t>电离</w:t>
      </w:r>
      <w:r w:rsidRPr="009424E8">
        <w:rPr>
          <w:rFonts w:ascii="Times New Roman" w:eastAsia="宋体" w:hAnsi="Times New Roman"/>
          <w:sz w:val="21"/>
          <w:szCs w:val="21"/>
          <w:lang w:val="en-US"/>
        </w:rPr>
        <w:t>;</w:t>
      </w:r>
      <w:r w:rsidRPr="009424E8">
        <w:rPr>
          <w:rFonts w:ascii="宋体" w:eastAsia="宋体" w:hAnsi="宋体" w:cs="宋体" w:hint="eastAsia"/>
          <w:sz w:val="21"/>
          <w:szCs w:val="21"/>
          <w:lang w:val="en-US"/>
        </w:rPr>
        <w:t>③</w:t>
      </w:r>
      <w:r w:rsidRPr="009424E8">
        <w:rPr>
          <w:rFonts w:ascii="Times New Roman" w:eastAsia="宋体" w:hAnsi="Times New Roman"/>
          <w:sz w:val="21"/>
          <w:szCs w:val="21"/>
          <w:lang w:val="en-US"/>
        </w:rPr>
        <w:t>50%</w:t>
      </w:r>
      <w:r w:rsidRPr="009424E8">
        <w:rPr>
          <w:rFonts w:ascii="Times New Roman" w:eastAsia="宋体" w:hAnsi="Times New Roman"/>
          <w:sz w:val="21"/>
          <w:szCs w:val="21"/>
          <w:lang w:val="en-US"/>
        </w:rPr>
        <w:t>电离时温度各为多少。</w:t>
      </w:r>
    </w:p>
    <w:p w:rsidR="009424E8" w:rsidRPr="009424E8" w:rsidP="004D38CF" w14:paraId="3BBCC1F4" w14:textId="77777777">
      <w:pPr>
        <w:pStyle w:val="20"/>
        <w:spacing w:line="276" w:lineRule="auto"/>
        <w:ind w:firstLine="420"/>
        <w:rPr>
          <w:rFonts w:cs="Times New Roman"/>
          <w:szCs w:val="21"/>
        </w:rPr>
      </w:pPr>
      <w:r w:rsidRPr="009424E8">
        <w:rPr>
          <w:rFonts w:cs="Times New Roman"/>
          <w:noProof/>
          <w:szCs w:val="21"/>
        </w:rPr>
        <w:drawing>
          <wp:inline distT="0" distB="0" distL="0" distR="0">
            <wp:extent cx="4116792" cy="1181100"/>
            <wp:effectExtent l="0" t="0" r="0"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noChangeArrowheads="1"/>
                    </pic:cNvPicPr>
                  </pic:nvPicPr>
                  <pic:blipFill>
                    <a:blip xmlns:r="http://schemas.openxmlformats.org/officeDocument/2006/relationships" r:embed="rId36"/>
                    <a:stretch>
                      <a:fillRect/>
                    </a:stretch>
                  </pic:blipFill>
                  <pic:spPr>
                    <a:xfrm>
                      <a:off x="0" y="0"/>
                      <a:ext cx="4121308" cy="1182396"/>
                    </a:xfrm>
                    <a:prstGeom prst="rect">
                      <a:avLst/>
                    </a:prstGeom>
                    <a:noFill/>
                    <a:ln w="9525">
                      <a:noFill/>
                      <a:miter lim="800000"/>
                      <a:headEnd/>
                      <a:tailEnd/>
                    </a:ln>
                  </pic:spPr>
                </pic:pic>
              </a:graphicData>
            </a:graphic>
          </wp:inline>
        </w:drawing>
      </w:r>
    </w:p>
    <w:p w:rsidR="009424E8" w:rsidRPr="009424E8" w:rsidP="004D38CF" w14:paraId="5369859B" w14:textId="77777777">
      <w:pPr>
        <w:pStyle w:val="bt3"/>
        <w:numPr>
          <w:ilvl w:val="0"/>
          <w:numId w:val="5"/>
        </w:numPr>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sz w:val="21"/>
          <w:szCs w:val="21"/>
          <w:lang w:val="en-US"/>
        </w:rPr>
        <w:t>有一块掺磷的</w:t>
      </w:r>
      <w:r w:rsidRPr="009424E8">
        <w:rPr>
          <w:rFonts w:ascii="Times New Roman" w:eastAsia="宋体" w:hAnsi="Times New Roman"/>
          <w:sz w:val="21"/>
          <w:szCs w:val="21"/>
          <w:lang w:val="en-US"/>
        </w:rPr>
        <w:t>n</w:t>
      </w:r>
      <w:r w:rsidRPr="009424E8">
        <w:rPr>
          <w:rFonts w:ascii="Times New Roman" w:eastAsia="宋体" w:hAnsi="Times New Roman"/>
          <w:sz w:val="21"/>
          <w:szCs w:val="21"/>
          <w:lang w:val="en-US"/>
        </w:rPr>
        <w:t>型硅，</w:t>
      </w:r>
      <w:r w:rsidRPr="009424E8">
        <w:rPr>
          <w:rFonts w:ascii="Times New Roman" w:eastAsia="宋体" w:hAnsi="Times New Roman"/>
          <w:sz w:val="21"/>
          <w:szCs w:val="21"/>
          <w:lang w:val="en-US"/>
        </w:rPr>
        <w:t>N</w:t>
      </w:r>
      <w:r w:rsidRPr="009424E8">
        <w:rPr>
          <w:rFonts w:ascii="Times New Roman" w:eastAsia="宋体" w:hAnsi="Times New Roman"/>
          <w:sz w:val="21"/>
          <w:szCs w:val="21"/>
          <w:vertAlign w:val="subscript"/>
          <w:lang w:val="en-US"/>
        </w:rPr>
        <w:t>D</w:t>
      </w:r>
      <w:r w:rsidRPr="009424E8">
        <w:rPr>
          <w:rFonts w:ascii="Times New Roman" w:eastAsia="宋体" w:hAnsi="Times New Roman"/>
          <w:sz w:val="21"/>
          <w:szCs w:val="21"/>
          <w:lang w:val="en-US"/>
        </w:rPr>
        <w:t>=10</w:t>
      </w:r>
      <w:r w:rsidRPr="009424E8">
        <w:rPr>
          <w:rFonts w:ascii="Times New Roman" w:eastAsia="宋体" w:hAnsi="Times New Roman"/>
          <w:sz w:val="21"/>
          <w:szCs w:val="21"/>
          <w:vertAlign w:val="superscript"/>
          <w:lang w:val="en-US"/>
        </w:rPr>
        <w:t>15</w:t>
      </w:r>
      <w:r w:rsidRPr="009424E8">
        <w:rPr>
          <w:rFonts w:ascii="Times New Roman" w:eastAsia="宋体" w:hAnsi="Times New Roman"/>
          <w:sz w:val="21"/>
          <w:szCs w:val="21"/>
          <w:lang w:val="en-US"/>
        </w:rPr>
        <w:t>cm</w:t>
      </w:r>
      <w:r w:rsidRPr="009424E8">
        <w:rPr>
          <w:rFonts w:ascii="Times New Roman" w:eastAsia="宋体" w:hAnsi="Times New Roman"/>
          <w:sz w:val="21"/>
          <w:szCs w:val="21"/>
          <w:vertAlign w:val="superscript"/>
          <w:lang w:val="en-US"/>
        </w:rPr>
        <w:t>-3</w:t>
      </w:r>
      <w:r w:rsidRPr="009424E8">
        <w:rPr>
          <w:rFonts w:ascii="Times New Roman" w:eastAsia="宋体" w:hAnsi="Times New Roman"/>
          <w:sz w:val="21"/>
          <w:szCs w:val="21"/>
          <w:lang w:val="en-US"/>
        </w:rPr>
        <w:t>，分别计算温度为</w:t>
      </w:r>
      <w:r w:rsidRPr="009424E8">
        <w:rPr>
          <w:rFonts w:ascii="宋体" w:eastAsia="宋体" w:hAnsi="宋体" w:cs="宋体" w:hint="eastAsia"/>
          <w:sz w:val="21"/>
          <w:szCs w:val="21"/>
          <w:lang w:val="en-US"/>
        </w:rPr>
        <w:t>①</w:t>
      </w:r>
      <w:r w:rsidRPr="009424E8">
        <w:rPr>
          <w:rFonts w:ascii="Times New Roman" w:eastAsia="宋体" w:hAnsi="Times New Roman"/>
          <w:sz w:val="21"/>
          <w:szCs w:val="21"/>
          <w:lang w:val="en-US"/>
        </w:rPr>
        <w:t>77K;</w:t>
      </w:r>
      <w:r w:rsidRPr="009424E8">
        <w:rPr>
          <w:rFonts w:ascii="宋体" w:eastAsia="宋体" w:hAnsi="宋体" w:cs="宋体" w:hint="eastAsia"/>
          <w:sz w:val="21"/>
          <w:szCs w:val="21"/>
          <w:lang w:val="en-US"/>
        </w:rPr>
        <w:t>②</w:t>
      </w:r>
      <w:r w:rsidRPr="009424E8">
        <w:rPr>
          <w:rFonts w:ascii="Times New Roman" w:eastAsia="宋体" w:hAnsi="Times New Roman"/>
          <w:sz w:val="21"/>
          <w:szCs w:val="21"/>
          <w:lang w:val="en-US"/>
        </w:rPr>
        <w:t>300K;</w:t>
      </w:r>
      <w:r w:rsidRPr="009424E8">
        <w:rPr>
          <w:rFonts w:ascii="宋体" w:eastAsia="宋体" w:hAnsi="宋体" w:cs="宋体" w:hint="eastAsia"/>
          <w:sz w:val="21"/>
          <w:szCs w:val="21"/>
          <w:lang w:val="en-US"/>
        </w:rPr>
        <w:t>③</w:t>
      </w:r>
      <w:r w:rsidRPr="009424E8">
        <w:rPr>
          <w:rFonts w:ascii="Times New Roman" w:eastAsia="宋体" w:hAnsi="Times New Roman"/>
          <w:sz w:val="21"/>
          <w:szCs w:val="21"/>
          <w:lang w:val="en-US"/>
        </w:rPr>
        <w:t>500K;</w:t>
      </w:r>
      <w:r w:rsidRPr="009424E8">
        <w:rPr>
          <w:rFonts w:ascii="宋体" w:eastAsia="宋体" w:hAnsi="宋体" w:cs="宋体" w:hint="eastAsia"/>
          <w:sz w:val="21"/>
          <w:szCs w:val="21"/>
          <w:lang w:val="en-US"/>
        </w:rPr>
        <w:t>④</w:t>
      </w:r>
      <w:r w:rsidRPr="009424E8">
        <w:rPr>
          <w:rFonts w:ascii="Times New Roman" w:eastAsia="宋体" w:hAnsi="Times New Roman"/>
          <w:sz w:val="21"/>
          <w:szCs w:val="21"/>
          <w:lang w:val="en-US"/>
        </w:rPr>
        <w:t>800K</w:t>
      </w:r>
      <w:r w:rsidRPr="009424E8">
        <w:rPr>
          <w:rFonts w:ascii="Times New Roman" w:eastAsia="宋体" w:hAnsi="Times New Roman"/>
          <w:sz w:val="21"/>
          <w:szCs w:val="21"/>
          <w:lang w:val="en-US"/>
        </w:rPr>
        <w:t>时导带中电子浓度</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本征载流子浓度数值查图</w:t>
      </w:r>
      <w:r w:rsidRPr="009424E8">
        <w:rPr>
          <w:rFonts w:ascii="Times New Roman" w:eastAsia="宋体" w:hAnsi="Times New Roman"/>
          <w:sz w:val="21"/>
          <w:szCs w:val="21"/>
          <w:lang w:val="en-US"/>
        </w:rPr>
        <w:t>3-7)</w:t>
      </w:r>
      <w:r w:rsidRPr="009424E8">
        <w:rPr>
          <w:rFonts w:ascii="Times New Roman" w:eastAsia="宋体" w:hAnsi="Times New Roman"/>
          <w:sz w:val="21"/>
          <w:szCs w:val="21"/>
          <w:lang w:val="en-US"/>
        </w:rPr>
        <w:t>。</w:t>
      </w:r>
    </w:p>
    <w:p w:rsidR="009424E8" w:rsidRPr="009424E8" w:rsidP="00DE78BC" w14:paraId="12376E97" w14:textId="10E90CC1">
      <w:pPr>
        <w:pStyle w:val="20"/>
        <w:spacing w:line="276" w:lineRule="auto"/>
        <w:ind w:firstLine="420"/>
        <w:rPr>
          <w:rFonts w:cs="Times New Roman"/>
          <w:szCs w:val="21"/>
        </w:rPr>
      </w:pPr>
      <w:r w:rsidRPr="009424E8">
        <w:rPr>
          <w:rFonts w:ascii="宋体" w:hAnsi="宋体" w:hint="eastAsia"/>
          <w:szCs w:val="21"/>
        </w:rPr>
        <w:t>①</w:t>
      </w:r>
      <w:r w:rsidRPr="009424E8">
        <w:rPr>
          <w:rFonts w:cs="Times New Roman"/>
          <w:szCs w:val="21"/>
        </w:rPr>
        <w:t>略；</w:t>
      </w:r>
      <w:r w:rsidRPr="009424E8">
        <w:rPr>
          <w:rFonts w:ascii="宋体" w:hAnsi="宋体" w:hint="eastAsia"/>
          <w:szCs w:val="21"/>
        </w:rPr>
        <w:t>②</w:t>
      </w:r>
      <w:r>
        <w:rPr>
          <w:rFonts w:cs="Times New Roman"/>
          <w:color w:val="000000"/>
          <w:position w:val="-6"/>
          <w:szCs w:val="21"/>
        </w:rPr>
        <w:object>
          <v:shape id="_x0000_i1035" type="#_x0000_t75" style="width:52.8pt;height:20.1pt" o:ole="">
            <v:imagedata r:id="rId37" o:title=""/>
          </v:shape>
          <o:OLEObject Type="Embed" ProgID="Equation.DSMT4" ShapeID="_x0000_i1035" DrawAspect="Content" ObjectID="_1768131815" r:id="rId38"/>
        </w:object>
      </w:r>
      <w:r w:rsidRPr="009424E8">
        <w:rPr>
          <w:rFonts w:cs="Times New Roman"/>
          <w:color w:val="000000"/>
          <w:szCs w:val="21"/>
        </w:rPr>
        <w:t>；</w:t>
      </w:r>
      <w:r w:rsidRPr="009424E8">
        <w:rPr>
          <w:rFonts w:ascii="宋体" w:hAnsi="宋体" w:hint="eastAsia"/>
          <w:color w:val="000000"/>
          <w:szCs w:val="21"/>
        </w:rPr>
        <w:t>③</w:t>
      </w:r>
      <m:oMath>
        <m:r>
          <w:rPr>
            <w:rFonts w:ascii="Cambria Math" w:cs="Times New Roman"/>
            <w:color w:val="000000"/>
            <w:szCs w:val="21"/>
          </w:rPr>
          <m:t>1.14</m:t>
        </m:r>
        <m:r>
          <w:rPr>
            <w:rFonts w:ascii="Cambria Math" w:cs="Times New Roman"/>
            <w:color w:val="000000"/>
            <w:szCs w:val="21"/>
          </w:rPr>
          <m:t>×</m:t>
        </m:r>
        <m:r>
          <w:rPr>
            <w:rFonts w:ascii="Cambria Math" w:cs="Times New Roman"/>
            <w:color w:val="000000"/>
            <w:szCs w:val="21"/>
          </w:rPr>
          <m:t>1</m:t>
        </m:r>
        <m:sSup>
          <m:sSupPr>
            <m:ctrlPr>
              <w:rPr>
                <w:rFonts w:ascii="Cambria Math" w:cs="Times New Roman"/>
                <w:i/>
                <w:color w:val="000000"/>
                <w:szCs w:val="21"/>
              </w:rPr>
            </m:ctrlPr>
          </m:sSupPr>
          <m:e>
            <m:r>
              <w:rPr>
                <w:rFonts w:ascii="Cambria Math" w:cs="Times New Roman"/>
                <w:color w:val="000000"/>
                <w:szCs w:val="21"/>
              </w:rPr>
              <m:t>0</m:t>
            </m:r>
          </m:e>
          <m:sup>
            <m:r>
              <w:rPr>
                <w:rFonts w:ascii="Cambria Math" w:cs="Times New Roman"/>
                <w:color w:val="000000"/>
                <w:szCs w:val="21"/>
              </w:rPr>
              <m:t>15</m:t>
            </m:r>
          </m:sup>
        </m:sSup>
        <m:r>
          <w:rPr>
            <w:rFonts w:ascii="Cambria Math" w:cs="Times New Roman"/>
            <w:color w:val="000000"/>
            <w:szCs w:val="21"/>
          </w:rPr>
          <m:t>/c</m:t>
        </m:r>
        <m:sSup>
          <m:sSupPr>
            <m:ctrlPr>
              <w:rPr>
                <w:rFonts w:ascii="Cambria Math" w:cs="Times New Roman"/>
                <w:i/>
                <w:color w:val="000000"/>
                <w:szCs w:val="21"/>
              </w:rPr>
            </m:ctrlPr>
          </m:sSupPr>
          <m:e>
            <m:r>
              <w:rPr>
                <w:rFonts w:ascii="Cambria Math" w:cs="Times New Roman"/>
                <w:color w:val="000000"/>
                <w:szCs w:val="21"/>
              </w:rPr>
              <m:t>m</m:t>
            </m:r>
          </m:e>
          <m:sup>
            <m:r>
              <w:rPr>
                <w:rFonts w:ascii="Cambria Math" w:cs="Times New Roman"/>
                <w:color w:val="000000"/>
                <w:szCs w:val="21"/>
              </w:rPr>
              <m:t>3</m:t>
            </m:r>
          </m:sup>
        </m:sSup>
      </m:oMath>
      <w:r w:rsidRPr="009424E8">
        <w:rPr>
          <w:rFonts w:cs="Times New Roman"/>
          <w:color w:val="000000"/>
          <w:szCs w:val="21"/>
        </w:rPr>
        <w:t>；</w:t>
      </w:r>
      <w:r w:rsidRPr="009424E8">
        <w:rPr>
          <w:rFonts w:ascii="宋体" w:hAnsi="宋体" w:hint="eastAsia"/>
          <w:color w:val="000000"/>
          <w:szCs w:val="21"/>
        </w:rPr>
        <w:t>④</w:t>
      </w:r>
      <w:r>
        <w:rPr>
          <w:rFonts w:cs="Times New Roman"/>
          <w:color w:val="000000"/>
          <w:position w:val="-6"/>
          <w:szCs w:val="21"/>
        </w:rPr>
        <w:object>
          <v:shape id="_x0000_i1036" type="#_x0000_t75" style="width:52.8pt;height:20.1pt" o:ole="">
            <v:imagedata r:id="rId39" o:title=""/>
          </v:shape>
          <o:OLEObject Type="Embed" ProgID="Equation.DSMT4" ShapeID="_x0000_i1036" DrawAspect="Content" ObjectID="_1768131816" r:id="rId40"/>
        </w:object>
      </w:r>
    </w:p>
    <w:p w:rsidR="009424E8" w:rsidRPr="009424E8" w:rsidP="004D38CF" w14:paraId="739A642E" w14:textId="77777777">
      <w:pPr>
        <w:pStyle w:val="bt3"/>
        <w:numPr>
          <w:ilvl w:val="0"/>
          <w:numId w:val="5"/>
        </w:numPr>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sz w:val="21"/>
          <w:szCs w:val="21"/>
          <w:lang w:val="en-US"/>
        </w:rPr>
        <w:t>计算含有施主杂质浓度</w:t>
      </w:r>
      <w:r w:rsidRPr="009424E8">
        <w:rPr>
          <w:rFonts w:ascii="Times New Roman" w:eastAsia="宋体" w:hAnsi="Times New Roman"/>
          <w:sz w:val="21"/>
          <w:szCs w:val="21"/>
          <w:lang w:val="en-US"/>
        </w:rPr>
        <w:t>N</w:t>
      </w:r>
      <w:r w:rsidRPr="009424E8">
        <w:rPr>
          <w:rFonts w:ascii="Times New Roman" w:eastAsia="宋体" w:hAnsi="Times New Roman"/>
          <w:sz w:val="21"/>
          <w:szCs w:val="21"/>
          <w:vertAlign w:val="subscript"/>
          <w:lang w:val="en-US"/>
        </w:rPr>
        <w:t>D</w:t>
      </w:r>
      <w:r w:rsidRPr="009424E8">
        <w:rPr>
          <w:rFonts w:ascii="Times New Roman" w:eastAsia="宋体" w:hAnsi="Times New Roman"/>
          <w:sz w:val="21"/>
          <w:szCs w:val="21"/>
          <w:lang w:val="en-US"/>
        </w:rPr>
        <w:t>=9×10</w:t>
      </w:r>
      <w:r w:rsidRPr="009424E8">
        <w:rPr>
          <w:rFonts w:ascii="Times New Roman" w:eastAsia="宋体" w:hAnsi="Times New Roman"/>
          <w:sz w:val="21"/>
          <w:szCs w:val="21"/>
          <w:vertAlign w:val="superscript"/>
          <w:lang w:val="en-US"/>
        </w:rPr>
        <w:t>15</w:t>
      </w:r>
      <w:r w:rsidRPr="009424E8">
        <w:rPr>
          <w:rFonts w:ascii="Times New Roman" w:eastAsia="宋体" w:hAnsi="Times New Roman"/>
          <w:sz w:val="21"/>
          <w:szCs w:val="21"/>
          <w:lang w:val="en-US"/>
        </w:rPr>
        <w:t>cm</w:t>
      </w:r>
      <w:r w:rsidRPr="009424E8">
        <w:rPr>
          <w:rFonts w:ascii="Times New Roman" w:eastAsia="宋体" w:hAnsi="Times New Roman"/>
          <w:sz w:val="21"/>
          <w:szCs w:val="21"/>
          <w:vertAlign w:val="superscript"/>
          <w:lang w:val="en-US"/>
        </w:rPr>
        <w:t>-3</w:t>
      </w:r>
      <w:r w:rsidRPr="009424E8">
        <w:rPr>
          <w:rFonts w:ascii="Times New Roman" w:eastAsia="宋体" w:hAnsi="Times New Roman"/>
          <w:sz w:val="21"/>
          <w:szCs w:val="21"/>
          <w:lang w:val="en-US"/>
        </w:rPr>
        <w:t>及受主杂质浓度为</w:t>
      </w:r>
      <w:r w:rsidRPr="009424E8">
        <w:rPr>
          <w:rFonts w:ascii="Times New Roman" w:eastAsia="宋体" w:hAnsi="Times New Roman"/>
          <w:sz w:val="21"/>
          <w:szCs w:val="21"/>
          <w:lang w:val="en-US"/>
        </w:rPr>
        <w:t>1.1×10</w:t>
      </w:r>
      <w:r w:rsidRPr="009424E8">
        <w:rPr>
          <w:rFonts w:ascii="Times New Roman" w:eastAsia="宋体" w:hAnsi="Times New Roman"/>
          <w:sz w:val="21"/>
          <w:szCs w:val="21"/>
          <w:vertAlign w:val="superscript"/>
          <w:lang w:val="en-US"/>
        </w:rPr>
        <w:t>16</w:t>
      </w:r>
      <w:r w:rsidRPr="009424E8">
        <w:rPr>
          <w:rFonts w:ascii="Times New Roman" w:eastAsia="宋体" w:hAnsi="Times New Roman"/>
          <w:sz w:val="21"/>
          <w:szCs w:val="21"/>
          <w:lang w:val="en-US"/>
        </w:rPr>
        <w:t>cm</w:t>
      </w:r>
      <w:r w:rsidRPr="009424E8">
        <w:rPr>
          <w:rFonts w:ascii="Times New Roman" w:eastAsia="宋体" w:hAnsi="Times New Roman"/>
          <w:sz w:val="21"/>
          <w:szCs w:val="21"/>
          <w:vertAlign w:val="superscript"/>
          <w:lang w:val="en-US"/>
        </w:rPr>
        <w:t>-3</w:t>
      </w:r>
      <w:r w:rsidRPr="009424E8">
        <w:rPr>
          <w:rFonts w:ascii="Times New Roman" w:eastAsia="宋体" w:hAnsi="Times New Roman"/>
          <w:sz w:val="21"/>
          <w:szCs w:val="21"/>
          <w:lang w:val="en-US"/>
        </w:rPr>
        <w:t>的硅在</w:t>
      </w:r>
      <w:r w:rsidRPr="009424E8">
        <w:rPr>
          <w:rFonts w:ascii="Times New Roman" w:eastAsia="宋体" w:hAnsi="Times New Roman"/>
          <w:sz w:val="21"/>
          <w:szCs w:val="21"/>
          <w:lang w:val="en-US"/>
        </w:rPr>
        <w:t>300K</w:t>
      </w:r>
      <w:r w:rsidRPr="009424E8">
        <w:rPr>
          <w:rFonts w:ascii="Times New Roman" w:eastAsia="宋体" w:hAnsi="Times New Roman"/>
          <w:sz w:val="21"/>
          <w:szCs w:val="21"/>
          <w:lang w:val="en-US"/>
        </w:rPr>
        <w:t>时的电子和空穴浓度以及费米能级的位置。</w:t>
      </w:r>
    </w:p>
    <w:p w:rsidR="009424E8" w:rsidRPr="009424E8" w:rsidP="00DE78BC" w14:paraId="050223F0" w14:textId="3874DDFA">
      <w:pPr>
        <w:pStyle w:val="20"/>
        <w:spacing w:line="276" w:lineRule="auto"/>
        <w:ind w:firstLine="420"/>
        <w:rPr>
          <w:rFonts w:cs="Times New Roman"/>
          <w:szCs w:val="21"/>
        </w:rPr>
      </w:pPr>
      <m:oMath>
        <m:r>
          <w:rPr>
            <w:rFonts w:ascii="Cambria Math" w:cs="Times New Roman"/>
            <w:color w:val="000000"/>
            <w:szCs w:val="21"/>
          </w:rPr>
          <m:t>1.125</m:t>
        </m:r>
        <m:r>
          <w:rPr>
            <w:rFonts w:ascii="Cambria Math" w:cs="Times New Roman"/>
            <w:color w:val="000000"/>
            <w:szCs w:val="21"/>
          </w:rPr>
          <m:t>×</m:t>
        </m:r>
        <m:r>
          <w:rPr>
            <w:rFonts w:ascii="Cambria Math" w:cs="Times New Roman"/>
            <w:color w:val="000000"/>
            <w:szCs w:val="21"/>
          </w:rPr>
          <m:t>1</m:t>
        </m:r>
        <m:sSup>
          <m:sSupPr>
            <m:ctrlPr>
              <w:rPr>
                <w:rFonts w:ascii="Cambria Math" w:cs="Times New Roman"/>
                <w:i/>
                <w:color w:val="000000"/>
                <w:szCs w:val="21"/>
              </w:rPr>
            </m:ctrlPr>
          </m:sSupPr>
          <m:e>
            <m:r>
              <w:rPr>
                <w:rFonts w:ascii="Cambria Math" w:cs="Times New Roman"/>
                <w:color w:val="000000"/>
                <w:szCs w:val="21"/>
              </w:rPr>
              <m:t>0</m:t>
            </m:r>
          </m:e>
          <m:sup>
            <m:r>
              <w:rPr>
                <w:rFonts w:ascii="Cambria Math" w:cs="Times New Roman"/>
                <w:color w:val="000000"/>
                <w:szCs w:val="21"/>
              </w:rPr>
              <m:t>5</m:t>
            </m:r>
          </m:sup>
        </m:sSup>
        <m:r>
          <w:rPr>
            <w:rFonts w:ascii="Cambria Math" w:cs="Times New Roman"/>
            <w:color w:val="000000"/>
            <w:szCs w:val="21"/>
          </w:rPr>
          <m:t>c</m:t>
        </m:r>
        <m:sSup>
          <m:sSupPr>
            <m:ctrlPr>
              <w:rPr>
                <w:rFonts w:ascii="Cambria Math" w:cs="Times New Roman"/>
                <w:i/>
                <w:color w:val="000000"/>
                <w:szCs w:val="21"/>
              </w:rPr>
            </m:ctrlPr>
          </m:sSupPr>
          <m:e>
            <m:r>
              <w:rPr>
                <w:rFonts w:ascii="Cambria Math" w:cs="Times New Roman"/>
                <w:color w:val="000000"/>
                <w:szCs w:val="21"/>
              </w:rPr>
              <m:t>m</m:t>
            </m:r>
          </m:e>
          <m:sup>
            <m:r>
              <w:rPr>
                <w:rFonts w:ascii="Cambria Math" w:cs="Times New Roman"/>
                <w:color w:val="000000"/>
                <w:szCs w:val="21"/>
              </w:rPr>
              <m:t>-</m:t>
            </m:r>
            <m:r>
              <w:rPr>
                <w:rFonts w:ascii="Cambria Math" w:cs="Times New Roman"/>
                <w:color w:val="000000"/>
                <w:szCs w:val="21"/>
              </w:rPr>
              <m:t>3</m:t>
            </m:r>
          </m:sup>
        </m:sSup>
      </m:oMath>
      <w:r w:rsidRPr="009424E8">
        <w:rPr>
          <w:rFonts w:cs="Times New Roman"/>
          <w:color w:val="000000"/>
          <w:szCs w:val="21"/>
        </w:rPr>
        <w:t>；－</w:t>
      </w:r>
      <w:r w:rsidRPr="009424E8">
        <w:rPr>
          <w:rFonts w:cs="Times New Roman"/>
          <w:color w:val="000000"/>
          <w:szCs w:val="21"/>
        </w:rPr>
        <w:t>0.336eV</w:t>
      </w:r>
    </w:p>
    <w:p w:rsidR="009424E8" w:rsidRPr="009424E8" w:rsidP="004D38CF" w14:paraId="3E295EF7" w14:textId="77777777">
      <w:pPr>
        <w:pStyle w:val="bt3"/>
        <w:numPr>
          <w:ilvl w:val="0"/>
          <w:numId w:val="5"/>
        </w:numPr>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sz w:val="21"/>
          <w:szCs w:val="21"/>
          <w:lang w:val="en-US"/>
        </w:rPr>
        <w:t>掺有浓度为每立方米</w:t>
      </w:r>
      <w:r w:rsidRPr="009424E8">
        <w:rPr>
          <w:rFonts w:ascii="Times New Roman" w:eastAsia="宋体" w:hAnsi="Times New Roman"/>
          <w:sz w:val="21"/>
          <w:szCs w:val="21"/>
          <w:lang w:val="en-US"/>
        </w:rPr>
        <w:t>10</w:t>
      </w:r>
      <w:r w:rsidRPr="009424E8">
        <w:rPr>
          <w:rFonts w:ascii="Times New Roman" w:eastAsia="宋体" w:hAnsi="Times New Roman"/>
          <w:sz w:val="21"/>
          <w:szCs w:val="21"/>
          <w:vertAlign w:val="superscript"/>
          <w:lang w:val="en-US"/>
        </w:rPr>
        <w:t>22</w:t>
      </w:r>
      <w:r w:rsidRPr="009424E8">
        <w:rPr>
          <w:rFonts w:ascii="Times New Roman" w:eastAsia="宋体" w:hAnsi="Times New Roman"/>
          <w:sz w:val="21"/>
          <w:szCs w:val="21"/>
          <w:lang w:val="en-US"/>
        </w:rPr>
        <w:t>硼原子的硅材料，分别计算</w:t>
      </w:r>
      <w:r w:rsidRPr="009424E8">
        <w:rPr>
          <w:rFonts w:ascii="宋体" w:eastAsia="宋体" w:hAnsi="宋体" w:cs="宋体" w:hint="eastAsia"/>
          <w:sz w:val="21"/>
          <w:szCs w:val="21"/>
          <w:lang w:val="en-US"/>
        </w:rPr>
        <w:t>①</w:t>
      </w:r>
      <w:r w:rsidRPr="009424E8">
        <w:rPr>
          <w:rFonts w:ascii="Times New Roman" w:eastAsia="宋体" w:hAnsi="Times New Roman"/>
          <w:sz w:val="21"/>
          <w:szCs w:val="21"/>
          <w:lang w:val="en-US"/>
        </w:rPr>
        <w:t>300K;</w:t>
      </w:r>
      <w:r w:rsidRPr="009424E8">
        <w:rPr>
          <w:rFonts w:ascii="宋体" w:eastAsia="宋体" w:hAnsi="宋体" w:cs="宋体" w:hint="eastAsia"/>
          <w:sz w:val="21"/>
          <w:szCs w:val="21"/>
          <w:lang w:val="en-US"/>
        </w:rPr>
        <w:t>②</w:t>
      </w:r>
      <w:r w:rsidRPr="009424E8">
        <w:rPr>
          <w:rFonts w:ascii="Times New Roman" w:eastAsia="宋体" w:hAnsi="Times New Roman"/>
          <w:sz w:val="21"/>
          <w:szCs w:val="21"/>
          <w:lang w:val="en-US"/>
        </w:rPr>
        <w:t>600K</w:t>
      </w:r>
      <w:r w:rsidRPr="009424E8">
        <w:rPr>
          <w:rFonts w:ascii="Times New Roman" w:eastAsia="宋体" w:hAnsi="Times New Roman"/>
          <w:sz w:val="21"/>
          <w:szCs w:val="21"/>
          <w:lang w:val="en-US"/>
        </w:rPr>
        <w:t>时费米能级的位置及多子和少子浓度</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本征载流子浓度数值查图</w:t>
      </w:r>
      <w:r w:rsidRPr="009424E8">
        <w:rPr>
          <w:rFonts w:ascii="Times New Roman" w:eastAsia="宋体" w:hAnsi="Times New Roman"/>
          <w:sz w:val="21"/>
          <w:szCs w:val="21"/>
          <w:lang w:val="en-US"/>
        </w:rPr>
        <w:t>3-7)</w:t>
      </w:r>
      <w:r w:rsidRPr="009424E8">
        <w:rPr>
          <w:rFonts w:ascii="Times New Roman" w:eastAsia="宋体" w:hAnsi="Times New Roman"/>
          <w:sz w:val="21"/>
          <w:szCs w:val="21"/>
          <w:lang w:val="en-US"/>
        </w:rPr>
        <w:t>。</w:t>
      </w:r>
    </w:p>
    <w:p w:rsidR="009424E8" w:rsidRPr="009424E8" w:rsidP="004D38CF" w14:paraId="542D0D16" w14:textId="77777777">
      <w:pPr>
        <w:pStyle w:val="20"/>
        <w:spacing w:line="276" w:lineRule="auto"/>
        <w:ind w:firstLine="420"/>
        <w:rPr>
          <w:rFonts w:cs="Times New Roman"/>
          <w:szCs w:val="21"/>
        </w:rPr>
      </w:pPr>
      <w:r w:rsidRPr="009424E8">
        <w:rPr>
          <w:rFonts w:ascii="宋体" w:hAnsi="宋体" w:hint="eastAsia"/>
          <w:szCs w:val="21"/>
        </w:rPr>
        <w:t>①</w:t>
      </w:r>
      <w:r w:rsidRPr="009424E8">
        <w:rPr>
          <w:rFonts w:cs="Times New Roman"/>
          <w:szCs w:val="21"/>
        </w:rPr>
        <w:t>0.182eV</w:t>
      </w:r>
      <w:r w:rsidRPr="009424E8">
        <w:rPr>
          <w:rFonts w:cs="Times New Roman"/>
          <w:szCs w:val="21"/>
        </w:rPr>
        <w:t>；</w:t>
      </w:r>
      <w:r w:rsidRPr="009424E8">
        <w:rPr>
          <w:rFonts w:ascii="宋体" w:hAnsi="宋体" w:hint="eastAsia"/>
          <w:szCs w:val="21"/>
        </w:rPr>
        <w:t>②</w:t>
      </w:r>
      <w:r w:rsidRPr="009424E8">
        <w:rPr>
          <w:rFonts w:cs="Times New Roman"/>
          <w:szCs w:val="21"/>
        </w:rPr>
        <w:t>－</w:t>
      </w:r>
      <w:r w:rsidRPr="009424E8">
        <w:rPr>
          <w:rFonts w:cs="Times New Roman"/>
          <w:szCs w:val="21"/>
        </w:rPr>
        <w:t>0.025eV</w:t>
      </w:r>
    </w:p>
    <w:p w:rsidR="009424E8" w:rsidRPr="009424E8" w:rsidP="004D38CF" w14:paraId="5F5BD949" w14:textId="77777777">
      <w:pPr>
        <w:pStyle w:val="bt3"/>
        <w:numPr>
          <w:ilvl w:val="0"/>
          <w:numId w:val="5"/>
        </w:numPr>
        <w:spacing w:before="312" w:after="156" w:line="276" w:lineRule="auto"/>
        <w:outlineLvl w:val="9"/>
        <w:rPr>
          <w:rFonts w:ascii="Times New Roman" w:eastAsia="宋体" w:hAnsi="Times New Roman"/>
          <w:sz w:val="21"/>
          <w:szCs w:val="21"/>
          <w:lang w:val="en-US"/>
        </w:rPr>
      </w:pPr>
      <w:r w:rsidRPr="009424E8">
        <w:rPr>
          <w:rFonts w:ascii="Times New Roman" w:eastAsia="宋体" w:hAnsi="Times New Roman"/>
          <w:sz w:val="21"/>
          <w:szCs w:val="21"/>
          <w:lang w:val="en-US"/>
        </w:rPr>
        <w:t>掺有浓度为每立方米</w:t>
      </w:r>
      <w:r w:rsidRPr="009424E8">
        <w:rPr>
          <w:rFonts w:ascii="Times New Roman" w:eastAsia="宋体" w:hAnsi="Times New Roman"/>
          <w:sz w:val="21"/>
          <w:szCs w:val="21"/>
          <w:lang w:val="en-US"/>
        </w:rPr>
        <w:t>1.5×10</w:t>
      </w:r>
      <w:r w:rsidRPr="009424E8">
        <w:rPr>
          <w:rFonts w:ascii="Times New Roman" w:eastAsia="宋体" w:hAnsi="Times New Roman"/>
          <w:sz w:val="21"/>
          <w:szCs w:val="21"/>
          <w:vertAlign w:val="superscript"/>
          <w:lang w:val="en-US"/>
        </w:rPr>
        <w:t>23</w:t>
      </w:r>
      <w:r w:rsidRPr="009424E8">
        <w:rPr>
          <w:rFonts w:ascii="Times New Roman" w:eastAsia="宋体" w:hAnsi="Times New Roman"/>
          <w:sz w:val="21"/>
          <w:szCs w:val="21"/>
          <w:lang w:val="en-US"/>
        </w:rPr>
        <w:t>砷原子和每立方米</w:t>
      </w:r>
      <w:r w:rsidRPr="009424E8">
        <w:rPr>
          <w:rFonts w:ascii="Times New Roman" w:eastAsia="宋体" w:hAnsi="Times New Roman"/>
          <w:sz w:val="21"/>
          <w:szCs w:val="21"/>
          <w:lang w:val="en-US"/>
        </w:rPr>
        <w:t>5×10</w:t>
      </w:r>
      <w:r w:rsidRPr="009424E8">
        <w:rPr>
          <w:rFonts w:ascii="Times New Roman" w:eastAsia="宋体" w:hAnsi="Times New Roman"/>
          <w:sz w:val="21"/>
          <w:szCs w:val="21"/>
          <w:vertAlign w:val="superscript"/>
          <w:lang w:val="en-US"/>
        </w:rPr>
        <w:t>22</w:t>
      </w:r>
      <w:r w:rsidRPr="009424E8">
        <w:rPr>
          <w:rFonts w:ascii="Times New Roman" w:eastAsia="宋体" w:hAnsi="Times New Roman"/>
          <w:sz w:val="21"/>
          <w:szCs w:val="21"/>
          <w:lang w:val="en-US"/>
        </w:rPr>
        <w:t>铟原子的锗材料，分别计算</w:t>
      </w:r>
      <w:r w:rsidRPr="009424E8">
        <w:rPr>
          <w:rFonts w:ascii="宋体" w:eastAsia="宋体" w:hAnsi="宋体" w:cs="宋体" w:hint="eastAsia"/>
          <w:sz w:val="21"/>
          <w:szCs w:val="21"/>
          <w:lang w:val="en-US"/>
        </w:rPr>
        <w:t>①</w:t>
      </w:r>
      <w:r w:rsidRPr="009424E8">
        <w:rPr>
          <w:rFonts w:ascii="Times New Roman" w:eastAsia="宋体" w:hAnsi="Times New Roman"/>
          <w:sz w:val="21"/>
          <w:szCs w:val="21"/>
          <w:lang w:val="en-US"/>
        </w:rPr>
        <w:t>300K;</w:t>
      </w:r>
      <w:r w:rsidRPr="009424E8">
        <w:rPr>
          <w:rFonts w:ascii="宋体" w:eastAsia="宋体" w:hAnsi="宋体" w:cs="宋体" w:hint="eastAsia"/>
          <w:sz w:val="21"/>
          <w:szCs w:val="21"/>
          <w:lang w:val="en-US"/>
        </w:rPr>
        <w:t>②</w:t>
      </w:r>
      <w:r w:rsidRPr="009424E8">
        <w:rPr>
          <w:rFonts w:ascii="Times New Roman" w:eastAsia="宋体" w:hAnsi="Times New Roman"/>
          <w:sz w:val="21"/>
          <w:szCs w:val="21"/>
          <w:lang w:val="en-US"/>
        </w:rPr>
        <w:t>600K</w:t>
      </w:r>
      <w:r w:rsidRPr="009424E8">
        <w:rPr>
          <w:rFonts w:ascii="Times New Roman" w:eastAsia="宋体" w:hAnsi="Times New Roman"/>
          <w:sz w:val="21"/>
          <w:szCs w:val="21"/>
          <w:lang w:val="en-US"/>
        </w:rPr>
        <w:t>时费米能级的位置及多子和少子浓度</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t>本征载流子浓度数值查图</w:t>
      </w:r>
      <w:r w:rsidRPr="009424E8">
        <w:rPr>
          <w:rFonts w:ascii="Times New Roman" w:eastAsia="宋体" w:hAnsi="Times New Roman"/>
          <w:sz w:val="21"/>
          <w:szCs w:val="21"/>
          <w:lang w:val="en-US"/>
        </w:rPr>
        <w:t>3-7)</w:t>
      </w:r>
      <w:r w:rsidRPr="009424E8">
        <w:rPr>
          <w:rFonts w:ascii="Times New Roman" w:eastAsia="宋体" w:hAnsi="Times New Roman"/>
          <w:sz w:val="21"/>
          <w:szCs w:val="21"/>
          <w:lang w:val="en-US"/>
        </w:rPr>
        <w:t>。</w:t>
      </w:r>
      <w:r w:rsidRPr="009424E8">
        <w:rPr>
          <w:rFonts w:ascii="Times New Roman" w:eastAsia="宋体" w:hAnsi="Times New Roman"/>
          <w:sz w:val="21"/>
          <w:szCs w:val="21"/>
          <w:lang w:val="en-US"/>
        </w:rPr>
        <w:br/>
      </w:r>
      <w:r w:rsidRPr="009424E8">
        <w:rPr>
          <w:rFonts w:ascii="Times New Roman" w:eastAsia="宋体" w:hAnsi="Times New Roman"/>
          <w:sz w:val="21"/>
          <w:szCs w:val="21"/>
          <w:lang w:val="en-US"/>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https://d.book118.com/295211241222011101</w:t>
        </w:r>
      </w:hyperlink>
    </w:p>
    <w:p w:rsidR="009424E8" w:rsidRPr="009424E8" w:rsidP="004D38CF">
      <w:pPr>
        <w:pStyle w:val="bt3"/>
        <w:numPr>
          <w:ilvl w:val="0"/>
          <w:numId w:val="5"/>
        </w:numPr>
        <w:spacing w:before="312" w:after="156" w:line="276" w:lineRule="auto"/>
        <w:outlineLvl w:val="9"/>
        <w:rPr>
          <w:rFonts w:ascii="Times New Roman" w:eastAsia="宋体" w:hAnsi="Times New Roman"/>
          <w:sz w:val="21"/>
          <w:szCs w:val="21"/>
          <w:lang w:val="en-US"/>
        </w:rPr>
      </w:pPr>
    </w:p>
    <w:sectPr>
      <w:type w:val="nextPage"/>
      <w:pgSz w:w="11906" w:h="16838"/>
      <w:pgMar w:top="1440" w:right="1800" w:bottom="1440" w:left="1800" w:header="851" w:footer="992" w:gutter="0"/>
      <w:pgNumType w:start="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4AF21B7"/>
    <w:multiLevelType w:val="singleLevel"/>
    <w:tmpl w:val="F4AF21B7"/>
    <w:lvl w:ilvl="0">
      <w:start w:val="1"/>
      <w:numFmt w:val="chineseCounting"/>
      <w:suff w:val="space"/>
      <w:lvlText w:val="第%1章"/>
      <w:lvlJc w:val="left"/>
      <w:rPr>
        <w:rFonts w:hint="eastAsia"/>
      </w:rPr>
    </w:lvl>
  </w:abstractNum>
  <w:abstractNum w:abstractNumId="1">
    <w:nsid w:val="03DC5150"/>
    <w:multiLevelType w:val="singleLevel"/>
    <w:tmpl w:val="4AAC3007"/>
    <w:lvl w:ilvl="0">
      <w:start w:val="1"/>
      <w:numFmt w:val="chineseCounting"/>
      <w:suff w:val="nothing"/>
      <w:lvlText w:val="%1、"/>
      <w:lvlJc w:val="left"/>
      <w:rPr>
        <w:rFonts w:hint="eastAsia"/>
      </w:rPr>
    </w:lvl>
  </w:abstractNum>
  <w:abstractNum w:abstractNumId="2">
    <w:nsid w:val="15603272"/>
    <w:multiLevelType w:val="singleLevel"/>
    <w:tmpl w:val="4AAC3007"/>
    <w:lvl w:ilvl="0">
      <w:start w:val="1"/>
      <w:numFmt w:val="chineseCounting"/>
      <w:suff w:val="nothing"/>
      <w:lvlText w:val="%1、"/>
      <w:lvlJc w:val="left"/>
      <w:rPr>
        <w:rFonts w:hint="eastAsia"/>
      </w:rPr>
    </w:lvl>
  </w:abstractNum>
  <w:abstractNum w:abstractNumId="3">
    <w:nsid w:val="234847D6"/>
    <w:multiLevelType w:val="singleLevel"/>
    <w:tmpl w:val="4AAC3007"/>
    <w:lvl w:ilvl="0">
      <w:start w:val="1"/>
      <w:numFmt w:val="chineseCounting"/>
      <w:suff w:val="nothing"/>
      <w:lvlText w:val="%1、"/>
      <w:lvlJc w:val="left"/>
      <w:rPr>
        <w:rFonts w:hint="eastAsia"/>
      </w:rPr>
    </w:lvl>
  </w:abstractNum>
  <w:abstractNum w:abstractNumId="4">
    <w:nsid w:val="253F0D57"/>
    <w:multiLevelType w:val="hybridMultilevel"/>
    <w:tmpl w:val="A810E306"/>
    <w:lvl w:ilvl="0">
      <w:start w:val="2"/>
      <w:numFmt w:val="japaneseCounting"/>
      <w:lvlText w:val="第%1章"/>
      <w:lvlJc w:val="left"/>
      <w:pPr>
        <w:ind w:left="1245" w:hanging="1245"/>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nsid w:val="25E04D96"/>
    <w:multiLevelType w:val="singleLevel"/>
    <w:tmpl w:val="4AAC3007"/>
    <w:lvl w:ilvl="0">
      <w:start w:val="1"/>
      <w:numFmt w:val="chineseCounting"/>
      <w:suff w:val="nothing"/>
      <w:lvlText w:val="%1、"/>
      <w:lvlJc w:val="left"/>
      <w:rPr>
        <w:rFonts w:hint="eastAsia"/>
      </w:rPr>
    </w:lvl>
  </w:abstractNum>
  <w:abstractNum w:abstractNumId="6">
    <w:nsid w:val="27B04D5F"/>
    <w:multiLevelType w:val="hybridMultilevel"/>
    <w:tmpl w:val="A95CB196"/>
    <w:lvl w:ilvl="0">
      <w:start w:val="2"/>
      <w:numFmt w:val="decimalEnclosedCircle"/>
      <w:lvlText w:val="%1"/>
      <w:lvlJc w:val="left"/>
      <w:pPr>
        <w:ind w:left="780" w:hanging="360"/>
      </w:pPr>
      <w:rPr>
        <w:rFonts w:ascii="宋体" w:hAnsi="宋体" w:cs="宋体" w:hint="default"/>
      </w:rPr>
    </w:lvl>
    <w:lvl w:ilvl="1" w:tentative="1">
      <w:start w:val="1"/>
      <w:numFmt w:val="lowerLetter"/>
      <w:lvlText w:val="%2)"/>
      <w:lvlJc w:val="left"/>
      <w:pPr>
        <w:ind w:left="1300" w:hanging="440"/>
      </w:pPr>
    </w:lvl>
    <w:lvl w:ilvl="2" w:tentative="1">
      <w:start w:val="1"/>
      <w:numFmt w:val="lowerRoman"/>
      <w:lvlText w:val="%3."/>
      <w:lvlJc w:val="right"/>
      <w:pPr>
        <w:ind w:left="1740" w:hanging="440"/>
      </w:pPr>
    </w:lvl>
    <w:lvl w:ilvl="3" w:tentative="1">
      <w:start w:val="1"/>
      <w:numFmt w:val="decimal"/>
      <w:lvlText w:val="%4."/>
      <w:lvlJc w:val="left"/>
      <w:pPr>
        <w:ind w:left="2180" w:hanging="440"/>
      </w:pPr>
    </w:lvl>
    <w:lvl w:ilvl="4" w:tentative="1">
      <w:start w:val="1"/>
      <w:numFmt w:val="lowerLetter"/>
      <w:lvlText w:val="%5)"/>
      <w:lvlJc w:val="left"/>
      <w:pPr>
        <w:ind w:left="2620" w:hanging="440"/>
      </w:pPr>
    </w:lvl>
    <w:lvl w:ilvl="5" w:tentative="1">
      <w:start w:val="1"/>
      <w:numFmt w:val="lowerRoman"/>
      <w:lvlText w:val="%6."/>
      <w:lvlJc w:val="right"/>
      <w:pPr>
        <w:ind w:left="3060" w:hanging="440"/>
      </w:pPr>
    </w:lvl>
    <w:lvl w:ilvl="6" w:tentative="1">
      <w:start w:val="1"/>
      <w:numFmt w:val="decimal"/>
      <w:lvlText w:val="%7."/>
      <w:lvlJc w:val="left"/>
      <w:pPr>
        <w:ind w:left="3500" w:hanging="440"/>
      </w:pPr>
    </w:lvl>
    <w:lvl w:ilvl="7" w:tentative="1">
      <w:start w:val="1"/>
      <w:numFmt w:val="lowerLetter"/>
      <w:lvlText w:val="%8)"/>
      <w:lvlJc w:val="left"/>
      <w:pPr>
        <w:ind w:left="3940" w:hanging="440"/>
      </w:pPr>
    </w:lvl>
    <w:lvl w:ilvl="8" w:tentative="1">
      <w:start w:val="1"/>
      <w:numFmt w:val="lowerRoman"/>
      <w:lvlText w:val="%9."/>
      <w:lvlJc w:val="right"/>
      <w:pPr>
        <w:ind w:left="4380" w:hanging="440"/>
      </w:pPr>
    </w:lvl>
  </w:abstractNum>
  <w:abstractNum w:abstractNumId="7">
    <w:nsid w:val="3DA0604B"/>
    <w:multiLevelType w:val="singleLevel"/>
    <w:tmpl w:val="4AAC3007"/>
    <w:lvl w:ilvl="0">
      <w:start w:val="1"/>
      <w:numFmt w:val="chineseCounting"/>
      <w:suff w:val="nothing"/>
      <w:lvlText w:val="%1、"/>
      <w:lvlJc w:val="left"/>
      <w:rPr>
        <w:rFonts w:hint="eastAsia"/>
      </w:rPr>
    </w:lvl>
  </w:abstractNum>
  <w:abstractNum w:abstractNumId="8">
    <w:nsid w:val="4AAC3007"/>
    <w:multiLevelType w:val="singleLevel"/>
    <w:tmpl w:val="4AAC3007"/>
    <w:lvl w:ilvl="0">
      <w:start w:val="1"/>
      <w:numFmt w:val="chineseCounting"/>
      <w:suff w:val="nothing"/>
      <w:lvlText w:val="%1、"/>
      <w:lvlJc w:val="left"/>
      <w:rPr>
        <w:rFonts w:hint="eastAsia"/>
      </w:rPr>
    </w:lvl>
  </w:abstractNum>
  <w:abstractNum w:abstractNumId="9">
    <w:nsid w:val="51CC3DD6"/>
    <w:multiLevelType w:val="singleLevel"/>
    <w:tmpl w:val="4AAC3007"/>
    <w:lvl w:ilvl="0">
      <w:start w:val="1"/>
      <w:numFmt w:val="chineseCounting"/>
      <w:suff w:val="nothing"/>
      <w:lvlText w:val="%1、"/>
      <w:lvlJc w:val="left"/>
      <w:rPr>
        <w:rFonts w:hint="eastAsia"/>
      </w:rPr>
    </w:lvl>
  </w:abstractNum>
  <w:abstractNum w:abstractNumId="10">
    <w:nsid w:val="54952C6F"/>
    <w:multiLevelType w:val="singleLevel"/>
    <w:tmpl w:val="4AAC3007"/>
    <w:lvl w:ilvl="0">
      <w:start w:val="1"/>
      <w:numFmt w:val="chineseCounting"/>
      <w:suff w:val="nothing"/>
      <w:lvlText w:val="%1、"/>
      <w:lvlJc w:val="left"/>
      <w:rPr>
        <w:rFonts w:hint="eastAsia"/>
      </w:rPr>
    </w:lvl>
  </w:abstractNum>
  <w:abstractNum w:abstractNumId="11">
    <w:nsid w:val="57FD5588"/>
    <w:multiLevelType w:val="singleLevel"/>
    <w:tmpl w:val="4AAC3007"/>
    <w:lvl w:ilvl="0">
      <w:start w:val="1"/>
      <w:numFmt w:val="chineseCounting"/>
      <w:suff w:val="nothing"/>
      <w:lvlText w:val="%1、"/>
      <w:lvlJc w:val="left"/>
      <w:rPr>
        <w:rFonts w:hint="eastAsia"/>
      </w:rPr>
    </w:lvl>
  </w:abstractNum>
  <w:abstractNum w:abstractNumId="12">
    <w:nsid w:val="5FB55DB0"/>
    <w:multiLevelType w:val="singleLevel"/>
    <w:tmpl w:val="4AAC3007"/>
    <w:lvl w:ilvl="0">
      <w:start w:val="1"/>
      <w:numFmt w:val="chineseCounting"/>
      <w:suff w:val="nothing"/>
      <w:lvlText w:val="%1、"/>
      <w:lvlJc w:val="left"/>
      <w:rPr>
        <w:rFonts w:hint="eastAsia"/>
      </w:rPr>
    </w:lvl>
  </w:abstractNum>
  <w:abstractNum w:abstractNumId="13">
    <w:nsid w:val="715A5E56"/>
    <w:multiLevelType w:val="singleLevel"/>
    <w:tmpl w:val="4AAC3007"/>
    <w:lvl w:ilvl="0">
      <w:start w:val="1"/>
      <w:numFmt w:val="chineseCounting"/>
      <w:suff w:val="nothing"/>
      <w:lvlText w:val="%1、"/>
      <w:lvlJc w:val="left"/>
      <w:rPr>
        <w:rFonts w:hint="eastAsia"/>
      </w:rPr>
    </w:lvl>
  </w:abstractNum>
  <w:num w:numId="1" w16cid:durableId="532352604">
    <w:abstractNumId w:val="0"/>
  </w:num>
  <w:num w:numId="2" w16cid:durableId="1466005006">
    <w:abstractNumId w:val="8"/>
  </w:num>
  <w:num w:numId="3" w16cid:durableId="388770983">
    <w:abstractNumId w:val="4"/>
  </w:num>
  <w:num w:numId="4" w16cid:durableId="1837651179">
    <w:abstractNumId w:val="9"/>
  </w:num>
  <w:num w:numId="5" w16cid:durableId="1730960828">
    <w:abstractNumId w:val="7"/>
  </w:num>
  <w:num w:numId="6" w16cid:durableId="1860852820">
    <w:abstractNumId w:val="2"/>
  </w:num>
  <w:num w:numId="7" w16cid:durableId="1338995245">
    <w:abstractNumId w:val="13"/>
  </w:num>
  <w:num w:numId="8" w16cid:durableId="751316945">
    <w:abstractNumId w:val="3"/>
  </w:num>
  <w:num w:numId="9" w16cid:durableId="1506937765">
    <w:abstractNumId w:val="6"/>
  </w:num>
  <w:num w:numId="10" w16cid:durableId="1107627629">
    <w:abstractNumId w:val="5"/>
  </w:num>
  <w:num w:numId="11" w16cid:durableId="1321690211">
    <w:abstractNumId w:val="10"/>
  </w:num>
  <w:num w:numId="12" w16cid:durableId="2144613287">
    <w:abstractNumId w:val="11"/>
  </w:num>
  <w:num w:numId="13" w16cid:durableId="677386793">
    <w:abstractNumId w:val="1"/>
  </w:num>
  <w:num w:numId="14" w16cid:durableId="200766217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06C"/>
    <w:rsid w:val="003F496B"/>
    <w:rsid w:val="004D38CF"/>
    <w:rsid w:val="009424E8"/>
    <w:rsid w:val="0095606C"/>
    <w:rsid w:val="00A81BC5"/>
    <w:rsid w:val="00DE24B6"/>
    <w:rsid w:val="00DE78BC"/>
    <w:rsid w:val="00FA6A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27570A0"/>
  <w15:chartTrackingRefBased/>
  <w15:docId w15:val="{DEDF5348-6A9F-4C44-BD05-A0057EAE6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5606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5606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5606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5606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5606C"/>
    <w:pPr>
      <w:keepNext/>
      <w:keepLines/>
      <w:spacing w:before="80" w:after="40"/>
      <w:outlineLvl w:val="4"/>
    </w:pPr>
    <w:rPr>
      <w:rFonts w:cstheme="majorBidi"/>
      <w:color w:val="0F4761" w:themeColor="accent1" w:themeShade="BF"/>
      <w:sz w:val="24"/>
      <w:szCs w:val="24"/>
    </w:rPr>
  </w:style>
  <w:style w:type="paragraph" w:styleId="Heading6">
    <w:name w:val="heading 6"/>
    <w:basedOn w:val="Normal"/>
    <w:next w:val="Normal"/>
    <w:link w:val="6"/>
    <w:uiPriority w:val="9"/>
    <w:semiHidden/>
    <w:unhideWhenUsed/>
    <w:qFormat/>
    <w:rsid w:val="0095606C"/>
    <w:pPr>
      <w:keepNext/>
      <w:keepLines/>
      <w:spacing w:before="4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5606C"/>
    <w:pPr>
      <w:keepNext/>
      <w:keepLines/>
      <w:spacing w:before="4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5606C"/>
    <w:pPr>
      <w:keepNext/>
      <w:keepLines/>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5606C"/>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5606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5606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5606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5606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5606C"/>
    <w:rPr>
      <w:rFonts w:cstheme="majorBidi"/>
      <w:color w:val="0F4761" w:themeColor="accent1" w:themeShade="BF"/>
      <w:sz w:val="24"/>
      <w:szCs w:val="24"/>
    </w:rPr>
  </w:style>
  <w:style w:type="character" w:customStyle="1" w:styleId="6">
    <w:name w:val="标题 6 字符"/>
    <w:basedOn w:val="DefaultParagraphFont"/>
    <w:link w:val="Heading6"/>
    <w:uiPriority w:val="9"/>
    <w:semiHidden/>
    <w:rsid w:val="0095606C"/>
    <w:rPr>
      <w:rFonts w:cstheme="majorBidi"/>
      <w:b/>
      <w:bCs/>
      <w:color w:val="0F4761" w:themeColor="accent1" w:themeShade="BF"/>
    </w:rPr>
  </w:style>
  <w:style w:type="character" w:customStyle="1" w:styleId="7">
    <w:name w:val="标题 7 字符"/>
    <w:basedOn w:val="DefaultParagraphFont"/>
    <w:link w:val="Heading7"/>
    <w:uiPriority w:val="9"/>
    <w:semiHidden/>
    <w:rsid w:val="0095606C"/>
    <w:rPr>
      <w:rFonts w:cstheme="majorBidi"/>
      <w:b/>
      <w:bCs/>
      <w:color w:val="595959" w:themeColor="text1" w:themeTint="A6"/>
    </w:rPr>
  </w:style>
  <w:style w:type="character" w:customStyle="1" w:styleId="8">
    <w:name w:val="标题 8 字符"/>
    <w:basedOn w:val="DefaultParagraphFont"/>
    <w:link w:val="Heading8"/>
    <w:uiPriority w:val="9"/>
    <w:semiHidden/>
    <w:rsid w:val="0095606C"/>
    <w:rPr>
      <w:rFonts w:cstheme="majorBidi"/>
      <w:color w:val="595959" w:themeColor="text1" w:themeTint="A6"/>
    </w:rPr>
  </w:style>
  <w:style w:type="character" w:customStyle="1" w:styleId="9">
    <w:name w:val="标题 9 字符"/>
    <w:basedOn w:val="DefaultParagraphFont"/>
    <w:link w:val="Heading9"/>
    <w:uiPriority w:val="9"/>
    <w:semiHidden/>
    <w:rsid w:val="0095606C"/>
    <w:rPr>
      <w:rFonts w:eastAsiaTheme="majorEastAsia" w:cstheme="majorBidi"/>
      <w:color w:val="595959" w:themeColor="text1" w:themeTint="A6"/>
    </w:rPr>
  </w:style>
  <w:style w:type="paragraph" w:styleId="Title">
    <w:name w:val="Title"/>
    <w:basedOn w:val="Normal"/>
    <w:next w:val="Normal"/>
    <w:link w:val="a"/>
    <w:uiPriority w:val="10"/>
    <w:qFormat/>
    <w:rsid w:val="0095606C"/>
    <w:pPr>
      <w:spacing w:after="80"/>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5606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5606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5606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5606C"/>
    <w:pPr>
      <w:spacing w:before="160" w:after="160"/>
      <w:jc w:val="center"/>
    </w:pPr>
    <w:rPr>
      <w:i/>
      <w:iCs/>
      <w:color w:val="404040" w:themeColor="text1" w:themeTint="BF"/>
    </w:rPr>
  </w:style>
  <w:style w:type="character" w:customStyle="1" w:styleId="a1">
    <w:name w:val="引用 字符"/>
    <w:basedOn w:val="DefaultParagraphFont"/>
    <w:link w:val="Quote"/>
    <w:uiPriority w:val="29"/>
    <w:rsid w:val="0095606C"/>
    <w:rPr>
      <w:i/>
      <w:iCs/>
      <w:color w:val="404040" w:themeColor="text1" w:themeTint="BF"/>
    </w:rPr>
  </w:style>
  <w:style w:type="paragraph" w:styleId="ListParagraph">
    <w:name w:val="List Paragraph"/>
    <w:basedOn w:val="Normal"/>
    <w:uiPriority w:val="99"/>
    <w:qFormat/>
    <w:rsid w:val="0095606C"/>
    <w:pPr>
      <w:ind w:left="720"/>
      <w:contextualSpacing/>
    </w:pPr>
  </w:style>
  <w:style w:type="character" w:styleId="IntenseEmphasis">
    <w:name w:val="Intense Emphasis"/>
    <w:basedOn w:val="DefaultParagraphFont"/>
    <w:uiPriority w:val="21"/>
    <w:qFormat/>
    <w:rsid w:val="0095606C"/>
    <w:rPr>
      <w:i/>
      <w:iCs/>
      <w:color w:val="0F4761" w:themeColor="accent1" w:themeShade="BF"/>
    </w:rPr>
  </w:style>
  <w:style w:type="paragraph" w:styleId="IntenseQuote">
    <w:name w:val="Intense Quote"/>
    <w:basedOn w:val="Normal"/>
    <w:next w:val="Normal"/>
    <w:link w:val="a2"/>
    <w:uiPriority w:val="30"/>
    <w:qFormat/>
    <w:rsid w:val="009560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5606C"/>
    <w:rPr>
      <w:i/>
      <w:iCs/>
      <w:color w:val="0F4761" w:themeColor="accent1" w:themeShade="BF"/>
    </w:rPr>
  </w:style>
  <w:style w:type="character" w:styleId="IntenseReference">
    <w:name w:val="Intense Reference"/>
    <w:basedOn w:val="DefaultParagraphFont"/>
    <w:uiPriority w:val="32"/>
    <w:qFormat/>
    <w:rsid w:val="0095606C"/>
    <w:rPr>
      <w:b/>
      <w:bCs/>
      <w:smallCaps/>
      <w:color w:val="0F4761" w:themeColor="accent1" w:themeShade="BF"/>
      <w:spacing w:val="5"/>
    </w:rPr>
  </w:style>
  <w:style w:type="paragraph" w:customStyle="1" w:styleId="bt3">
    <w:name w:val="bt3"/>
    <w:qFormat/>
    <w:rsid w:val="009424E8"/>
    <w:pPr>
      <w:overflowPunct w:val="0"/>
      <w:adjustRightInd w:val="0"/>
      <w:snapToGrid w:val="0"/>
      <w:spacing w:beforeLines="100" w:afterLines="50" w:line="312" w:lineRule="atLeast"/>
      <w:jc w:val="both"/>
      <w:textAlignment w:val="center"/>
      <w:outlineLvl w:val="2"/>
    </w:pPr>
    <w:rPr>
      <w:rFonts w:ascii="Arial" w:eastAsia="方正黑体简体" w:hAnsi="Arial" w:cs="Times New Roman"/>
      <w:color w:val="000000"/>
      <w:kern w:val="22"/>
      <w:sz w:val="24"/>
      <w:szCs w:val="20"/>
      <w:lang w:val="zh-CN"/>
    </w:rPr>
  </w:style>
  <w:style w:type="paragraph" w:customStyle="1" w:styleId="20">
    <w:name w:val="样式 首行缩进:  2 字符"/>
    <w:basedOn w:val="Normal"/>
    <w:qFormat/>
    <w:rsid w:val="009424E8"/>
    <w:pPr>
      <w:topLinePunct/>
      <w:adjustRightInd w:val="0"/>
      <w:snapToGrid w:val="0"/>
      <w:spacing w:line="358" w:lineRule="atLeast"/>
      <w:ind w:firstLine="200" w:firstLineChars="200"/>
    </w:pPr>
    <w:rPr>
      <w:rFonts w:ascii="Times New Roman" w:eastAsia="宋体" w:hAnsi="Times New Roman" w:cs="宋体"/>
      <w:kern w:val="21"/>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1" Type="http://schemas.openxmlformats.org/officeDocument/2006/relationships/oleObject" Target="embeddings/oleObject3.bin"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image" Target="media/image8.png" /><Relationship Id="rId15" Type="http://schemas.openxmlformats.org/officeDocument/2006/relationships/image" Target="media/image9.wmf" /><Relationship Id="rId16" Type="http://schemas.openxmlformats.org/officeDocument/2006/relationships/oleObject" Target="embeddings/oleObject4.bin" /><Relationship Id="rId17" Type="http://schemas.openxmlformats.org/officeDocument/2006/relationships/image" Target="media/image10.png" /><Relationship Id="rId18" Type="http://schemas.openxmlformats.org/officeDocument/2006/relationships/image" Target="media/image11.png"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png" /><Relationship Id="rId21" Type="http://schemas.openxmlformats.org/officeDocument/2006/relationships/image" Target="media/image14.png" /><Relationship Id="rId22" Type="http://schemas.openxmlformats.org/officeDocument/2006/relationships/image" Target="media/image15.wmf" /><Relationship Id="rId23" Type="http://schemas.openxmlformats.org/officeDocument/2006/relationships/oleObject" Target="embeddings/oleObject5.bin" /><Relationship Id="rId24" Type="http://schemas.openxmlformats.org/officeDocument/2006/relationships/image" Target="media/image16.wmf" /><Relationship Id="rId25" Type="http://schemas.openxmlformats.org/officeDocument/2006/relationships/oleObject" Target="embeddings/oleObject6.bin" /><Relationship Id="rId26" Type="http://schemas.openxmlformats.org/officeDocument/2006/relationships/image" Target="media/image17.wmf" /><Relationship Id="rId27" Type="http://schemas.openxmlformats.org/officeDocument/2006/relationships/oleObject" Target="embeddings/oleObject7.bin" /><Relationship Id="rId28" Type="http://schemas.openxmlformats.org/officeDocument/2006/relationships/image" Target="media/image18.wmf" /><Relationship Id="rId29" Type="http://schemas.openxmlformats.org/officeDocument/2006/relationships/oleObject" Target="embeddings/oleObject8.bin" /><Relationship Id="rId3" Type="http://schemas.openxmlformats.org/officeDocument/2006/relationships/fontTable" Target="fontTable.xml" /><Relationship Id="rId30" Type="http://schemas.openxmlformats.org/officeDocument/2006/relationships/image" Target="media/image19.wmf" /><Relationship Id="rId31" Type="http://schemas.openxmlformats.org/officeDocument/2006/relationships/oleObject" Target="embeddings/oleObject9.bin" /><Relationship Id="rId32" Type="http://schemas.openxmlformats.org/officeDocument/2006/relationships/image" Target="media/image20.wmf" /><Relationship Id="rId33" Type="http://schemas.openxmlformats.org/officeDocument/2006/relationships/oleObject" Target="embeddings/oleObject10.bin"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image" Target="media/image23.png" /><Relationship Id="rId37" Type="http://schemas.openxmlformats.org/officeDocument/2006/relationships/image" Target="media/image24.wmf" /><Relationship Id="rId38" Type="http://schemas.openxmlformats.org/officeDocument/2006/relationships/oleObject" Target="embeddings/oleObject11.bin" /><Relationship Id="rId39" Type="http://schemas.openxmlformats.org/officeDocument/2006/relationships/image" Target="media/image25.wmf" /><Relationship Id="rId4" Type="http://schemas.openxmlformats.org/officeDocument/2006/relationships/image" Target="media/image1.png" /><Relationship Id="rId40" Type="http://schemas.openxmlformats.org/officeDocument/2006/relationships/oleObject" Target="embeddings/oleObject12.bin" /><Relationship Id="rId41" Type="http://schemas.openxmlformats.org/officeDocument/2006/relationships/hyperlink" Target="https://d.book118.com/295211241222011101" TargetMode="External" /><Relationship Id="rId42" Type="http://schemas.openxmlformats.org/officeDocument/2006/relationships/theme" Target="theme/theme1.xml" /><Relationship Id="rId43" Type="http://schemas.openxmlformats.org/officeDocument/2006/relationships/numbering" Target="numbering.xml" /><Relationship Id="rId44"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6</Pages>
  <Words>3922</Words>
  <Characters>22357</Characters>
  <Application>Microsoft Office Word</Application>
  <DocSecurity>0</DocSecurity>
  <Lines>186</Lines>
  <Paragraphs>52</Paragraphs>
  <ScaleCrop>false</ScaleCrop>
  <Company/>
  <LinksUpToDate>false</LinksUpToDate>
  <CharactersWithSpaces>26227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 Y</dc:creator>
  <cp:lastModifiedBy>x Y</cp:lastModifiedBy>
  <cp:revision>8</cp:revision>
  <dcterms:created xsi:type="dcterms:W3CDTF">2024-01-30T06:31:00Z</dcterms:created>
  <dcterms:modified xsi:type="dcterms:W3CDTF">2024-01-30T06:53:00Z</dcterms:modified>
</cp:coreProperties>
</file>