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4" w:history="1">
        <w:r>
          <w:rPr>
            <w:rFonts w:ascii="仿宋" w:eastAsia="仿宋" w:hAnsi="仿宋" w:cs="仿宋" w:hint="eastAsia"/>
            <w:lang w:eastAsia="zh-CN"/>
          </w:rPr>
          <w:t>概论</w:t>
        </w:r>
        <w:r>
          <w:tab/>
        </w:r>
        <w:r>
          <w:fldChar w:fldCharType="begin"/>
        </w:r>
        <w:r>
          <w:instrText xml:space="preserve"> PAGEREF _Toc12494 \h </w:instrText>
        </w:r>
        <w:r>
          <w:fldChar w:fldCharType="separate"/>
        </w:r>
        <w:r>
          <w:t>3</w:t>
        </w:r>
        <w:r>
          <w:fldChar w:fldCharType="end"/>
        </w:r>
      </w:hyperlink>
    </w:p>
    <w:p>
      <w:pPr>
        <w:pStyle w:val="TOC1"/>
        <w:tabs>
          <w:tab w:val="right" w:leader="dot" w:pos="8306"/>
        </w:tabs>
      </w:pPr>
      <w:hyperlink w:anchor="_Toc15581" w:history="1">
        <w:r>
          <w:rPr>
            <w:rFonts w:ascii="仿宋" w:eastAsia="仿宋" w:hAnsi="仿宋" w:cs="仿宋" w:hint="eastAsia"/>
            <w:lang w:eastAsia="zh-CN"/>
          </w:rPr>
          <w:t>一、无机碱项目绩效评估</w:t>
        </w:r>
        <w:r>
          <w:tab/>
        </w:r>
        <w:r>
          <w:fldChar w:fldCharType="begin"/>
        </w:r>
        <w:r>
          <w:instrText xml:space="preserve"> PAGEREF _Toc15581 \h </w:instrText>
        </w:r>
        <w:r>
          <w:fldChar w:fldCharType="separate"/>
        </w:r>
        <w:r>
          <w:t>3</w:t>
        </w:r>
        <w:r>
          <w:fldChar w:fldCharType="end"/>
        </w:r>
      </w:hyperlink>
    </w:p>
    <w:p>
      <w:pPr>
        <w:pStyle w:val="TOC2"/>
        <w:tabs>
          <w:tab w:val="right" w:leader="dot" w:pos="8306"/>
        </w:tabs>
      </w:pPr>
      <w:hyperlink w:anchor="_Toc24050" w:history="1">
        <w:r>
          <w:rPr>
            <w:rFonts w:ascii="仿宋" w:eastAsia="仿宋" w:hAnsi="仿宋" w:cs="仿宋" w:hint="eastAsia"/>
            <w:lang w:eastAsia="zh-CN"/>
          </w:rPr>
          <w:t>(一)、绩效评估指标</w:t>
        </w:r>
        <w:r>
          <w:tab/>
        </w:r>
        <w:r>
          <w:fldChar w:fldCharType="begin"/>
        </w:r>
        <w:r>
          <w:instrText xml:space="preserve"> PAGEREF _Toc24050 \h </w:instrText>
        </w:r>
        <w:r>
          <w:fldChar w:fldCharType="separate"/>
        </w:r>
        <w:r>
          <w:t>3</w:t>
        </w:r>
        <w:r>
          <w:fldChar w:fldCharType="end"/>
        </w:r>
      </w:hyperlink>
    </w:p>
    <w:p>
      <w:pPr>
        <w:pStyle w:val="TOC2"/>
        <w:tabs>
          <w:tab w:val="right" w:leader="dot" w:pos="8306"/>
        </w:tabs>
      </w:pPr>
      <w:hyperlink w:anchor="_Toc18395" w:history="1">
        <w:r>
          <w:rPr>
            <w:rFonts w:ascii="仿宋" w:eastAsia="仿宋" w:hAnsi="仿宋" w:cs="仿宋" w:hint="eastAsia"/>
            <w:lang w:eastAsia="zh-CN"/>
          </w:rPr>
          <w:t>(二)、绩效评估方法</w:t>
        </w:r>
        <w:r>
          <w:tab/>
        </w:r>
        <w:r>
          <w:fldChar w:fldCharType="begin"/>
        </w:r>
        <w:r>
          <w:instrText xml:space="preserve"> PAGEREF _Toc18395 \h </w:instrText>
        </w:r>
        <w:r>
          <w:fldChar w:fldCharType="separate"/>
        </w:r>
        <w:r>
          <w:t>4</w:t>
        </w:r>
        <w:r>
          <w:fldChar w:fldCharType="end"/>
        </w:r>
      </w:hyperlink>
    </w:p>
    <w:p>
      <w:pPr>
        <w:pStyle w:val="TOC2"/>
        <w:tabs>
          <w:tab w:val="right" w:leader="dot" w:pos="8306"/>
        </w:tabs>
      </w:pPr>
      <w:hyperlink w:anchor="_Toc3030" w:history="1">
        <w:r>
          <w:rPr>
            <w:rFonts w:ascii="仿宋" w:eastAsia="仿宋" w:hAnsi="仿宋" w:cs="仿宋" w:hint="eastAsia"/>
            <w:lang w:eastAsia="zh-CN"/>
          </w:rPr>
          <w:t>(三)、绩效评估周期</w:t>
        </w:r>
        <w:r>
          <w:tab/>
        </w:r>
        <w:r>
          <w:fldChar w:fldCharType="begin"/>
        </w:r>
        <w:r>
          <w:instrText xml:space="preserve"> PAGEREF _Toc3030 \h </w:instrText>
        </w:r>
        <w:r>
          <w:fldChar w:fldCharType="separate"/>
        </w:r>
        <w:r>
          <w:t>5</w:t>
        </w:r>
        <w:r>
          <w:fldChar w:fldCharType="end"/>
        </w:r>
      </w:hyperlink>
    </w:p>
    <w:p>
      <w:pPr>
        <w:pStyle w:val="TOC1"/>
        <w:tabs>
          <w:tab w:val="right" w:leader="dot" w:pos="8306"/>
        </w:tabs>
      </w:pPr>
      <w:hyperlink w:anchor="_Toc16176" w:history="1">
        <w:r>
          <w:rPr>
            <w:rFonts w:ascii="仿宋" w:eastAsia="仿宋" w:hAnsi="仿宋" w:cs="仿宋" w:hint="eastAsia"/>
            <w:lang w:eastAsia="zh-CN"/>
          </w:rPr>
          <w:t>二、无机碱项目建设背景及必要性分析</w:t>
        </w:r>
        <w:r>
          <w:tab/>
        </w:r>
        <w:r>
          <w:fldChar w:fldCharType="begin"/>
        </w:r>
        <w:r>
          <w:instrText xml:space="preserve"> PAGEREF _Toc16176 \h </w:instrText>
        </w:r>
        <w:r>
          <w:fldChar w:fldCharType="separate"/>
        </w:r>
        <w:r>
          <w:t>6</w:t>
        </w:r>
        <w:r>
          <w:fldChar w:fldCharType="end"/>
        </w:r>
      </w:hyperlink>
    </w:p>
    <w:p>
      <w:pPr>
        <w:pStyle w:val="TOC2"/>
        <w:tabs>
          <w:tab w:val="right" w:leader="dot" w:pos="8306"/>
        </w:tabs>
      </w:pPr>
      <w:hyperlink w:anchor="_Toc23020" w:history="1">
        <w:r>
          <w:rPr>
            <w:rFonts w:ascii="仿宋" w:eastAsia="仿宋" w:hAnsi="仿宋" w:cs="仿宋" w:hint="eastAsia"/>
            <w:lang w:eastAsia="zh-CN"/>
          </w:rPr>
          <w:t>(一)、无机碱项目背景分析</w:t>
        </w:r>
        <w:r>
          <w:tab/>
        </w:r>
        <w:r>
          <w:fldChar w:fldCharType="begin"/>
        </w:r>
        <w:r>
          <w:instrText xml:space="preserve"> PAGEREF _Toc23020 \h </w:instrText>
        </w:r>
        <w:r>
          <w:fldChar w:fldCharType="separate"/>
        </w:r>
        <w:r>
          <w:t>6</w:t>
        </w:r>
        <w:r>
          <w:fldChar w:fldCharType="end"/>
        </w:r>
      </w:hyperlink>
    </w:p>
    <w:p>
      <w:pPr>
        <w:pStyle w:val="TOC2"/>
        <w:tabs>
          <w:tab w:val="right" w:leader="dot" w:pos="8306"/>
        </w:tabs>
      </w:pPr>
      <w:hyperlink w:anchor="_Toc4941" w:history="1">
        <w:r>
          <w:rPr>
            <w:rFonts w:ascii="仿宋" w:eastAsia="仿宋" w:hAnsi="仿宋" w:cs="仿宋" w:hint="eastAsia"/>
            <w:lang w:eastAsia="zh-CN"/>
          </w:rPr>
          <w:t>(二)、无机碱项目建设必要性分析</w:t>
        </w:r>
        <w:r>
          <w:tab/>
        </w:r>
        <w:r>
          <w:fldChar w:fldCharType="begin"/>
        </w:r>
        <w:r>
          <w:instrText xml:space="preserve"> PAGEREF _Toc4941 \h </w:instrText>
        </w:r>
        <w:r>
          <w:fldChar w:fldCharType="separate"/>
        </w:r>
        <w:r>
          <w:t>8</w:t>
        </w:r>
        <w:r>
          <w:fldChar w:fldCharType="end"/>
        </w:r>
      </w:hyperlink>
    </w:p>
    <w:p>
      <w:pPr>
        <w:pStyle w:val="TOC1"/>
        <w:tabs>
          <w:tab w:val="right" w:leader="dot" w:pos="8306"/>
        </w:tabs>
      </w:pPr>
      <w:hyperlink w:anchor="_Toc4766" w:history="1">
        <w:r>
          <w:rPr>
            <w:rFonts w:ascii="仿宋" w:eastAsia="仿宋" w:hAnsi="仿宋" w:cs="仿宋" w:hint="eastAsia"/>
            <w:lang w:eastAsia="zh-CN"/>
          </w:rPr>
          <w:t>三、无机碱项目概论</w:t>
        </w:r>
        <w:r>
          <w:tab/>
        </w:r>
        <w:r>
          <w:fldChar w:fldCharType="begin"/>
        </w:r>
        <w:r>
          <w:instrText xml:space="preserve"> PAGEREF _Toc4766 \h </w:instrText>
        </w:r>
        <w:r>
          <w:fldChar w:fldCharType="separate"/>
        </w:r>
        <w:r>
          <w:t>9</w:t>
        </w:r>
        <w:r>
          <w:fldChar w:fldCharType="end"/>
        </w:r>
      </w:hyperlink>
    </w:p>
    <w:p>
      <w:pPr>
        <w:pStyle w:val="TOC2"/>
        <w:tabs>
          <w:tab w:val="right" w:leader="dot" w:pos="8306"/>
        </w:tabs>
      </w:pPr>
      <w:hyperlink w:anchor="_Toc31169" w:history="1">
        <w:r>
          <w:rPr>
            <w:rFonts w:ascii="仿宋" w:eastAsia="仿宋" w:hAnsi="仿宋" w:cs="仿宋" w:hint="eastAsia"/>
            <w:lang w:eastAsia="zh-CN"/>
          </w:rPr>
          <w:t>(一)、无机碱项目概况</w:t>
        </w:r>
        <w:r>
          <w:tab/>
        </w:r>
        <w:r>
          <w:fldChar w:fldCharType="begin"/>
        </w:r>
        <w:r>
          <w:instrText xml:space="preserve"> PAGEREF _Toc31169 \h </w:instrText>
        </w:r>
        <w:r>
          <w:fldChar w:fldCharType="separate"/>
        </w:r>
        <w:r>
          <w:t>9</w:t>
        </w:r>
        <w:r>
          <w:fldChar w:fldCharType="end"/>
        </w:r>
      </w:hyperlink>
    </w:p>
    <w:p>
      <w:pPr>
        <w:pStyle w:val="TOC2"/>
        <w:tabs>
          <w:tab w:val="right" w:leader="dot" w:pos="8306"/>
        </w:tabs>
      </w:pPr>
      <w:hyperlink w:anchor="_Toc7875" w:history="1">
        <w:r>
          <w:rPr>
            <w:rFonts w:ascii="仿宋" w:eastAsia="仿宋" w:hAnsi="仿宋" w:cs="仿宋" w:hint="eastAsia"/>
            <w:lang w:eastAsia="zh-CN"/>
          </w:rPr>
          <w:t>(二)、无机碱项目目标</w:t>
        </w:r>
        <w:r>
          <w:tab/>
        </w:r>
        <w:r>
          <w:fldChar w:fldCharType="begin"/>
        </w:r>
        <w:r>
          <w:instrText xml:space="preserve"> PAGEREF _Toc7875 \h </w:instrText>
        </w:r>
        <w:r>
          <w:fldChar w:fldCharType="separate"/>
        </w:r>
        <w:r>
          <w:t>11</w:t>
        </w:r>
        <w:r>
          <w:fldChar w:fldCharType="end"/>
        </w:r>
      </w:hyperlink>
    </w:p>
    <w:p>
      <w:pPr>
        <w:pStyle w:val="TOC2"/>
        <w:tabs>
          <w:tab w:val="right" w:leader="dot" w:pos="8306"/>
        </w:tabs>
      </w:pPr>
      <w:hyperlink w:anchor="_Toc17257" w:history="1">
        <w:r>
          <w:rPr>
            <w:rFonts w:ascii="仿宋" w:eastAsia="仿宋" w:hAnsi="仿宋" w:cs="仿宋" w:hint="eastAsia"/>
            <w:lang w:eastAsia="zh-CN"/>
          </w:rPr>
          <w:t>(三)、无机碱项目提出的理由</w:t>
        </w:r>
        <w:r>
          <w:tab/>
        </w:r>
        <w:r>
          <w:fldChar w:fldCharType="begin"/>
        </w:r>
        <w:r>
          <w:instrText xml:space="preserve"> PAGEREF _Toc17257 \h </w:instrText>
        </w:r>
        <w:r>
          <w:fldChar w:fldCharType="separate"/>
        </w:r>
        <w:r>
          <w:t>12</w:t>
        </w:r>
        <w:r>
          <w:fldChar w:fldCharType="end"/>
        </w:r>
      </w:hyperlink>
    </w:p>
    <w:p>
      <w:pPr>
        <w:pStyle w:val="TOC2"/>
        <w:tabs>
          <w:tab w:val="right" w:leader="dot" w:pos="8306"/>
        </w:tabs>
      </w:pPr>
      <w:hyperlink w:anchor="_Toc29091" w:history="1">
        <w:r>
          <w:rPr>
            <w:rFonts w:ascii="仿宋" w:eastAsia="仿宋" w:hAnsi="仿宋" w:cs="仿宋" w:hint="eastAsia"/>
            <w:lang w:eastAsia="zh-CN"/>
          </w:rPr>
          <w:t>(四)、无机碱项目意义</w:t>
        </w:r>
        <w:r>
          <w:tab/>
        </w:r>
        <w:r>
          <w:fldChar w:fldCharType="begin"/>
        </w:r>
        <w:r>
          <w:instrText xml:space="preserve"> PAGEREF _Toc29091 \h </w:instrText>
        </w:r>
        <w:r>
          <w:fldChar w:fldCharType="separate"/>
        </w:r>
        <w:r>
          <w:t>14</w:t>
        </w:r>
        <w:r>
          <w:fldChar w:fldCharType="end"/>
        </w:r>
      </w:hyperlink>
    </w:p>
    <w:p>
      <w:pPr>
        <w:pStyle w:val="TOC2"/>
        <w:tabs>
          <w:tab w:val="right" w:leader="dot" w:pos="8306"/>
        </w:tabs>
      </w:pPr>
      <w:hyperlink w:anchor="_Toc19682" w:history="1">
        <w:r>
          <w:rPr>
            <w:rFonts w:ascii="仿宋" w:eastAsia="仿宋" w:hAnsi="仿宋" w:cs="仿宋" w:hint="eastAsia"/>
            <w:lang w:eastAsia="zh-CN"/>
          </w:rPr>
          <w:t>(五)、无机碱项目背景</w:t>
        </w:r>
        <w:r>
          <w:tab/>
        </w:r>
        <w:r>
          <w:fldChar w:fldCharType="begin"/>
        </w:r>
        <w:r>
          <w:instrText xml:space="preserve"> PAGEREF _Toc19682 \h </w:instrText>
        </w:r>
        <w:r>
          <w:fldChar w:fldCharType="separate"/>
        </w:r>
        <w:r>
          <w:t>15</w:t>
        </w:r>
        <w:r>
          <w:fldChar w:fldCharType="end"/>
        </w:r>
      </w:hyperlink>
    </w:p>
    <w:p>
      <w:pPr>
        <w:pStyle w:val="TOC1"/>
        <w:tabs>
          <w:tab w:val="right" w:leader="dot" w:pos="8306"/>
        </w:tabs>
      </w:pPr>
      <w:hyperlink w:anchor="_Toc6672" w:history="1">
        <w:r>
          <w:rPr>
            <w:rFonts w:ascii="仿宋" w:eastAsia="仿宋" w:hAnsi="仿宋" w:cs="仿宋" w:hint="eastAsia"/>
            <w:lang w:eastAsia="zh-CN"/>
          </w:rPr>
          <w:t>四、产品规划分析</w:t>
        </w:r>
        <w:r>
          <w:tab/>
        </w:r>
        <w:r>
          <w:fldChar w:fldCharType="begin"/>
        </w:r>
        <w:r>
          <w:instrText xml:space="preserve"> PAGEREF _Toc6672 \h </w:instrText>
        </w:r>
        <w:r>
          <w:fldChar w:fldCharType="separate"/>
        </w:r>
        <w:r>
          <w:t>15</w:t>
        </w:r>
        <w:r>
          <w:fldChar w:fldCharType="end"/>
        </w:r>
      </w:hyperlink>
    </w:p>
    <w:p>
      <w:pPr>
        <w:pStyle w:val="TOC2"/>
        <w:tabs>
          <w:tab w:val="right" w:leader="dot" w:pos="8306"/>
        </w:tabs>
      </w:pPr>
      <w:hyperlink w:anchor="_Toc9142" w:history="1">
        <w:r>
          <w:rPr>
            <w:rFonts w:ascii="仿宋" w:eastAsia="仿宋" w:hAnsi="仿宋" w:cs="仿宋" w:hint="eastAsia"/>
            <w:lang w:eastAsia="zh-CN"/>
          </w:rPr>
          <w:t>(一)、产品规划</w:t>
        </w:r>
        <w:r>
          <w:tab/>
        </w:r>
        <w:r>
          <w:fldChar w:fldCharType="begin"/>
        </w:r>
        <w:r>
          <w:instrText xml:space="preserve"> PAGEREF _Toc9142 \h </w:instrText>
        </w:r>
        <w:r>
          <w:fldChar w:fldCharType="separate"/>
        </w:r>
        <w:r>
          <w:t>15</w:t>
        </w:r>
        <w:r>
          <w:fldChar w:fldCharType="end"/>
        </w:r>
      </w:hyperlink>
    </w:p>
    <w:p>
      <w:pPr>
        <w:pStyle w:val="TOC2"/>
        <w:tabs>
          <w:tab w:val="right" w:leader="dot" w:pos="8306"/>
        </w:tabs>
      </w:pPr>
      <w:hyperlink w:anchor="_Toc18789" w:history="1">
        <w:r>
          <w:rPr>
            <w:rFonts w:ascii="仿宋" w:eastAsia="仿宋" w:hAnsi="仿宋" w:cs="仿宋" w:hint="eastAsia"/>
            <w:lang w:eastAsia="zh-CN"/>
          </w:rPr>
          <w:t>(二)、建设规模</w:t>
        </w:r>
        <w:r>
          <w:tab/>
        </w:r>
        <w:r>
          <w:fldChar w:fldCharType="begin"/>
        </w:r>
        <w:r>
          <w:instrText xml:space="preserve"> PAGEREF _Toc18789 \h </w:instrText>
        </w:r>
        <w:r>
          <w:fldChar w:fldCharType="separate"/>
        </w:r>
        <w:r>
          <w:t>16</w:t>
        </w:r>
        <w:r>
          <w:fldChar w:fldCharType="end"/>
        </w:r>
      </w:hyperlink>
    </w:p>
    <w:p>
      <w:pPr>
        <w:pStyle w:val="TOC1"/>
        <w:tabs>
          <w:tab w:val="right" w:leader="dot" w:pos="8306"/>
        </w:tabs>
      </w:pPr>
      <w:hyperlink w:anchor="_Toc3556" w:history="1">
        <w:r>
          <w:rPr>
            <w:rFonts w:ascii="仿宋" w:eastAsia="仿宋" w:hAnsi="仿宋" w:cs="仿宋" w:hint="eastAsia"/>
            <w:lang w:eastAsia="zh-CN"/>
          </w:rPr>
          <w:t>五、无机碱项目文档管理</w:t>
        </w:r>
        <w:r>
          <w:tab/>
        </w:r>
        <w:r>
          <w:fldChar w:fldCharType="begin"/>
        </w:r>
        <w:r>
          <w:instrText xml:space="preserve"> PAGEREF _Toc3556 \h </w:instrText>
        </w:r>
        <w:r>
          <w:fldChar w:fldCharType="separate"/>
        </w:r>
        <w:r>
          <w:t>17</w:t>
        </w:r>
        <w:r>
          <w:fldChar w:fldCharType="end"/>
        </w:r>
      </w:hyperlink>
    </w:p>
    <w:p>
      <w:pPr>
        <w:pStyle w:val="TOC2"/>
        <w:tabs>
          <w:tab w:val="right" w:leader="dot" w:pos="8306"/>
        </w:tabs>
      </w:pPr>
      <w:hyperlink w:anchor="_Toc26478" w:history="1">
        <w:r>
          <w:rPr>
            <w:rFonts w:ascii="仿宋" w:eastAsia="仿宋" w:hAnsi="仿宋" w:cs="仿宋" w:hint="eastAsia"/>
            <w:lang w:eastAsia="zh-CN"/>
          </w:rPr>
          <w:t>(一)、文档编制与审查</w:t>
        </w:r>
        <w:r>
          <w:tab/>
        </w:r>
        <w:r>
          <w:fldChar w:fldCharType="begin"/>
        </w:r>
        <w:r>
          <w:instrText xml:space="preserve"> PAGEREF _Toc26478 \h </w:instrText>
        </w:r>
        <w:r>
          <w:fldChar w:fldCharType="separate"/>
        </w:r>
        <w:r>
          <w:t>17</w:t>
        </w:r>
        <w:r>
          <w:fldChar w:fldCharType="end"/>
        </w:r>
      </w:hyperlink>
    </w:p>
    <w:p>
      <w:pPr>
        <w:pStyle w:val="TOC2"/>
        <w:tabs>
          <w:tab w:val="right" w:leader="dot" w:pos="8306"/>
        </w:tabs>
      </w:pPr>
      <w:hyperlink w:anchor="_Toc20145" w:history="1">
        <w:r>
          <w:rPr>
            <w:rFonts w:ascii="仿宋" w:eastAsia="仿宋" w:hAnsi="仿宋" w:cs="仿宋" w:hint="eastAsia"/>
            <w:lang w:eastAsia="zh-CN"/>
          </w:rPr>
          <w:t>(二)、文档发布与分发</w:t>
        </w:r>
        <w:r>
          <w:tab/>
        </w:r>
        <w:r>
          <w:fldChar w:fldCharType="begin"/>
        </w:r>
        <w:r>
          <w:instrText xml:space="preserve"> PAGEREF _Toc20145 \h </w:instrText>
        </w:r>
        <w:r>
          <w:fldChar w:fldCharType="separate"/>
        </w:r>
        <w:r>
          <w:t>19</w:t>
        </w:r>
        <w:r>
          <w:fldChar w:fldCharType="end"/>
        </w:r>
      </w:hyperlink>
    </w:p>
    <w:p>
      <w:pPr>
        <w:pStyle w:val="TOC2"/>
        <w:tabs>
          <w:tab w:val="right" w:leader="dot" w:pos="8306"/>
        </w:tabs>
      </w:pPr>
      <w:hyperlink w:anchor="_Toc17017" w:history="1">
        <w:r>
          <w:rPr>
            <w:rFonts w:ascii="仿宋" w:eastAsia="仿宋" w:hAnsi="仿宋" w:cs="仿宋" w:hint="eastAsia"/>
            <w:lang w:eastAsia="zh-CN"/>
          </w:rPr>
          <w:t>(三)、文档存档与归档</w:t>
        </w:r>
        <w:r>
          <w:tab/>
        </w:r>
        <w:r>
          <w:fldChar w:fldCharType="begin"/>
        </w:r>
        <w:r>
          <w:instrText xml:space="preserve"> PAGEREF _Toc17017 \h </w:instrText>
        </w:r>
        <w:r>
          <w:fldChar w:fldCharType="separate"/>
        </w:r>
        <w:r>
          <w:t>19</w:t>
        </w:r>
        <w:r>
          <w:fldChar w:fldCharType="end"/>
        </w:r>
      </w:hyperlink>
    </w:p>
    <w:p>
      <w:pPr>
        <w:pStyle w:val="TOC1"/>
        <w:tabs>
          <w:tab w:val="right" w:leader="dot" w:pos="8306"/>
        </w:tabs>
      </w:pPr>
      <w:hyperlink w:anchor="_Toc6877" w:history="1">
        <w:r>
          <w:rPr>
            <w:rFonts w:ascii="仿宋" w:eastAsia="仿宋" w:hAnsi="仿宋" w:cs="仿宋" w:hint="eastAsia"/>
            <w:lang w:eastAsia="zh-CN"/>
          </w:rPr>
          <w:t>六、无机碱项目建设单位说明</w:t>
        </w:r>
        <w:r>
          <w:tab/>
        </w:r>
        <w:r>
          <w:fldChar w:fldCharType="begin"/>
        </w:r>
        <w:r>
          <w:instrText xml:space="preserve"> PAGEREF _Toc6877 \h </w:instrText>
        </w:r>
        <w:r>
          <w:fldChar w:fldCharType="separate"/>
        </w:r>
        <w:r>
          <w:t>21</w:t>
        </w:r>
        <w:r>
          <w:fldChar w:fldCharType="end"/>
        </w:r>
      </w:hyperlink>
    </w:p>
    <w:p>
      <w:pPr>
        <w:pStyle w:val="TOC2"/>
        <w:tabs>
          <w:tab w:val="right" w:leader="dot" w:pos="8306"/>
        </w:tabs>
      </w:pPr>
      <w:hyperlink w:anchor="_Toc9517" w:history="1">
        <w:r>
          <w:rPr>
            <w:rFonts w:ascii="仿宋" w:eastAsia="仿宋" w:hAnsi="仿宋" w:cs="仿宋" w:hint="eastAsia"/>
            <w:lang w:eastAsia="zh-CN"/>
          </w:rPr>
          <w:t>(一)、无机碱项目承办单位基本情况</w:t>
        </w:r>
        <w:r>
          <w:tab/>
        </w:r>
        <w:r>
          <w:fldChar w:fldCharType="begin"/>
        </w:r>
        <w:r>
          <w:instrText xml:space="preserve"> PAGEREF _Toc9517 \h </w:instrText>
        </w:r>
        <w:r>
          <w:fldChar w:fldCharType="separate"/>
        </w:r>
        <w:r>
          <w:t>21</w:t>
        </w:r>
        <w:r>
          <w:fldChar w:fldCharType="end"/>
        </w:r>
      </w:hyperlink>
    </w:p>
    <w:p>
      <w:pPr>
        <w:pStyle w:val="TOC2"/>
        <w:tabs>
          <w:tab w:val="right" w:leader="dot" w:pos="8306"/>
        </w:tabs>
      </w:pPr>
      <w:hyperlink w:anchor="_Toc32695" w:history="1">
        <w:r>
          <w:rPr>
            <w:rFonts w:ascii="仿宋" w:eastAsia="仿宋" w:hAnsi="仿宋" w:cs="仿宋" w:hint="eastAsia"/>
            <w:lang w:eastAsia="zh-CN"/>
          </w:rPr>
          <w:t>(二)、公司经济效益分析</w:t>
        </w:r>
        <w:r>
          <w:tab/>
        </w:r>
        <w:r>
          <w:fldChar w:fldCharType="begin"/>
        </w:r>
        <w:r>
          <w:instrText xml:space="preserve"> PAGEREF _Toc32695 \h </w:instrText>
        </w:r>
        <w:r>
          <w:fldChar w:fldCharType="separate"/>
        </w:r>
        <w:r>
          <w:t>21</w:t>
        </w:r>
        <w:r>
          <w:fldChar w:fldCharType="end"/>
        </w:r>
      </w:hyperlink>
    </w:p>
    <w:p>
      <w:pPr>
        <w:pStyle w:val="TOC1"/>
        <w:tabs>
          <w:tab w:val="right" w:leader="dot" w:pos="8306"/>
        </w:tabs>
      </w:pPr>
      <w:hyperlink w:anchor="_Toc10201" w:history="1">
        <w:r>
          <w:rPr>
            <w:rFonts w:ascii="仿宋" w:eastAsia="仿宋" w:hAnsi="仿宋" w:cs="仿宋" w:hint="eastAsia"/>
            <w:lang w:eastAsia="zh-CN"/>
          </w:rPr>
          <w:t>七、无机碱项目技术管理</w:t>
        </w:r>
        <w:r>
          <w:tab/>
        </w:r>
        <w:r>
          <w:fldChar w:fldCharType="begin"/>
        </w:r>
        <w:r>
          <w:instrText xml:space="preserve"> PAGEREF _Toc10201 \h </w:instrText>
        </w:r>
        <w:r>
          <w:fldChar w:fldCharType="separate"/>
        </w:r>
        <w:r>
          <w:t>22</w:t>
        </w:r>
        <w:r>
          <w:fldChar w:fldCharType="end"/>
        </w:r>
      </w:hyperlink>
    </w:p>
    <w:p>
      <w:pPr>
        <w:pStyle w:val="TOC2"/>
        <w:tabs>
          <w:tab w:val="right" w:leader="dot" w:pos="8306"/>
        </w:tabs>
      </w:pPr>
      <w:hyperlink w:anchor="_Toc23463" w:history="1">
        <w:r>
          <w:rPr>
            <w:rFonts w:ascii="仿宋" w:eastAsia="仿宋" w:hAnsi="仿宋" w:cs="仿宋" w:hint="eastAsia"/>
            <w:lang w:eastAsia="zh-CN"/>
          </w:rPr>
          <w:t>(一)、技术方案选用方向</w:t>
        </w:r>
        <w:r>
          <w:tab/>
        </w:r>
        <w:r>
          <w:fldChar w:fldCharType="begin"/>
        </w:r>
        <w:r>
          <w:instrText xml:space="preserve"> PAGEREF _Toc23463 \h </w:instrText>
        </w:r>
        <w:r>
          <w:fldChar w:fldCharType="separate"/>
        </w:r>
        <w:r>
          <w:t>22</w:t>
        </w:r>
        <w:r>
          <w:fldChar w:fldCharType="end"/>
        </w:r>
      </w:hyperlink>
    </w:p>
    <w:p>
      <w:pPr>
        <w:pStyle w:val="TOC2"/>
        <w:tabs>
          <w:tab w:val="right" w:leader="dot" w:pos="8306"/>
        </w:tabs>
      </w:pPr>
      <w:hyperlink w:anchor="_Toc331" w:history="1">
        <w:r>
          <w:rPr>
            <w:rFonts w:ascii="仿宋" w:eastAsia="仿宋" w:hAnsi="仿宋" w:cs="仿宋" w:hint="eastAsia"/>
            <w:lang w:eastAsia="zh-CN"/>
          </w:rPr>
          <w:t>(二)、工艺技术方案选用原则</w:t>
        </w:r>
        <w:r>
          <w:tab/>
        </w:r>
        <w:r>
          <w:fldChar w:fldCharType="begin"/>
        </w:r>
        <w:r>
          <w:instrText xml:space="preserve"> PAGEREF _Toc331 \h </w:instrText>
        </w:r>
        <w:r>
          <w:fldChar w:fldCharType="separate"/>
        </w:r>
        <w:r>
          <w:t>24</w:t>
        </w:r>
        <w:r>
          <w:fldChar w:fldCharType="end"/>
        </w:r>
      </w:hyperlink>
    </w:p>
    <w:p>
      <w:pPr>
        <w:pStyle w:val="TOC2"/>
        <w:tabs>
          <w:tab w:val="right" w:leader="dot" w:pos="8306"/>
        </w:tabs>
      </w:pPr>
      <w:hyperlink w:anchor="_Toc15396" w:history="1">
        <w:r>
          <w:rPr>
            <w:rFonts w:ascii="仿宋" w:eastAsia="仿宋" w:hAnsi="仿宋" w:cs="仿宋" w:hint="eastAsia"/>
            <w:lang w:eastAsia="zh-CN"/>
          </w:rPr>
          <w:t>(三)、工艺技术方案要求</w:t>
        </w:r>
        <w:r>
          <w:tab/>
        </w:r>
        <w:r>
          <w:fldChar w:fldCharType="begin"/>
        </w:r>
        <w:r>
          <w:instrText xml:space="preserve"> PAGEREF _Toc15396 \h </w:instrText>
        </w:r>
        <w:r>
          <w:fldChar w:fldCharType="separate"/>
        </w:r>
        <w:r>
          <w:t>26</w:t>
        </w:r>
        <w:r>
          <w:fldChar w:fldCharType="end"/>
        </w:r>
      </w:hyperlink>
    </w:p>
    <w:p>
      <w:pPr>
        <w:pStyle w:val="TOC1"/>
        <w:tabs>
          <w:tab w:val="right" w:leader="dot" w:pos="8306"/>
        </w:tabs>
      </w:pPr>
      <w:hyperlink w:anchor="_Toc31614" w:history="1">
        <w:r>
          <w:rPr>
            <w:rFonts w:ascii="仿宋" w:eastAsia="仿宋" w:hAnsi="仿宋" w:cs="仿宋" w:hint="eastAsia"/>
            <w:lang w:eastAsia="zh-CN"/>
          </w:rPr>
          <w:t>八、生产安全保护</w:t>
        </w:r>
        <w:r>
          <w:tab/>
        </w:r>
        <w:r>
          <w:fldChar w:fldCharType="begin"/>
        </w:r>
        <w:r>
          <w:instrText xml:space="preserve"> PAGEREF _Toc31614 \h </w:instrText>
        </w:r>
        <w:r>
          <w:fldChar w:fldCharType="separate"/>
        </w:r>
        <w:r>
          <w:t>28</w:t>
        </w:r>
        <w:r>
          <w:fldChar w:fldCharType="end"/>
        </w:r>
      </w:hyperlink>
    </w:p>
    <w:p>
      <w:pPr>
        <w:pStyle w:val="TOC2"/>
        <w:tabs>
          <w:tab w:val="right" w:leader="dot" w:pos="8306"/>
        </w:tabs>
      </w:pPr>
      <w:hyperlink w:anchor="_Toc21548" w:history="1">
        <w:r>
          <w:rPr>
            <w:rFonts w:ascii="仿宋" w:eastAsia="仿宋" w:hAnsi="仿宋" w:cs="仿宋" w:hint="eastAsia"/>
            <w:lang w:eastAsia="zh-CN"/>
          </w:rPr>
          <w:t>(一)、消防安全</w:t>
        </w:r>
        <w:r>
          <w:tab/>
        </w:r>
        <w:r>
          <w:fldChar w:fldCharType="begin"/>
        </w:r>
        <w:r>
          <w:instrText xml:space="preserve"> PAGEREF _Toc21548 \h </w:instrText>
        </w:r>
        <w:r>
          <w:fldChar w:fldCharType="separate"/>
        </w:r>
        <w:r>
          <w:t>28</w:t>
        </w:r>
        <w:r>
          <w:fldChar w:fldCharType="end"/>
        </w:r>
      </w:hyperlink>
    </w:p>
    <w:p>
      <w:pPr>
        <w:pStyle w:val="TOC2"/>
        <w:tabs>
          <w:tab w:val="right" w:leader="dot" w:pos="8306"/>
        </w:tabs>
      </w:pPr>
      <w:hyperlink w:anchor="_Toc4767" w:history="1">
        <w:r>
          <w:rPr>
            <w:rFonts w:ascii="仿宋" w:eastAsia="仿宋" w:hAnsi="仿宋" w:cs="仿宋" w:hint="eastAsia"/>
            <w:lang w:eastAsia="zh-CN"/>
          </w:rPr>
          <w:t>(二)、防火防爆总图布置措施</w:t>
        </w:r>
        <w:r>
          <w:tab/>
        </w:r>
        <w:r>
          <w:fldChar w:fldCharType="begin"/>
        </w:r>
        <w:r>
          <w:instrText xml:space="preserve"> PAGEREF _Toc4767 \h </w:instrText>
        </w:r>
        <w:r>
          <w:fldChar w:fldCharType="separate"/>
        </w:r>
        <w:r>
          <w:t>30</w:t>
        </w:r>
        <w:r>
          <w:fldChar w:fldCharType="end"/>
        </w:r>
      </w:hyperlink>
    </w:p>
    <w:p>
      <w:pPr>
        <w:pStyle w:val="TOC2"/>
        <w:tabs>
          <w:tab w:val="right" w:leader="dot" w:pos="8306"/>
        </w:tabs>
      </w:pPr>
      <w:hyperlink w:anchor="_Toc6077" w:history="1">
        <w:r>
          <w:rPr>
            <w:rFonts w:ascii="仿宋" w:eastAsia="仿宋" w:hAnsi="仿宋" w:cs="仿宋" w:hint="eastAsia"/>
            <w:lang w:eastAsia="zh-CN"/>
          </w:rPr>
          <w:t>(三)、自然灾害防范措施</w:t>
        </w:r>
        <w:r>
          <w:tab/>
        </w:r>
        <w:r>
          <w:fldChar w:fldCharType="begin"/>
        </w:r>
        <w:r>
          <w:instrText xml:space="preserve"> PAGEREF _Toc6077 \h </w:instrText>
        </w:r>
        <w:r>
          <w:fldChar w:fldCharType="separate"/>
        </w:r>
        <w:r>
          <w:t>30</w:t>
        </w:r>
        <w:r>
          <w:fldChar w:fldCharType="end"/>
        </w:r>
      </w:hyperlink>
    </w:p>
    <w:p>
      <w:pPr>
        <w:pStyle w:val="TOC2"/>
        <w:tabs>
          <w:tab w:val="right" w:leader="dot" w:pos="8306"/>
        </w:tabs>
      </w:pPr>
      <w:hyperlink w:anchor="_Toc14641" w:history="1">
        <w:r>
          <w:rPr>
            <w:rFonts w:ascii="仿宋" w:eastAsia="仿宋" w:hAnsi="仿宋" w:cs="仿宋" w:hint="eastAsia"/>
            <w:lang w:eastAsia="zh-CN"/>
          </w:rPr>
          <w:t>(四)、安全色及安全标志使用要求</w:t>
        </w:r>
        <w:r>
          <w:tab/>
        </w:r>
        <w:r>
          <w:fldChar w:fldCharType="begin"/>
        </w:r>
        <w:r>
          <w:instrText xml:space="preserve"> PAGEREF _Toc14641 \h </w:instrText>
        </w:r>
        <w:r>
          <w:fldChar w:fldCharType="separate"/>
        </w:r>
        <w:r>
          <w:t>31</w:t>
        </w:r>
        <w:r>
          <w:fldChar w:fldCharType="end"/>
        </w:r>
      </w:hyperlink>
    </w:p>
    <w:p>
      <w:pPr>
        <w:pStyle w:val="TOC2"/>
        <w:tabs>
          <w:tab w:val="right" w:leader="dot" w:pos="8306"/>
        </w:tabs>
      </w:pPr>
      <w:hyperlink w:anchor="_Toc11233" w:history="1">
        <w:r>
          <w:rPr>
            <w:rFonts w:ascii="仿宋" w:eastAsia="仿宋" w:hAnsi="仿宋" w:cs="仿宋" w:hint="eastAsia"/>
            <w:lang w:eastAsia="zh-CN"/>
          </w:rPr>
          <w:t>(五)、防尘防毒措施</w:t>
        </w:r>
        <w:r>
          <w:tab/>
        </w:r>
        <w:r>
          <w:fldChar w:fldCharType="begin"/>
        </w:r>
        <w:r>
          <w:instrText xml:space="preserve"> PAGEREF _Toc11233 \h </w:instrText>
        </w:r>
        <w:r>
          <w:fldChar w:fldCharType="separate"/>
        </w:r>
        <w:r>
          <w:t>32</w:t>
        </w:r>
        <w:r>
          <w:fldChar w:fldCharType="end"/>
        </w:r>
      </w:hyperlink>
    </w:p>
    <w:p>
      <w:pPr>
        <w:pStyle w:val="TOC2"/>
        <w:tabs>
          <w:tab w:val="right" w:leader="dot" w:pos="8306"/>
        </w:tabs>
      </w:pPr>
      <w:hyperlink w:anchor="_Toc21080" w:history="1">
        <w:r>
          <w:rPr>
            <w:rFonts w:ascii="仿宋" w:eastAsia="仿宋" w:hAnsi="仿宋" w:cs="仿宋" w:hint="eastAsia"/>
            <w:lang w:eastAsia="zh-CN"/>
          </w:rPr>
          <w:t>(六)、防静电、触电防护及防雷措施</w:t>
        </w:r>
        <w:r>
          <w:tab/>
        </w:r>
        <w:r>
          <w:fldChar w:fldCharType="begin"/>
        </w:r>
        <w:r>
          <w:instrText xml:space="preserve"> PAGEREF _Toc21080 \h </w:instrText>
        </w:r>
        <w:r>
          <w:fldChar w:fldCharType="separate"/>
        </w:r>
        <w:r>
          <w:t>33</w:t>
        </w:r>
        <w:r>
          <w:fldChar w:fldCharType="end"/>
        </w:r>
      </w:hyperlink>
    </w:p>
    <w:p>
      <w:pPr>
        <w:pStyle w:val="TOC2"/>
        <w:tabs>
          <w:tab w:val="right" w:leader="dot" w:pos="8306"/>
        </w:tabs>
      </w:pPr>
      <w:hyperlink w:anchor="_Toc6219" w:history="1">
        <w:r>
          <w:rPr>
            <w:rFonts w:ascii="仿宋" w:eastAsia="仿宋" w:hAnsi="仿宋" w:cs="仿宋" w:hint="eastAsia"/>
            <w:lang w:eastAsia="zh-CN"/>
          </w:rPr>
          <w:t>(七)、机械设备安全保障措施</w:t>
        </w:r>
        <w:r>
          <w:tab/>
        </w:r>
        <w:r>
          <w:fldChar w:fldCharType="begin"/>
        </w:r>
        <w:r>
          <w:instrText xml:space="preserve"> PAGEREF _Toc6219 \h </w:instrText>
        </w:r>
        <w:r>
          <w:fldChar w:fldCharType="separate"/>
        </w:r>
        <w:r>
          <w:t>34</w:t>
        </w:r>
        <w:r>
          <w:fldChar w:fldCharType="end"/>
        </w:r>
      </w:hyperlink>
    </w:p>
    <w:p>
      <w:pPr>
        <w:pStyle w:val="TOC1"/>
        <w:tabs>
          <w:tab w:val="right" w:leader="dot" w:pos="8306"/>
        </w:tabs>
      </w:pPr>
      <w:hyperlink w:anchor="_Toc15262" w:history="1">
        <w:r>
          <w:rPr>
            <w:rFonts w:ascii="仿宋" w:eastAsia="仿宋" w:hAnsi="仿宋" w:cs="仿宋" w:hint="eastAsia"/>
            <w:lang w:eastAsia="zh-CN"/>
          </w:rPr>
          <w:t>九、无机碱项目计划安排</w:t>
        </w:r>
        <w:r>
          <w:tab/>
        </w:r>
        <w:r>
          <w:fldChar w:fldCharType="begin"/>
        </w:r>
        <w:r>
          <w:instrText xml:space="preserve"> PAGEREF _Toc15262 \h </w:instrText>
        </w:r>
        <w:r>
          <w:fldChar w:fldCharType="separate"/>
        </w:r>
        <w:r>
          <w:t>36</w:t>
        </w:r>
        <w:r>
          <w:fldChar w:fldCharType="end"/>
        </w:r>
      </w:hyperlink>
    </w:p>
    <w:p>
      <w:pPr>
        <w:pStyle w:val="TOC2"/>
        <w:tabs>
          <w:tab w:val="right" w:leader="dot" w:pos="8306"/>
        </w:tabs>
      </w:pPr>
      <w:hyperlink w:anchor="_Toc20113" w:history="1">
        <w:r>
          <w:rPr>
            <w:rFonts w:ascii="仿宋" w:eastAsia="仿宋" w:hAnsi="仿宋" w:cs="仿宋" w:hint="eastAsia"/>
            <w:lang w:eastAsia="zh-CN"/>
          </w:rPr>
          <w:t>(一)、建设周期</w:t>
        </w:r>
        <w:r>
          <w:tab/>
        </w:r>
        <w:r>
          <w:fldChar w:fldCharType="begin"/>
        </w:r>
        <w:r>
          <w:instrText xml:space="preserve"> PAGEREF _Toc20113 \h </w:instrText>
        </w:r>
        <w:r>
          <w:fldChar w:fldCharType="separate"/>
        </w:r>
        <w:r>
          <w:t>36</w:t>
        </w:r>
        <w:r>
          <w:fldChar w:fldCharType="end"/>
        </w:r>
      </w:hyperlink>
    </w:p>
    <w:p>
      <w:pPr>
        <w:pStyle w:val="TOC2"/>
        <w:tabs>
          <w:tab w:val="right" w:leader="dot" w:pos="8306"/>
        </w:tabs>
      </w:pPr>
      <w:hyperlink w:anchor="_Toc18854" w:history="1">
        <w:r>
          <w:rPr>
            <w:rFonts w:ascii="仿宋" w:eastAsia="仿宋" w:hAnsi="仿宋" w:cs="仿宋" w:hint="eastAsia"/>
            <w:lang w:eastAsia="zh-CN"/>
          </w:rPr>
          <w:t>(二)、建设进度</w:t>
        </w:r>
        <w:r>
          <w:tab/>
        </w:r>
        <w:r>
          <w:fldChar w:fldCharType="begin"/>
        </w:r>
        <w:r>
          <w:instrText xml:space="preserve"> PAGEREF _Toc18854 \h </w:instrText>
        </w:r>
        <w:r>
          <w:fldChar w:fldCharType="separate"/>
        </w:r>
        <w:r>
          <w:t>37</w:t>
        </w:r>
        <w:r>
          <w:fldChar w:fldCharType="end"/>
        </w:r>
      </w:hyperlink>
    </w:p>
    <w:p>
      <w:pPr>
        <w:pStyle w:val="TOC2"/>
        <w:tabs>
          <w:tab w:val="right" w:leader="dot" w:pos="8306"/>
        </w:tabs>
      </w:pPr>
      <w:hyperlink w:anchor="_Toc31881" w:history="1">
        <w:r>
          <w:rPr>
            <w:rFonts w:ascii="仿宋" w:eastAsia="仿宋" w:hAnsi="仿宋" w:cs="仿宋" w:hint="eastAsia"/>
            <w:lang w:eastAsia="zh-CN"/>
          </w:rPr>
          <w:t>(三)、进度安排注意事项</w:t>
        </w:r>
        <w:r>
          <w:tab/>
        </w:r>
        <w:r>
          <w:fldChar w:fldCharType="begin"/>
        </w:r>
        <w:r>
          <w:instrText xml:space="preserve"> PAGEREF _Toc31881 \h </w:instrText>
        </w:r>
        <w:r>
          <w:fldChar w:fldCharType="separate"/>
        </w:r>
        <w:r>
          <w:t>38</w:t>
        </w:r>
        <w:r>
          <w:fldChar w:fldCharType="end"/>
        </w:r>
      </w:hyperlink>
    </w:p>
    <w:p>
      <w:pPr>
        <w:pStyle w:val="TOC2"/>
        <w:tabs>
          <w:tab w:val="right" w:leader="dot" w:pos="8306"/>
        </w:tabs>
      </w:pPr>
      <w:hyperlink w:anchor="_Toc30634" w:history="1">
        <w:r>
          <w:rPr>
            <w:rFonts w:ascii="仿宋" w:eastAsia="仿宋" w:hAnsi="仿宋" w:cs="仿宋" w:hint="eastAsia"/>
            <w:lang w:eastAsia="zh-CN"/>
          </w:rPr>
          <w:t>(四)、人力资源配置</w:t>
        </w:r>
        <w:r>
          <w:tab/>
        </w:r>
        <w:r>
          <w:fldChar w:fldCharType="begin"/>
        </w:r>
        <w:r>
          <w:instrText xml:space="preserve"> PAGEREF _Toc30634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 w:history="1">
        <w:r>
          <w:rPr>
            <w:rFonts w:ascii="仿宋" w:eastAsia="仿宋" w:hAnsi="仿宋" w:cs="仿宋" w:hint="eastAsia"/>
            <w:lang w:eastAsia="zh-CN"/>
          </w:rPr>
          <w:t>十、无机碱项目环境影响分析</w:t>
        </w:r>
        <w:r>
          <w:tab/>
        </w:r>
        <w:r>
          <w:fldChar w:fldCharType="begin"/>
        </w:r>
        <w:r>
          <w:instrText xml:space="preserve"> PAGEREF _Toc2652 \h </w:instrText>
        </w:r>
        <w:r>
          <w:fldChar w:fldCharType="separate"/>
        </w:r>
        <w:r>
          <w:t>40</w:t>
        </w:r>
        <w:r>
          <w:fldChar w:fldCharType="end"/>
        </w:r>
      </w:hyperlink>
    </w:p>
    <w:p>
      <w:pPr>
        <w:pStyle w:val="TOC2"/>
        <w:tabs>
          <w:tab w:val="right" w:leader="dot" w:pos="8306"/>
        </w:tabs>
      </w:pPr>
      <w:hyperlink w:anchor="_Toc18359" w:history="1">
        <w:r>
          <w:rPr>
            <w:rFonts w:ascii="仿宋" w:eastAsia="仿宋" w:hAnsi="仿宋" w:cs="仿宋" w:hint="eastAsia"/>
            <w:lang w:eastAsia="zh-CN"/>
          </w:rPr>
          <w:t>(一)、建设区域环境质量现状</w:t>
        </w:r>
        <w:r>
          <w:tab/>
        </w:r>
        <w:r>
          <w:fldChar w:fldCharType="begin"/>
        </w:r>
        <w:r>
          <w:instrText xml:space="preserve"> PAGEREF _Toc18359 \h </w:instrText>
        </w:r>
        <w:r>
          <w:fldChar w:fldCharType="separate"/>
        </w:r>
        <w:r>
          <w:t>40</w:t>
        </w:r>
        <w:r>
          <w:fldChar w:fldCharType="end"/>
        </w:r>
      </w:hyperlink>
    </w:p>
    <w:p>
      <w:pPr>
        <w:pStyle w:val="TOC2"/>
        <w:tabs>
          <w:tab w:val="right" w:leader="dot" w:pos="8306"/>
        </w:tabs>
      </w:pPr>
      <w:hyperlink w:anchor="_Toc27200" w:history="1">
        <w:r>
          <w:rPr>
            <w:rFonts w:ascii="仿宋" w:eastAsia="仿宋" w:hAnsi="仿宋" w:cs="仿宋" w:hint="eastAsia"/>
            <w:lang w:eastAsia="zh-CN"/>
          </w:rPr>
          <w:t>(二)、建设期环境保护</w:t>
        </w:r>
        <w:r>
          <w:tab/>
        </w:r>
        <w:r>
          <w:fldChar w:fldCharType="begin"/>
        </w:r>
        <w:r>
          <w:instrText xml:space="preserve"> PAGEREF _Toc27200 \h </w:instrText>
        </w:r>
        <w:r>
          <w:fldChar w:fldCharType="separate"/>
        </w:r>
        <w:r>
          <w:t>41</w:t>
        </w:r>
        <w:r>
          <w:fldChar w:fldCharType="end"/>
        </w:r>
      </w:hyperlink>
    </w:p>
    <w:p>
      <w:pPr>
        <w:pStyle w:val="TOC2"/>
        <w:tabs>
          <w:tab w:val="right" w:leader="dot" w:pos="8306"/>
        </w:tabs>
      </w:pPr>
      <w:hyperlink w:anchor="_Toc518" w:history="1">
        <w:r>
          <w:rPr>
            <w:rFonts w:ascii="仿宋" w:eastAsia="仿宋" w:hAnsi="仿宋" w:cs="仿宋" w:hint="eastAsia"/>
            <w:lang w:eastAsia="zh-CN"/>
          </w:rPr>
          <w:t>(三)、运营期环境保护</w:t>
        </w:r>
        <w:r>
          <w:tab/>
        </w:r>
        <w:r>
          <w:fldChar w:fldCharType="begin"/>
        </w:r>
        <w:r>
          <w:instrText xml:space="preserve"> PAGEREF _Toc518 \h </w:instrText>
        </w:r>
        <w:r>
          <w:fldChar w:fldCharType="separate"/>
        </w:r>
        <w:r>
          <w:t>43</w:t>
        </w:r>
        <w:r>
          <w:fldChar w:fldCharType="end"/>
        </w:r>
      </w:hyperlink>
    </w:p>
    <w:p>
      <w:pPr>
        <w:pStyle w:val="TOC2"/>
        <w:tabs>
          <w:tab w:val="right" w:leader="dot" w:pos="8306"/>
        </w:tabs>
      </w:pPr>
      <w:hyperlink w:anchor="_Toc20223" w:history="1">
        <w:r>
          <w:rPr>
            <w:rFonts w:ascii="仿宋" w:eastAsia="仿宋" w:hAnsi="仿宋" w:cs="仿宋" w:hint="eastAsia"/>
            <w:lang w:eastAsia="zh-CN"/>
          </w:rPr>
          <w:t>(四)、无机碱项目建设对区域经济的影响</w:t>
        </w:r>
        <w:r>
          <w:tab/>
        </w:r>
        <w:r>
          <w:fldChar w:fldCharType="begin"/>
        </w:r>
        <w:r>
          <w:instrText xml:space="preserve"> PAGEREF _Toc20223 \h </w:instrText>
        </w:r>
        <w:r>
          <w:fldChar w:fldCharType="separate"/>
        </w:r>
        <w:r>
          <w:t>44</w:t>
        </w:r>
        <w:r>
          <w:fldChar w:fldCharType="end"/>
        </w:r>
      </w:hyperlink>
    </w:p>
    <w:p>
      <w:pPr>
        <w:pStyle w:val="TOC2"/>
        <w:tabs>
          <w:tab w:val="right" w:leader="dot" w:pos="8306"/>
        </w:tabs>
      </w:pPr>
      <w:hyperlink w:anchor="_Toc13285" w:history="1">
        <w:r>
          <w:rPr>
            <w:rFonts w:ascii="仿宋" w:eastAsia="仿宋" w:hAnsi="仿宋" w:cs="仿宋" w:hint="eastAsia"/>
            <w:lang w:eastAsia="zh-CN"/>
          </w:rPr>
          <w:t>(五)、废弃物处理</w:t>
        </w:r>
        <w:r>
          <w:tab/>
        </w:r>
        <w:r>
          <w:fldChar w:fldCharType="begin"/>
        </w:r>
        <w:r>
          <w:instrText xml:space="preserve"> PAGEREF _Toc13285 \h </w:instrText>
        </w:r>
        <w:r>
          <w:fldChar w:fldCharType="separate"/>
        </w:r>
        <w:r>
          <w:t>46</w:t>
        </w:r>
        <w:r>
          <w:fldChar w:fldCharType="end"/>
        </w:r>
      </w:hyperlink>
    </w:p>
    <w:p>
      <w:pPr>
        <w:pStyle w:val="TOC2"/>
        <w:tabs>
          <w:tab w:val="right" w:leader="dot" w:pos="8306"/>
        </w:tabs>
      </w:pPr>
      <w:hyperlink w:anchor="_Toc18353" w:history="1">
        <w:r>
          <w:rPr>
            <w:rFonts w:ascii="仿宋" w:eastAsia="仿宋" w:hAnsi="仿宋" w:cs="仿宋" w:hint="eastAsia"/>
            <w:lang w:eastAsia="zh-CN"/>
          </w:rPr>
          <w:t>(六)、特殊环境影响分析</w:t>
        </w:r>
        <w:r>
          <w:tab/>
        </w:r>
        <w:r>
          <w:fldChar w:fldCharType="begin"/>
        </w:r>
        <w:r>
          <w:instrText xml:space="preserve"> PAGEREF _Toc18353 \h </w:instrText>
        </w:r>
        <w:r>
          <w:fldChar w:fldCharType="separate"/>
        </w:r>
        <w:r>
          <w:t>47</w:t>
        </w:r>
        <w:r>
          <w:fldChar w:fldCharType="end"/>
        </w:r>
      </w:hyperlink>
    </w:p>
    <w:p>
      <w:pPr>
        <w:pStyle w:val="TOC2"/>
        <w:tabs>
          <w:tab w:val="right" w:leader="dot" w:pos="8306"/>
        </w:tabs>
      </w:pPr>
      <w:hyperlink w:anchor="_Toc4868" w:history="1">
        <w:r>
          <w:rPr>
            <w:rFonts w:ascii="仿宋" w:eastAsia="仿宋" w:hAnsi="仿宋" w:cs="仿宋" w:hint="eastAsia"/>
            <w:lang w:eastAsia="zh-CN"/>
          </w:rPr>
          <w:t>(七)、清洁生产</w:t>
        </w:r>
        <w:r>
          <w:tab/>
        </w:r>
        <w:r>
          <w:fldChar w:fldCharType="begin"/>
        </w:r>
        <w:r>
          <w:instrText xml:space="preserve"> PAGEREF _Toc4868 \h </w:instrText>
        </w:r>
        <w:r>
          <w:fldChar w:fldCharType="separate"/>
        </w:r>
        <w:r>
          <w:t>48</w:t>
        </w:r>
        <w:r>
          <w:fldChar w:fldCharType="end"/>
        </w:r>
      </w:hyperlink>
    </w:p>
    <w:p>
      <w:pPr>
        <w:pStyle w:val="TOC2"/>
        <w:tabs>
          <w:tab w:val="right" w:leader="dot" w:pos="8306"/>
        </w:tabs>
      </w:pPr>
      <w:hyperlink w:anchor="_Toc29270" w:history="1">
        <w:r>
          <w:rPr>
            <w:rFonts w:ascii="仿宋" w:eastAsia="仿宋" w:hAnsi="仿宋" w:cs="仿宋" w:hint="eastAsia"/>
            <w:lang w:eastAsia="zh-CN"/>
          </w:rPr>
          <w:t>(八)、环境保护综合评价</w:t>
        </w:r>
        <w:r>
          <w:tab/>
        </w:r>
        <w:r>
          <w:fldChar w:fldCharType="begin"/>
        </w:r>
        <w:r>
          <w:instrText xml:space="preserve"> PAGEREF _Toc29270 \h </w:instrText>
        </w:r>
        <w:r>
          <w:fldChar w:fldCharType="separate"/>
        </w:r>
        <w:r>
          <w:t>49</w:t>
        </w:r>
        <w:r>
          <w:fldChar w:fldCharType="end"/>
        </w:r>
      </w:hyperlink>
    </w:p>
    <w:p>
      <w:pPr>
        <w:pStyle w:val="TOC1"/>
        <w:tabs>
          <w:tab w:val="right" w:leader="dot" w:pos="8306"/>
        </w:tabs>
      </w:pPr>
      <w:hyperlink w:anchor="_Toc20526" w:history="1">
        <w:r>
          <w:rPr>
            <w:rFonts w:ascii="仿宋" w:eastAsia="仿宋" w:hAnsi="仿宋" w:cs="仿宋" w:hint="eastAsia"/>
            <w:lang w:eastAsia="zh-CN"/>
          </w:rPr>
          <w:t>十一、无机碱项目人力资源培养与发展</w:t>
        </w:r>
        <w:r>
          <w:tab/>
        </w:r>
        <w:r>
          <w:fldChar w:fldCharType="begin"/>
        </w:r>
        <w:r>
          <w:instrText xml:space="preserve"> PAGEREF _Toc20526 \h </w:instrText>
        </w:r>
        <w:r>
          <w:fldChar w:fldCharType="separate"/>
        </w:r>
        <w:r>
          <w:t>51</w:t>
        </w:r>
        <w:r>
          <w:fldChar w:fldCharType="end"/>
        </w:r>
      </w:hyperlink>
    </w:p>
    <w:p>
      <w:pPr>
        <w:pStyle w:val="TOC2"/>
        <w:tabs>
          <w:tab w:val="right" w:leader="dot" w:pos="8306"/>
        </w:tabs>
      </w:pPr>
      <w:hyperlink w:anchor="_Toc17459" w:history="1">
        <w:r>
          <w:rPr>
            <w:rFonts w:ascii="仿宋" w:eastAsia="仿宋" w:hAnsi="仿宋" w:cs="仿宋" w:hint="eastAsia"/>
            <w:lang w:eastAsia="zh-CN"/>
          </w:rPr>
          <w:t>(一)、人才需求与规划</w:t>
        </w:r>
        <w:r>
          <w:tab/>
        </w:r>
        <w:r>
          <w:fldChar w:fldCharType="begin"/>
        </w:r>
        <w:r>
          <w:instrText xml:space="preserve"> PAGEREF _Toc17459 \h </w:instrText>
        </w:r>
        <w:r>
          <w:fldChar w:fldCharType="separate"/>
        </w:r>
        <w:r>
          <w:t>51</w:t>
        </w:r>
        <w:r>
          <w:fldChar w:fldCharType="end"/>
        </w:r>
      </w:hyperlink>
    </w:p>
    <w:p>
      <w:pPr>
        <w:pStyle w:val="TOC2"/>
        <w:tabs>
          <w:tab w:val="right" w:leader="dot" w:pos="8306"/>
        </w:tabs>
      </w:pPr>
      <w:hyperlink w:anchor="_Toc31914" w:history="1">
        <w:r>
          <w:rPr>
            <w:rFonts w:ascii="仿宋" w:eastAsia="仿宋" w:hAnsi="仿宋" w:cs="仿宋" w:hint="eastAsia"/>
            <w:lang w:eastAsia="zh-CN"/>
          </w:rPr>
          <w:t>(二)、培训与发展计划</w:t>
        </w:r>
        <w:r>
          <w:tab/>
        </w:r>
        <w:r>
          <w:fldChar w:fldCharType="begin"/>
        </w:r>
        <w:r>
          <w:instrText xml:space="preserve"> PAGEREF _Toc31914 \h </w:instrText>
        </w:r>
        <w:r>
          <w:fldChar w:fldCharType="separate"/>
        </w:r>
        <w:r>
          <w:t>51</w:t>
        </w:r>
        <w:r>
          <w:fldChar w:fldCharType="end"/>
        </w:r>
      </w:hyperlink>
    </w:p>
    <w:p>
      <w:pPr>
        <w:pStyle w:val="TOC1"/>
        <w:tabs>
          <w:tab w:val="right" w:leader="dot" w:pos="8306"/>
        </w:tabs>
      </w:pPr>
      <w:hyperlink w:anchor="_Toc7711" w:history="1">
        <w:r>
          <w:rPr>
            <w:rFonts w:ascii="仿宋" w:eastAsia="仿宋" w:hAnsi="仿宋" w:cs="仿宋" w:hint="eastAsia"/>
            <w:lang w:eastAsia="zh-CN"/>
          </w:rPr>
          <w:t>十二、无机碱项目风险管理</w:t>
        </w:r>
        <w:r>
          <w:tab/>
        </w:r>
        <w:r>
          <w:fldChar w:fldCharType="begin"/>
        </w:r>
        <w:r>
          <w:instrText xml:space="preserve"> PAGEREF _Toc7711 \h </w:instrText>
        </w:r>
        <w:r>
          <w:fldChar w:fldCharType="separate"/>
        </w:r>
        <w:r>
          <w:t>52</w:t>
        </w:r>
        <w:r>
          <w:fldChar w:fldCharType="end"/>
        </w:r>
      </w:hyperlink>
    </w:p>
    <w:p>
      <w:pPr>
        <w:pStyle w:val="TOC2"/>
        <w:tabs>
          <w:tab w:val="right" w:leader="dot" w:pos="8306"/>
        </w:tabs>
      </w:pPr>
      <w:hyperlink w:anchor="_Toc32740" w:history="1">
        <w:r>
          <w:rPr>
            <w:rFonts w:ascii="仿宋" w:eastAsia="仿宋" w:hAnsi="仿宋" w:cs="仿宋" w:hint="eastAsia"/>
            <w:lang w:eastAsia="zh-CN"/>
          </w:rPr>
          <w:t>(一)、风险识别与评估</w:t>
        </w:r>
        <w:r>
          <w:tab/>
        </w:r>
        <w:r>
          <w:fldChar w:fldCharType="begin"/>
        </w:r>
        <w:r>
          <w:instrText xml:space="preserve"> PAGEREF _Toc32740 \h </w:instrText>
        </w:r>
        <w:r>
          <w:fldChar w:fldCharType="separate"/>
        </w:r>
        <w:r>
          <w:t>52</w:t>
        </w:r>
        <w:r>
          <w:fldChar w:fldCharType="end"/>
        </w:r>
      </w:hyperlink>
    </w:p>
    <w:p>
      <w:pPr>
        <w:pStyle w:val="TOC2"/>
        <w:tabs>
          <w:tab w:val="right" w:leader="dot" w:pos="8306"/>
        </w:tabs>
      </w:pPr>
      <w:hyperlink w:anchor="_Toc21533" w:history="1">
        <w:r>
          <w:rPr>
            <w:rFonts w:ascii="仿宋" w:eastAsia="仿宋" w:hAnsi="仿宋" w:cs="仿宋" w:hint="eastAsia"/>
            <w:lang w:eastAsia="zh-CN"/>
          </w:rPr>
          <w:t>(二)、风险应对策略</w:t>
        </w:r>
        <w:r>
          <w:tab/>
        </w:r>
        <w:r>
          <w:fldChar w:fldCharType="begin"/>
        </w:r>
        <w:r>
          <w:instrText xml:space="preserve"> PAGEREF _Toc21533 \h </w:instrText>
        </w:r>
        <w:r>
          <w:fldChar w:fldCharType="separate"/>
        </w:r>
        <w:r>
          <w:t>53</w:t>
        </w:r>
        <w:r>
          <w:fldChar w:fldCharType="end"/>
        </w:r>
      </w:hyperlink>
    </w:p>
    <w:p>
      <w:pPr>
        <w:pStyle w:val="TOC2"/>
        <w:tabs>
          <w:tab w:val="right" w:leader="dot" w:pos="8306"/>
        </w:tabs>
      </w:pPr>
      <w:hyperlink w:anchor="_Toc18182" w:history="1">
        <w:r>
          <w:rPr>
            <w:rFonts w:ascii="仿宋" w:eastAsia="仿宋" w:hAnsi="仿宋" w:cs="仿宋" w:hint="eastAsia"/>
            <w:lang w:eastAsia="zh-CN"/>
          </w:rPr>
          <w:t>(三)、风险监控与控制</w:t>
        </w:r>
        <w:r>
          <w:tab/>
        </w:r>
        <w:r>
          <w:fldChar w:fldCharType="begin"/>
        </w:r>
        <w:r>
          <w:instrText xml:space="preserve"> PAGEREF _Toc18182 \h </w:instrText>
        </w:r>
        <w:r>
          <w:fldChar w:fldCharType="separate"/>
        </w:r>
        <w:r>
          <w:t>55</w:t>
        </w:r>
        <w:r>
          <w:fldChar w:fldCharType="end"/>
        </w:r>
      </w:hyperlink>
    </w:p>
    <w:p>
      <w:pPr>
        <w:pStyle w:val="TOC1"/>
        <w:tabs>
          <w:tab w:val="right" w:leader="dot" w:pos="8306"/>
        </w:tabs>
      </w:pPr>
      <w:hyperlink w:anchor="_Toc19200" w:history="1">
        <w:r>
          <w:rPr>
            <w:rFonts w:ascii="仿宋" w:eastAsia="仿宋" w:hAnsi="仿宋" w:cs="仿宋" w:hint="eastAsia"/>
            <w:lang w:eastAsia="zh-CN"/>
          </w:rPr>
          <w:t>十三、无机碱项目工程方案分析</w:t>
        </w:r>
        <w:r>
          <w:tab/>
        </w:r>
        <w:r>
          <w:fldChar w:fldCharType="begin"/>
        </w:r>
        <w:r>
          <w:instrText xml:space="preserve"> PAGEREF _Toc19200 \h </w:instrText>
        </w:r>
        <w:r>
          <w:fldChar w:fldCharType="separate"/>
        </w:r>
        <w:r>
          <w:t>56</w:t>
        </w:r>
        <w:r>
          <w:fldChar w:fldCharType="end"/>
        </w:r>
      </w:hyperlink>
    </w:p>
    <w:p>
      <w:pPr>
        <w:pStyle w:val="TOC2"/>
        <w:tabs>
          <w:tab w:val="right" w:leader="dot" w:pos="8306"/>
        </w:tabs>
      </w:pPr>
      <w:hyperlink w:anchor="_Toc26277" w:history="1">
        <w:r>
          <w:rPr>
            <w:rFonts w:ascii="仿宋" w:eastAsia="仿宋" w:hAnsi="仿宋" w:cs="仿宋" w:hint="eastAsia"/>
            <w:lang w:eastAsia="zh-CN"/>
          </w:rPr>
          <w:t>(一)、建筑工程设计原则</w:t>
        </w:r>
        <w:r>
          <w:tab/>
        </w:r>
        <w:r>
          <w:fldChar w:fldCharType="begin"/>
        </w:r>
        <w:r>
          <w:instrText xml:space="preserve"> PAGEREF _Toc26277 \h </w:instrText>
        </w:r>
        <w:r>
          <w:fldChar w:fldCharType="separate"/>
        </w:r>
        <w:r>
          <w:t>56</w:t>
        </w:r>
        <w:r>
          <w:fldChar w:fldCharType="end"/>
        </w:r>
      </w:hyperlink>
    </w:p>
    <w:p>
      <w:pPr>
        <w:pStyle w:val="TOC2"/>
        <w:tabs>
          <w:tab w:val="right" w:leader="dot" w:pos="8306"/>
        </w:tabs>
      </w:pPr>
      <w:hyperlink w:anchor="_Toc9190" w:history="1">
        <w:r>
          <w:rPr>
            <w:rFonts w:ascii="仿宋" w:eastAsia="仿宋" w:hAnsi="仿宋" w:cs="仿宋" w:hint="eastAsia"/>
            <w:lang w:eastAsia="zh-CN"/>
          </w:rPr>
          <w:t>(二)、土建工程建设指标</w:t>
        </w:r>
        <w:r>
          <w:tab/>
        </w:r>
        <w:r>
          <w:fldChar w:fldCharType="begin"/>
        </w:r>
        <w:r>
          <w:instrText xml:space="preserve"> PAGEREF _Toc9190 \h </w:instrText>
        </w:r>
        <w:r>
          <w:fldChar w:fldCharType="separate"/>
        </w:r>
        <w:r>
          <w:t>59</w:t>
        </w:r>
        <w:r>
          <w:fldChar w:fldCharType="end"/>
        </w:r>
      </w:hyperlink>
    </w:p>
    <w:p>
      <w:pPr>
        <w:pStyle w:val="TOC1"/>
        <w:tabs>
          <w:tab w:val="right" w:leader="dot" w:pos="8306"/>
        </w:tabs>
      </w:pPr>
      <w:hyperlink w:anchor="_Toc26304" w:history="1">
        <w:r>
          <w:rPr>
            <w:rFonts w:ascii="仿宋" w:eastAsia="仿宋" w:hAnsi="仿宋" w:cs="仿宋" w:hint="eastAsia"/>
            <w:lang w:eastAsia="zh-CN"/>
          </w:rPr>
          <w:t>十四、供应链管理</w:t>
        </w:r>
        <w:r>
          <w:tab/>
        </w:r>
        <w:r>
          <w:fldChar w:fldCharType="begin"/>
        </w:r>
        <w:r>
          <w:instrText xml:space="preserve"> PAGEREF _Toc26304 \h </w:instrText>
        </w:r>
        <w:r>
          <w:fldChar w:fldCharType="separate"/>
        </w:r>
        <w:r>
          <w:t>61</w:t>
        </w:r>
        <w:r>
          <w:fldChar w:fldCharType="end"/>
        </w:r>
      </w:hyperlink>
    </w:p>
    <w:p>
      <w:pPr>
        <w:pStyle w:val="TOC2"/>
        <w:tabs>
          <w:tab w:val="right" w:leader="dot" w:pos="8306"/>
        </w:tabs>
      </w:pPr>
      <w:hyperlink w:anchor="_Toc27852" w:history="1">
        <w:r>
          <w:rPr>
            <w:rFonts w:ascii="仿宋" w:eastAsia="仿宋" w:hAnsi="仿宋" w:cs="仿宋" w:hint="eastAsia"/>
            <w:lang w:eastAsia="zh-CN"/>
          </w:rPr>
          <w:t>(一)、供应链战略规划</w:t>
        </w:r>
        <w:r>
          <w:tab/>
        </w:r>
        <w:r>
          <w:fldChar w:fldCharType="begin"/>
        </w:r>
        <w:r>
          <w:instrText xml:space="preserve"> PAGEREF _Toc27852 \h </w:instrText>
        </w:r>
        <w:r>
          <w:fldChar w:fldCharType="separate"/>
        </w:r>
        <w:r>
          <w:t>61</w:t>
        </w:r>
        <w:r>
          <w:fldChar w:fldCharType="end"/>
        </w:r>
      </w:hyperlink>
    </w:p>
    <w:p>
      <w:pPr>
        <w:pStyle w:val="TOC2"/>
        <w:tabs>
          <w:tab w:val="right" w:leader="dot" w:pos="8306"/>
        </w:tabs>
      </w:pPr>
      <w:hyperlink w:anchor="_Toc29582" w:history="1">
        <w:r>
          <w:rPr>
            <w:rFonts w:ascii="仿宋" w:eastAsia="仿宋" w:hAnsi="仿宋" w:cs="仿宋" w:hint="eastAsia"/>
            <w:lang w:eastAsia="zh-CN"/>
          </w:rPr>
          <w:t>(二)、供应商选择与合作</w:t>
        </w:r>
        <w:r>
          <w:tab/>
        </w:r>
        <w:r>
          <w:fldChar w:fldCharType="begin"/>
        </w:r>
        <w:r>
          <w:instrText xml:space="preserve"> PAGEREF _Toc29582 \h </w:instrText>
        </w:r>
        <w:r>
          <w:fldChar w:fldCharType="separate"/>
        </w:r>
        <w:r>
          <w:t>62</w:t>
        </w:r>
        <w:r>
          <w:fldChar w:fldCharType="end"/>
        </w:r>
      </w:hyperlink>
    </w:p>
    <w:p>
      <w:pPr>
        <w:pStyle w:val="TOC2"/>
        <w:tabs>
          <w:tab w:val="right" w:leader="dot" w:pos="8306"/>
        </w:tabs>
      </w:pPr>
      <w:hyperlink w:anchor="_Toc18059" w:history="1">
        <w:r>
          <w:rPr>
            <w:rFonts w:ascii="仿宋" w:eastAsia="仿宋" w:hAnsi="仿宋" w:cs="仿宋" w:hint="eastAsia"/>
            <w:lang w:eastAsia="zh-CN"/>
          </w:rPr>
          <w:t>(三)、物流与库存管理</w:t>
        </w:r>
        <w:r>
          <w:tab/>
        </w:r>
        <w:r>
          <w:fldChar w:fldCharType="begin"/>
        </w:r>
        <w:r>
          <w:instrText xml:space="preserve"> PAGEREF _Toc18059 \h </w:instrText>
        </w:r>
        <w:r>
          <w:fldChar w:fldCharType="separate"/>
        </w:r>
        <w:r>
          <w:t>63</w:t>
        </w:r>
        <w:r>
          <w:fldChar w:fldCharType="end"/>
        </w:r>
      </w:hyperlink>
    </w:p>
    <w:p>
      <w:pPr>
        <w:pStyle w:val="TOC1"/>
        <w:tabs>
          <w:tab w:val="right" w:leader="dot" w:pos="8306"/>
        </w:tabs>
      </w:pPr>
      <w:hyperlink w:anchor="_Toc16886" w:history="1">
        <w:r>
          <w:rPr>
            <w:rFonts w:ascii="仿宋" w:eastAsia="仿宋" w:hAnsi="仿宋" w:cs="仿宋" w:hint="eastAsia"/>
            <w:lang w:eastAsia="zh-CN"/>
          </w:rPr>
          <w:t>十五、无机碱项目变更管理</w:t>
        </w:r>
        <w:r>
          <w:tab/>
        </w:r>
        <w:r>
          <w:fldChar w:fldCharType="begin"/>
        </w:r>
        <w:r>
          <w:instrText xml:space="preserve"> PAGEREF _Toc16886 \h </w:instrText>
        </w:r>
        <w:r>
          <w:fldChar w:fldCharType="separate"/>
        </w:r>
        <w:r>
          <w:t>65</w:t>
        </w:r>
        <w:r>
          <w:fldChar w:fldCharType="end"/>
        </w:r>
      </w:hyperlink>
    </w:p>
    <w:p>
      <w:pPr>
        <w:pStyle w:val="TOC2"/>
        <w:tabs>
          <w:tab w:val="right" w:leader="dot" w:pos="8306"/>
        </w:tabs>
      </w:pPr>
      <w:hyperlink w:anchor="_Toc13314" w:history="1">
        <w:r>
          <w:rPr>
            <w:rFonts w:ascii="仿宋" w:eastAsia="仿宋" w:hAnsi="仿宋" w:cs="仿宋" w:hint="eastAsia"/>
            <w:lang w:eastAsia="zh-CN"/>
          </w:rPr>
          <w:t>(一)、变更申请与评估</w:t>
        </w:r>
        <w:r>
          <w:tab/>
        </w:r>
        <w:r>
          <w:fldChar w:fldCharType="begin"/>
        </w:r>
        <w:r>
          <w:instrText xml:space="preserve"> PAGEREF _Toc13314 \h </w:instrText>
        </w:r>
        <w:r>
          <w:fldChar w:fldCharType="separate"/>
        </w:r>
        <w:r>
          <w:t>65</w:t>
        </w:r>
        <w:r>
          <w:fldChar w:fldCharType="end"/>
        </w:r>
      </w:hyperlink>
    </w:p>
    <w:p>
      <w:pPr>
        <w:pStyle w:val="TOC2"/>
        <w:tabs>
          <w:tab w:val="right" w:leader="dot" w:pos="8306"/>
        </w:tabs>
      </w:pPr>
      <w:hyperlink w:anchor="_Toc11436" w:history="1">
        <w:r>
          <w:rPr>
            <w:rFonts w:ascii="仿宋" w:eastAsia="仿宋" w:hAnsi="仿宋" w:cs="仿宋" w:hint="eastAsia"/>
            <w:lang w:eastAsia="zh-CN"/>
          </w:rPr>
          <w:t>(二)、变更实施与控制</w:t>
        </w:r>
        <w:r>
          <w:tab/>
        </w:r>
        <w:r>
          <w:fldChar w:fldCharType="begin"/>
        </w:r>
        <w:r>
          <w:instrText xml:space="preserve"> PAGEREF _Toc11436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81"/>
      <w:r>
        <w:rPr>
          <w:rFonts w:ascii="仿宋" w:eastAsia="仿宋" w:hAnsi="仿宋" w:cs="仿宋" w:hint="eastAsia"/>
          <w:sz w:val="28"/>
          <w:lang w:eastAsia="zh-CN"/>
        </w:rPr>
        <w:t>一、无机碱项目绩效评估</w:t>
      </w:r>
      <w:bookmarkEnd w:id="2"/>
    </w:p>
    <w:p>
      <w:pPr>
        <w:pStyle w:val="Heading2"/>
        <w:rPr>
          <w:rFonts w:ascii="仿宋" w:eastAsia="仿宋" w:hAnsi="仿宋" w:cs="仿宋" w:hint="eastAsia"/>
          <w:lang w:eastAsia="zh-CN"/>
        </w:rPr>
      </w:pPr>
      <w:bookmarkStart w:id="3" w:name="_Toc240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在无机碱项目中，我们设计了一套全面的绩效评估指标，以确保无机碱项目的可控和成功交付。这些指标跨足无机碱项目目标、成本、进度和质量等多个维度，为我们提供了全面洞察无机碱项目的健康状况。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目标达成率是我们关注的首要指标。我们设定了明确的目标，并通过定期监测和评估，迅速发现并应对潜在的目标偏差。这为无机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进度作为关键的绩效指标之一，得到了精心的关注。我们制定了详细的无机碱项目进度计划，并设立了进度符合度指标，确保实际进度与计划进度保持一致。这使我们能够快速发现和解决潜在的进度问题，保持无机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碱项目绩效的不可或缺的一环。我们引入了一系列的质量标准和客户满意度指标，以确保无机碱项目交付的成果在质量上达到或超越预期水平。通过持续监测这些指标，我们努力提升无机碱项目整体质量水平，为无机碱项目的成功交付提供有力保障。通过这些科学且全面的绩效评估，我们能够更好地引导无机碱项目的持续改进，确保无机碱项目目标的顺利达成。</w:t>
      </w:r>
    </w:p>
    <w:p>
      <w:pPr>
        <w:pStyle w:val="Heading2"/>
        <w:ind w:firstLine="560" w:firstLineChars="200"/>
        <w:rPr>
          <w:rFonts w:ascii="仿宋" w:eastAsia="仿宋" w:hAnsi="仿宋" w:cs="仿宋" w:hint="eastAsia"/>
          <w:sz w:val="28"/>
          <w:lang w:eastAsia="zh-CN"/>
        </w:rPr>
      </w:pPr>
      <w:bookmarkStart w:id="4" w:name="_Toc183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绩效评估是无机碱项目中的关键环节，为确保无机碱项目达到预期目标，我们采用了多层次、多维度的绩效评估方法。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碱项目的战略目标对齐，确保每个决策和行动都与无机碱项目整体目标保持一致。团队会定期召开战略对齐会议，审视当前工作与无机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无机碱项目进度、质量、成本和风险等方面。这些指标通过数据收集和分析，为无机碱项目管理团队提供了客观的评估依据。例如，我们通过无机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绩效评估不仅仅停留在无机碱项目内部，还考虑了无机碱项目对外部环境的影响。我们定期进行干系人满意度调查，以了解各利益相关方对无机碱项目的期望和满意度，并及时做出调整。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这种多层次、多角度的绩效评估方法，使得我们能够全面了解无机碱项目的运行状态，及时做出调整，确保无机碱项目在不断变化的环境中保持稳健前行。</w:t>
      </w:r>
    </w:p>
    <w:p>
      <w:pPr>
        <w:pStyle w:val="Heading2"/>
        <w:ind w:firstLine="560" w:firstLineChars="200"/>
        <w:rPr>
          <w:rFonts w:ascii="仿宋" w:eastAsia="仿宋" w:hAnsi="仿宋" w:cs="仿宋" w:hint="eastAsia"/>
          <w:sz w:val="28"/>
          <w:lang w:eastAsia="zh-CN"/>
        </w:rPr>
      </w:pPr>
      <w:bookmarkStart w:id="5" w:name="_Toc30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为了确保无机碱项目的有效管理和不断优化，我们采用了精心设计的绩效评估周期。这个周期旨在实现灵活、实时和全面的评估，以适应无机碱项目执行中的各种挑战。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碱项目的不同需求，分为短期、中期和长期。短期评估关注每个迭代或工作周期，以及时发现和解决当前任务中的问题。中期评估涵盖几个迭代，深入了解整体无机碱项目的趋势和性能。长期评估则着眼于整个无机碱项目阶段，确保无机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碱项目管理工具和协作平台，团队成员能够随时更新和分享无机碱项目数据。这种实时性的反馈机制使我们能够及时察觉潜在问题，快速调整，保持无机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碱项目的决策制定密不可分。每个周期的无机碱项目回顾会议成为集体总结经验、识别问题深层次原因并找到创新解决方案的平台。这种定期的反思与调整机制使无机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76"/>
      <w:r>
        <w:rPr>
          <w:rFonts w:ascii="仿宋" w:eastAsia="仿宋" w:hAnsi="仿宋" w:cs="仿宋" w:hint="eastAsia"/>
          <w:sz w:val="28"/>
          <w:lang w:eastAsia="zh-CN"/>
        </w:rPr>
        <w:t>二、无机碱项目建设背景及必要性分析</w:t>
      </w:r>
      <w:bookmarkEnd w:id="6"/>
    </w:p>
    <w:p>
      <w:pPr>
        <w:pStyle w:val="Heading2"/>
        <w:rPr>
          <w:rFonts w:ascii="仿宋" w:eastAsia="仿宋" w:hAnsi="仿宋" w:cs="仿宋" w:hint="eastAsia"/>
          <w:lang w:eastAsia="zh-CN"/>
        </w:rPr>
      </w:pPr>
      <w:bookmarkStart w:id="7" w:name="_Toc23020"/>
      <w:r>
        <w:rPr>
          <w:rFonts w:ascii="仿宋" w:eastAsia="仿宋" w:hAnsi="仿宋" w:cs="仿宋" w:hint="eastAsia"/>
          <w:lang w:eastAsia="zh-CN"/>
        </w:rPr>
        <w:t>(一)、无机碱项目背景分析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碱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我们的背景分析将深入挖掘当前行业的发展趋势，通过对竞争态势的全面审视，找到无机碱项目在这个潮流中的定位。同时，我们将关注行业内涌现的新兴机遇，以便无机碱项目更好地融入行业发展的潮流中。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碱项目提供了强大的发展动力。我们将聚焦于行业内最新的技术发展趋势，包括但不限于人工智能、大数据分析、物联网等领域。通过深度的技术研究，我们将确保无机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碱项目发展的源泉。我们将投入更多的精力对市场需求进行深入剖析，超越表面的需求，深入挖掘潜在的市场痛点和机遇。通过对市场需求的细致了解，无机碱项目将更有针对性地设计解决方案，满足市场的多样化需求，从而更好地促进无机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碱项目战略至关重要。我们将对竞争态势进行更为深入的分析，包括但不限于市场份额、产品特点、客户满意度等多个维度。通过深度的竞争分析，无机碱项目将能够更准确地把握市场脉搏，制定具有竞争力的无机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碱项目的发展具有直接的影响。我们将进行更为全面的法规和政策分析，了解行业发展中的潜在法律风险和合规挑战。通过充分了解和遵守相关法规，无机碱项目将确保在法律框架内合法合规运营，为无机碱项目的稳健发展提供有力支持。</w:t>
      </w:r>
    </w:p>
    <w:p>
      <w:pPr>
        <w:pStyle w:val="Heading2"/>
        <w:ind w:firstLine="560" w:firstLineChars="200"/>
        <w:rPr>
          <w:rFonts w:ascii="仿宋" w:eastAsia="仿宋" w:hAnsi="仿宋" w:cs="仿宋" w:hint="eastAsia"/>
          <w:sz w:val="28"/>
          <w:lang w:eastAsia="zh-CN"/>
        </w:rPr>
      </w:pPr>
      <w:bookmarkStart w:id="8" w:name="_Toc4941"/>
      <w:r>
        <w:rPr>
          <w:rFonts w:ascii="仿宋" w:eastAsia="仿宋" w:hAnsi="仿宋" w:cs="仿宋" w:hint="eastAsia"/>
          <w:sz w:val="28"/>
          <w:lang w:eastAsia="zh-CN"/>
        </w:rPr>
        <w:t>(二)、无机碱项目建设必要性分析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建设的迫切性源于对行业发展趋势的深刻洞察。我们正处于一个行业变革的时代，科技创新、数字化转型成为企业发展的关键动力。无机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建设不仅仅是为了跟上潮流，更是为了通过技术创新推动企业的持续发展。通过引入先进的技术和解决方案，无机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碱项目的建设成为必然选择，通过提高产品质量、拓展服务领域，从而在竞争中获得更多的机会。无机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碱项目建设的必要性体现在对客户需求更精准的满足。通过无机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建设的背后是对企业持续创新的追求。只有通过不断创新，企业才能在竞争中立于不败之地。无机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766"/>
      <w:r>
        <w:rPr>
          <w:rFonts w:ascii="仿宋" w:eastAsia="仿宋" w:hAnsi="仿宋" w:cs="仿宋" w:hint="eastAsia"/>
          <w:sz w:val="28"/>
          <w:lang w:eastAsia="zh-CN"/>
        </w:rPr>
        <w:t>三、无机碱项目概论</w:t>
      </w:r>
      <w:bookmarkEnd w:id="9"/>
    </w:p>
    <w:p>
      <w:pPr>
        <w:pStyle w:val="Heading2"/>
        <w:rPr>
          <w:rFonts w:ascii="仿宋" w:eastAsia="仿宋" w:hAnsi="仿宋" w:cs="仿宋" w:hint="eastAsia"/>
          <w:lang w:eastAsia="zh-CN"/>
        </w:rPr>
      </w:pPr>
      <w:bookmarkStart w:id="10" w:name="_Toc31169"/>
      <w:r>
        <w:rPr>
          <w:rFonts w:ascii="仿宋" w:eastAsia="仿宋" w:hAnsi="仿宋" w:cs="仿宋" w:hint="eastAsia"/>
          <w:lang w:eastAsia="zh-CN"/>
        </w:rPr>
        <w:t>(一)、无机碱项目概况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起源追溯至对市场的深入洞察。市场的不断演变与变革为无机碱项目提供了难得的机遇。当前市场存在的需求缺口和变革的大环境共同构成了无机碱项目的背景。这个无机碱项目旨在充分利用市场机遇，填补行业中尚未满足的需求，为客户提供全新的解决方案。市场的变革和需求的增长使得这个无机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无机碱项目名称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正式命名为无机碱。这个名称不仅仅是一个标识，更代表了无机碱项目的核心理念和愿景。它蕴含着无机碱项目所要解决问题的关键字，具有强烈的表达和辨识度，为无机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核心目标是提供一种全新、高效的解决方案，满足客户日益增长的需求。无机碱项目追求的不仅仅是满足市场需求，更是在市场中获得卓越的竞争优势。通过不断提升产品或服务的质量和创新水平，无机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全面涵盖了产品研发、制造、市场推广和售后服务，确保从产品设计到最终用户体验的全方位关注。这一全面的无机碱项目范围是为了确保无机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无机碱项目计划在未来18个月内完成，包括研发、测试、市场试点和正式推出等不同阶段。这个时间表的合理设计是为了确保无机碱项目各个阶段的顺利推进，以便按时交付高质量的成果。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无机碱项目总预算估算为XX百万美元，主要分配在研发、市场推广、人员培训和运营等方面。这一充足的预算为无机碱项目提供了充足的资源，确保无机碱项目在各个方面都能取得优异的表现。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无机碱项目风险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无机碱项目可能面临的风险包括市场接受度低、技术难题、竞争激烈等。无机碱项目团队已经制定了相应的风险应对计划，通过前瞻性的风险管理，确保无机碱项目在面对不确定性时能够迅速做出应对。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无机碱项目汇聚了一支经验丰富、多领域专业素养的核心团队，确保无机碱项目在各个方面都能拥有高水平的执行力。团队的协同作战是无机碱项目成功的关键因素之一。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无机碱项目的背景根植于市场对更高效、创新产品的渴望，同时也受到科技发展对行业格局的深刻改变的影响。这为无机碱项目提供了广阔的发展空间和市场需求。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截至目前，无机碱项目已完成市场调研和技术验证，取得了初步的成功。这为无机碱项目在未来的发展奠定了坚实的基础，为更远大的目标打下了坚实的基石。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875"/>
      <w:r>
        <w:rPr>
          <w:rFonts w:ascii="仿宋" w:eastAsia="仿宋" w:hAnsi="仿宋" w:cs="仿宋" w:hint="eastAsia"/>
          <w:sz w:val="28"/>
          <w:lang w:eastAsia="zh-CN"/>
        </w:rPr>
        <w:t>(二)、无机碱项目目标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keyword》无机碱项目首要业务目标是在市场中占据有利地位，实现产品/服务的成功推广和销售。通过不断提升产品质量、创新性，无机碱项目追求成为行业中的领导者，赢得更多客户的青睐。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在科技迅速发展的时代，无机碱项目着眼于技术创新。通过持续的研发和技术升级，无机碱项目旨在推出更具创新性的产品或服务，以满足市场对新鲜、先进解决方案的需求。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为了建立可持续的客户关系，无机碱项目设定了客户满意度目标。通过提供卓越的产品质量和优质的客户服务，无机碱项目追求赢得客户的信任和忠诚度，确保他们的满意度达到行业领先水平。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无机碱项目注重社会责任和可持续发展。通过实施环保、社会责任无机碱项目，无机碱项目致力于在经济发展的同时保护环境，促进社会公平，实现可持续经营。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无机碱项目的团队是实现目标的核心驱动力。因此，无机碱项目设定了团队发展目标，包括提升团队成员的专业技能、培养领导力，以及搭建协同高效的团队工作氛围。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257"/>
      <w:r>
        <w:rPr>
          <w:rFonts w:ascii="仿宋" w:eastAsia="仿宋" w:hAnsi="仿宋" w:cs="仿宋" w:hint="eastAsia"/>
          <w:sz w:val="28"/>
          <w:lang w:eastAsia="zh-CN"/>
        </w:rPr>
        <w:t>(三)、无机碱项目提出的理由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无机碱项目提出的理由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提出源于对市场机遇的深刻洞察。当前市场中存在的需求缺口和行业发展趋势表明，有巨大的商业机会等待被开发。通过准确捕捉市场机遇，无机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理念基于对技术创新的信仰。通过持续的研发和技术投入，无机碱项目有望推出更具创新性的产品或服务。在科技飞速发展的当下，无机碱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提出是为了增强企业的行业竞争力。通过提升产品或服务的质量和独特性，无机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响应了消费者需求的变化。随着社会和科技的不断发展，消费者对产品和服务的需求也在发生变化。通过深入了解并及时回应消费者的新需求，无机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无机碱项目的提出是企业战略发展规划的一部分。在面对日益激烈的市场竞争和不断变化的商业环境中，无机碱项目作为企业战略的一环，旨在为企业开辟新的增长领域，巩固企业在行业中的地位。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无机碱项目的提出不仅仅是基于商业考量，还注重社会责任。通过推出环保、社会责任等方面的无机碱项目，无机碱企业可以在社会中树立积极形象，为社会做出积极贡献，实现经济效益和社会效益的双赢。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无机碱项目的提出反映了对利益相关者期望的关注。包括客户、员工、投资者等利益相关者在企业发展中都有着各自的期望，无机碱项目力求在满足这些期望的同时，取得更大的共赢。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091"/>
      <w:r>
        <w:rPr>
          <w:rFonts w:ascii="仿宋" w:eastAsia="仿宋" w:hAnsi="仿宋" w:cs="仿宋" w:hint="eastAsia"/>
          <w:sz w:val="28"/>
          <w:lang w:eastAsia="zh-CN"/>
        </w:rPr>
        <w:t>(四)、无机碱项目意义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首要意义在于提升企业的市场竞争力。通过持续的创新和对产品质量的高标准要求，无机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碱项目的推进将促使行业技术水平的提升。通过引入先进技术和创新性解决方案，无机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在社会层面，无机碱项目不仅创造了大量就业机会，提高了就业水平，还注重社会责任和环保。通过参与社会公益事业和推动环保无机碱项目，无机碱项目为社会贡献了一份力量，体现了企业对社会的积极回馈。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综合而言，无机碱项目意义重大，不仅推动了企业的发展，也为行业和社会的进步贡献了积极力量。这是一个全面而深刻的影响，将在未来产生可持续的正面效应。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682"/>
      <w:r>
        <w:rPr>
          <w:rFonts w:ascii="仿宋" w:eastAsia="仿宋" w:hAnsi="仿宋" w:cs="仿宋" w:hint="eastAsia"/>
          <w:sz w:val="28"/>
          <w:lang w:eastAsia="zh-CN"/>
        </w:rPr>
        <w:t>(五)、无机碱项目背景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在当今迅猛发展的商业环境中，无机碱项目的动因根植于对多方面因素的审慎考量。这个无机碱项目的提出并非孤立的决策，而是对企业所处背景深入思考的产物。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市场的不断演变是无机碱项目背后的首要原因。科技的迅速发展和全球市场的快速变化使得企业必须灵活应对。无机碱项目应运而生，旨在通过创新性的解决方案迎合市场的多变需求，赢得竞争中的先机。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竞争的激烈程度也是无机碱项目背景中不可忽视的一环。企业需要在激烈竞争中脱颖而出，为此，无机碱项目致力于打破常规，提供独特的价值主张，以吸引客户并确保市场份额的增长。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此外，社会对企业责任的期望也在逐渐升高。无机碱项目充分融入了社会责任的理念，通过可持续经营和社会公益无机碱项目，企图为社会贡献一份力量，在商业成功的同时关注社会价值。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67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14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无机碱项目的主要产品是XXXX，预计年产值为XXX万元。这一产品在市场中占据着重要的地位，其广泛的应用范围使得该无机碱项目的市场前景非常广阔。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碱项目的xxx产品作为重要的原材料之一，将在多个领域发挥关键作用。其在建筑、交通、能源等方面的广泛应用将为整个产业链提供强大的支持，形成产业协同效应。无机碱项目的年产值XXX万XXX万XXX万万元不仅反映了其在市场上的巨大潜力，更预示着它对国民经济的积极贡献。这种关联度高、涉及面广的产业关系，使得该无机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78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https://d.book118.com/295212121011011124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F0CA7"/>
    <w:rsid w:val="59FF0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121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2024-03-02T16:35:00Z</dcterms:created>
  <dcterms:modified xsi:type="dcterms:W3CDTF">2024-03-02T16:35:27Z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AEE6FA8937624CB68F8FAEFDBAB698B3_11</vt:lpwstr>
  </property>
  <property fmtid="{D5CDD505-2E9C-101B-9397-08002B2CF9AE}" pid="3" name="KSOProductBuildVer">
    <vt:lpwstr>2052-12.1.0.16388</vt:lpwstr>
  </property>
</Properties>
</file>