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镀膜玻璃设备相关行业公司成立报告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2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_Toc829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21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_Toc10321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_Toc26894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7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_Toc23772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_Toc19857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_Toc3206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70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_Toc31770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6" w:history="1">
        <w:r>
          <w:rPr>
            <w:rFonts w:ascii="仿宋" w:eastAsia="仿宋" w:hAnsi="仿宋" w:cs="仿宋" w:hint="eastAsia"/>
            <w:lang w:eastAsia="zh-CN"/>
          </w:rPr>
          <w:t>(一)、镀膜玻璃设备项目选址原则</w:t>
        </w:r>
        <w:r>
          <w:tab/>
        </w:r>
        <w:r>
          <w:fldChar w:fldCharType="begin"/>
        </w:r>
        <w:r>
          <w:instrText xml:space="preserve"> PAGEREF _Toc18676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6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_Toc27862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_Toc2641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_Toc23849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7" w:history="1">
        <w:r>
          <w:rPr>
            <w:rFonts w:ascii="仿宋" w:eastAsia="仿宋" w:hAnsi="仿宋" w:cs="仿宋" w:hint="eastAsia"/>
            <w:lang w:eastAsia="zh-CN"/>
          </w:rPr>
          <w:t>(五)、镀膜玻璃设备项目选址综合评价</w:t>
        </w:r>
        <w:r>
          <w:tab/>
        </w:r>
        <w:r>
          <w:fldChar w:fldCharType="begin"/>
        </w:r>
        <w:r>
          <w:instrText xml:space="preserve"> PAGEREF _Toc20147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54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_Toc14354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_Toc3441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6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_Toc13969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_Toc26217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95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_Toc8295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_Toc29774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_Toc6054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_Toc8810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3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_Toc28136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_Toc10624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_Toc14381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2" w:history="1">
        <w:r>
          <w:rPr>
            <w:rFonts w:ascii="仿宋" w:eastAsia="仿宋" w:hAnsi="仿宋" w:cs="仿宋" w:hint="eastAsia"/>
            <w:lang w:eastAsia="zh-CN"/>
          </w:rPr>
          <w:t>(七)、镀膜玻璃设备项目建设必要性分析</w:t>
        </w:r>
        <w:r>
          <w:tab/>
        </w:r>
        <w:r>
          <w:fldChar w:fldCharType="begin"/>
        </w:r>
        <w:r>
          <w:instrText xml:space="preserve"> PAGEREF _Toc13492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43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_Toc16043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_Toc30357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_Toc4116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73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_Toc30673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7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_Toc31775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_Toc29711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_Toc5984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_Toc32511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_Toc15008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_Toc15021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_Toc16998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_Toc29071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_Toc14153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2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_Toc14828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_Toc3646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_Toc13707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_Toc26634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476" w:history="1">
        <w:r>
          <w:rPr>
            <w:rFonts w:ascii="仿宋" w:eastAsia="仿宋" w:hAnsi="仿宋" w:cs="仿宋" w:hint="eastAsia"/>
            <w:lang w:eastAsia="zh-CN"/>
          </w:rPr>
          <w:t>七、镀膜玻璃设备项目经济效益</w:t>
        </w:r>
        <w:r>
          <w:tab/>
        </w:r>
        <w:r>
          <w:fldChar w:fldCharType="begin"/>
        </w:r>
        <w:r>
          <w:instrText xml:space="preserve"> PAGEREF _Toc22476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_Toc12661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_Toc11675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6" w:history="1">
        <w:r>
          <w:rPr>
            <w:rFonts w:ascii="仿宋" w:eastAsia="仿宋" w:hAnsi="仿宋" w:cs="仿宋" w:hint="eastAsia"/>
            <w:lang w:eastAsia="zh-CN"/>
          </w:rPr>
          <w:t>(三)、镀膜玻璃设备项目盈利能力分析</w:t>
        </w:r>
        <w:r>
          <w:tab/>
        </w:r>
        <w:r>
          <w:fldChar w:fldCharType="begin"/>
        </w:r>
        <w:r>
          <w:instrText xml:space="preserve"> PAGEREF _Toc20986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3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_Toc15831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_Toc17666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_Toc3625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38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_Toc6638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0" w:history="1">
        <w:r>
          <w:rPr>
            <w:rFonts w:ascii="仿宋" w:eastAsia="仿宋" w:hAnsi="仿宋" w:cs="仿宋" w:hint="eastAsia"/>
            <w:lang w:eastAsia="zh-CN"/>
          </w:rPr>
          <w:t>(一)、镀膜玻璃设备项目进度安排</w:t>
        </w:r>
        <w:r>
          <w:tab/>
        </w:r>
        <w:r>
          <w:fldChar w:fldCharType="begin"/>
        </w:r>
        <w:r>
          <w:instrText xml:space="preserve"> PAGEREF _Toc30560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9" w:history="1">
        <w:r>
          <w:rPr>
            <w:rFonts w:ascii="仿宋" w:eastAsia="仿宋" w:hAnsi="仿宋" w:cs="仿宋" w:hint="eastAsia"/>
            <w:lang w:eastAsia="zh-CN"/>
          </w:rPr>
          <w:t>(二)、镀膜玻璃设备项目实施保障措施</w:t>
        </w:r>
        <w:r>
          <w:tab/>
        </w:r>
        <w:r>
          <w:fldChar w:fldCharType="begin"/>
        </w:r>
        <w:r>
          <w:instrText xml:space="preserve"> PAGEREF _Toc31099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24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_Toc3524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_Toc842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7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_Toc17673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_Toc11401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_Toc29890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59" w:history="1">
        <w:r>
          <w:rPr>
            <w:rFonts w:ascii="仿宋" w:eastAsia="仿宋" w:hAnsi="仿宋" w:cs="仿宋" w:hint="eastAsia"/>
            <w:lang w:eastAsia="zh-CN"/>
          </w:rPr>
          <w:t>(五)、镀膜玻璃设备项目总投资</w:t>
        </w:r>
        <w:r>
          <w:tab/>
        </w:r>
        <w:r>
          <w:fldChar w:fldCharType="begin"/>
        </w:r>
        <w:r>
          <w:instrText xml:space="preserve"> PAGEREF _Toc20759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_Toc18824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38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_Toc29338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2" w:history="1">
        <w:r>
          <w:rPr>
            <w:rFonts w:ascii="仿宋" w:eastAsia="仿宋" w:hAnsi="仿宋" w:cs="仿宋" w:hint="eastAsia"/>
            <w:lang w:eastAsia="zh-CN"/>
          </w:rPr>
          <w:t>(一)、镀膜玻璃设备项目背景分析</w:t>
        </w:r>
        <w:r>
          <w:tab/>
        </w:r>
        <w:r>
          <w:fldChar w:fldCharType="begin"/>
        </w:r>
        <w:r>
          <w:instrText xml:space="preserve"> PAGEREF _Toc20522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2" w:history="1">
        <w:r>
          <w:rPr>
            <w:rFonts w:ascii="仿宋" w:eastAsia="仿宋" w:hAnsi="仿宋" w:cs="仿宋" w:hint="eastAsia"/>
            <w:lang w:eastAsia="zh-CN"/>
          </w:rPr>
          <w:t>(二)、镀膜玻璃设备项目建设必要性分析</w:t>
        </w:r>
        <w:r>
          <w:tab/>
        </w:r>
        <w:r>
          <w:fldChar w:fldCharType="begin"/>
        </w:r>
        <w:r>
          <w:instrText xml:space="preserve"> PAGEREF _Toc15702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_Toc29610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_Toc26837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09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_Toc19409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8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_Toc31380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9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_Toc18839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27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_Toc25427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8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_Toc30658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_Toc29631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5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_Toc31065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40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_Toc19340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71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_Toc31971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28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_Toc15928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44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_Toc21144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67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_Toc17167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_Toc1238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5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_Toc29225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5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_Toc3495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3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_Toc24183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14" w:history="1">
        <w:r>
          <w:rPr>
            <w:rFonts w:ascii="仿宋" w:eastAsia="仿宋" w:hAnsi="仿宋" w:cs="仿宋" w:hint="eastAsia"/>
            <w:lang w:eastAsia="zh-CN"/>
          </w:rPr>
          <w:t>十五、社会和环境责任</w:t>
        </w:r>
        <w:r>
          <w:tab/>
        </w:r>
        <w:r>
          <w:fldChar w:fldCharType="begin"/>
        </w:r>
        <w:r>
          <w:instrText xml:space="preserve"> PAGEREF _Toc22814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33" w:history="1">
        <w:r>
          <w:rPr>
            <w:rFonts w:ascii="仿宋" w:eastAsia="仿宋" w:hAnsi="仿宋" w:cs="仿宋" w:hint="eastAsia"/>
            <w:lang w:eastAsia="zh-CN"/>
          </w:rPr>
          <w:t>(一)、社会责任镀膜玻璃设备项目</w:t>
        </w:r>
        <w:r>
          <w:tab/>
        </w:r>
        <w:r>
          <w:fldChar w:fldCharType="begin"/>
        </w:r>
        <w:r>
          <w:instrText xml:space="preserve"> PAGEREF _Toc23833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_Toc965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6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_Toc3226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2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321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894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https://d.book118.com/295221140323011110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镀膜玻璃设备相关行业公司成立报告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镀膜玻璃设备相关行业公司成立报告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镀膜玻璃设备相关行业公司成立报告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镀膜玻璃设备相关行业公司成立报告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镀膜玻璃设备相关行业公司成立报告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9522114032301111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2024-02-03T07:29:00Z</dcterms:created>
  <dcterms:modified xsi:type="dcterms:W3CDTF">2024-02-03T07:29:25Z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82AB8983B2D54E6F93D6740C9E9DC1A4_11</vt:lpwstr>
  </property>
  <property fmtid="{D5CDD505-2E9C-101B-9397-08002B2CF9AE}" pid="3" name="KSOProductBuildVer">
    <vt:lpwstr>2052-12.1.0.16250</vt:lpwstr>
  </property>
</Properties>
</file>