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口腔照明灯产业分析报告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6274" w:history="1">
        <w:r>
          <w:rPr>
            <w:rFonts w:ascii="仿宋" w:eastAsia="仿宋" w:hAnsi="仿宋" w:cs="仿宋" w:hint="eastAsia"/>
            <w:lang w:val="en-GB"/>
          </w:rPr>
          <w:t>前言</w:t>
        </w:r>
        <w:r>
          <w:tab/>
        </w:r>
        <w:r>
          <w:fldChar w:fldCharType="begin"/>
        </w:r>
        <w:r>
          <w:instrText xml:space="preserve"> PAGEREF _Toc6274 \h </w:instrText>
        </w:r>
        <w:r>
          <w:fldChar w:fldCharType="separate"/>
        </w:r>
        <w:r>
          <w:t>3</w:t>
        </w:r>
        <w:r>
          <w:fldChar w:fldCharType="end"/>
        </w:r>
      </w:hyperlink>
    </w:p>
    <w:p>
      <w:pPr>
        <w:pStyle w:val="TOC1"/>
        <w:tabs>
          <w:tab w:val="right" w:leader="dot" w:pos="8306"/>
        </w:tabs>
      </w:pPr>
      <w:hyperlink w:anchor="_Toc24990" w:history="1">
        <w:r>
          <w:rPr>
            <w:rFonts w:ascii="仿宋" w:eastAsia="仿宋" w:hAnsi="仿宋" w:cs="仿宋" w:hint="eastAsia"/>
            <w:lang w:val="en-GB"/>
          </w:rPr>
          <w:t>一、口腔照明灯危机管理与应对策略</w:t>
        </w:r>
        <w:r>
          <w:tab/>
        </w:r>
        <w:r>
          <w:fldChar w:fldCharType="begin"/>
        </w:r>
        <w:r>
          <w:instrText xml:space="preserve"> PAGEREF _Toc24990 \h </w:instrText>
        </w:r>
        <w:r>
          <w:fldChar w:fldCharType="separate"/>
        </w:r>
        <w:r>
          <w:t>3</w:t>
        </w:r>
        <w:r>
          <w:fldChar w:fldCharType="end"/>
        </w:r>
      </w:hyperlink>
    </w:p>
    <w:p>
      <w:pPr>
        <w:pStyle w:val="TOC2"/>
        <w:tabs>
          <w:tab w:val="right" w:leader="dot" w:pos="8306"/>
        </w:tabs>
      </w:pPr>
      <w:hyperlink w:anchor="_Toc10808" w:history="1">
        <w:r>
          <w:rPr>
            <w:rFonts w:ascii="仿宋" w:eastAsia="仿宋" w:hAnsi="仿宋" w:cs="仿宋" w:hint="eastAsia"/>
            <w:lang w:val="en-GB"/>
          </w:rPr>
          <w:t>(一)、危机预警与应急计划</w:t>
        </w:r>
        <w:r>
          <w:tab/>
        </w:r>
        <w:r>
          <w:fldChar w:fldCharType="begin"/>
        </w:r>
        <w:r>
          <w:instrText xml:space="preserve"> PAGEREF _Toc10808 \h </w:instrText>
        </w:r>
        <w:r>
          <w:fldChar w:fldCharType="separate"/>
        </w:r>
        <w:r>
          <w:t>3</w:t>
        </w:r>
        <w:r>
          <w:fldChar w:fldCharType="end"/>
        </w:r>
      </w:hyperlink>
    </w:p>
    <w:p>
      <w:pPr>
        <w:pStyle w:val="TOC2"/>
        <w:tabs>
          <w:tab w:val="right" w:leader="dot" w:pos="8306"/>
        </w:tabs>
      </w:pPr>
      <w:hyperlink w:anchor="_Toc18702" w:history="1">
        <w:r>
          <w:rPr>
            <w:rFonts w:ascii="仿宋" w:eastAsia="仿宋" w:hAnsi="仿宋" w:cs="仿宋" w:hint="eastAsia"/>
            <w:lang w:val="en-GB"/>
          </w:rPr>
          <w:t>(二)、公关与危机沟通</w:t>
        </w:r>
        <w:r>
          <w:tab/>
        </w:r>
        <w:r>
          <w:fldChar w:fldCharType="begin"/>
        </w:r>
        <w:r>
          <w:instrText xml:space="preserve"> PAGEREF _Toc18702 \h </w:instrText>
        </w:r>
        <w:r>
          <w:fldChar w:fldCharType="separate"/>
        </w:r>
        <w:r>
          <w:t>4</w:t>
        </w:r>
        <w:r>
          <w:fldChar w:fldCharType="end"/>
        </w:r>
      </w:hyperlink>
    </w:p>
    <w:p>
      <w:pPr>
        <w:pStyle w:val="TOC2"/>
        <w:tabs>
          <w:tab w:val="right" w:leader="dot" w:pos="8306"/>
        </w:tabs>
      </w:pPr>
      <w:hyperlink w:anchor="_Toc5452" w:history="1">
        <w:r>
          <w:rPr>
            <w:rFonts w:ascii="仿宋" w:eastAsia="仿宋" w:hAnsi="仿宋" w:cs="仿宋" w:hint="eastAsia"/>
            <w:lang w:val="en-GB"/>
          </w:rPr>
          <w:t>(三)、媒体关系与舆情管理</w:t>
        </w:r>
        <w:r>
          <w:tab/>
        </w:r>
        <w:r>
          <w:fldChar w:fldCharType="begin"/>
        </w:r>
        <w:r>
          <w:instrText xml:space="preserve"> PAGEREF _Toc5452 \h </w:instrText>
        </w:r>
        <w:r>
          <w:fldChar w:fldCharType="separate"/>
        </w:r>
        <w:r>
          <w:t>6</w:t>
        </w:r>
        <w:r>
          <w:fldChar w:fldCharType="end"/>
        </w:r>
      </w:hyperlink>
    </w:p>
    <w:p>
      <w:pPr>
        <w:pStyle w:val="TOC2"/>
        <w:tabs>
          <w:tab w:val="right" w:leader="dot" w:pos="8306"/>
        </w:tabs>
      </w:pPr>
      <w:hyperlink w:anchor="_Toc15934" w:history="1">
        <w:r>
          <w:rPr>
            <w:rFonts w:ascii="仿宋" w:eastAsia="仿宋" w:hAnsi="仿宋" w:cs="仿宋" w:hint="eastAsia"/>
            <w:lang w:val="en-GB"/>
          </w:rPr>
          <w:t>(四)、企业社会责任与危机回应</w:t>
        </w:r>
        <w:r>
          <w:tab/>
        </w:r>
        <w:r>
          <w:fldChar w:fldCharType="begin"/>
        </w:r>
        <w:r>
          <w:instrText xml:space="preserve"> PAGEREF _Toc15934 \h </w:instrText>
        </w:r>
        <w:r>
          <w:fldChar w:fldCharType="separate"/>
        </w:r>
        <w:r>
          <w:t>7</w:t>
        </w:r>
        <w:r>
          <w:fldChar w:fldCharType="end"/>
        </w:r>
      </w:hyperlink>
    </w:p>
    <w:p>
      <w:pPr>
        <w:pStyle w:val="TOC1"/>
        <w:tabs>
          <w:tab w:val="right" w:leader="dot" w:pos="8306"/>
        </w:tabs>
      </w:pPr>
      <w:hyperlink w:anchor="_Toc17043" w:history="1">
        <w:r>
          <w:rPr>
            <w:rFonts w:ascii="仿宋" w:eastAsia="仿宋" w:hAnsi="仿宋" w:cs="仿宋" w:hint="eastAsia"/>
            <w:lang w:val="en-GB"/>
          </w:rPr>
          <w:t>二、SWOT分析说明</w:t>
        </w:r>
        <w:r>
          <w:tab/>
        </w:r>
        <w:r>
          <w:fldChar w:fldCharType="begin"/>
        </w:r>
        <w:r>
          <w:instrText xml:space="preserve"> PAGEREF _Toc17043 \h </w:instrText>
        </w:r>
        <w:r>
          <w:fldChar w:fldCharType="separate"/>
        </w:r>
        <w:r>
          <w:t>8</w:t>
        </w:r>
        <w:r>
          <w:fldChar w:fldCharType="end"/>
        </w:r>
      </w:hyperlink>
    </w:p>
    <w:p>
      <w:pPr>
        <w:pStyle w:val="TOC2"/>
        <w:tabs>
          <w:tab w:val="right" w:leader="dot" w:pos="8306"/>
        </w:tabs>
      </w:pPr>
      <w:hyperlink w:anchor="_Toc32644" w:history="1">
        <w:r>
          <w:rPr>
            <w:rFonts w:ascii="仿宋" w:eastAsia="仿宋" w:hAnsi="仿宋" w:cs="仿宋" w:hint="eastAsia"/>
            <w:lang w:val="en-GB"/>
          </w:rPr>
          <w:t>(一)、优势分析(S)</w:t>
        </w:r>
        <w:r>
          <w:tab/>
        </w:r>
        <w:r>
          <w:fldChar w:fldCharType="begin"/>
        </w:r>
        <w:r>
          <w:instrText xml:space="preserve"> PAGEREF _Toc32644 \h </w:instrText>
        </w:r>
        <w:r>
          <w:fldChar w:fldCharType="separate"/>
        </w:r>
        <w:r>
          <w:t>8</w:t>
        </w:r>
        <w:r>
          <w:fldChar w:fldCharType="end"/>
        </w:r>
      </w:hyperlink>
    </w:p>
    <w:p>
      <w:pPr>
        <w:pStyle w:val="TOC2"/>
        <w:tabs>
          <w:tab w:val="right" w:leader="dot" w:pos="8306"/>
        </w:tabs>
      </w:pPr>
      <w:hyperlink w:anchor="_Toc21652" w:history="1">
        <w:r>
          <w:rPr>
            <w:rFonts w:ascii="仿宋" w:eastAsia="仿宋" w:hAnsi="仿宋" w:cs="仿宋" w:hint="eastAsia"/>
            <w:lang w:val="en-GB"/>
          </w:rPr>
          <w:t>(二)、劣势分析(W)</w:t>
        </w:r>
        <w:r>
          <w:tab/>
        </w:r>
        <w:r>
          <w:fldChar w:fldCharType="begin"/>
        </w:r>
        <w:r>
          <w:instrText xml:space="preserve"> PAGEREF _Toc21652 \h </w:instrText>
        </w:r>
        <w:r>
          <w:fldChar w:fldCharType="separate"/>
        </w:r>
        <w:r>
          <w:t>10</w:t>
        </w:r>
        <w:r>
          <w:fldChar w:fldCharType="end"/>
        </w:r>
      </w:hyperlink>
    </w:p>
    <w:p>
      <w:pPr>
        <w:pStyle w:val="TOC2"/>
        <w:tabs>
          <w:tab w:val="right" w:leader="dot" w:pos="8306"/>
        </w:tabs>
      </w:pPr>
      <w:hyperlink w:anchor="_Toc13480" w:history="1">
        <w:r>
          <w:rPr>
            <w:rFonts w:ascii="仿宋" w:eastAsia="仿宋" w:hAnsi="仿宋" w:cs="仿宋" w:hint="eastAsia"/>
            <w:lang w:val="en-GB"/>
          </w:rPr>
          <w:t>(三)、机会分析(O)</w:t>
        </w:r>
        <w:r>
          <w:tab/>
        </w:r>
        <w:r>
          <w:fldChar w:fldCharType="begin"/>
        </w:r>
        <w:r>
          <w:instrText xml:space="preserve"> PAGEREF _Toc13480 \h </w:instrText>
        </w:r>
        <w:r>
          <w:fldChar w:fldCharType="separate"/>
        </w:r>
        <w:r>
          <w:t>11</w:t>
        </w:r>
        <w:r>
          <w:fldChar w:fldCharType="end"/>
        </w:r>
      </w:hyperlink>
    </w:p>
    <w:p>
      <w:pPr>
        <w:pStyle w:val="TOC2"/>
        <w:tabs>
          <w:tab w:val="right" w:leader="dot" w:pos="8306"/>
        </w:tabs>
      </w:pPr>
      <w:hyperlink w:anchor="_Toc11728" w:history="1">
        <w:r>
          <w:rPr>
            <w:rFonts w:ascii="仿宋" w:eastAsia="仿宋" w:hAnsi="仿宋" w:cs="仿宋" w:hint="eastAsia"/>
            <w:lang w:val="en-GB"/>
          </w:rPr>
          <w:t>(四)、威胁分析(T)</w:t>
        </w:r>
        <w:r>
          <w:tab/>
        </w:r>
        <w:r>
          <w:fldChar w:fldCharType="begin"/>
        </w:r>
        <w:r>
          <w:instrText xml:space="preserve"> PAGEREF _Toc11728 \h </w:instrText>
        </w:r>
        <w:r>
          <w:fldChar w:fldCharType="separate"/>
        </w:r>
        <w:r>
          <w:t>12</w:t>
        </w:r>
        <w:r>
          <w:fldChar w:fldCharType="end"/>
        </w:r>
      </w:hyperlink>
    </w:p>
    <w:p>
      <w:pPr>
        <w:pStyle w:val="TOC1"/>
        <w:tabs>
          <w:tab w:val="right" w:leader="dot" w:pos="8306"/>
        </w:tabs>
      </w:pPr>
      <w:hyperlink w:anchor="_Toc4252" w:history="1">
        <w:r>
          <w:rPr>
            <w:rFonts w:ascii="仿宋" w:eastAsia="仿宋" w:hAnsi="仿宋" w:cs="仿宋" w:hint="eastAsia"/>
            <w:lang w:val="en-GB"/>
          </w:rPr>
          <w:t>三、口腔照明灯项目概论</w:t>
        </w:r>
        <w:r>
          <w:tab/>
        </w:r>
        <w:r>
          <w:fldChar w:fldCharType="begin"/>
        </w:r>
        <w:r>
          <w:instrText xml:space="preserve"> PAGEREF _Toc4252 \h </w:instrText>
        </w:r>
        <w:r>
          <w:fldChar w:fldCharType="separate"/>
        </w:r>
        <w:r>
          <w:t>14</w:t>
        </w:r>
        <w:r>
          <w:fldChar w:fldCharType="end"/>
        </w:r>
      </w:hyperlink>
    </w:p>
    <w:p>
      <w:pPr>
        <w:pStyle w:val="TOC2"/>
        <w:tabs>
          <w:tab w:val="right" w:leader="dot" w:pos="8306"/>
        </w:tabs>
      </w:pPr>
      <w:hyperlink w:anchor="_Toc28186" w:history="1">
        <w:r>
          <w:rPr>
            <w:rFonts w:ascii="仿宋" w:eastAsia="仿宋" w:hAnsi="仿宋" w:cs="仿宋" w:hint="eastAsia"/>
            <w:lang w:val="en-GB"/>
          </w:rPr>
          <w:t>(一)、口腔照明灯项目概述</w:t>
        </w:r>
        <w:r>
          <w:tab/>
        </w:r>
        <w:r>
          <w:fldChar w:fldCharType="begin"/>
        </w:r>
        <w:r>
          <w:instrText xml:space="preserve"> PAGEREF _Toc28186 \h </w:instrText>
        </w:r>
        <w:r>
          <w:fldChar w:fldCharType="separate"/>
        </w:r>
        <w:r>
          <w:t>14</w:t>
        </w:r>
        <w:r>
          <w:fldChar w:fldCharType="end"/>
        </w:r>
      </w:hyperlink>
    </w:p>
    <w:p>
      <w:pPr>
        <w:pStyle w:val="TOC2"/>
        <w:tabs>
          <w:tab w:val="right" w:leader="dot" w:pos="8306"/>
        </w:tabs>
      </w:pPr>
      <w:hyperlink w:anchor="_Toc12776" w:history="1">
        <w:r>
          <w:rPr>
            <w:rFonts w:ascii="仿宋" w:eastAsia="仿宋" w:hAnsi="仿宋" w:cs="仿宋" w:hint="eastAsia"/>
            <w:lang w:val="en-GB"/>
          </w:rPr>
          <w:t>(二)、口腔照明灯项目总投资及资金构成</w:t>
        </w:r>
        <w:r>
          <w:tab/>
        </w:r>
        <w:r>
          <w:fldChar w:fldCharType="begin"/>
        </w:r>
        <w:r>
          <w:instrText xml:space="preserve"> PAGEREF _Toc12776 \h </w:instrText>
        </w:r>
        <w:r>
          <w:fldChar w:fldCharType="separate"/>
        </w:r>
        <w:r>
          <w:t>16</w:t>
        </w:r>
        <w:r>
          <w:fldChar w:fldCharType="end"/>
        </w:r>
      </w:hyperlink>
    </w:p>
    <w:p>
      <w:pPr>
        <w:pStyle w:val="TOC2"/>
        <w:tabs>
          <w:tab w:val="right" w:leader="dot" w:pos="8306"/>
        </w:tabs>
      </w:pPr>
      <w:hyperlink w:anchor="_Toc18391" w:history="1">
        <w:r>
          <w:rPr>
            <w:rFonts w:ascii="仿宋" w:eastAsia="仿宋" w:hAnsi="仿宋" w:cs="仿宋" w:hint="eastAsia"/>
            <w:lang w:val="en-GB"/>
          </w:rPr>
          <w:t>(三)、资金筹措方案</w:t>
        </w:r>
        <w:r>
          <w:tab/>
        </w:r>
        <w:r>
          <w:fldChar w:fldCharType="begin"/>
        </w:r>
        <w:r>
          <w:instrText xml:space="preserve"> PAGEREF _Toc18391 \h </w:instrText>
        </w:r>
        <w:r>
          <w:fldChar w:fldCharType="separate"/>
        </w:r>
        <w:r>
          <w:t>16</w:t>
        </w:r>
        <w:r>
          <w:fldChar w:fldCharType="end"/>
        </w:r>
      </w:hyperlink>
    </w:p>
    <w:p>
      <w:pPr>
        <w:pStyle w:val="TOC2"/>
        <w:tabs>
          <w:tab w:val="right" w:leader="dot" w:pos="8306"/>
        </w:tabs>
      </w:pPr>
      <w:hyperlink w:anchor="_Toc16241" w:history="1">
        <w:r>
          <w:rPr>
            <w:rFonts w:ascii="仿宋" w:eastAsia="仿宋" w:hAnsi="仿宋" w:cs="仿宋" w:hint="eastAsia"/>
            <w:lang w:val="en-GB"/>
          </w:rPr>
          <w:t>(四)、口腔照明灯项目预期经济效益规划目标</w:t>
        </w:r>
        <w:r>
          <w:tab/>
        </w:r>
        <w:r>
          <w:fldChar w:fldCharType="begin"/>
        </w:r>
        <w:r>
          <w:instrText xml:space="preserve"> PAGEREF _Toc16241 \h </w:instrText>
        </w:r>
        <w:r>
          <w:fldChar w:fldCharType="separate"/>
        </w:r>
        <w:r>
          <w:t>17</w:t>
        </w:r>
        <w:r>
          <w:fldChar w:fldCharType="end"/>
        </w:r>
      </w:hyperlink>
    </w:p>
    <w:p>
      <w:pPr>
        <w:pStyle w:val="TOC2"/>
        <w:tabs>
          <w:tab w:val="right" w:leader="dot" w:pos="8306"/>
        </w:tabs>
      </w:pPr>
      <w:hyperlink w:anchor="_Toc21538" w:history="1">
        <w:r>
          <w:rPr>
            <w:rFonts w:ascii="仿宋" w:eastAsia="仿宋" w:hAnsi="仿宋" w:cs="仿宋" w:hint="eastAsia"/>
            <w:lang w:val="en-GB"/>
          </w:rPr>
          <w:t>(五)、口腔照明灯项目建设进度规划</w:t>
        </w:r>
        <w:r>
          <w:tab/>
        </w:r>
        <w:r>
          <w:fldChar w:fldCharType="begin"/>
        </w:r>
        <w:r>
          <w:instrText xml:space="preserve"> PAGEREF _Toc21538 \h </w:instrText>
        </w:r>
        <w:r>
          <w:fldChar w:fldCharType="separate"/>
        </w:r>
        <w:r>
          <w:t>18</w:t>
        </w:r>
        <w:r>
          <w:fldChar w:fldCharType="end"/>
        </w:r>
      </w:hyperlink>
    </w:p>
    <w:p>
      <w:pPr>
        <w:pStyle w:val="TOC1"/>
        <w:tabs>
          <w:tab w:val="right" w:leader="dot" w:pos="8306"/>
        </w:tabs>
      </w:pPr>
      <w:hyperlink w:anchor="_Toc27782" w:history="1">
        <w:r>
          <w:rPr>
            <w:rFonts w:ascii="仿宋" w:eastAsia="仿宋" w:hAnsi="仿宋" w:cs="仿宋" w:hint="eastAsia"/>
            <w:lang w:val="en-GB"/>
          </w:rPr>
          <w:t>四、人力资源分析</w:t>
        </w:r>
        <w:r>
          <w:tab/>
        </w:r>
        <w:r>
          <w:fldChar w:fldCharType="begin"/>
        </w:r>
        <w:r>
          <w:instrText xml:space="preserve"> PAGEREF _Toc27782 \h </w:instrText>
        </w:r>
        <w:r>
          <w:fldChar w:fldCharType="separate"/>
        </w:r>
        <w:r>
          <w:t>19</w:t>
        </w:r>
        <w:r>
          <w:fldChar w:fldCharType="end"/>
        </w:r>
      </w:hyperlink>
    </w:p>
    <w:p>
      <w:pPr>
        <w:pStyle w:val="TOC2"/>
        <w:tabs>
          <w:tab w:val="right" w:leader="dot" w:pos="8306"/>
        </w:tabs>
      </w:pPr>
      <w:hyperlink w:anchor="_Toc1316" w:history="1">
        <w:r>
          <w:rPr>
            <w:rFonts w:ascii="仿宋" w:eastAsia="仿宋" w:hAnsi="仿宋" w:cs="仿宋" w:hint="eastAsia"/>
            <w:lang w:val="en-GB"/>
          </w:rPr>
          <w:t>(一)、人力资源配置</w:t>
        </w:r>
        <w:r>
          <w:tab/>
        </w:r>
        <w:r>
          <w:fldChar w:fldCharType="begin"/>
        </w:r>
        <w:r>
          <w:instrText xml:space="preserve"> PAGEREF _Toc1316 \h </w:instrText>
        </w:r>
        <w:r>
          <w:fldChar w:fldCharType="separate"/>
        </w:r>
        <w:r>
          <w:t>19</w:t>
        </w:r>
        <w:r>
          <w:fldChar w:fldCharType="end"/>
        </w:r>
      </w:hyperlink>
    </w:p>
    <w:p>
      <w:pPr>
        <w:pStyle w:val="TOC2"/>
        <w:tabs>
          <w:tab w:val="right" w:leader="dot" w:pos="8306"/>
        </w:tabs>
      </w:pPr>
      <w:hyperlink w:anchor="_Toc9822" w:history="1">
        <w:r>
          <w:rPr>
            <w:rFonts w:ascii="仿宋" w:eastAsia="仿宋" w:hAnsi="仿宋" w:cs="仿宋" w:hint="eastAsia"/>
            <w:lang w:val="en-GB"/>
          </w:rPr>
          <w:t>(二)、员工技能培训</w:t>
        </w:r>
        <w:r>
          <w:tab/>
        </w:r>
        <w:r>
          <w:fldChar w:fldCharType="begin"/>
        </w:r>
        <w:r>
          <w:instrText xml:space="preserve"> PAGEREF _Toc9822 \h </w:instrText>
        </w:r>
        <w:r>
          <w:fldChar w:fldCharType="separate"/>
        </w:r>
        <w:r>
          <w:t>22</w:t>
        </w:r>
        <w:r>
          <w:fldChar w:fldCharType="end"/>
        </w:r>
      </w:hyperlink>
    </w:p>
    <w:p>
      <w:pPr>
        <w:pStyle w:val="TOC1"/>
        <w:tabs>
          <w:tab w:val="right" w:leader="dot" w:pos="8306"/>
        </w:tabs>
      </w:pPr>
      <w:hyperlink w:anchor="_Toc4132" w:history="1">
        <w:r>
          <w:rPr>
            <w:rFonts w:ascii="仿宋" w:eastAsia="仿宋" w:hAnsi="仿宋" w:cs="仿宋" w:hint="eastAsia"/>
            <w:lang w:val="en-GB"/>
          </w:rPr>
          <w:t>五、公司简介</w:t>
        </w:r>
        <w:r>
          <w:tab/>
        </w:r>
        <w:r>
          <w:fldChar w:fldCharType="begin"/>
        </w:r>
        <w:r>
          <w:instrText xml:space="preserve"> PAGEREF _Toc4132 \h </w:instrText>
        </w:r>
        <w:r>
          <w:fldChar w:fldCharType="separate"/>
        </w:r>
        <w:r>
          <w:t>23</w:t>
        </w:r>
        <w:r>
          <w:fldChar w:fldCharType="end"/>
        </w:r>
      </w:hyperlink>
    </w:p>
    <w:p>
      <w:pPr>
        <w:pStyle w:val="TOC2"/>
        <w:tabs>
          <w:tab w:val="right" w:leader="dot" w:pos="8306"/>
        </w:tabs>
      </w:pPr>
      <w:hyperlink w:anchor="_Toc32356" w:history="1">
        <w:r>
          <w:rPr>
            <w:rFonts w:ascii="仿宋" w:eastAsia="仿宋" w:hAnsi="仿宋" w:cs="仿宋" w:hint="eastAsia"/>
            <w:lang w:val="en-GB"/>
          </w:rPr>
          <w:t>(一)、公司基本信息</w:t>
        </w:r>
        <w:r>
          <w:tab/>
        </w:r>
        <w:r>
          <w:fldChar w:fldCharType="begin"/>
        </w:r>
        <w:r>
          <w:instrText xml:space="preserve"> PAGEREF _Toc32356 \h </w:instrText>
        </w:r>
        <w:r>
          <w:fldChar w:fldCharType="separate"/>
        </w:r>
        <w:r>
          <w:t>23</w:t>
        </w:r>
        <w:r>
          <w:fldChar w:fldCharType="end"/>
        </w:r>
      </w:hyperlink>
    </w:p>
    <w:p>
      <w:pPr>
        <w:pStyle w:val="TOC2"/>
        <w:tabs>
          <w:tab w:val="right" w:leader="dot" w:pos="8306"/>
        </w:tabs>
      </w:pPr>
      <w:hyperlink w:anchor="_Toc13593" w:history="1">
        <w:r>
          <w:rPr>
            <w:rFonts w:ascii="仿宋" w:eastAsia="仿宋" w:hAnsi="仿宋" w:cs="仿宋" w:hint="eastAsia"/>
            <w:lang w:val="en-GB"/>
          </w:rPr>
          <w:t>(二)、公司简介</w:t>
        </w:r>
        <w:r>
          <w:tab/>
        </w:r>
        <w:r>
          <w:fldChar w:fldCharType="begin"/>
        </w:r>
        <w:r>
          <w:instrText xml:space="preserve"> PAGEREF _Toc13593 \h </w:instrText>
        </w:r>
        <w:r>
          <w:fldChar w:fldCharType="separate"/>
        </w:r>
        <w:r>
          <w:t>24</w:t>
        </w:r>
        <w:r>
          <w:fldChar w:fldCharType="end"/>
        </w:r>
      </w:hyperlink>
    </w:p>
    <w:p>
      <w:pPr>
        <w:pStyle w:val="TOC1"/>
        <w:tabs>
          <w:tab w:val="right" w:leader="dot" w:pos="8306"/>
        </w:tabs>
      </w:pPr>
      <w:hyperlink w:anchor="_Toc16392" w:history="1">
        <w:r>
          <w:rPr>
            <w:rFonts w:ascii="仿宋" w:eastAsia="仿宋" w:hAnsi="仿宋" w:cs="仿宋" w:hint="eastAsia"/>
            <w:lang w:val="en-GB"/>
          </w:rPr>
          <w:t>六、口腔照明灯促销策略</w:t>
        </w:r>
        <w:r>
          <w:tab/>
        </w:r>
        <w:r>
          <w:fldChar w:fldCharType="begin"/>
        </w:r>
        <w:r>
          <w:instrText xml:space="preserve"> PAGEREF _Toc16392 \h </w:instrText>
        </w:r>
        <w:r>
          <w:fldChar w:fldCharType="separate"/>
        </w:r>
        <w:r>
          <w:t>25</w:t>
        </w:r>
        <w:r>
          <w:fldChar w:fldCharType="end"/>
        </w:r>
      </w:hyperlink>
    </w:p>
    <w:p>
      <w:pPr>
        <w:pStyle w:val="TOC2"/>
        <w:tabs>
          <w:tab w:val="right" w:leader="dot" w:pos="8306"/>
        </w:tabs>
      </w:pPr>
      <w:hyperlink w:anchor="_Toc14276" w:history="1">
        <w:r>
          <w:rPr>
            <w:rFonts w:ascii="仿宋" w:eastAsia="仿宋" w:hAnsi="仿宋" w:cs="仿宋" w:hint="eastAsia"/>
            <w:lang w:val="en-GB"/>
          </w:rPr>
          <w:t>(一)、广告与宣传</w:t>
        </w:r>
        <w:r>
          <w:tab/>
        </w:r>
        <w:r>
          <w:fldChar w:fldCharType="begin"/>
        </w:r>
        <w:r>
          <w:instrText xml:space="preserve"> PAGEREF _Toc14276 \h </w:instrText>
        </w:r>
        <w:r>
          <w:fldChar w:fldCharType="separate"/>
        </w:r>
        <w:r>
          <w:t>25</w:t>
        </w:r>
        <w:r>
          <w:fldChar w:fldCharType="end"/>
        </w:r>
      </w:hyperlink>
    </w:p>
    <w:p>
      <w:pPr>
        <w:pStyle w:val="TOC2"/>
        <w:tabs>
          <w:tab w:val="right" w:leader="dot" w:pos="8306"/>
        </w:tabs>
      </w:pPr>
      <w:hyperlink w:anchor="_Toc21993" w:history="1">
        <w:r>
          <w:rPr>
            <w:rFonts w:ascii="仿宋" w:eastAsia="仿宋" w:hAnsi="仿宋" w:cs="仿宋" w:hint="eastAsia"/>
            <w:lang w:val="en-GB"/>
          </w:rPr>
          <w:t>(二)、促销活动</w:t>
        </w:r>
        <w:r>
          <w:tab/>
        </w:r>
        <w:r>
          <w:fldChar w:fldCharType="begin"/>
        </w:r>
        <w:r>
          <w:instrText xml:space="preserve"> PAGEREF _Toc21993 \h </w:instrText>
        </w:r>
        <w:r>
          <w:fldChar w:fldCharType="separate"/>
        </w:r>
        <w:r>
          <w:t>26</w:t>
        </w:r>
        <w:r>
          <w:fldChar w:fldCharType="end"/>
        </w:r>
      </w:hyperlink>
    </w:p>
    <w:p>
      <w:pPr>
        <w:pStyle w:val="TOC2"/>
        <w:tabs>
          <w:tab w:val="right" w:leader="dot" w:pos="8306"/>
        </w:tabs>
      </w:pPr>
      <w:hyperlink w:anchor="_Toc16025" w:history="1">
        <w:r>
          <w:rPr>
            <w:rFonts w:ascii="仿宋" w:eastAsia="仿宋" w:hAnsi="仿宋" w:cs="仿宋" w:hint="eastAsia"/>
            <w:lang w:val="en-GB"/>
          </w:rPr>
          <w:t>(三)、品牌推广</w:t>
        </w:r>
        <w:r>
          <w:tab/>
        </w:r>
        <w:r>
          <w:fldChar w:fldCharType="begin"/>
        </w:r>
        <w:r>
          <w:instrText xml:space="preserve"> PAGEREF _Toc16025 \h </w:instrText>
        </w:r>
        <w:r>
          <w:fldChar w:fldCharType="separate"/>
        </w:r>
        <w:r>
          <w:t>27</w:t>
        </w:r>
        <w:r>
          <w:fldChar w:fldCharType="end"/>
        </w:r>
      </w:hyperlink>
    </w:p>
    <w:p>
      <w:pPr>
        <w:pStyle w:val="TOC2"/>
        <w:tabs>
          <w:tab w:val="right" w:leader="dot" w:pos="8306"/>
        </w:tabs>
      </w:pPr>
      <w:hyperlink w:anchor="_Toc414" w:history="1">
        <w:r>
          <w:rPr>
            <w:rFonts w:ascii="仿宋" w:eastAsia="仿宋" w:hAnsi="仿宋" w:cs="仿宋" w:hint="eastAsia"/>
            <w:lang w:val="en-GB"/>
          </w:rPr>
          <w:t>(四)、数字营销</w:t>
        </w:r>
        <w:r>
          <w:tab/>
        </w:r>
        <w:r>
          <w:fldChar w:fldCharType="begin"/>
        </w:r>
        <w:r>
          <w:instrText xml:space="preserve"> PAGEREF _Toc414 \h </w:instrText>
        </w:r>
        <w:r>
          <w:fldChar w:fldCharType="separate"/>
        </w:r>
        <w:r>
          <w:t>29</w:t>
        </w:r>
        <w:r>
          <w:fldChar w:fldCharType="end"/>
        </w:r>
      </w:hyperlink>
    </w:p>
    <w:p>
      <w:pPr>
        <w:pStyle w:val="TOC1"/>
        <w:tabs>
          <w:tab w:val="right" w:leader="dot" w:pos="8306"/>
        </w:tabs>
      </w:pPr>
      <w:hyperlink w:anchor="_Toc11780" w:history="1">
        <w:r>
          <w:rPr>
            <w:rFonts w:ascii="仿宋" w:eastAsia="仿宋" w:hAnsi="仿宋" w:cs="仿宋" w:hint="eastAsia"/>
            <w:lang w:val="en-GB"/>
          </w:rPr>
          <w:t>七、口腔照明灯新型运营方式</w:t>
        </w:r>
        <w:r>
          <w:tab/>
        </w:r>
        <w:r>
          <w:fldChar w:fldCharType="begin"/>
        </w:r>
        <w:r>
          <w:instrText xml:space="preserve"> PAGEREF _Toc11780 \h </w:instrText>
        </w:r>
        <w:r>
          <w:fldChar w:fldCharType="separate"/>
        </w:r>
        <w:r>
          <w:t>31</w:t>
        </w:r>
        <w:r>
          <w:fldChar w:fldCharType="end"/>
        </w:r>
      </w:hyperlink>
    </w:p>
    <w:p>
      <w:pPr>
        <w:pStyle w:val="TOC2"/>
        <w:tabs>
          <w:tab w:val="right" w:leader="dot" w:pos="8306"/>
        </w:tabs>
      </w:pPr>
      <w:hyperlink w:anchor="_Toc16991" w:history="1">
        <w:r>
          <w:rPr>
            <w:rFonts w:ascii="仿宋" w:eastAsia="仿宋" w:hAnsi="仿宋" w:cs="仿宋" w:hint="eastAsia"/>
            <w:lang w:val="en-GB"/>
          </w:rPr>
          <w:t>(一)、创新业务模式</w:t>
        </w:r>
        <w:r>
          <w:tab/>
        </w:r>
        <w:r>
          <w:fldChar w:fldCharType="begin"/>
        </w:r>
        <w:r>
          <w:instrText xml:space="preserve"> PAGEREF _Toc16991 \h </w:instrText>
        </w:r>
        <w:r>
          <w:fldChar w:fldCharType="separate"/>
        </w:r>
        <w:r>
          <w:t>31</w:t>
        </w:r>
        <w:r>
          <w:fldChar w:fldCharType="end"/>
        </w:r>
      </w:hyperlink>
    </w:p>
    <w:p>
      <w:pPr>
        <w:pStyle w:val="TOC2"/>
        <w:tabs>
          <w:tab w:val="right" w:leader="dot" w:pos="8306"/>
        </w:tabs>
      </w:pPr>
      <w:hyperlink w:anchor="_Toc2770" w:history="1">
        <w:r>
          <w:rPr>
            <w:rFonts w:ascii="仿宋" w:eastAsia="仿宋" w:hAnsi="仿宋" w:cs="仿宋" w:hint="eastAsia"/>
            <w:lang w:val="en-GB"/>
          </w:rPr>
          <w:t>(二)、数字化运营</w:t>
        </w:r>
        <w:r>
          <w:tab/>
        </w:r>
        <w:r>
          <w:fldChar w:fldCharType="begin"/>
        </w:r>
        <w:r>
          <w:instrText xml:space="preserve"> PAGEREF _Toc2770 \h </w:instrText>
        </w:r>
        <w:r>
          <w:fldChar w:fldCharType="separate"/>
        </w:r>
        <w:r>
          <w:t>32</w:t>
        </w:r>
        <w:r>
          <w:fldChar w:fldCharType="end"/>
        </w:r>
      </w:hyperlink>
    </w:p>
    <w:p>
      <w:pPr>
        <w:pStyle w:val="TOC2"/>
        <w:tabs>
          <w:tab w:val="right" w:leader="dot" w:pos="8306"/>
        </w:tabs>
      </w:pPr>
      <w:hyperlink w:anchor="_Toc27231" w:history="1">
        <w:r>
          <w:rPr>
            <w:rFonts w:ascii="仿宋" w:eastAsia="仿宋" w:hAnsi="仿宋" w:cs="仿宋" w:hint="eastAsia"/>
            <w:lang w:val="en-GB"/>
          </w:rPr>
          <w:t>(三)、智能化技术应用</w:t>
        </w:r>
        <w:r>
          <w:tab/>
        </w:r>
        <w:r>
          <w:fldChar w:fldCharType="begin"/>
        </w:r>
        <w:r>
          <w:instrText xml:space="preserve"> PAGEREF _Toc27231 \h </w:instrText>
        </w:r>
        <w:r>
          <w:fldChar w:fldCharType="separate"/>
        </w:r>
        <w:r>
          <w:t>33</w:t>
        </w:r>
        <w:r>
          <w:fldChar w:fldCharType="end"/>
        </w:r>
      </w:hyperlink>
    </w:p>
    <w:p>
      <w:pPr>
        <w:pStyle w:val="TOC2"/>
        <w:tabs>
          <w:tab w:val="right" w:leader="dot" w:pos="8306"/>
        </w:tabs>
      </w:pPr>
      <w:hyperlink w:anchor="_Toc1209" w:history="1">
        <w:r>
          <w:rPr>
            <w:rFonts w:ascii="仿宋" w:eastAsia="仿宋" w:hAnsi="仿宋" w:cs="仿宋" w:hint="eastAsia"/>
            <w:lang w:val="en-GB"/>
          </w:rPr>
          <w:t>(四)、可持续经营实践</w:t>
        </w:r>
        <w:r>
          <w:tab/>
        </w:r>
        <w:r>
          <w:fldChar w:fldCharType="begin"/>
        </w:r>
        <w:r>
          <w:instrText xml:space="preserve"> PAGEREF _Toc1209 \h </w:instrText>
        </w:r>
        <w:r>
          <w:fldChar w:fldCharType="separate"/>
        </w:r>
        <w:r>
          <w:t>35</w:t>
        </w:r>
        <w:r>
          <w:fldChar w:fldCharType="end"/>
        </w:r>
      </w:hyperlink>
    </w:p>
    <w:p>
      <w:pPr>
        <w:pStyle w:val="TOC1"/>
        <w:tabs>
          <w:tab w:val="right" w:leader="dot" w:pos="8306"/>
        </w:tabs>
      </w:pPr>
      <w:hyperlink w:anchor="_Toc8090" w:history="1">
        <w:r>
          <w:rPr>
            <w:rFonts w:ascii="仿宋" w:eastAsia="仿宋" w:hAnsi="仿宋" w:cs="仿宋" w:hint="eastAsia"/>
            <w:lang w:val="en-GB"/>
          </w:rPr>
          <w:t>八、技术与生产管理</w:t>
        </w:r>
        <w:r>
          <w:tab/>
        </w:r>
        <w:r>
          <w:fldChar w:fldCharType="begin"/>
        </w:r>
        <w:r>
          <w:instrText xml:space="preserve"> PAGEREF _Toc8090 \h </w:instrText>
        </w:r>
        <w:r>
          <w:fldChar w:fldCharType="separate"/>
        </w:r>
        <w:r>
          <w:t>36</w:t>
        </w:r>
        <w:r>
          <w:fldChar w:fldCharType="end"/>
        </w:r>
      </w:hyperlink>
    </w:p>
    <w:p>
      <w:pPr>
        <w:pStyle w:val="TOC2"/>
        <w:tabs>
          <w:tab w:val="right" w:leader="dot" w:pos="8306"/>
        </w:tabs>
      </w:pPr>
      <w:hyperlink w:anchor="_Toc4698" w:history="1">
        <w:r>
          <w:rPr>
            <w:rFonts w:ascii="仿宋" w:eastAsia="仿宋" w:hAnsi="仿宋" w:cs="仿宋" w:hint="eastAsia"/>
            <w:lang w:val="en-GB"/>
          </w:rPr>
          <w:t>(一)、生产流程与工艺优化</w:t>
        </w:r>
        <w:r>
          <w:tab/>
        </w:r>
        <w:r>
          <w:fldChar w:fldCharType="begin"/>
        </w:r>
        <w:r>
          <w:instrText xml:space="preserve"> PAGEREF _Toc4698 \h </w:instrText>
        </w:r>
        <w:r>
          <w:fldChar w:fldCharType="separate"/>
        </w:r>
        <w:r>
          <w:t>36</w:t>
        </w:r>
        <w:r>
          <w:fldChar w:fldCharType="end"/>
        </w:r>
      </w:hyperlink>
    </w:p>
    <w:p>
      <w:pPr>
        <w:pStyle w:val="TOC2"/>
        <w:tabs>
          <w:tab w:val="right" w:leader="dot" w:pos="8306"/>
        </w:tabs>
      </w:pPr>
      <w:hyperlink w:anchor="_Toc11357" w:history="1">
        <w:r>
          <w:rPr>
            <w:rFonts w:ascii="仿宋" w:eastAsia="仿宋" w:hAnsi="仿宋" w:cs="仿宋" w:hint="eastAsia"/>
            <w:lang w:val="en-GB"/>
          </w:rPr>
          <w:t>(二)、技术创新与研发投入</w:t>
        </w:r>
        <w:r>
          <w:tab/>
        </w:r>
        <w:r>
          <w:fldChar w:fldCharType="begin"/>
        </w:r>
        <w:r>
          <w:instrText xml:space="preserve"> PAGEREF _Toc11357 \h </w:instrText>
        </w:r>
        <w:r>
          <w:fldChar w:fldCharType="separate"/>
        </w:r>
        <w:r>
          <w:t>37</w:t>
        </w:r>
        <w:r>
          <w:fldChar w:fldCharType="end"/>
        </w:r>
      </w:hyperlink>
    </w:p>
    <w:p>
      <w:pPr>
        <w:pStyle w:val="TOC2"/>
        <w:tabs>
          <w:tab w:val="right" w:leader="dot" w:pos="8306"/>
        </w:tabs>
      </w:pPr>
      <w:hyperlink w:anchor="_Toc4668" w:history="1">
        <w:r>
          <w:rPr>
            <w:rFonts w:ascii="仿宋" w:eastAsia="仿宋" w:hAnsi="仿宋" w:cs="仿宋" w:hint="eastAsia"/>
            <w:lang w:val="en-GB"/>
          </w:rPr>
          <w:t>(三)、设备与技术更新计划</w:t>
        </w:r>
        <w:r>
          <w:tab/>
        </w:r>
        <w:r>
          <w:fldChar w:fldCharType="begin"/>
        </w:r>
        <w:r>
          <w:instrText xml:space="preserve"> PAGEREF _Toc4668 \h </w:instrText>
        </w:r>
        <w:r>
          <w:fldChar w:fldCharType="separate"/>
        </w:r>
        <w:r>
          <w:t>39</w:t>
        </w:r>
        <w:r>
          <w:fldChar w:fldCharType="end"/>
        </w:r>
      </w:hyperlink>
    </w:p>
    <w:p>
      <w:pPr>
        <w:pStyle w:val="TOC2"/>
        <w:tabs>
          <w:tab w:val="right" w:leader="dot" w:pos="8306"/>
        </w:tabs>
      </w:pPr>
      <w:hyperlink w:anchor="_Toc25819" w:history="1">
        <w:r>
          <w:rPr>
            <w:rFonts w:ascii="仿宋" w:eastAsia="仿宋" w:hAnsi="仿宋" w:cs="仿宋" w:hint="eastAsia"/>
            <w:lang w:val="en-GB"/>
          </w:rPr>
          <w:t>(四)、质量管理与生产效率提升</w:t>
        </w:r>
        <w:r>
          <w:tab/>
        </w:r>
        <w:r>
          <w:fldChar w:fldCharType="begin"/>
        </w:r>
        <w:r>
          <w:instrText xml:space="preserve"> PAGEREF _Toc25819 \h </w:instrText>
        </w:r>
        <w:r>
          <w:fldChar w:fldCharType="separate"/>
        </w:r>
        <w:r>
          <w:t>40</w:t>
        </w:r>
        <w:r>
          <w:fldChar w:fldCharType="end"/>
        </w:r>
      </w:hyperlink>
    </w:p>
    <w:p>
      <w:pPr>
        <w:pStyle w:val="TOC1"/>
        <w:tabs>
          <w:tab w:val="right" w:leader="dot" w:pos="8306"/>
        </w:tabs>
      </w:pPr>
      <w:hyperlink w:anchor="_Toc16510" w:history="1">
        <w:r>
          <w:rPr>
            <w:rFonts w:ascii="仿宋" w:eastAsia="仿宋" w:hAnsi="仿宋" w:cs="仿宋" w:hint="eastAsia"/>
            <w:lang w:val="en-GB"/>
          </w:rPr>
          <w:t>九、口腔照明灯消费者市场分析</w:t>
        </w:r>
        <w:r>
          <w:tab/>
        </w:r>
        <w:r>
          <w:fldChar w:fldCharType="begin"/>
        </w:r>
        <w:r>
          <w:instrText xml:space="preserve"> PAGEREF _Toc16510 \h </w:instrText>
        </w:r>
        <w:r>
          <w:fldChar w:fldCharType="separate"/>
        </w:r>
        <w:r>
          <w:t>41</w:t>
        </w:r>
        <w:r>
          <w:fldChar w:fldCharType="end"/>
        </w:r>
      </w:hyperlink>
    </w:p>
    <w:p>
      <w:pPr>
        <w:pStyle w:val="TOC2"/>
        <w:tabs>
          <w:tab w:val="right" w:leader="dot" w:pos="8306"/>
        </w:tabs>
      </w:pPr>
      <w:hyperlink w:anchor="_Toc21121" w:history="1">
        <w:r>
          <w:rPr>
            <w:rFonts w:ascii="仿宋" w:eastAsia="仿宋" w:hAnsi="仿宋" w:cs="仿宋" w:hint="eastAsia"/>
            <w:lang w:val="en-GB"/>
          </w:rPr>
          <w:t>(一)、目标客户群体</w:t>
        </w:r>
        <w:r>
          <w:tab/>
        </w:r>
        <w:r>
          <w:fldChar w:fldCharType="begin"/>
        </w:r>
        <w:r>
          <w:instrText xml:space="preserve"> PAGEREF _Toc21121 \h </w:instrText>
        </w:r>
        <w:r>
          <w:fldChar w:fldCharType="separate"/>
        </w:r>
        <w:r>
          <w:t>41</w:t>
        </w:r>
        <w:r>
          <w:fldChar w:fldCharType="end"/>
        </w:r>
      </w:hyperlink>
    </w:p>
    <w:p>
      <w:pPr>
        <w:pStyle w:val="TOC2"/>
        <w:tabs>
          <w:tab w:val="right" w:leader="dot" w:pos="8306"/>
        </w:tabs>
      </w:pPr>
      <w:hyperlink w:anchor="_Toc3937" w:history="1">
        <w:r>
          <w:rPr>
            <w:rFonts w:ascii="仿宋" w:eastAsia="仿宋" w:hAnsi="仿宋" w:cs="仿宋" w:hint="eastAsia"/>
            <w:lang w:val="en-GB"/>
          </w:rPr>
          <w:t>(二)、消费者需求</w:t>
        </w:r>
        <w:r>
          <w:tab/>
        </w:r>
        <w:r>
          <w:fldChar w:fldCharType="begin"/>
        </w:r>
        <w:r>
          <w:instrText xml:space="preserve"> PAGEREF _Toc3937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00" w:history="1">
        <w:r>
          <w:rPr>
            <w:rFonts w:ascii="仿宋" w:eastAsia="仿宋" w:hAnsi="仿宋" w:cs="仿宋" w:hint="eastAsia"/>
            <w:lang w:val="en-GB"/>
          </w:rPr>
          <w:t>十、口腔照明灯整合营销</w:t>
        </w:r>
        <w:r>
          <w:tab/>
        </w:r>
        <w:r>
          <w:fldChar w:fldCharType="begin"/>
        </w:r>
        <w:r>
          <w:instrText xml:space="preserve"> PAGEREF _Toc6900 \h </w:instrText>
        </w:r>
        <w:r>
          <w:fldChar w:fldCharType="separate"/>
        </w:r>
        <w:r>
          <w:t>43</w:t>
        </w:r>
        <w:r>
          <w:fldChar w:fldCharType="end"/>
        </w:r>
      </w:hyperlink>
    </w:p>
    <w:p>
      <w:pPr>
        <w:pStyle w:val="TOC2"/>
        <w:tabs>
          <w:tab w:val="right" w:leader="dot" w:pos="8306"/>
        </w:tabs>
      </w:pPr>
      <w:hyperlink w:anchor="_Toc8407" w:history="1">
        <w:r>
          <w:rPr>
            <w:rFonts w:ascii="仿宋" w:eastAsia="仿宋" w:hAnsi="仿宋" w:cs="仿宋" w:hint="eastAsia"/>
            <w:lang w:val="en-GB"/>
          </w:rPr>
          <w:t>(一)、跨渠道整合</w:t>
        </w:r>
        <w:r>
          <w:tab/>
        </w:r>
        <w:r>
          <w:fldChar w:fldCharType="begin"/>
        </w:r>
        <w:r>
          <w:instrText xml:space="preserve"> PAGEREF _Toc8407 \h </w:instrText>
        </w:r>
        <w:r>
          <w:fldChar w:fldCharType="separate"/>
        </w:r>
        <w:r>
          <w:t>43</w:t>
        </w:r>
        <w:r>
          <w:fldChar w:fldCharType="end"/>
        </w:r>
      </w:hyperlink>
    </w:p>
    <w:p>
      <w:pPr>
        <w:pStyle w:val="TOC2"/>
        <w:tabs>
          <w:tab w:val="right" w:leader="dot" w:pos="8306"/>
        </w:tabs>
      </w:pPr>
      <w:hyperlink w:anchor="_Toc2000" w:history="1">
        <w:r>
          <w:rPr>
            <w:rFonts w:ascii="仿宋" w:eastAsia="仿宋" w:hAnsi="仿宋" w:cs="仿宋" w:hint="eastAsia"/>
            <w:lang w:val="en-GB"/>
          </w:rPr>
          <w:t>(二)、品牌一体化</w:t>
        </w:r>
        <w:r>
          <w:tab/>
        </w:r>
        <w:r>
          <w:fldChar w:fldCharType="begin"/>
        </w:r>
        <w:r>
          <w:instrText xml:space="preserve"> PAGEREF _Toc2000 \h </w:instrText>
        </w:r>
        <w:r>
          <w:fldChar w:fldCharType="separate"/>
        </w:r>
        <w:r>
          <w:t>45</w:t>
        </w:r>
        <w:r>
          <w:fldChar w:fldCharType="end"/>
        </w:r>
      </w:hyperlink>
    </w:p>
    <w:p>
      <w:pPr>
        <w:pStyle w:val="TOC2"/>
        <w:tabs>
          <w:tab w:val="right" w:leader="dot" w:pos="8306"/>
        </w:tabs>
      </w:pPr>
      <w:hyperlink w:anchor="_Toc20909" w:history="1">
        <w:r>
          <w:rPr>
            <w:rFonts w:ascii="仿宋" w:eastAsia="仿宋" w:hAnsi="仿宋" w:cs="仿宋" w:hint="eastAsia"/>
            <w:lang w:val="en-GB"/>
          </w:rPr>
          <w:t>(三)、数据整合</w:t>
        </w:r>
        <w:r>
          <w:tab/>
        </w:r>
        <w:r>
          <w:fldChar w:fldCharType="begin"/>
        </w:r>
        <w:r>
          <w:instrText xml:space="preserve"> PAGEREF _Toc20909 \h </w:instrText>
        </w:r>
        <w:r>
          <w:fldChar w:fldCharType="separate"/>
        </w:r>
        <w:r>
          <w:t>47</w:t>
        </w:r>
        <w:r>
          <w:fldChar w:fldCharType="end"/>
        </w:r>
      </w:hyperlink>
    </w:p>
    <w:p>
      <w:pPr>
        <w:pStyle w:val="TOC2"/>
        <w:tabs>
          <w:tab w:val="right" w:leader="dot" w:pos="8306"/>
        </w:tabs>
      </w:pPr>
      <w:hyperlink w:anchor="_Toc32172" w:history="1">
        <w:r>
          <w:rPr>
            <w:rFonts w:ascii="仿宋" w:eastAsia="仿宋" w:hAnsi="仿宋" w:cs="仿宋" w:hint="eastAsia"/>
            <w:lang w:val="en-GB"/>
          </w:rPr>
          <w:t>(四)、客户关系管理</w:t>
        </w:r>
        <w:r>
          <w:tab/>
        </w:r>
        <w:r>
          <w:fldChar w:fldCharType="begin"/>
        </w:r>
        <w:r>
          <w:instrText xml:space="preserve"> PAGEREF _Toc32172 \h </w:instrText>
        </w:r>
        <w:r>
          <w:fldChar w:fldCharType="separate"/>
        </w:r>
        <w:r>
          <w:t>48</w:t>
        </w:r>
        <w:r>
          <w:fldChar w:fldCharType="end"/>
        </w:r>
      </w:hyperlink>
    </w:p>
    <w:p>
      <w:pPr>
        <w:pStyle w:val="TOC1"/>
        <w:tabs>
          <w:tab w:val="right" w:leader="dot" w:pos="8306"/>
        </w:tabs>
      </w:pPr>
      <w:hyperlink w:anchor="_Toc2846" w:history="1">
        <w:r>
          <w:rPr>
            <w:rFonts w:ascii="仿宋" w:eastAsia="仿宋" w:hAnsi="仿宋" w:cs="仿宋" w:hint="eastAsia"/>
            <w:lang w:val="en-GB"/>
          </w:rPr>
          <w:t>十一、口腔照明灯数字化发展方案</w:t>
        </w:r>
        <w:r>
          <w:tab/>
        </w:r>
        <w:r>
          <w:fldChar w:fldCharType="begin"/>
        </w:r>
        <w:r>
          <w:instrText xml:space="preserve"> PAGEREF _Toc2846 \h </w:instrText>
        </w:r>
        <w:r>
          <w:fldChar w:fldCharType="separate"/>
        </w:r>
        <w:r>
          <w:t>52</w:t>
        </w:r>
        <w:r>
          <w:fldChar w:fldCharType="end"/>
        </w:r>
      </w:hyperlink>
    </w:p>
    <w:p>
      <w:pPr>
        <w:pStyle w:val="TOC2"/>
        <w:tabs>
          <w:tab w:val="right" w:leader="dot" w:pos="8306"/>
        </w:tabs>
      </w:pPr>
      <w:hyperlink w:anchor="_Toc25580" w:history="1">
        <w:r>
          <w:rPr>
            <w:rFonts w:ascii="仿宋" w:eastAsia="仿宋" w:hAnsi="仿宋" w:cs="仿宋" w:hint="eastAsia"/>
            <w:lang w:val="en-GB"/>
          </w:rPr>
          <w:t>(一)、数字化战略规划</w:t>
        </w:r>
        <w:r>
          <w:tab/>
        </w:r>
        <w:r>
          <w:fldChar w:fldCharType="begin"/>
        </w:r>
        <w:r>
          <w:instrText xml:space="preserve"> PAGEREF _Toc25580 \h </w:instrText>
        </w:r>
        <w:r>
          <w:fldChar w:fldCharType="separate"/>
        </w:r>
        <w:r>
          <w:t>52</w:t>
        </w:r>
        <w:r>
          <w:fldChar w:fldCharType="end"/>
        </w:r>
      </w:hyperlink>
    </w:p>
    <w:p>
      <w:pPr>
        <w:pStyle w:val="TOC2"/>
        <w:tabs>
          <w:tab w:val="right" w:leader="dot" w:pos="8306"/>
        </w:tabs>
      </w:pPr>
      <w:hyperlink w:anchor="_Toc30147" w:history="1">
        <w:r>
          <w:rPr>
            <w:rFonts w:ascii="仿宋" w:eastAsia="仿宋" w:hAnsi="仿宋" w:cs="仿宋" w:hint="eastAsia"/>
            <w:lang w:val="en-GB"/>
          </w:rPr>
          <w:t>(二)、数据安全与隐私保护</w:t>
        </w:r>
        <w:r>
          <w:tab/>
        </w:r>
        <w:r>
          <w:fldChar w:fldCharType="begin"/>
        </w:r>
        <w:r>
          <w:instrText xml:space="preserve"> PAGEREF _Toc30147 \h </w:instrText>
        </w:r>
        <w:r>
          <w:fldChar w:fldCharType="separate"/>
        </w:r>
        <w:r>
          <w:t>54</w:t>
        </w:r>
        <w:r>
          <w:fldChar w:fldCharType="end"/>
        </w:r>
      </w:hyperlink>
    </w:p>
    <w:p>
      <w:pPr>
        <w:pStyle w:val="TOC2"/>
        <w:tabs>
          <w:tab w:val="right" w:leader="dot" w:pos="8306"/>
        </w:tabs>
      </w:pPr>
      <w:hyperlink w:anchor="_Toc19556" w:history="1">
        <w:r>
          <w:rPr>
            <w:rFonts w:ascii="仿宋" w:eastAsia="仿宋" w:hAnsi="仿宋" w:cs="仿宋" w:hint="eastAsia"/>
            <w:lang w:val="en-GB"/>
          </w:rPr>
          <w:t>(三)、人工智能与大数据应用</w:t>
        </w:r>
        <w:r>
          <w:tab/>
        </w:r>
        <w:r>
          <w:fldChar w:fldCharType="begin"/>
        </w:r>
        <w:r>
          <w:instrText xml:space="preserve"> PAGEREF _Toc19556 \h </w:instrText>
        </w:r>
        <w:r>
          <w:fldChar w:fldCharType="separate"/>
        </w:r>
        <w:r>
          <w:t>55</w:t>
        </w:r>
        <w:r>
          <w:fldChar w:fldCharType="end"/>
        </w:r>
      </w:hyperlink>
    </w:p>
    <w:p>
      <w:pPr>
        <w:pStyle w:val="TOC2"/>
        <w:tabs>
          <w:tab w:val="right" w:leader="dot" w:pos="8306"/>
        </w:tabs>
      </w:pPr>
      <w:hyperlink w:anchor="_Toc16704" w:history="1">
        <w:r>
          <w:rPr>
            <w:rFonts w:ascii="仿宋" w:eastAsia="仿宋" w:hAnsi="仿宋" w:cs="仿宋" w:hint="eastAsia"/>
            <w:lang w:val="en-GB"/>
          </w:rPr>
          <w:t>(四)、信息技术基础设施建设</w:t>
        </w:r>
        <w:r>
          <w:tab/>
        </w:r>
        <w:r>
          <w:fldChar w:fldCharType="begin"/>
        </w:r>
        <w:r>
          <w:instrText xml:space="preserve"> PAGEREF _Toc16704 \h </w:instrText>
        </w:r>
        <w:r>
          <w:fldChar w:fldCharType="separate"/>
        </w:r>
        <w:r>
          <w:t>56</w:t>
        </w:r>
        <w:r>
          <w:fldChar w:fldCharType="end"/>
        </w:r>
      </w:hyperlink>
    </w:p>
    <w:p>
      <w:pPr>
        <w:pStyle w:val="TOC1"/>
        <w:tabs>
          <w:tab w:val="right" w:leader="dot" w:pos="8306"/>
        </w:tabs>
      </w:pPr>
      <w:hyperlink w:anchor="_Toc24798" w:history="1">
        <w:r>
          <w:rPr>
            <w:rFonts w:ascii="仿宋" w:eastAsia="仿宋" w:hAnsi="仿宋" w:cs="仿宋" w:hint="eastAsia"/>
            <w:lang w:val="en-GB"/>
          </w:rPr>
          <w:t>十二、口腔照明灯供应链管理</w:t>
        </w:r>
        <w:r>
          <w:tab/>
        </w:r>
        <w:r>
          <w:fldChar w:fldCharType="begin"/>
        </w:r>
        <w:r>
          <w:instrText xml:space="preserve"> PAGEREF _Toc24798 \h </w:instrText>
        </w:r>
        <w:r>
          <w:fldChar w:fldCharType="separate"/>
        </w:r>
        <w:r>
          <w:t>58</w:t>
        </w:r>
        <w:r>
          <w:fldChar w:fldCharType="end"/>
        </w:r>
      </w:hyperlink>
    </w:p>
    <w:p>
      <w:pPr>
        <w:pStyle w:val="TOC2"/>
        <w:tabs>
          <w:tab w:val="right" w:leader="dot" w:pos="8306"/>
        </w:tabs>
      </w:pPr>
      <w:hyperlink w:anchor="_Toc3616" w:history="1">
        <w:r>
          <w:rPr>
            <w:rFonts w:ascii="仿宋" w:eastAsia="仿宋" w:hAnsi="仿宋" w:cs="仿宋" w:hint="eastAsia"/>
            <w:lang w:val="en-GB"/>
          </w:rPr>
          <w:t>(一)、供应链优化策略</w:t>
        </w:r>
        <w:r>
          <w:tab/>
        </w:r>
        <w:r>
          <w:fldChar w:fldCharType="begin"/>
        </w:r>
        <w:r>
          <w:instrText xml:space="preserve"> PAGEREF _Toc3616 \h </w:instrText>
        </w:r>
        <w:r>
          <w:fldChar w:fldCharType="separate"/>
        </w:r>
        <w:r>
          <w:t>58</w:t>
        </w:r>
        <w:r>
          <w:fldChar w:fldCharType="end"/>
        </w:r>
      </w:hyperlink>
    </w:p>
    <w:p>
      <w:pPr>
        <w:pStyle w:val="TOC2"/>
        <w:tabs>
          <w:tab w:val="right" w:leader="dot" w:pos="8306"/>
        </w:tabs>
      </w:pPr>
      <w:hyperlink w:anchor="_Toc3579" w:history="1">
        <w:r>
          <w:rPr>
            <w:rFonts w:ascii="仿宋" w:eastAsia="仿宋" w:hAnsi="仿宋" w:cs="仿宋" w:hint="eastAsia"/>
            <w:lang w:val="en-GB"/>
          </w:rPr>
          <w:t>(二)、供应商合作与管理</w:t>
        </w:r>
        <w:r>
          <w:tab/>
        </w:r>
        <w:r>
          <w:fldChar w:fldCharType="begin"/>
        </w:r>
        <w:r>
          <w:instrText xml:space="preserve"> PAGEREF _Toc3579 \h </w:instrText>
        </w:r>
        <w:r>
          <w:fldChar w:fldCharType="separate"/>
        </w:r>
        <w:r>
          <w:t>59</w:t>
        </w:r>
        <w:r>
          <w:fldChar w:fldCharType="end"/>
        </w:r>
      </w:hyperlink>
    </w:p>
    <w:p>
      <w:pPr>
        <w:pStyle w:val="TOC2"/>
        <w:tabs>
          <w:tab w:val="right" w:leader="dot" w:pos="8306"/>
        </w:tabs>
      </w:pPr>
      <w:hyperlink w:anchor="_Toc13237" w:history="1">
        <w:r>
          <w:rPr>
            <w:rFonts w:ascii="仿宋" w:eastAsia="仿宋" w:hAnsi="仿宋" w:cs="仿宋" w:hint="eastAsia"/>
            <w:lang w:val="en-GB"/>
          </w:rPr>
          <w:t>(三)、物流与库存管理</w:t>
        </w:r>
        <w:r>
          <w:tab/>
        </w:r>
        <w:r>
          <w:fldChar w:fldCharType="begin"/>
        </w:r>
        <w:r>
          <w:instrText xml:space="preserve"> PAGEREF _Toc13237 \h </w:instrText>
        </w:r>
        <w:r>
          <w:fldChar w:fldCharType="separate"/>
        </w:r>
        <w:r>
          <w:t>60</w:t>
        </w:r>
        <w:r>
          <w:fldChar w:fldCharType="end"/>
        </w:r>
      </w:hyperlink>
    </w:p>
    <w:p>
      <w:pPr>
        <w:pStyle w:val="TOC2"/>
        <w:tabs>
          <w:tab w:val="right" w:leader="dot" w:pos="8306"/>
        </w:tabs>
      </w:pPr>
      <w:hyperlink w:anchor="_Toc24082" w:history="1">
        <w:r>
          <w:rPr>
            <w:rFonts w:ascii="仿宋" w:eastAsia="仿宋" w:hAnsi="仿宋" w:cs="仿宋" w:hint="eastAsia"/>
            <w:lang w:val="en-GB"/>
          </w:rPr>
          <w:t>(四)、风险管理与应对策略</w:t>
        </w:r>
        <w:r>
          <w:tab/>
        </w:r>
        <w:r>
          <w:fldChar w:fldCharType="begin"/>
        </w:r>
        <w:r>
          <w:instrText xml:space="preserve"> PAGEREF _Toc24082 \h </w:instrText>
        </w:r>
        <w:r>
          <w:fldChar w:fldCharType="separate"/>
        </w:r>
        <w:r>
          <w:t>60</w:t>
        </w:r>
        <w:r>
          <w:fldChar w:fldCharType="end"/>
        </w:r>
      </w:hyperlink>
    </w:p>
    <w:p>
      <w:pPr>
        <w:pStyle w:val="TOC1"/>
        <w:tabs>
          <w:tab w:val="right" w:leader="dot" w:pos="8306"/>
        </w:tabs>
      </w:pPr>
      <w:hyperlink w:anchor="_Toc10760" w:history="1">
        <w:r>
          <w:rPr>
            <w:rFonts w:ascii="仿宋" w:eastAsia="仿宋" w:hAnsi="仿宋" w:cs="仿宋" w:hint="eastAsia"/>
            <w:lang w:val="en-GB"/>
          </w:rPr>
          <w:t>十三、口腔照明灯风险管理与合规</w:t>
        </w:r>
        <w:r>
          <w:tab/>
        </w:r>
        <w:r>
          <w:fldChar w:fldCharType="begin"/>
        </w:r>
        <w:r>
          <w:instrText xml:space="preserve"> PAGEREF _Toc10760 \h </w:instrText>
        </w:r>
        <w:r>
          <w:fldChar w:fldCharType="separate"/>
        </w:r>
        <w:r>
          <w:t>62</w:t>
        </w:r>
        <w:r>
          <w:fldChar w:fldCharType="end"/>
        </w:r>
      </w:hyperlink>
    </w:p>
    <w:p>
      <w:pPr>
        <w:pStyle w:val="TOC2"/>
        <w:tabs>
          <w:tab w:val="right" w:leader="dot" w:pos="8306"/>
        </w:tabs>
      </w:pPr>
      <w:hyperlink w:anchor="_Toc19440" w:history="1">
        <w:r>
          <w:rPr>
            <w:rFonts w:ascii="仿宋" w:eastAsia="仿宋" w:hAnsi="仿宋" w:cs="仿宋" w:hint="eastAsia"/>
            <w:lang w:val="en-GB"/>
          </w:rPr>
          <w:t>(一)、风险评估与监测体系</w:t>
        </w:r>
        <w:r>
          <w:tab/>
        </w:r>
        <w:r>
          <w:fldChar w:fldCharType="begin"/>
        </w:r>
        <w:r>
          <w:instrText xml:space="preserve"> PAGEREF _Toc19440 \h </w:instrText>
        </w:r>
        <w:r>
          <w:fldChar w:fldCharType="separate"/>
        </w:r>
        <w:r>
          <w:t>62</w:t>
        </w:r>
        <w:r>
          <w:fldChar w:fldCharType="end"/>
        </w:r>
      </w:hyperlink>
    </w:p>
    <w:p>
      <w:pPr>
        <w:pStyle w:val="TOC2"/>
        <w:tabs>
          <w:tab w:val="right" w:leader="dot" w:pos="8306"/>
        </w:tabs>
      </w:pPr>
      <w:hyperlink w:anchor="_Toc24590" w:history="1">
        <w:r>
          <w:rPr>
            <w:rFonts w:ascii="仿宋" w:eastAsia="仿宋" w:hAnsi="仿宋" w:cs="仿宋" w:hint="eastAsia"/>
            <w:lang w:val="en-GB"/>
          </w:rPr>
          <w:t>(二)、合规政策制定与执行</w:t>
        </w:r>
        <w:r>
          <w:tab/>
        </w:r>
        <w:r>
          <w:fldChar w:fldCharType="begin"/>
        </w:r>
        <w:r>
          <w:instrText xml:space="preserve"> PAGEREF _Toc24590 \h </w:instrText>
        </w:r>
        <w:r>
          <w:fldChar w:fldCharType="separate"/>
        </w:r>
        <w:r>
          <w:t>63</w:t>
        </w:r>
        <w:r>
          <w:fldChar w:fldCharType="end"/>
        </w:r>
      </w:hyperlink>
    </w:p>
    <w:p>
      <w:pPr>
        <w:pStyle w:val="TOC2"/>
        <w:tabs>
          <w:tab w:val="right" w:leader="dot" w:pos="8306"/>
        </w:tabs>
      </w:pPr>
      <w:hyperlink w:anchor="_Toc21667" w:history="1">
        <w:r>
          <w:rPr>
            <w:rFonts w:ascii="仿宋" w:eastAsia="仿宋" w:hAnsi="仿宋" w:cs="仿宋" w:hint="eastAsia"/>
            <w:lang w:val="en-GB"/>
          </w:rPr>
          <w:t>(三)、危机管理与灾备计划</w:t>
        </w:r>
        <w:r>
          <w:tab/>
        </w:r>
        <w:r>
          <w:fldChar w:fldCharType="begin"/>
        </w:r>
        <w:r>
          <w:instrText xml:space="preserve"> PAGEREF _Toc21667 \h </w:instrText>
        </w:r>
        <w:r>
          <w:fldChar w:fldCharType="separate"/>
        </w:r>
        <w:r>
          <w:t>64</w:t>
        </w:r>
        <w:r>
          <w:fldChar w:fldCharType="end"/>
        </w:r>
      </w:hyperlink>
    </w:p>
    <w:p>
      <w:pPr>
        <w:pStyle w:val="TOC2"/>
        <w:tabs>
          <w:tab w:val="right" w:leader="dot" w:pos="8306"/>
        </w:tabs>
      </w:pPr>
      <w:hyperlink w:anchor="_Toc18624" w:history="1">
        <w:r>
          <w:rPr>
            <w:rFonts w:ascii="仿宋" w:eastAsia="仿宋" w:hAnsi="仿宋" w:cs="仿宋" w:hint="eastAsia"/>
            <w:lang w:val="en-GB"/>
          </w:rPr>
          <w:t>(四)、法律事务与法规遵从</w:t>
        </w:r>
        <w:r>
          <w:tab/>
        </w:r>
        <w:r>
          <w:fldChar w:fldCharType="begin"/>
        </w:r>
        <w:r>
          <w:instrText xml:space="preserve"> PAGEREF _Toc18624 \h </w:instrText>
        </w:r>
        <w:r>
          <w:fldChar w:fldCharType="separate"/>
        </w:r>
        <w:r>
          <w:t>66</w:t>
        </w:r>
        <w:r>
          <w:fldChar w:fldCharType="end"/>
        </w:r>
      </w:hyperlink>
    </w:p>
    <w:p>
      <w:pPr>
        <w:pStyle w:val="TOC1"/>
        <w:tabs>
          <w:tab w:val="right" w:leader="dot" w:pos="8306"/>
        </w:tabs>
      </w:pPr>
      <w:hyperlink w:anchor="_Toc2246" w:history="1">
        <w:r>
          <w:rPr>
            <w:rFonts w:ascii="仿宋" w:eastAsia="仿宋" w:hAnsi="仿宋" w:cs="仿宋" w:hint="eastAsia"/>
            <w:lang w:val="en-GB"/>
          </w:rPr>
          <w:t>十四、口腔照明灯人才战略与团队建设</w:t>
        </w:r>
        <w:r>
          <w:tab/>
        </w:r>
        <w:r>
          <w:fldChar w:fldCharType="begin"/>
        </w:r>
        <w:r>
          <w:instrText xml:space="preserve"> PAGEREF _Toc2246 \h </w:instrText>
        </w:r>
        <w:r>
          <w:fldChar w:fldCharType="separate"/>
        </w:r>
        <w:r>
          <w:t>67</w:t>
        </w:r>
        <w:r>
          <w:fldChar w:fldCharType="end"/>
        </w:r>
      </w:hyperlink>
    </w:p>
    <w:p>
      <w:pPr>
        <w:pStyle w:val="TOC2"/>
        <w:tabs>
          <w:tab w:val="right" w:leader="dot" w:pos="8306"/>
        </w:tabs>
      </w:pPr>
      <w:hyperlink w:anchor="_Toc32206" w:history="1">
        <w:r>
          <w:rPr>
            <w:rFonts w:ascii="仿宋" w:eastAsia="仿宋" w:hAnsi="仿宋" w:cs="仿宋" w:hint="eastAsia"/>
            <w:lang w:val="en-GB"/>
          </w:rPr>
          <w:t>(一)、人才需求与招聘计划</w:t>
        </w:r>
        <w:r>
          <w:tab/>
        </w:r>
        <w:r>
          <w:fldChar w:fldCharType="begin"/>
        </w:r>
        <w:r>
          <w:instrText xml:space="preserve"> PAGEREF _Toc32206 \h </w:instrText>
        </w:r>
        <w:r>
          <w:fldChar w:fldCharType="separate"/>
        </w:r>
        <w:r>
          <w:t>67</w:t>
        </w:r>
        <w:r>
          <w:fldChar w:fldCharType="end"/>
        </w:r>
      </w:hyperlink>
    </w:p>
    <w:p>
      <w:pPr>
        <w:pStyle w:val="TOC2"/>
        <w:tabs>
          <w:tab w:val="right" w:leader="dot" w:pos="8306"/>
        </w:tabs>
      </w:pPr>
      <w:hyperlink w:anchor="_Toc8410" w:history="1">
        <w:r>
          <w:rPr>
            <w:rFonts w:ascii="仿宋" w:eastAsia="仿宋" w:hAnsi="仿宋" w:cs="仿宋" w:hint="eastAsia"/>
            <w:lang w:val="en-GB"/>
          </w:rPr>
          <w:t>(二)、培训与专业发展</w:t>
        </w:r>
        <w:r>
          <w:tab/>
        </w:r>
        <w:r>
          <w:fldChar w:fldCharType="begin"/>
        </w:r>
        <w:r>
          <w:instrText xml:space="preserve"> PAGEREF _Toc8410 \h </w:instrText>
        </w:r>
        <w:r>
          <w:fldChar w:fldCharType="separate"/>
        </w:r>
        <w:r>
          <w:t>68</w:t>
        </w:r>
        <w:r>
          <w:fldChar w:fldCharType="end"/>
        </w:r>
      </w:hyperlink>
    </w:p>
    <w:p>
      <w:pPr>
        <w:pStyle w:val="TOC2"/>
        <w:tabs>
          <w:tab w:val="right" w:leader="dot" w:pos="8306"/>
        </w:tabs>
      </w:pPr>
      <w:hyperlink w:anchor="_Toc3326" w:history="1">
        <w:r>
          <w:rPr>
            <w:rFonts w:ascii="仿宋" w:eastAsia="仿宋" w:hAnsi="仿宋" w:cs="仿宋" w:hint="eastAsia"/>
            <w:lang w:val="en-GB"/>
          </w:rPr>
          <w:t>(三)、绩效评价与激励机制</w:t>
        </w:r>
        <w:r>
          <w:tab/>
        </w:r>
        <w:r>
          <w:fldChar w:fldCharType="begin"/>
        </w:r>
        <w:r>
          <w:instrText xml:space="preserve"> PAGEREF _Toc3326 \h </w:instrText>
        </w:r>
        <w:r>
          <w:fldChar w:fldCharType="separate"/>
        </w:r>
        <w:r>
          <w:t>70</w:t>
        </w:r>
        <w:r>
          <w:fldChar w:fldCharType="end"/>
        </w:r>
      </w:hyperlink>
    </w:p>
    <w:p>
      <w:pPr>
        <w:pStyle w:val="TOC2"/>
        <w:tabs>
          <w:tab w:val="right" w:leader="dot" w:pos="8306"/>
        </w:tabs>
      </w:pPr>
      <w:hyperlink w:anchor="_Toc30125" w:history="1">
        <w:r>
          <w:rPr>
            <w:rFonts w:ascii="仿宋" w:eastAsia="仿宋" w:hAnsi="仿宋" w:cs="仿宋" w:hint="eastAsia"/>
            <w:lang w:val="en-GB"/>
          </w:rPr>
          <w:t>(四)、团队建设与协作模式</w:t>
        </w:r>
        <w:r>
          <w:tab/>
        </w:r>
        <w:r>
          <w:fldChar w:fldCharType="begin"/>
        </w:r>
        <w:r>
          <w:instrText xml:space="preserve"> PAGEREF _Toc30125 \h </w:instrText>
        </w:r>
        <w:r>
          <w:fldChar w:fldCharType="separate"/>
        </w:r>
        <w:r>
          <w:t>71</w:t>
        </w:r>
        <w:r>
          <w:fldChar w:fldCharType="end"/>
        </w:r>
      </w:hyperlink>
    </w:p>
    <w:p>
      <w:pPr>
        <w:pStyle w:val="TOC1"/>
        <w:tabs>
          <w:tab w:val="right" w:leader="dot" w:pos="8306"/>
        </w:tabs>
      </w:pPr>
      <w:hyperlink w:anchor="_Toc28027" w:history="1">
        <w:r>
          <w:rPr>
            <w:rFonts w:ascii="仿宋" w:eastAsia="仿宋" w:hAnsi="仿宋" w:cs="仿宋" w:hint="eastAsia"/>
            <w:lang w:val="en-GB"/>
          </w:rPr>
          <w:t>十五、口腔照明灯行业高质量发展</w:t>
        </w:r>
        <w:r>
          <w:tab/>
        </w:r>
        <w:r>
          <w:fldChar w:fldCharType="begin"/>
        </w:r>
        <w:r>
          <w:instrText xml:space="preserve"> PAGEREF _Toc28027 \h </w:instrText>
        </w:r>
        <w:r>
          <w:fldChar w:fldCharType="separate"/>
        </w:r>
        <w:r>
          <w:t>72</w:t>
        </w:r>
        <w:r>
          <w:fldChar w:fldCharType="end"/>
        </w:r>
      </w:hyperlink>
    </w:p>
    <w:p>
      <w:pPr>
        <w:pStyle w:val="TOC2"/>
        <w:tabs>
          <w:tab w:val="right" w:leader="dot" w:pos="8306"/>
        </w:tabs>
      </w:pPr>
      <w:hyperlink w:anchor="_Toc1265" w:history="1">
        <w:r>
          <w:rPr>
            <w:rFonts w:ascii="仿宋" w:eastAsia="仿宋" w:hAnsi="仿宋" w:cs="仿宋" w:hint="eastAsia"/>
            <w:lang w:val="en-GB"/>
          </w:rPr>
          <w:t>(一)、质量管理体系</w:t>
        </w:r>
        <w:r>
          <w:tab/>
        </w:r>
        <w:r>
          <w:fldChar w:fldCharType="begin"/>
        </w:r>
        <w:r>
          <w:instrText xml:space="preserve"> PAGEREF _Toc1265 \h </w:instrText>
        </w:r>
        <w:r>
          <w:fldChar w:fldCharType="separate"/>
        </w:r>
        <w:r>
          <w:t>72</w:t>
        </w:r>
        <w:r>
          <w:fldChar w:fldCharType="end"/>
        </w:r>
      </w:hyperlink>
    </w:p>
    <w:p>
      <w:pPr>
        <w:pStyle w:val="TOC2"/>
        <w:tabs>
          <w:tab w:val="right" w:leader="dot" w:pos="8306"/>
        </w:tabs>
      </w:pPr>
      <w:hyperlink w:anchor="_Toc17566" w:history="1">
        <w:r>
          <w:rPr>
            <w:rFonts w:ascii="仿宋" w:eastAsia="仿宋" w:hAnsi="仿宋" w:cs="仿宋" w:hint="eastAsia"/>
            <w:lang w:val="en-GB"/>
          </w:rPr>
          <w:t>(二)、创新与研发投入</w:t>
        </w:r>
        <w:r>
          <w:tab/>
        </w:r>
        <w:r>
          <w:fldChar w:fldCharType="begin"/>
        </w:r>
        <w:r>
          <w:instrText xml:space="preserve"> PAGEREF _Toc17566 \h </w:instrText>
        </w:r>
        <w:r>
          <w:fldChar w:fldCharType="separate"/>
        </w:r>
        <w:r>
          <w:t>73</w:t>
        </w:r>
        <w:r>
          <w:fldChar w:fldCharType="end"/>
        </w:r>
      </w:hyperlink>
    </w:p>
    <w:p>
      <w:pPr>
        <w:pStyle w:val="TOC2"/>
        <w:tabs>
          <w:tab w:val="right" w:leader="dot" w:pos="8306"/>
        </w:tabs>
      </w:pPr>
      <w:hyperlink w:anchor="_Toc11102" w:history="1">
        <w:r>
          <w:rPr>
            <w:rFonts w:ascii="仿宋" w:eastAsia="仿宋" w:hAnsi="仿宋" w:cs="仿宋" w:hint="eastAsia"/>
            <w:lang w:val="en-GB"/>
          </w:rPr>
          <w:t>(三)、生产效率提升</w:t>
        </w:r>
        <w:r>
          <w:tab/>
        </w:r>
        <w:r>
          <w:fldChar w:fldCharType="begin"/>
        </w:r>
        <w:r>
          <w:instrText xml:space="preserve"> PAGEREF _Toc11102 \h </w:instrText>
        </w:r>
        <w:r>
          <w:fldChar w:fldCharType="separate"/>
        </w:r>
        <w:r>
          <w:t>75</w:t>
        </w:r>
        <w:r>
          <w:fldChar w:fldCharType="end"/>
        </w:r>
      </w:hyperlink>
    </w:p>
    <w:p>
      <w:pPr>
        <w:pStyle w:val="TOC2"/>
        <w:tabs>
          <w:tab w:val="right" w:leader="dot" w:pos="8306"/>
        </w:tabs>
      </w:pPr>
      <w:hyperlink w:anchor="_Toc7669" w:history="1">
        <w:r>
          <w:rPr>
            <w:rFonts w:ascii="仿宋" w:eastAsia="仿宋" w:hAnsi="仿宋" w:cs="仿宋" w:hint="eastAsia"/>
            <w:lang w:val="en-GB"/>
          </w:rPr>
          <w:t>(四)、环保与可持续发展</w:t>
        </w:r>
        <w:r>
          <w:tab/>
        </w:r>
        <w:r>
          <w:fldChar w:fldCharType="begin"/>
        </w:r>
        <w:r>
          <w:instrText xml:space="preserve"> PAGEREF _Toc7669 \h </w:instrText>
        </w:r>
        <w:r>
          <w:fldChar w:fldCharType="separate"/>
        </w:r>
        <w:r>
          <w:t>77</w:t>
        </w:r>
        <w:r>
          <w:fldChar w:fldCharType="end"/>
        </w:r>
      </w:hyperlink>
    </w:p>
    <w:p>
      <w:pPr>
        <w:pStyle w:val="TOC1"/>
        <w:tabs>
          <w:tab w:val="right" w:leader="dot" w:pos="8306"/>
        </w:tabs>
      </w:pPr>
      <w:hyperlink w:anchor="_Toc18716" w:history="1">
        <w:r>
          <w:rPr>
            <w:rFonts w:ascii="仿宋" w:eastAsia="仿宋" w:hAnsi="仿宋" w:cs="仿宋" w:hint="eastAsia"/>
            <w:lang w:val="en-GB"/>
          </w:rPr>
          <w:t>十六、口腔照明灯可持续发展战略</w:t>
        </w:r>
        <w:r>
          <w:tab/>
        </w:r>
        <w:r>
          <w:fldChar w:fldCharType="begin"/>
        </w:r>
        <w:r>
          <w:instrText xml:space="preserve"> PAGEREF _Toc18716 \h </w:instrText>
        </w:r>
        <w:r>
          <w:fldChar w:fldCharType="separate"/>
        </w:r>
        <w:r>
          <w:t>78</w:t>
        </w:r>
        <w:r>
          <w:fldChar w:fldCharType="end"/>
        </w:r>
      </w:hyperlink>
    </w:p>
    <w:p>
      <w:pPr>
        <w:pStyle w:val="TOC2"/>
        <w:tabs>
          <w:tab w:val="right" w:leader="dot" w:pos="8306"/>
        </w:tabs>
      </w:pPr>
      <w:hyperlink w:anchor="_Toc6294" w:history="1">
        <w:r>
          <w:rPr>
            <w:rFonts w:ascii="仿宋" w:eastAsia="仿宋" w:hAnsi="仿宋" w:cs="仿宋" w:hint="eastAsia"/>
            <w:lang w:val="en-GB"/>
          </w:rPr>
          <w:t>(一)、环保与社会责任</w:t>
        </w:r>
        <w:r>
          <w:tab/>
        </w:r>
        <w:r>
          <w:fldChar w:fldCharType="begin"/>
        </w:r>
        <w:r>
          <w:instrText xml:space="preserve"> PAGEREF _Toc6294 \h </w:instrText>
        </w:r>
        <w:r>
          <w:fldChar w:fldCharType="separate"/>
        </w:r>
        <w:r>
          <w:t>78</w:t>
        </w:r>
        <w:r>
          <w:fldChar w:fldCharType="end"/>
        </w:r>
      </w:hyperlink>
    </w:p>
    <w:p>
      <w:pPr>
        <w:pStyle w:val="TOC2"/>
        <w:tabs>
          <w:tab w:val="right" w:leader="dot" w:pos="8306"/>
        </w:tabs>
      </w:pPr>
      <w:hyperlink w:anchor="_Toc27207" w:history="1">
        <w:r>
          <w:rPr>
            <w:rFonts w:ascii="仿宋" w:eastAsia="仿宋" w:hAnsi="仿宋" w:cs="仿宋" w:hint="eastAsia"/>
            <w:lang w:val="en-GB"/>
          </w:rPr>
          <w:t>(二)、资源有效利用与循环经济</w:t>
        </w:r>
        <w:r>
          <w:tab/>
        </w:r>
        <w:r>
          <w:fldChar w:fldCharType="begin"/>
        </w:r>
        <w:r>
          <w:instrText xml:space="preserve"> PAGEREF _Toc27207 \h </w:instrText>
        </w:r>
        <w:r>
          <w:fldChar w:fldCharType="separate"/>
        </w:r>
        <w:r>
          <w:t>79</w:t>
        </w:r>
        <w:r>
          <w:fldChar w:fldCharType="end"/>
        </w:r>
      </w:hyperlink>
    </w:p>
    <w:p>
      <w:pPr>
        <w:pStyle w:val="TOC2"/>
        <w:tabs>
          <w:tab w:val="right" w:leader="dot" w:pos="8306"/>
        </w:tabs>
      </w:pPr>
      <w:hyperlink w:anchor="_Toc23558" w:history="1">
        <w:r>
          <w:rPr>
            <w:rFonts w:ascii="仿宋" w:eastAsia="仿宋" w:hAnsi="仿宋" w:cs="仿宋" w:hint="eastAsia"/>
            <w:lang w:val="en-GB"/>
          </w:rPr>
          <w:t>(三)、社会影响与公益活动</w:t>
        </w:r>
        <w:r>
          <w:tab/>
        </w:r>
        <w:r>
          <w:fldChar w:fldCharType="begin"/>
        </w:r>
        <w:r>
          <w:instrText xml:space="preserve"> PAGEREF _Toc23558 \h </w:instrText>
        </w:r>
        <w:r>
          <w:fldChar w:fldCharType="separate"/>
        </w:r>
        <w:r>
          <w:t>80</w:t>
        </w:r>
        <w:r>
          <w:fldChar w:fldCharType="end"/>
        </w:r>
      </w:hyperlink>
    </w:p>
    <w:p>
      <w:pPr>
        <w:pStyle w:val="TOC2"/>
        <w:tabs>
          <w:tab w:val="right" w:leader="dot" w:pos="8306"/>
        </w:tabs>
      </w:pPr>
      <w:hyperlink w:anchor="_Toc7370" w:history="1">
        <w:r>
          <w:rPr>
            <w:rFonts w:ascii="仿宋" w:eastAsia="仿宋" w:hAnsi="仿宋" w:cs="仿宋" w:hint="eastAsia"/>
            <w:lang w:val="en-GB"/>
          </w:rPr>
          <w:t>(四)、可持续供应链与生产模式</w:t>
        </w:r>
        <w:r>
          <w:tab/>
        </w:r>
        <w:r>
          <w:fldChar w:fldCharType="begin"/>
        </w:r>
        <w:r>
          <w:instrText xml:space="preserve"> PAGEREF _Toc7370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6274"/>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口腔照明灯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4990"/>
      <w:r>
        <w:rPr>
          <w:rFonts w:ascii="仿宋" w:eastAsia="仿宋" w:hAnsi="仿宋" w:cs="仿宋" w:hint="eastAsia"/>
          <w:sz w:val="28"/>
          <w:lang w:val="en-GB"/>
        </w:rPr>
        <w:t>一、口腔照明灯危机管理与应对策略</w:t>
      </w:r>
      <w:bookmarkEnd w:id="2"/>
    </w:p>
    <w:p>
      <w:pPr>
        <w:pStyle w:val="Heading2"/>
        <w:rPr>
          <w:rFonts w:ascii="仿宋" w:eastAsia="仿宋" w:hAnsi="仿宋" w:cs="仿宋" w:hint="eastAsia"/>
          <w:lang w:val="en-GB"/>
        </w:rPr>
      </w:pPr>
      <w:bookmarkStart w:id="3" w:name="_Toc10808"/>
      <w:r>
        <w:rPr>
          <w:rFonts w:ascii="仿宋" w:eastAsia="仿宋" w:hAnsi="仿宋" w:cs="仿宋" w:hint="eastAsia"/>
          <w:lang w:val="en-GB"/>
        </w:rPr>
        <w:t>(一)、危机预警与应急计划</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一、危机预警与监测体系的建立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应对复杂多变的商业环境，公司决定构建一套健全且高效的危机预警体系。此体系不仅将实时监测市场动态，还将深入分析经济环境和政策变化等多个层面，旨在及时发现并应对可能对公司经营产生负面影响的因素。</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市场监测方面，公司将充分利用现代信息技术和数据分析工具，通过社交媒体分析、消费者调查以及竞争对手行为追踪等手段，全面把握市场脉搏。此外，公司还将密切关注国内外经济趋势、汇率波动等宏观经济因素，以及与公司业务相关的政策法规变化，确保公司经营策略与外部环境的动态变化保持同步。</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实现这一目标，公司将建立一支专业的危机预警团队，负责数据的收集、整理和分析工作。该团队将与公司的其他部门紧密合作，确保信息的及时传递和有效应用。同时，公司将定期对预警系统进行评估和优化，以提高其准确性和有效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二、应急计划的制定与执行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在危机预警体系的基础上，公司决定制定一套详尽的应急计划。该计划将明确各部门的职责和应对步骤，确保在危机爆发时能够迅速做出反应，最大限度地减少损失。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应急计划将根据不同类型的危机制定相应的应对策略。例如，在面对市场竞争压力时，公司将调整营销策略，加大产品创新力度；在遭遇自然灾害等不可抗力因素时，公司将启动业务连续性计划，确保公司运营的稳定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确保应急计划的有效执行，公司将定期组织模拟演练和培训活动，提高员工的危机意识和应对能力。同时，公司将建立应急指挥中心，负责在危机发生时统一协调各部门的行动和资源，确保公司的快速响应和高效处置。</w:t>
      </w:r>
    </w:p>
    <w:p>
      <w:pPr>
        <w:pStyle w:val="Heading2"/>
        <w:ind w:firstLine="560" w:firstLineChars="200"/>
        <w:rPr>
          <w:rFonts w:ascii="仿宋" w:eastAsia="仿宋" w:hAnsi="仿宋" w:cs="仿宋" w:hint="eastAsia"/>
          <w:sz w:val="28"/>
          <w:lang w:val="en-GB"/>
        </w:rPr>
      </w:pPr>
      <w:bookmarkStart w:id="4" w:name="_Toc18702"/>
      <w:r>
        <w:rPr>
          <w:rFonts w:ascii="仿宋" w:eastAsia="仿宋" w:hAnsi="仿宋" w:cs="仿宋" w:hint="eastAsia"/>
          <w:sz w:val="28"/>
          <w:lang w:val="en-GB"/>
        </w:rPr>
        <w:t>(二)、公关与危机沟通</w:t>
      </w:r>
      <w:bookmarkEnd w:id="4"/>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公关策略方面，公司将建立专业的公关团队，由资深公关专业人士组成。该团队将负责制定和执行全面的公关策略，包括品牌推广、形象建设、社会责任传播等方面。通过与媒体建立紧密的关系，公司将确保信息的及时传播和准确传递。在公关活动中，公司将强调透明度和真实性，确保公众对公司的认知是真实、全面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危机沟通团队的建立与培训是公司危机管理的重要组成部分。该团队将由危机管理专业人士、法务团队、高管层成员等组成。他们将负责在危机发生时的信息发布、危机应对策略的制定和执行。团队成员将接受定期的危机沟通培训，提高其在紧急情况下的应变能力和沟通技巧。培训内容将涵盖公关原则、媒体交往、社交媒体管理等多个方面，以确保团队在危机时能够迅速而有效地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社交媒体管理与舆情监测是公司危机沟通的重要环节。公司将加强对社交媒体的管理，建立完善的社交媒体监测系统。通过对各类社交媒体平台的实时监控，公司将及时了解公众对公司的关切点、舆论走向。在危机时，公司将积极参与社交媒体的互动，通过积极回应、解释公司立场等方式，引导舆论走向。同时，公司将保持高度警惕，及时发现和应对社交媒体上的谣言和负面信息，以避免信息传播的不当影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关系维护与合作伙伴关系建设是公司危机管理的基石。公司将注重与各利益相关方的关系维护和合作伙伴关系建设。通过定期的交流活动、企业社会责任口腔照明灯项目的推动等方式，公司将增进与员工、客户、供应商、投资者等各方的良好关系。在危机时，公司将充分发挥各方关系的积极作用，争取更多理解和支持。与关键合作伙伴之间，公司将建立长期稳定的合作机制，共同应对危机，形成危机共建共享的格局。</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形象修复与长期声誉管理是公司在危机后重要的工作。公司将根据危机的具体情况，制定相应的形象修复策略。通过开展品牌形象宣传、产品升级、社会公益活动等多种手段，公司将努力恢复公众对其的信任。长期声誉管理方面，公司将不仅仅在危机时关注形象维护，而是通过日常经营和企业社会责任的全面推动，树立积极向上的企业形象，增强公众对公司的好感度和认同感。</w:t>
      </w:r>
    </w:p>
    <w:p>
      <w:pPr>
        <w:pStyle w:val="Heading2"/>
        <w:ind w:firstLine="560" w:firstLineChars="200"/>
        <w:rPr>
          <w:rFonts w:ascii="仿宋" w:eastAsia="仿宋" w:hAnsi="仿宋" w:cs="仿宋" w:hint="eastAsia"/>
          <w:sz w:val="28"/>
          <w:lang w:val="en-GB"/>
        </w:rPr>
      </w:pPr>
      <w:bookmarkStart w:id="5" w:name="_Toc5452"/>
      <w:r>
        <w:rPr>
          <w:rFonts w:ascii="仿宋" w:eastAsia="仿宋" w:hAnsi="仿宋" w:cs="仿宋" w:hint="eastAsia"/>
          <w:sz w:val="28"/>
          <w:lang w:val="en-GB"/>
        </w:rPr>
        <w:t>(三)、媒体关系与舆情管理</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媒体关系建设：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积极构建与各类媒体的良好关系。这包括与新闻机构、口腔照明灯行业媒体、社交媒体等多个媒体渠道的沟通与合作。建立定期的媒体沟通渠道，向媒体提供及时准确的企业信息，展示公司的发展成就和社会责任履行，以确保对外信息传递的一致性和准确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舆情监测与分析：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建立全面的舆情监测系统，跟踪主流媒体、社交媒体和专业论坛等多个平台的舆情信息。通过先进的舆情分析工具，实时监测与公司相关的正面和负面舆情，深度分析舆情数据，及时了解公众关注点，为公司决策提供科学依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危机舆情处理：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建立健全的危机舆情处理机制，包括危机应对预案、危机沟通团队等。在危机事件发生时，公司将迅速做出反应，通过透明的信息发布、迅速的问题解决和积极的危机沟通，及时平息不良舆情，保护企业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定期发布信息：</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https://d.book118.com/295222110212011124</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口腔照明灯产业分析报告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口腔照明灯产业分析报告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口腔照明灯产业分析报告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口腔照明灯产业分析报告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口腔照明灯产业分析报告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口腔照明灯产业分析报告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口腔照明灯产业分析报告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4060B3"/>
    <w:rsid w:val="019E643E"/>
    <w:rsid w:val="087B4B79"/>
    <w:rsid w:val="08A4245A"/>
    <w:rsid w:val="094060B3"/>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95222110212011124"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2024-01-12T00:47:00Z</dcterms:created>
  <dcterms:modified xsi:type="dcterms:W3CDTF">2024-01-12T00:47:10Z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0D2E9ABCAA4F4EE9AD20E15631BCB692_11</vt:lpwstr>
  </property>
  <property fmtid="{D5CDD505-2E9C-101B-9397-08002B2CF9AE}" pid="3" name="KSOProductBuildVer">
    <vt:lpwstr>2052-12.1.0.16120</vt:lpwstr>
  </property>
</Properties>
</file>