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在均匀磁场中,通过某一平面的磁通量为最大时,这个平面就和磁力线(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斜交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判断三极管极性时常用指针万用表的(  )档。</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RF1</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RF10</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RF1K</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RF10K</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高压配电室安装.检修等工作，均应在工作票和( )指导下进行。</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操作票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负责人</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检修人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杆塔基础的拉盘作用是(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锚谷拉线</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以防电杆塌陷</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以防电杆下沉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在并联谐振电路中，电路总电流达到(  )时，电路总阻抗达到()。</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最大，最大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最小，最大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最小，等于0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最大，等于0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埋入地下接地极的圆钢直径，用于交流回路的不小于(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φ8mm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φ6mm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φ20mm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φ10mm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  )是容易产生谐波的用电装置。</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三相异步电动机</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大功率白炽灯</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直流电焊机</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电阻加热炉</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功率因数用C.os表示，其大小为(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R/Z</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P/Q</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P/S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从实际发生的事故中可以看到,70%以上的事故都与( )有关。</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技术水平</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人的情绪</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人为过失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拉开三相空载变压器跌落式熔断器时，应(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先拉A相</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先拉中相</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先拉C相</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无要求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同一温度下，相同规格的四段等长导线，(  )导线的电阻值最小。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银</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铝</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平台的许多管线，管与管之间的跨接线是为了(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防止管接口断裂</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便于维修</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防止积累静电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防止管漏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变压器高压侧电压与额定电压的差值不应超过( )V。</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导线接头的机械强度不小于原导线机械强度的(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对有人值班的变(配)点所，电力电缆线路每(  )应进行一次巡视。</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班;</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周;</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月;</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  )是指大小和方向随时间做周期性变化的电流；</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脉动交流电</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恒稳直流电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倒闸操作应由(  )人进行。</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降压启动是指启动时降低加在电动机( )绕组上的电压,启动运转后,再使其电压恢复到额定电压正常运行。</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定子及转子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热继电器中的双金属片弯曲是由于(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机械强度不同</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热膨胀系数不同</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温差效应</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受到外力的作用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在三相对称交流电源星形连接中,线电压超前于所对应的相电压(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半导体的导电性能(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比导体好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比绝缘体差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介于导体和绝缘体之间</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接近金属导体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使人体能够感觉到的最小电流称为(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感知电流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持续电流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致命电流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下列( )表示110KV母线电流差动保护A.相电流公共回路。</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310</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320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330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因微型同步电动机的转子上没有(  )，故不需电刷和滑环。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短路环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励磁绕组</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铁芯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启动绕组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一台三相异步电动机，其铭牌上标明额定电压为220／380V，其接法应是(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Y／△</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△／Y</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Y/Y</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在变电站外线路作业,一经合闸即可送电到施工线路的线路开关和刀闸操作手柄上应悬挂(  )标示牌。</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阻止合闸.有人作业</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阻止合闸,线路有人作业</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在此作业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用兆欧表测量电流互感器一次绕组对二次绕组及对地间的绝缘电阻值，如( )，不予检定。</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＜5MΩ；</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≤5MΩ；</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＞5MΩ；</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当消弧线圈的电感电流大于接地电容电流时,接地处具有多余的电感性电流,这种补偿方式称为(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过补偿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欠补偿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全补偿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硅二极管和锗二极管的死区电压分别是(  )伏。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0.2，0.7</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0.5，0.2</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0.7，0.1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建筑施工工地的用电机械设备( )安装漏电保护装置。</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应</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不应</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没规定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31. 对于辅助绝缘安全用具，下列表述正确的是(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辅助绝缘安全用具可以直接接触高压带电体</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辅助绝缘安全用具不能直接接触高压带电体</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辅助绝缘安全用具有时不能直接接触高压带电体</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辅助绝缘安全用具有时可以直接接触高压带电体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熔断器的额定电流是指(  )电流。</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熔体额定</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熔管额定</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其本身的载流部分和接触部分发热所允许通过的</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被保护电器设备的额定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电力电缆施工在10kV运行设备附近使用喷灯作业,火焰与带电部分的安全距离应大于(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在灰砂较多的场所应选用(  )电动机。</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防护式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封闭式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开启式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绕线式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对npn型晶体管，如果在集电极和发射极施加电压，其中集电极为正电压，那么基极内的空穴(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朝集电极侧移动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朝发射极侧移动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不动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在基极处无序运动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B级绝缘的允许工作温度为(  )°C。</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高压断路器能在(  )的作用下，自动跳闸，切除故障电路。</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操作电源</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合闸机构</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储能机构</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继电保护</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铁壳开关在作控制电机启动和停止时，要求额定电流要大于或等于(  )倍电动机额定电流。</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两</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电压互感器的二次回路(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根据容量大小确定是否接地；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不一定全接地；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根据现场确定是否接地；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必须接地。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要测量380V交流电动机绝缘电阻，应选用额定电压为(  )的绝缘电阻表。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操作票应根据值班调度员或( )下达的操作计划和操作综合令。</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上级领导</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值班长</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操作人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当断路器运行中环境温度超过40℃时，断路器的长期允许工作电流(  )额定电流值。</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大于等于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纯电容元件在电路中(  )电能。</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储存</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分配</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消耗</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分流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电容器测量之前必须(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擦拭干净</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充满电</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充分放电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动力与照明合用的三相四线线路和三相照明线路必须选用(  )极保护器。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三</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按电气开关在电力系统中的功能可分为以下(  )类。</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断路器和隔离开关</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负荷开关和熔断器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断路器和熔断器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含B两项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在容易产生粉尘的化工车间内，增加空气湿度是消除( )的有效措施</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高温</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火灾</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静电</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爆炸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中性点直接接地系统,如电气设备发生一相碰壳,人体接触电气设备,相当于发生(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单相触电</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灼伤</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两相触电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电业安全工作规程上规定,对地电压为( )V及以下的设备为低压设备。</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  )仪表由固定的永久磁铁,可转动的线圈及转轴.游丝.指针.机械调零机构等组成。</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三相电容器内部为(  )接线。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工作票的填写由(  )负责。</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无刷直流电动机是利用了(  )来代替电刷和换向器。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电子开关线路和位置传感器</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电子开关</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传感器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复杂设备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电气仪表和继电器端子与金属盘间必须绝缘，端子带电部分与金属盘距离应不小于( )mm。</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我国国标对220KV及以上系统规定的电压波动允许值是(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在摇测电容绝缘电阻时，在未断开摇表火线前，不得将摇表停下，为什么(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防止损坏电容</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防止人身触电</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防止损坏摇表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影响测量数值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配电变压器高压侧一般都选用( )作为防雷保护装置。</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避雷带</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跌落式熔断器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时间继电器的作用是(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用来记时</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用来延时</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用来定时</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用来控制时间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反磁物质的相对导磁率(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小于1</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大于1</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等于1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XGN-10型开关柜可通过视察窗和照明灯观察(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继电保护运行情况</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主要电器元件运行情况</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测量仪表运行情况</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电能计量装置运行情况</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变压器呼吸器中的变色硅胶颗粒，在吸潮饱和时为(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淡红色</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淡黄色</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淡绿色</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淡蓝色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导体的电阳与其材料的(  )和长度成正比。</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电阳率</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未按照规定取得《供电营业许可证》，从事电力供应业务的，电力管理部门责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令其改正，没收违法所得，可以并处违法所得(  )以下的罚款。</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10倍</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5倍</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三相电源作星形连接时线电压是相电压的(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电容器属于( )设备。</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危险</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运动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静止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磁性材料按其特性不同，分为软磁材料和硬磁材料两类，硬磁材料的主要特点是(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剩磁弱；</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剩磁强；</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剩磁一样；</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剩磁不一样；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具有主动支护作用的巷道支护形式是(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砌碹支护</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现浇砼支护</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拱形可缩性金属支架支护</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锚索支护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漏电保护器动作电流数值的选择，成套的开关柜，分配电盘等选用(  )mA以上；防止电气火灾为300mA。</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https://d.book118.com/295230323331011123</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952303233310111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