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美术馆项目计划设计方案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0" w:history="1">
        <w:r>
          <w:rPr>
            <w:rFonts w:ascii="仿宋" w:eastAsia="仿宋" w:hAnsi="仿宋" w:cs="仿宋" w:hint="eastAsia"/>
            <w:lang w:eastAsia="zh-CN"/>
          </w:rPr>
          <w:t>前言</w:t>
        </w:r>
        <w:r>
          <w:tab/>
        </w:r>
        <w:r>
          <w:fldChar w:fldCharType="begin"/>
        </w:r>
        <w:r>
          <w:instrText xml:space="preserve"> PAGEREF _Toc23940 \h </w:instrText>
        </w:r>
        <w:r>
          <w:fldChar w:fldCharType="separate"/>
        </w:r>
        <w:r>
          <w:t>3</w:t>
        </w:r>
        <w:r>
          <w:fldChar w:fldCharType="end"/>
        </w:r>
      </w:hyperlink>
    </w:p>
    <w:p>
      <w:pPr>
        <w:pStyle w:val="TOC1"/>
        <w:tabs>
          <w:tab w:val="right" w:leader="dot" w:pos="8306"/>
        </w:tabs>
      </w:pPr>
      <w:hyperlink w:anchor="_Toc28648" w:history="1">
        <w:r>
          <w:rPr>
            <w:rFonts w:ascii="仿宋" w:eastAsia="仿宋" w:hAnsi="仿宋" w:cs="仿宋" w:hint="eastAsia"/>
            <w:lang w:eastAsia="zh-CN"/>
          </w:rPr>
          <w:t>一、美术馆项目文档管理</w:t>
        </w:r>
        <w:r>
          <w:tab/>
        </w:r>
        <w:r>
          <w:fldChar w:fldCharType="begin"/>
        </w:r>
        <w:r>
          <w:instrText xml:space="preserve"> PAGEREF _Toc28648 \h </w:instrText>
        </w:r>
        <w:r>
          <w:fldChar w:fldCharType="separate"/>
        </w:r>
        <w:r>
          <w:t>3</w:t>
        </w:r>
        <w:r>
          <w:fldChar w:fldCharType="end"/>
        </w:r>
      </w:hyperlink>
    </w:p>
    <w:p>
      <w:pPr>
        <w:pStyle w:val="TOC2"/>
        <w:tabs>
          <w:tab w:val="right" w:leader="dot" w:pos="8306"/>
        </w:tabs>
      </w:pPr>
      <w:hyperlink w:anchor="_Toc24861" w:history="1">
        <w:r>
          <w:rPr>
            <w:rFonts w:ascii="仿宋" w:eastAsia="仿宋" w:hAnsi="仿宋" w:cs="仿宋" w:hint="eastAsia"/>
            <w:lang w:eastAsia="zh-CN"/>
          </w:rPr>
          <w:t>(一)、文档编制与审查</w:t>
        </w:r>
        <w:r>
          <w:tab/>
        </w:r>
        <w:r>
          <w:fldChar w:fldCharType="begin"/>
        </w:r>
        <w:r>
          <w:instrText xml:space="preserve"> PAGEREF _Toc24861 \h </w:instrText>
        </w:r>
        <w:r>
          <w:fldChar w:fldCharType="separate"/>
        </w:r>
        <w:r>
          <w:t>3</w:t>
        </w:r>
        <w:r>
          <w:fldChar w:fldCharType="end"/>
        </w:r>
      </w:hyperlink>
    </w:p>
    <w:p>
      <w:pPr>
        <w:pStyle w:val="TOC2"/>
        <w:tabs>
          <w:tab w:val="right" w:leader="dot" w:pos="8306"/>
        </w:tabs>
      </w:pPr>
      <w:hyperlink w:anchor="_Toc4558" w:history="1">
        <w:r>
          <w:rPr>
            <w:rFonts w:ascii="仿宋" w:eastAsia="仿宋" w:hAnsi="仿宋" w:cs="仿宋" w:hint="eastAsia"/>
            <w:lang w:eastAsia="zh-CN"/>
          </w:rPr>
          <w:t>(二)、文档发布与分发</w:t>
        </w:r>
        <w:r>
          <w:tab/>
        </w:r>
        <w:r>
          <w:fldChar w:fldCharType="begin"/>
        </w:r>
        <w:r>
          <w:instrText xml:space="preserve"> PAGEREF _Toc4558 \h </w:instrText>
        </w:r>
        <w:r>
          <w:fldChar w:fldCharType="separate"/>
        </w:r>
        <w:r>
          <w:t>4</w:t>
        </w:r>
        <w:r>
          <w:fldChar w:fldCharType="end"/>
        </w:r>
      </w:hyperlink>
    </w:p>
    <w:p>
      <w:pPr>
        <w:pStyle w:val="TOC2"/>
        <w:tabs>
          <w:tab w:val="right" w:leader="dot" w:pos="8306"/>
        </w:tabs>
      </w:pPr>
      <w:hyperlink w:anchor="_Toc14977" w:history="1">
        <w:r>
          <w:rPr>
            <w:rFonts w:ascii="仿宋" w:eastAsia="仿宋" w:hAnsi="仿宋" w:cs="仿宋" w:hint="eastAsia"/>
            <w:lang w:eastAsia="zh-CN"/>
          </w:rPr>
          <w:t>(三)、文档存档与归档</w:t>
        </w:r>
        <w:r>
          <w:tab/>
        </w:r>
        <w:r>
          <w:fldChar w:fldCharType="begin"/>
        </w:r>
        <w:r>
          <w:instrText xml:space="preserve"> PAGEREF _Toc14977 \h </w:instrText>
        </w:r>
        <w:r>
          <w:fldChar w:fldCharType="separate"/>
        </w:r>
        <w:r>
          <w:t>5</w:t>
        </w:r>
        <w:r>
          <w:fldChar w:fldCharType="end"/>
        </w:r>
      </w:hyperlink>
    </w:p>
    <w:p>
      <w:pPr>
        <w:pStyle w:val="TOC1"/>
        <w:tabs>
          <w:tab w:val="right" w:leader="dot" w:pos="8306"/>
        </w:tabs>
      </w:pPr>
      <w:hyperlink w:anchor="_Toc30982" w:history="1">
        <w:r>
          <w:rPr>
            <w:rFonts w:ascii="仿宋" w:eastAsia="仿宋" w:hAnsi="仿宋" w:cs="仿宋" w:hint="eastAsia"/>
            <w:lang w:eastAsia="zh-CN"/>
          </w:rPr>
          <w:t>二、美术馆项目选址可行性分析</w:t>
        </w:r>
        <w:r>
          <w:tab/>
        </w:r>
        <w:r>
          <w:fldChar w:fldCharType="begin"/>
        </w:r>
        <w:r>
          <w:instrText xml:space="preserve"> PAGEREF _Toc30982 \h </w:instrText>
        </w:r>
        <w:r>
          <w:fldChar w:fldCharType="separate"/>
        </w:r>
        <w:r>
          <w:t>6</w:t>
        </w:r>
        <w:r>
          <w:fldChar w:fldCharType="end"/>
        </w:r>
      </w:hyperlink>
    </w:p>
    <w:p>
      <w:pPr>
        <w:pStyle w:val="TOC2"/>
        <w:tabs>
          <w:tab w:val="right" w:leader="dot" w:pos="8306"/>
        </w:tabs>
      </w:pPr>
      <w:hyperlink w:anchor="_Toc6345" w:history="1">
        <w:r>
          <w:rPr>
            <w:rFonts w:ascii="仿宋" w:eastAsia="仿宋" w:hAnsi="仿宋" w:cs="仿宋" w:hint="eastAsia"/>
            <w:lang w:eastAsia="zh-CN"/>
          </w:rPr>
          <w:t>(一)、美术馆项目选址</w:t>
        </w:r>
        <w:r>
          <w:tab/>
        </w:r>
        <w:r>
          <w:fldChar w:fldCharType="begin"/>
        </w:r>
        <w:r>
          <w:instrText xml:space="preserve"> PAGEREF _Toc6345 \h </w:instrText>
        </w:r>
        <w:r>
          <w:fldChar w:fldCharType="separate"/>
        </w:r>
        <w:r>
          <w:t>6</w:t>
        </w:r>
        <w:r>
          <w:fldChar w:fldCharType="end"/>
        </w:r>
      </w:hyperlink>
    </w:p>
    <w:p>
      <w:pPr>
        <w:pStyle w:val="TOC2"/>
        <w:tabs>
          <w:tab w:val="right" w:leader="dot" w:pos="8306"/>
        </w:tabs>
      </w:pPr>
      <w:hyperlink w:anchor="_Toc22522" w:history="1">
        <w:r>
          <w:rPr>
            <w:rFonts w:ascii="仿宋" w:eastAsia="仿宋" w:hAnsi="仿宋" w:cs="仿宋" w:hint="eastAsia"/>
            <w:lang w:eastAsia="zh-CN"/>
          </w:rPr>
          <w:t>(二)、用地控制指标</w:t>
        </w:r>
        <w:r>
          <w:tab/>
        </w:r>
        <w:r>
          <w:fldChar w:fldCharType="begin"/>
        </w:r>
        <w:r>
          <w:instrText xml:space="preserve"> PAGEREF _Toc22522 \h </w:instrText>
        </w:r>
        <w:r>
          <w:fldChar w:fldCharType="separate"/>
        </w:r>
        <w:r>
          <w:t>6</w:t>
        </w:r>
        <w:r>
          <w:fldChar w:fldCharType="end"/>
        </w:r>
      </w:hyperlink>
    </w:p>
    <w:p>
      <w:pPr>
        <w:pStyle w:val="TOC2"/>
        <w:tabs>
          <w:tab w:val="right" w:leader="dot" w:pos="8306"/>
        </w:tabs>
      </w:pPr>
      <w:hyperlink w:anchor="_Toc28068" w:history="1">
        <w:r>
          <w:rPr>
            <w:rFonts w:ascii="仿宋" w:eastAsia="仿宋" w:hAnsi="仿宋" w:cs="仿宋" w:hint="eastAsia"/>
            <w:lang w:eastAsia="zh-CN"/>
          </w:rPr>
          <w:t>(三)、节约用地措施</w:t>
        </w:r>
        <w:r>
          <w:tab/>
        </w:r>
        <w:r>
          <w:fldChar w:fldCharType="begin"/>
        </w:r>
        <w:r>
          <w:instrText xml:space="preserve"> PAGEREF _Toc28068 \h </w:instrText>
        </w:r>
        <w:r>
          <w:fldChar w:fldCharType="separate"/>
        </w:r>
        <w:r>
          <w:t>8</w:t>
        </w:r>
        <w:r>
          <w:fldChar w:fldCharType="end"/>
        </w:r>
      </w:hyperlink>
    </w:p>
    <w:p>
      <w:pPr>
        <w:pStyle w:val="TOC2"/>
        <w:tabs>
          <w:tab w:val="right" w:leader="dot" w:pos="8306"/>
        </w:tabs>
      </w:pPr>
      <w:hyperlink w:anchor="_Toc26338" w:history="1">
        <w:r>
          <w:rPr>
            <w:rFonts w:ascii="仿宋" w:eastAsia="仿宋" w:hAnsi="仿宋" w:cs="仿宋" w:hint="eastAsia"/>
            <w:lang w:eastAsia="zh-CN"/>
          </w:rPr>
          <w:t>(四)、总图布置方案</w:t>
        </w:r>
        <w:r>
          <w:tab/>
        </w:r>
        <w:r>
          <w:fldChar w:fldCharType="begin"/>
        </w:r>
        <w:r>
          <w:instrText xml:space="preserve"> PAGEREF _Toc26338 \h </w:instrText>
        </w:r>
        <w:r>
          <w:fldChar w:fldCharType="separate"/>
        </w:r>
        <w:r>
          <w:t>9</w:t>
        </w:r>
        <w:r>
          <w:fldChar w:fldCharType="end"/>
        </w:r>
      </w:hyperlink>
    </w:p>
    <w:p>
      <w:pPr>
        <w:pStyle w:val="TOC2"/>
        <w:tabs>
          <w:tab w:val="right" w:leader="dot" w:pos="8306"/>
        </w:tabs>
      </w:pPr>
      <w:hyperlink w:anchor="_Toc28839" w:history="1">
        <w:r>
          <w:rPr>
            <w:rFonts w:ascii="仿宋" w:eastAsia="仿宋" w:hAnsi="仿宋" w:cs="仿宋" w:hint="eastAsia"/>
            <w:lang w:eastAsia="zh-CN"/>
          </w:rPr>
          <w:t>(五)、选址综合评价</w:t>
        </w:r>
        <w:r>
          <w:tab/>
        </w:r>
        <w:r>
          <w:fldChar w:fldCharType="begin"/>
        </w:r>
        <w:r>
          <w:instrText xml:space="preserve"> PAGEREF _Toc28839 \h </w:instrText>
        </w:r>
        <w:r>
          <w:fldChar w:fldCharType="separate"/>
        </w:r>
        <w:r>
          <w:t>10</w:t>
        </w:r>
        <w:r>
          <w:fldChar w:fldCharType="end"/>
        </w:r>
      </w:hyperlink>
    </w:p>
    <w:p>
      <w:pPr>
        <w:pStyle w:val="TOC1"/>
        <w:tabs>
          <w:tab w:val="right" w:leader="dot" w:pos="8306"/>
        </w:tabs>
      </w:pPr>
      <w:hyperlink w:anchor="_Toc17997" w:history="1">
        <w:r>
          <w:rPr>
            <w:rFonts w:ascii="仿宋" w:eastAsia="仿宋" w:hAnsi="仿宋" w:cs="仿宋" w:hint="eastAsia"/>
            <w:lang w:eastAsia="zh-CN"/>
          </w:rPr>
          <w:t>三、美术馆项目绩效评估</w:t>
        </w:r>
        <w:r>
          <w:tab/>
        </w:r>
        <w:r>
          <w:fldChar w:fldCharType="begin"/>
        </w:r>
        <w:r>
          <w:instrText xml:space="preserve"> PAGEREF _Toc17997 \h </w:instrText>
        </w:r>
        <w:r>
          <w:fldChar w:fldCharType="separate"/>
        </w:r>
        <w:r>
          <w:t>11</w:t>
        </w:r>
        <w:r>
          <w:fldChar w:fldCharType="end"/>
        </w:r>
      </w:hyperlink>
    </w:p>
    <w:p>
      <w:pPr>
        <w:pStyle w:val="TOC2"/>
        <w:tabs>
          <w:tab w:val="right" w:leader="dot" w:pos="8306"/>
        </w:tabs>
      </w:pPr>
      <w:hyperlink w:anchor="_Toc12841" w:history="1">
        <w:r>
          <w:rPr>
            <w:rFonts w:ascii="仿宋" w:eastAsia="仿宋" w:hAnsi="仿宋" w:cs="仿宋" w:hint="eastAsia"/>
            <w:lang w:eastAsia="zh-CN"/>
          </w:rPr>
          <w:t>(一)、绩效评估指标</w:t>
        </w:r>
        <w:r>
          <w:tab/>
        </w:r>
        <w:r>
          <w:fldChar w:fldCharType="begin"/>
        </w:r>
        <w:r>
          <w:instrText xml:space="preserve"> PAGEREF _Toc12841 \h </w:instrText>
        </w:r>
        <w:r>
          <w:fldChar w:fldCharType="separate"/>
        </w:r>
        <w:r>
          <w:t>11</w:t>
        </w:r>
        <w:r>
          <w:fldChar w:fldCharType="end"/>
        </w:r>
      </w:hyperlink>
    </w:p>
    <w:p>
      <w:pPr>
        <w:pStyle w:val="TOC2"/>
        <w:tabs>
          <w:tab w:val="right" w:leader="dot" w:pos="8306"/>
        </w:tabs>
      </w:pPr>
      <w:hyperlink w:anchor="_Toc5914" w:history="1">
        <w:r>
          <w:rPr>
            <w:rFonts w:ascii="仿宋" w:eastAsia="仿宋" w:hAnsi="仿宋" w:cs="仿宋" w:hint="eastAsia"/>
            <w:lang w:eastAsia="zh-CN"/>
          </w:rPr>
          <w:t>(二)、绩效评估方法</w:t>
        </w:r>
        <w:r>
          <w:tab/>
        </w:r>
        <w:r>
          <w:fldChar w:fldCharType="begin"/>
        </w:r>
        <w:r>
          <w:instrText xml:space="preserve"> PAGEREF _Toc5914 \h </w:instrText>
        </w:r>
        <w:r>
          <w:fldChar w:fldCharType="separate"/>
        </w:r>
        <w:r>
          <w:t>12</w:t>
        </w:r>
        <w:r>
          <w:fldChar w:fldCharType="end"/>
        </w:r>
      </w:hyperlink>
    </w:p>
    <w:p>
      <w:pPr>
        <w:pStyle w:val="TOC2"/>
        <w:tabs>
          <w:tab w:val="right" w:leader="dot" w:pos="8306"/>
        </w:tabs>
      </w:pPr>
      <w:hyperlink w:anchor="_Toc25069" w:history="1">
        <w:r>
          <w:rPr>
            <w:rFonts w:ascii="仿宋" w:eastAsia="仿宋" w:hAnsi="仿宋" w:cs="仿宋" w:hint="eastAsia"/>
            <w:lang w:eastAsia="zh-CN"/>
          </w:rPr>
          <w:t>(三)、绩效评估周期</w:t>
        </w:r>
        <w:r>
          <w:tab/>
        </w:r>
        <w:r>
          <w:fldChar w:fldCharType="begin"/>
        </w:r>
        <w:r>
          <w:instrText xml:space="preserve"> PAGEREF _Toc25069 \h </w:instrText>
        </w:r>
        <w:r>
          <w:fldChar w:fldCharType="separate"/>
        </w:r>
        <w:r>
          <w:t>13</w:t>
        </w:r>
        <w:r>
          <w:fldChar w:fldCharType="end"/>
        </w:r>
      </w:hyperlink>
    </w:p>
    <w:p>
      <w:pPr>
        <w:pStyle w:val="TOC1"/>
        <w:tabs>
          <w:tab w:val="right" w:leader="dot" w:pos="8306"/>
        </w:tabs>
      </w:pPr>
      <w:hyperlink w:anchor="_Toc31470" w:history="1">
        <w:r>
          <w:rPr>
            <w:rFonts w:ascii="仿宋" w:eastAsia="仿宋" w:hAnsi="仿宋" w:cs="仿宋" w:hint="eastAsia"/>
            <w:lang w:eastAsia="zh-CN"/>
          </w:rPr>
          <w:t>四、工艺说明</w:t>
        </w:r>
        <w:r>
          <w:tab/>
        </w:r>
        <w:r>
          <w:fldChar w:fldCharType="begin"/>
        </w:r>
        <w:r>
          <w:instrText xml:space="preserve"> PAGEREF _Toc31470 \h </w:instrText>
        </w:r>
        <w:r>
          <w:fldChar w:fldCharType="separate"/>
        </w:r>
        <w:r>
          <w:t>15</w:t>
        </w:r>
        <w:r>
          <w:fldChar w:fldCharType="end"/>
        </w:r>
      </w:hyperlink>
    </w:p>
    <w:p>
      <w:pPr>
        <w:pStyle w:val="TOC2"/>
        <w:tabs>
          <w:tab w:val="right" w:leader="dot" w:pos="8306"/>
        </w:tabs>
      </w:pPr>
      <w:hyperlink w:anchor="_Toc20521" w:history="1">
        <w:r>
          <w:rPr>
            <w:rFonts w:ascii="仿宋" w:eastAsia="仿宋" w:hAnsi="仿宋" w:cs="仿宋" w:hint="eastAsia"/>
            <w:lang w:eastAsia="zh-CN"/>
          </w:rPr>
          <w:t>(一)、技术管理特点</w:t>
        </w:r>
        <w:r>
          <w:tab/>
        </w:r>
        <w:r>
          <w:fldChar w:fldCharType="begin"/>
        </w:r>
        <w:r>
          <w:instrText xml:space="preserve"> PAGEREF _Toc20521 \h </w:instrText>
        </w:r>
        <w:r>
          <w:fldChar w:fldCharType="separate"/>
        </w:r>
        <w:r>
          <w:t>15</w:t>
        </w:r>
        <w:r>
          <w:fldChar w:fldCharType="end"/>
        </w:r>
      </w:hyperlink>
    </w:p>
    <w:p>
      <w:pPr>
        <w:pStyle w:val="TOC2"/>
        <w:tabs>
          <w:tab w:val="right" w:leader="dot" w:pos="8306"/>
        </w:tabs>
      </w:pPr>
      <w:hyperlink w:anchor="_Toc2480" w:history="1">
        <w:r>
          <w:rPr>
            <w:rFonts w:ascii="仿宋" w:eastAsia="仿宋" w:hAnsi="仿宋" w:cs="仿宋" w:hint="eastAsia"/>
            <w:lang w:eastAsia="zh-CN"/>
          </w:rPr>
          <w:t>(二)、美术馆项目工艺技术设计方案</w:t>
        </w:r>
        <w:r>
          <w:tab/>
        </w:r>
        <w:r>
          <w:fldChar w:fldCharType="begin"/>
        </w:r>
        <w:r>
          <w:instrText xml:space="preserve"> PAGEREF _Toc2480 \h </w:instrText>
        </w:r>
        <w:r>
          <w:fldChar w:fldCharType="separate"/>
        </w:r>
        <w:r>
          <w:t>16</w:t>
        </w:r>
        <w:r>
          <w:fldChar w:fldCharType="end"/>
        </w:r>
      </w:hyperlink>
    </w:p>
    <w:p>
      <w:pPr>
        <w:pStyle w:val="TOC2"/>
        <w:tabs>
          <w:tab w:val="right" w:leader="dot" w:pos="8306"/>
        </w:tabs>
      </w:pPr>
      <w:hyperlink w:anchor="_Toc9125" w:history="1">
        <w:r>
          <w:rPr>
            <w:rFonts w:ascii="仿宋" w:eastAsia="仿宋" w:hAnsi="仿宋" w:cs="仿宋" w:hint="eastAsia"/>
            <w:lang w:eastAsia="zh-CN"/>
          </w:rPr>
          <w:t>(三)、设备选型方案</w:t>
        </w:r>
        <w:r>
          <w:tab/>
        </w:r>
        <w:r>
          <w:fldChar w:fldCharType="begin"/>
        </w:r>
        <w:r>
          <w:instrText xml:space="preserve"> PAGEREF _Toc9125 \h </w:instrText>
        </w:r>
        <w:r>
          <w:fldChar w:fldCharType="separate"/>
        </w:r>
        <w:r>
          <w:t>17</w:t>
        </w:r>
        <w:r>
          <w:fldChar w:fldCharType="end"/>
        </w:r>
      </w:hyperlink>
    </w:p>
    <w:p>
      <w:pPr>
        <w:pStyle w:val="TOC1"/>
        <w:tabs>
          <w:tab w:val="right" w:leader="dot" w:pos="8306"/>
        </w:tabs>
      </w:pPr>
      <w:hyperlink w:anchor="_Toc27540" w:history="1">
        <w:r>
          <w:rPr>
            <w:rFonts w:ascii="仿宋" w:eastAsia="仿宋" w:hAnsi="仿宋" w:cs="仿宋" w:hint="eastAsia"/>
            <w:lang w:eastAsia="zh-CN"/>
          </w:rPr>
          <w:t>五、美术馆项目建设背景及必要性分析</w:t>
        </w:r>
        <w:r>
          <w:tab/>
        </w:r>
        <w:r>
          <w:fldChar w:fldCharType="begin"/>
        </w:r>
        <w:r>
          <w:instrText xml:space="preserve"> PAGEREF _Toc27540 \h </w:instrText>
        </w:r>
        <w:r>
          <w:fldChar w:fldCharType="separate"/>
        </w:r>
        <w:r>
          <w:t>18</w:t>
        </w:r>
        <w:r>
          <w:fldChar w:fldCharType="end"/>
        </w:r>
      </w:hyperlink>
    </w:p>
    <w:p>
      <w:pPr>
        <w:pStyle w:val="TOC2"/>
        <w:tabs>
          <w:tab w:val="right" w:leader="dot" w:pos="8306"/>
        </w:tabs>
      </w:pPr>
      <w:hyperlink w:anchor="_Toc22033" w:history="1">
        <w:r>
          <w:rPr>
            <w:rFonts w:ascii="仿宋" w:eastAsia="仿宋" w:hAnsi="仿宋" w:cs="仿宋" w:hint="eastAsia"/>
            <w:lang w:eastAsia="zh-CN"/>
          </w:rPr>
          <w:t>(一)、美术馆项目背景分析</w:t>
        </w:r>
        <w:r>
          <w:tab/>
        </w:r>
        <w:r>
          <w:fldChar w:fldCharType="begin"/>
        </w:r>
        <w:r>
          <w:instrText xml:space="preserve"> PAGEREF _Toc22033 \h </w:instrText>
        </w:r>
        <w:r>
          <w:fldChar w:fldCharType="separate"/>
        </w:r>
        <w:r>
          <w:t>18</w:t>
        </w:r>
        <w:r>
          <w:fldChar w:fldCharType="end"/>
        </w:r>
      </w:hyperlink>
    </w:p>
    <w:p>
      <w:pPr>
        <w:pStyle w:val="TOC2"/>
        <w:tabs>
          <w:tab w:val="right" w:leader="dot" w:pos="8306"/>
        </w:tabs>
      </w:pPr>
      <w:hyperlink w:anchor="_Toc1201" w:history="1">
        <w:r>
          <w:rPr>
            <w:rFonts w:ascii="仿宋" w:eastAsia="仿宋" w:hAnsi="仿宋" w:cs="仿宋" w:hint="eastAsia"/>
            <w:lang w:eastAsia="zh-CN"/>
          </w:rPr>
          <w:t>(二)、美术馆项目建设必要性分析</w:t>
        </w:r>
        <w:r>
          <w:tab/>
        </w:r>
        <w:r>
          <w:fldChar w:fldCharType="begin"/>
        </w:r>
        <w:r>
          <w:instrText xml:space="preserve"> PAGEREF _Toc1201 \h </w:instrText>
        </w:r>
        <w:r>
          <w:fldChar w:fldCharType="separate"/>
        </w:r>
        <w:r>
          <w:t>20</w:t>
        </w:r>
        <w:r>
          <w:fldChar w:fldCharType="end"/>
        </w:r>
      </w:hyperlink>
    </w:p>
    <w:p>
      <w:pPr>
        <w:pStyle w:val="TOC1"/>
        <w:tabs>
          <w:tab w:val="right" w:leader="dot" w:pos="8306"/>
        </w:tabs>
      </w:pPr>
      <w:hyperlink w:anchor="_Toc20411" w:history="1">
        <w:r>
          <w:rPr>
            <w:rFonts w:ascii="仿宋" w:eastAsia="仿宋" w:hAnsi="仿宋" w:cs="仿宋" w:hint="eastAsia"/>
            <w:lang w:eastAsia="zh-CN"/>
          </w:rPr>
          <w:t>六、美术馆项目危机管理</w:t>
        </w:r>
        <w:r>
          <w:tab/>
        </w:r>
        <w:r>
          <w:fldChar w:fldCharType="begin"/>
        </w:r>
        <w:r>
          <w:instrText xml:space="preserve"> PAGEREF _Toc20411 \h </w:instrText>
        </w:r>
        <w:r>
          <w:fldChar w:fldCharType="separate"/>
        </w:r>
        <w:r>
          <w:t>21</w:t>
        </w:r>
        <w:r>
          <w:fldChar w:fldCharType="end"/>
        </w:r>
      </w:hyperlink>
    </w:p>
    <w:p>
      <w:pPr>
        <w:pStyle w:val="TOC2"/>
        <w:tabs>
          <w:tab w:val="right" w:leader="dot" w:pos="8306"/>
        </w:tabs>
      </w:pPr>
      <w:hyperlink w:anchor="_Toc17992" w:history="1">
        <w:r>
          <w:rPr>
            <w:rFonts w:ascii="仿宋" w:eastAsia="仿宋" w:hAnsi="仿宋" w:cs="仿宋" w:hint="eastAsia"/>
            <w:lang w:eastAsia="zh-CN"/>
          </w:rPr>
          <w:t>(一)、危机预警与识别</w:t>
        </w:r>
        <w:r>
          <w:tab/>
        </w:r>
        <w:r>
          <w:fldChar w:fldCharType="begin"/>
        </w:r>
        <w:r>
          <w:instrText xml:space="preserve"> PAGEREF _Toc17992 \h </w:instrText>
        </w:r>
        <w:r>
          <w:fldChar w:fldCharType="separate"/>
        </w:r>
        <w:r>
          <w:t>21</w:t>
        </w:r>
        <w:r>
          <w:fldChar w:fldCharType="end"/>
        </w:r>
      </w:hyperlink>
    </w:p>
    <w:p>
      <w:pPr>
        <w:pStyle w:val="TOC2"/>
        <w:tabs>
          <w:tab w:val="right" w:leader="dot" w:pos="8306"/>
        </w:tabs>
      </w:pPr>
      <w:hyperlink w:anchor="_Toc1618" w:history="1">
        <w:r>
          <w:rPr>
            <w:rFonts w:ascii="仿宋" w:eastAsia="仿宋" w:hAnsi="仿宋" w:cs="仿宋" w:hint="eastAsia"/>
            <w:lang w:eastAsia="zh-CN"/>
          </w:rPr>
          <w:t>(二)、危机应对与恢复</w:t>
        </w:r>
        <w:r>
          <w:tab/>
        </w:r>
        <w:r>
          <w:fldChar w:fldCharType="begin"/>
        </w:r>
        <w:r>
          <w:instrText xml:space="preserve"> PAGEREF _Toc1618 \h </w:instrText>
        </w:r>
        <w:r>
          <w:fldChar w:fldCharType="separate"/>
        </w:r>
        <w:r>
          <w:t>22</w:t>
        </w:r>
        <w:r>
          <w:fldChar w:fldCharType="end"/>
        </w:r>
      </w:hyperlink>
    </w:p>
    <w:p>
      <w:pPr>
        <w:pStyle w:val="TOC1"/>
        <w:tabs>
          <w:tab w:val="right" w:leader="dot" w:pos="8306"/>
        </w:tabs>
      </w:pPr>
      <w:hyperlink w:anchor="_Toc6933" w:history="1">
        <w:r>
          <w:rPr>
            <w:rFonts w:ascii="仿宋" w:eastAsia="仿宋" w:hAnsi="仿宋" w:cs="仿宋" w:hint="eastAsia"/>
            <w:lang w:eastAsia="zh-CN"/>
          </w:rPr>
          <w:t>七、美术馆项目技术管理</w:t>
        </w:r>
        <w:r>
          <w:tab/>
        </w:r>
        <w:r>
          <w:fldChar w:fldCharType="begin"/>
        </w:r>
        <w:r>
          <w:instrText xml:space="preserve"> PAGEREF _Toc6933 \h </w:instrText>
        </w:r>
        <w:r>
          <w:fldChar w:fldCharType="separate"/>
        </w:r>
        <w:r>
          <w:t>24</w:t>
        </w:r>
        <w:r>
          <w:fldChar w:fldCharType="end"/>
        </w:r>
      </w:hyperlink>
    </w:p>
    <w:p>
      <w:pPr>
        <w:pStyle w:val="TOC2"/>
        <w:tabs>
          <w:tab w:val="right" w:leader="dot" w:pos="8306"/>
        </w:tabs>
      </w:pPr>
      <w:hyperlink w:anchor="_Toc24149" w:history="1">
        <w:r>
          <w:rPr>
            <w:rFonts w:ascii="仿宋" w:eastAsia="仿宋" w:hAnsi="仿宋" w:cs="仿宋" w:hint="eastAsia"/>
            <w:lang w:eastAsia="zh-CN"/>
          </w:rPr>
          <w:t>(一)、技术方案选用方向</w:t>
        </w:r>
        <w:r>
          <w:tab/>
        </w:r>
        <w:r>
          <w:fldChar w:fldCharType="begin"/>
        </w:r>
        <w:r>
          <w:instrText xml:space="preserve"> PAGEREF _Toc24149 \h </w:instrText>
        </w:r>
        <w:r>
          <w:fldChar w:fldCharType="separate"/>
        </w:r>
        <w:r>
          <w:t>24</w:t>
        </w:r>
        <w:r>
          <w:fldChar w:fldCharType="end"/>
        </w:r>
      </w:hyperlink>
    </w:p>
    <w:p>
      <w:pPr>
        <w:pStyle w:val="TOC2"/>
        <w:tabs>
          <w:tab w:val="right" w:leader="dot" w:pos="8306"/>
        </w:tabs>
      </w:pPr>
      <w:hyperlink w:anchor="_Toc20331" w:history="1">
        <w:r>
          <w:rPr>
            <w:rFonts w:ascii="仿宋" w:eastAsia="仿宋" w:hAnsi="仿宋" w:cs="仿宋" w:hint="eastAsia"/>
            <w:lang w:eastAsia="zh-CN"/>
          </w:rPr>
          <w:t>(二)、工艺技术方案选用原则</w:t>
        </w:r>
        <w:r>
          <w:tab/>
        </w:r>
        <w:r>
          <w:fldChar w:fldCharType="begin"/>
        </w:r>
        <w:r>
          <w:instrText xml:space="preserve"> PAGEREF _Toc20331 \h </w:instrText>
        </w:r>
        <w:r>
          <w:fldChar w:fldCharType="separate"/>
        </w:r>
        <w:r>
          <w:t>25</w:t>
        </w:r>
        <w:r>
          <w:fldChar w:fldCharType="end"/>
        </w:r>
      </w:hyperlink>
    </w:p>
    <w:p>
      <w:pPr>
        <w:pStyle w:val="TOC2"/>
        <w:tabs>
          <w:tab w:val="right" w:leader="dot" w:pos="8306"/>
        </w:tabs>
      </w:pPr>
      <w:hyperlink w:anchor="_Toc19802" w:history="1">
        <w:r>
          <w:rPr>
            <w:rFonts w:ascii="仿宋" w:eastAsia="仿宋" w:hAnsi="仿宋" w:cs="仿宋" w:hint="eastAsia"/>
            <w:lang w:eastAsia="zh-CN"/>
          </w:rPr>
          <w:t>(三)、工艺技术方案要求</w:t>
        </w:r>
        <w:r>
          <w:tab/>
        </w:r>
        <w:r>
          <w:fldChar w:fldCharType="begin"/>
        </w:r>
        <w:r>
          <w:instrText xml:space="preserve"> PAGEREF _Toc19802 \h </w:instrText>
        </w:r>
        <w:r>
          <w:fldChar w:fldCharType="separate"/>
        </w:r>
        <w:r>
          <w:t>27</w:t>
        </w:r>
        <w:r>
          <w:fldChar w:fldCharType="end"/>
        </w:r>
      </w:hyperlink>
    </w:p>
    <w:p>
      <w:pPr>
        <w:pStyle w:val="TOC1"/>
        <w:tabs>
          <w:tab w:val="right" w:leader="dot" w:pos="8306"/>
        </w:tabs>
      </w:pPr>
      <w:hyperlink w:anchor="_Toc6887" w:history="1">
        <w:r>
          <w:rPr>
            <w:rFonts w:ascii="仿宋" w:eastAsia="仿宋" w:hAnsi="仿宋" w:cs="仿宋" w:hint="eastAsia"/>
            <w:lang w:eastAsia="zh-CN"/>
          </w:rPr>
          <w:t>八、美术馆项目人力资源管理</w:t>
        </w:r>
        <w:r>
          <w:tab/>
        </w:r>
        <w:r>
          <w:fldChar w:fldCharType="begin"/>
        </w:r>
        <w:r>
          <w:instrText xml:space="preserve"> PAGEREF _Toc6887 \h </w:instrText>
        </w:r>
        <w:r>
          <w:fldChar w:fldCharType="separate"/>
        </w:r>
        <w:r>
          <w:t>30</w:t>
        </w:r>
        <w:r>
          <w:fldChar w:fldCharType="end"/>
        </w:r>
      </w:hyperlink>
    </w:p>
    <w:p>
      <w:pPr>
        <w:pStyle w:val="TOC2"/>
        <w:tabs>
          <w:tab w:val="right" w:leader="dot" w:pos="8306"/>
        </w:tabs>
      </w:pPr>
      <w:hyperlink w:anchor="_Toc27490" w:history="1">
        <w:r>
          <w:rPr>
            <w:rFonts w:ascii="仿宋" w:eastAsia="仿宋" w:hAnsi="仿宋" w:cs="仿宋" w:hint="eastAsia"/>
            <w:lang w:eastAsia="zh-CN"/>
          </w:rPr>
          <w:t>(一)、建立健全的预算管理制度</w:t>
        </w:r>
        <w:r>
          <w:tab/>
        </w:r>
        <w:r>
          <w:fldChar w:fldCharType="begin"/>
        </w:r>
        <w:r>
          <w:instrText xml:space="preserve"> PAGEREF _Toc27490 \h </w:instrText>
        </w:r>
        <w:r>
          <w:fldChar w:fldCharType="separate"/>
        </w:r>
        <w:r>
          <w:t>30</w:t>
        </w:r>
        <w:r>
          <w:fldChar w:fldCharType="end"/>
        </w:r>
      </w:hyperlink>
    </w:p>
    <w:p>
      <w:pPr>
        <w:pStyle w:val="TOC2"/>
        <w:tabs>
          <w:tab w:val="right" w:leader="dot" w:pos="8306"/>
        </w:tabs>
      </w:pPr>
      <w:hyperlink w:anchor="_Toc24826" w:history="1">
        <w:r>
          <w:rPr>
            <w:rFonts w:ascii="仿宋" w:eastAsia="仿宋" w:hAnsi="仿宋" w:cs="仿宋" w:hint="eastAsia"/>
            <w:lang w:eastAsia="zh-CN"/>
          </w:rPr>
          <w:t>(二)、加强资金流动监控</w:t>
        </w:r>
        <w:r>
          <w:tab/>
        </w:r>
        <w:r>
          <w:fldChar w:fldCharType="begin"/>
        </w:r>
        <w:r>
          <w:instrText xml:space="preserve"> PAGEREF _Toc24826 \h </w:instrText>
        </w:r>
        <w:r>
          <w:fldChar w:fldCharType="separate"/>
        </w:r>
        <w:r>
          <w:t>31</w:t>
        </w:r>
        <w:r>
          <w:fldChar w:fldCharType="end"/>
        </w:r>
      </w:hyperlink>
    </w:p>
    <w:p>
      <w:pPr>
        <w:pStyle w:val="TOC2"/>
        <w:tabs>
          <w:tab w:val="right" w:leader="dot" w:pos="8306"/>
        </w:tabs>
      </w:pPr>
      <w:hyperlink w:anchor="_Toc21444" w:history="1">
        <w:r>
          <w:rPr>
            <w:rFonts w:ascii="仿宋" w:eastAsia="仿宋" w:hAnsi="仿宋" w:cs="仿宋" w:hint="eastAsia"/>
            <w:lang w:eastAsia="zh-CN"/>
          </w:rPr>
          <w:t>(三)、制定完善的风险控制机制</w:t>
        </w:r>
        <w:r>
          <w:tab/>
        </w:r>
        <w:r>
          <w:fldChar w:fldCharType="begin"/>
        </w:r>
        <w:r>
          <w:instrText xml:space="preserve"> PAGEREF _Toc21444 \h </w:instrText>
        </w:r>
        <w:r>
          <w:fldChar w:fldCharType="separate"/>
        </w:r>
        <w:r>
          <w:t>32</w:t>
        </w:r>
        <w:r>
          <w:fldChar w:fldCharType="end"/>
        </w:r>
      </w:hyperlink>
    </w:p>
    <w:p>
      <w:pPr>
        <w:pStyle w:val="TOC2"/>
        <w:tabs>
          <w:tab w:val="right" w:leader="dot" w:pos="8306"/>
        </w:tabs>
      </w:pPr>
      <w:hyperlink w:anchor="_Toc9894" w:history="1">
        <w:r>
          <w:rPr>
            <w:rFonts w:ascii="仿宋" w:eastAsia="仿宋" w:hAnsi="仿宋" w:cs="仿宋" w:hint="eastAsia"/>
            <w:lang w:eastAsia="zh-CN"/>
          </w:rPr>
          <w:t>(四)、优化成本管理</w:t>
        </w:r>
        <w:r>
          <w:tab/>
        </w:r>
        <w:r>
          <w:fldChar w:fldCharType="begin"/>
        </w:r>
        <w:r>
          <w:instrText xml:space="preserve"> PAGEREF _Toc9894 \h </w:instrText>
        </w:r>
        <w:r>
          <w:fldChar w:fldCharType="separate"/>
        </w:r>
        <w:r>
          <w:t>34</w:t>
        </w:r>
        <w:r>
          <w:fldChar w:fldCharType="end"/>
        </w:r>
      </w:hyperlink>
    </w:p>
    <w:p>
      <w:pPr>
        <w:pStyle w:val="TOC1"/>
        <w:tabs>
          <w:tab w:val="right" w:leader="dot" w:pos="8306"/>
        </w:tabs>
      </w:pPr>
      <w:hyperlink w:anchor="_Toc31350" w:history="1">
        <w:r>
          <w:rPr>
            <w:rFonts w:ascii="仿宋" w:eastAsia="仿宋" w:hAnsi="仿宋" w:cs="仿宋" w:hint="eastAsia"/>
            <w:lang w:eastAsia="zh-CN"/>
          </w:rPr>
          <w:t>九、生产安全保护</w:t>
        </w:r>
        <w:r>
          <w:tab/>
        </w:r>
        <w:r>
          <w:fldChar w:fldCharType="begin"/>
        </w:r>
        <w:r>
          <w:instrText xml:space="preserve"> PAGEREF _Toc31350 \h </w:instrText>
        </w:r>
        <w:r>
          <w:fldChar w:fldCharType="separate"/>
        </w:r>
        <w:r>
          <w:t>35</w:t>
        </w:r>
        <w:r>
          <w:fldChar w:fldCharType="end"/>
        </w:r>
      </w:hyperlink>
    </w:p>
    <w:p>
      <w:pPr>
        <w:pStyle w:val="TOC2"/>
        <w:tabs>
          <w:tab w:val="right" w:leader="dot" w:pos="8306"/>
        </w:tabs>
      </w:pPr>
      <w:hyperlink w:anchor="_Toc28433" w:history="1">
        <w:r>
          <w:rPr>
            <w:rFonts w:ascii="仿宋" w:eastAsia="仿宋" w:hAnsi="仿宋" w:cs="仿宋" w:hint="eastAsia"/>
            <w:lang w:eastAsia="zh-CN"/>
          </w:rPr>
          <w:t>(一)、消防安全</w:t>
        </w:r>
        <w:r>
          <w:tab/>
        </w:r>
        <w:r>
          <w:fldChar w:fldCharType="begin"/>
        </w:r>
        <w:r>
          <w:instrText xml:space="preserve"> PAGEREF _Toc28433 \h </w:instrText>
        </w:r>
        <w:r>
          <w:fldChar w:fldCharType="separate"/>
        </w:r>
        <w:r>
          <w:t>35</w:t>
        </w:r>
        <w:r>
          <w:fldChar w:fldCharType="end"/>
        </w:r>
      </w:hyperlink>
    </w:p>
    <w:p>
      <w:pPr>
        <w:pStyle w:val="TOC2"/>
        <w:tabs>
          <w:tab w:val="right" w:leader="dot" w:pos="8306"/>
        </w:tabs>
      </w:pPr>
      <w:hyperlink w:anchor="_Toc203" w:history="1">
        <w:r>
          <w:rPr>
            <w:rFonts w:ascii="仿宋" w:eastAsia="仿宋" w:hAnsi="仿宋" w:cs="仿宋" w:hint="eastAsia"/>
            <w:lang w:eastAsia="zh-CN"/>
          </w:rPr>
          <w:t>(二)、防火防爆总图布置措施</w:t>
        </w:r>
        <w:r>
          <w:tab/>
        </w:r>
        <w:r>
          <w:fldChar w:fldCharType="begin"/>
        </w:r>
        <w:r>
          <w:instrText xml:space="preserve"> PAGEREF _Toc203 \h </w:instrText>
        </w:r>
        <w:r>
          <w:fldChar w:fldCharType="separate"/>
        </w:r>
        <w:r>
          <w:t>36</w:t>
        </w:r>
        <w:r>
          <w:fldChar w:fldCharType="end"/>
        </w:r>
      </w:hyperlink>
    </w:p>
    <w:p>
      <w:pPr>
        <w:pStyle w:val="TOC2"/>
        <w:tabs>
          <w:tab w:val="right" w:leader="dot" w:pos="8306"/>
        </w:tabs>
      </w:pPr>
      <w:hyperlink w:anchor="_Toc32234" w:history="1">
        <w:r>
          <w:rPr>
            <w:rFonts w:ascii="仿宋" w:eastAsia="仿宋" w:hAnsi="仿宋" w:cs="仿宋" w:hint="eastAsia"/>
            <w:lang w:eastAsia="zh-CN"/>
          </w:rPr>
          <w:t>(三)、自然灾害防范措施</w:t>
        </w:r>
        <w:r>
          <w:tab/>
        </w:r>
        <w:r>
          <w:fldChar w:fldCharType="begin"/>
        </w:r>
        <w:r>
          <w:instrText xml:space="preserve"> PAGEREF _Toc32234 \h </w:instrText>
        </w:r>
        <w:r>
          <w:fldChar w:fldCharType="separate"/>
        </w:r>
        <w:r>
          <w:t>37</w:t>
        </w:r>
        <w:r>
          <w:fldChar w:fldCharType="end"/>
        </w:r>
      </w:hyperlink>
    </w:p>
    <w:p>
      <w:pPr>
        <w:pStyle w:val="TOC2"/>
        <w:tabs>
          <w:tab w:val="right" w:leader="dot" w:pos="8306"/>
        </w:tabs>
      </w:pPr>
      <w:hyperlink w:anchor="_Toc11477" w:history="1">
        <w:r>
          <w:rPr>
            <w:rFonts w:ascii="仿宋" w:eastAsia="仿宋" w:hAnsi="仿宋" w:cs="仿宋" w:hint="eastAsia"/>
            <w:lang w:eastAsia="zh-CN"/>
          </w:rPr>
          <w:t>(四)、安全色及安全标志使用要求</w:t>
        </w:r>
        <w:r>
          <w:tab/>
        </w:r>
        <w:r>
          <w:fldChar w:fldCharType="begin"/>
        </w:r>
        <w:r>
          <w:instrText xml:space="preserve"> PAGEREF _Toc11477 \h </w:instrText>
        </w:r>
        <w:r>
          <w:fldChar w:fldCharType="separate"/>
        </w:r>
        <w:r>
          <w:t>38</w:t>
        </w:r>
        <w:r>
          <w:fldChar w:fldCharType="end"/>
        </w:r>
      </w:hyperlink>
    </w:p>
    <w:p>
      <w:pPr>
        <w:pStyle w:val="TOC2"/>
        <w:tabs>
          <w:tab w:val="right" w:leader="dot" w:pos="8306"/>
        </w:tabs>
      </w:pPr>
      <w:hyperlink w:anchor="_Toc13742" w:history="1">
        <w:r>
          <w:rPr>
            <w:rFonts w:ascii="仿宋" w:eastAsia="仿宋" w:hAnsi="仿宋" w:cs="仿宋" w:hint="eastAsia"/>
            <w:lang w:eastAsia="zh-CN"/>
          </w:rPr>
          <w:t>(五)、防尘防毒措施</w:t>
        </w:r>
        <w:r>
          <w:tab/>
        </w:r>
        <w:r>
          <w:fldChar w:fldCharType="begin"/>
        </w:r>
        <w:r>
          <w:instrText xml:space="preserve"> PAGEREF _Toc13742 \h </w:instrText>
        </w:r>
        <w:r>
          <w:fldChar w:fldCharType="separate"/>
        </w:r>
        <w:r>
          <w:t>39</w:t>
        </w:r>
        <w:r>
          <w:fldChar w:fldCharType="end"/>
        </w:r>
      </w:hyperlink>
    </w:p>
    <w:p>
      <w:pPr>
        <w:pStyle w:val="TOC2"/>
        <w:tabs>
          <w:tab w:val="right" w:leader="dot" w:pos="8306"/>
        </w:tabs>
      </w:pPr>
      <w:hyperlink w:anchor="_Toc261" w:history="1">
        <w:r>
          <w:rPr>
            <w:rFonts w:ascii="仿宋" w:eastAsia="仿宋" w:hAnsi="仿宋" w:cs="仿宋" w:hint="eastAsia"/>
            <w:lang w:eastAsia="zh-CN"/>
          </w:rPr>
          <w:t>(六)、防静电、触电防护及防雷措施</w:t>
        </w:r>
        <w:r>
          <w:tab/>
        </w:r>
        <w:r>
          <w:fldChar w:fldCharType="begin"/>
        </w:r>
        <w:r>
          <w:instrText xml:space="preserve"> PAGEREF _Toc261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66" w:history="1">
        <w:r>
          <w:rPr>
            <w:rFonts w:ascii="仿宋" w:eastAsia="仿宋" w:hAnsi="仿宋" w:cs="仿宋" w:hint="eastAsia"/>
            <w:lang w:eastAsia="zh-CN"/>
          </w:rPr>
          <w:t>(七)、机械设备安全保障措施</w:t>
        </w:r>
        <w:r>
          <w:tab/>
        </w:r>
        <w:r>
          <w:fldChar w:fldCharType="begin"/>
        </w:r>
        <w:r>
          <w:instrText xml:space="preserve"> PAGEREF _Toc14666 \h </w:instrText>
        </w:r>
        <w:r>
          <w:fldChar w:fldCharType="separate"/>
        </w:r>
        <w:r>
          <w:t>41</w:t>
        </w:r>
        <w:r>
          <w:fldChar w:fldCharType="end"/>
        </w:r>
      </w:hyperlink>
    </w:p>
    <w:p>
      <w:pPr>
        <w:pStyle w:val="TOC1"/>
        <w:tabs>
          <w:tab w:val="right" w:leader="dot" w:pos="8306"/>
        </w:tabs>
      </w:pPr>
      <w:hyperlink w:anchor="_Toc7630" w:history="1">
        <w:r>
          <w:rPr>
            <w:rFonts w:ascii="仿宋" w:eastAsia="仿宋" w:hAnsi="仿宋" w:cs="仿宋" w:hint="eastAsia"/>
            <w:lang w:eastAsia="zh-CN"/>
          </w:rPr>
          <w:t>十、美术馆项目社会影响</w:t>
        </w:r>
        <w:r>
          <w:tab/>
        </w:r>
        <w:r>
          <w:fldChar w:fldCharType="begin"/>
        </w:r>
        <w:r>
          <w:instrText xml:space="preserve"> PAGEREF _Toc7630 \h </w:instrText>
        </w:r>
        <w:r>
          <w:fldChar w:fldCharType="separate"/>
        </w:r>
        <w:r>
          <w:t>43</w:t>
        </w:r>
        <w:r>
          <w:fldChar w:fldCharType="end"/>
        </w:r>
      </w:hyperlink>
    </w:p>
    <w:p>
      <w:pPr>
        <w:pStyle w:val="TOC2"/>
        <w:tabs>
          <w:tab w:val="right" w:leader="dot" w:pos="8306"/>
        </w:tabs>
      </w:pPr>
      <w:hyperlink w:anchor="_Toc29624" w:history="1">
        <w:r>
          <w:rPr>
            <w:rFonts w:ascii="仿宋" w:eastAsia="仿宋" w:hAnsi="仿宋" w:cs="仿宋" w:hint="eastAsia"/>
            <w:lang w:eastAsia="zh-CN"/>
          </w:rPr>
          <w:t>(一)、社会责任与义务</w:t>
        </w:r>
        <w:r>
          <w:tab/>
        </w:r>
        <w:r>
          <w:fldChar w:fldCharType="begin"/>
        </w:r>
        <w:r>
          <w:instrText xml:space="preserve"> PAGEREF _Toc29624 \h </w:instrText>
        </w:r>
        <w:r>
          <w:fldChar w:fldCharType="separate"/>
        </w:r>
        <w:r>
          <w:t>43</w:t>
        </w:r>
        <w:r>
          <w:fldChar w:fldCharType="end"/>
        </w:r>
      </w:hyperlink>
    </w:p>
    <w:p>
      <w:pPr>
        <w:pStyle w:val="TOC2"/>
        <w:tabs>
          <w:tab w:val="right" w:leader="dot" w:pos="8306"/>
        </w:tabs>
      </w:pPr>
      <w:hyperlink w:anchor="_Toc9550" w:history="1">
        <w:r>
          <w:rPr>
            <w:rFonts w:ascii="仿宋" w:eastAsia="仿宋" w:hAnsi="仿宋" w:cs="仿宋" w:hint="eastAsia"/>
            <w:lang w:eastAsia="zh-CN"/>
          </w:rPr>
          <w:t>(二)、社会参与与沟通</w:t>
        </w:r>
        <w:r>
          <w:tab/>
        </w:r>
        <w:r>
          <w:fldChar w:fldCharType="begin"/>
        </w:r>
        <w:r>
          <w:instrText xml:space="preserve"> PAGEREF _Toc9550 \h </w:instrText>
        </w:r>
        <w:r>
          <w:fldChar w:fldCharType="separate"/>
        </w:r>
        <w:r>
          <w:t>43</w:t>
        </w:r>
        <w:r>
          <w:fldChar w:fldCharType="end"/>
        </w:r>
      </w:hyperlink>
    </w:p>
    <w:p>
      <w:pPr>
        <w:pStyle w:val="TOC1"/>
        <w:tabs>
          <w:tab w:val="right" w:leader="dot" w:pos="8306"/>
        </w:tabs>
      </w:pPr>
      <w:hyperlink w:anchor="_Toc32126" w:history="1">
        <w:r>
          <w:rPr>
            <w:rFonts w:ascii="仿宋" w:eastAsia="仿宋" w:hAnsi="仿宋" w:cs="仿宋" w:hint="eastAsia"/>
            <w:lang w:eastAsia="zh-CN"/>
          </w:rPr>
          <w:t>十一、美术馆项目财务管理</w:t>
        </w:r>
        <w:r>
          <w:tab/>
        </w:r>
        <w:r>
          <w:fldChar w:fldCharType="begin"/>
        </w:r>
        <w:r>
          <w:instrText xml:space="preserve"> PAGEREF _Toc32126 \h </w:instrText>
        </w:r>
        <w:r>
          <w:fldChar w:fldCharType="separate"/>
        </w:r>
        <w:r>
          <w:t>44</w:t>
        </w:r>
        <w:r>
          <w:fldChar w:fldCharType="end"/>
        </w:r>
      </w:hyperlink>
    </w:p>
    <w:p>
      <w:pPr>
        <w:pStyle w:val="TOC2"/>
        <w:tabs>
          <w:tab w:val="right" w:leader="dot" w:pos="8306"/>
        </w:tabs>
      </w:pPr>
      <w:hyperlink w:anchor="_Toc22858" w:history="1">
        <w:r>
          <w:rPr>
            <w:rFonts w:ascii="仿宋" w:eastAsia="仿宋" w:hAnsi="仿宋" w:cs="仿宋" w:hint="eastAsia"/>
            <w:lang w:eastAsia="zh-CN"/>
          </w:rPr>
          <w:t>(一)、资金需求大</w:t>
        </w:r>
        <w:r>
          <w:tab/>
        </w:r>
        <w:r>
          <w:fldChar w:fldCharType="begin"/>
        </w:r>
        <w:r>
          <w:instrText xml:space="preserve"> PAGEREF _Toc22858 \h </w:instrText>
        </w:r>
        <w:r>
          <w:fldChar w:fldCharType="separate"/>
        </w:r>
        <w:r>
          <w:t>44</w:t>
        </w:r>
        <w:r>
          <w:fldChar w:fldCharType="end"/>
        </w:r>
      </w:hyperlink>
    </w:p>
    <w:p>
      <w:pPr>
        <w:pStyle w:val="TOC2"/>
        <w:tabs>
          <w:tab w:val="right" w:leader="dot" w:pos="8306"/>
        </w:tabs>
      </w:pPr>
      <w:hyperlink w:anchor="_Toc22336" w:history="1">
        <w:r>
          <w:rPr>
            <w:rFonts w:ascii="仿宋" w:eastAsia="仿宋" w:hAnsi="仿宋" w:cs="仿宋" w:hint="eastAsia"/>
            <w:lang w:eastAsia="zh-CN"/>
          </w:rPr>
          <w:t>(二)、研发周期长</w:t>
        </w:r>
        <w:r>
          <w:tab/>
        </w:r>
        <w:r>
          <w:fldChar w:fldCharType="begin"/>
        </w:r>
        <w:r>
          <w:instrText xml:space="preserve"> PAGEREF _Toc22336 \h </w:instrText>
        </w:r>
        <w:r>
          <w:fldChar w:fldCharType="separate"/>
        </w:r>
        <w:r>
          <w:t>45</w:t>
        </w:r>
        <w:r>
          <w:fldChar w:fldCharType="end"/>
        </w:r>
      </w:hyperlink>
    </w:p>
    <w:p>
      <w:pPr>
        <w:pStyle w:val="TOC2"/>
        <w:tabs>
          <w:tab w:val="right" w:leader="dot" w:pos="8306"/>
        </w:tabs>
      </w:pPr>
      <w:hyperlink w:anchor="_Toc11777" w:history="1">
        <w:r>
          <w:rPr>
            <w:rFonts w:ascii="仿宋" w:eastAsia="仿宋" w:hAnsi="仿宋" w:cs="仿宋" w:hint="eastAsia"/>
            <w:lang w:eastAsia="zh-CN"/>
          </w:rPr>
          <w:t>(三)、市场风险大</w:t>
        </w:r>
        <w:r>
          <w:tab/>
        </w:r>
        <w:r>
          <w:fldChar w:fldCharType="begin"/>
        </w:r>
        <w:r>
          <w:instrText xml:space="preserve"> PAGEREF _Toc11777 \h </w:instrText>
        </w:r>
        <w:r>
          <w:fldChar w:fldCharType="separate"/>
        </w:r>
        <w:r>
          <w:t>47</w:t>
        </w:r>
        <w:r>
          <w:fldChar w:fldCharType="end"/>
        </w:r>
      </w:hyperlink>
    </w:p>
    <w:p>
      <w:pPr>
        <w:pStyle w:val="TOC2"/>
        <w:tabs>
          <w:tab w:val="right" w:leader="dot" w:pos="8306"/>
        </w:tabs>
      </w:pPr>
      <w:hyperlink w:anchor="_Toc27073" w:history="1">
        <w:r>
          <w:rPr>
            <w:rFonts w:ascii="仿宋" w:eastAsia="仿宋" w:hAnsi="仿宋" w:cs="仿宋" w:hint="eastAsia"/>
            <w:lang w:eastAsia="zh-CN"/>
          </w:rPr>
          <w:t>(四)、利润率高</w:t>
        </w:r>
        <w:r>
          <w:tab/>
        </w:r>
        <w:r>
          <w:fldChar w:fldCharType="begin"/>
        </w:r>
        <w:r>
          <w:instrText xml:space="preserve"> PAGEREF _Toc27073 \h </w:instrText>
        </w:r>
        <w:r>
          <w:fldChar w:fldCharType="separate"/>
        </w:r>
        <w:r>
          <w:t>49</w:t>
        </w:r>
        <w:r>
          <w:fldChar w:fldCharType="end"/>
        </w:r>
      </w:hyperlink>
    </w:p>
    <w:p>
      <w:pPr>
        <w:pStyle w:val="TOC1"/>
        <w:tabs>
          <w:tab w:val="right" w:leader="dot" w:pos="8306"/>
        </w:tabs>
      </w:pPr>
      <w:hyperlink w:anchor="_Toc8356" w:history="1">
        <w:r>
          <w:rPr>
            <w:rFonts w:ascii="仿宋" w:eastAsia="仿宋" w:hAnsi="仿宋" w:cs="仿宋" w:hint="eastAsia"/>
            <w:lang w:eastAsia="zh-CN"/>
          </w:rPr>
          <w:t>十二、美术馆项目环境影响分析</w:t>
        </w:r>
        <w:r>
          <w:tab/>
        </w:r>
        <w:r>
          <w:fldChar w:fldCharType="begin"/>
        </w:r>
        <w:r>
          <w:instrText xml:space="preserve"> PAGEREF _Toc8356 \h </w:instrText>
        </w:r>
        <w:r>
          <w:fldChar w:fldCharType="separate"/>
        </w:r>
        <w:r>
          <w:t>51</w:t>
        </w:r>
        <w:r>
          <w:fldChar w:fldCharType="end"/>
        </w:r>
      </w:hyperlink>
    </w:p>
    <w:p>
      <w:pPr>
        <w:pStyle w:val="TOC2"/>
        <w:tabs>
          <w:tab w:val="right" w:leader="dot" w:pos="8306"/>
        </w:tabs>
      </w:pPr>
      <w:hyperlink w:anchor="_Toc32518" w:history="1">
        <w:r>
          <w:rPr>
            <w:rFonts w:ascii="仿宋" w:eastAsia="仿宋" w:hAnsi="仿宋" w:cs="仿宋" w:hint="eastAsia"/>
            <w:lang w:eastAsia="zh-CN"/>
          </w:rPr>
          <w:t>(一)、建设区域环境质量现状</w:t>
        </w:r>
        <w:r>
          <w:tab/>
        </w:r>
        <w:r>
          <w:fldChar w:fldCharType="begin"/>
        </w:r>
        <w:r>
          <w:instrText xml:space="preserve"> PAGEREF _Toc32518 \h </w:instrText>
        </w:r>
        <w:r>
          <w:fldChar w:fldCharType="separate"/>
        </w:r>
        <w:r>
          <w:t>51</w:t>
        </w:r>
        <w:r>
          <w:fldChar w:fldCharType="end"/>
        </w:r>
      </w:hyperlink>
    </w:p>
    <w:p>
      <w:pPr>
        <w:pStyle w:val="TOC2"/>
        <w:tabs>
          <w:tab w:val="right" w:leader="dot" w:pos="8306"/>
        </w:tabs>
      </w:pPr>
      <w:hyperlink w:anchor="_Toc22127" w:history="1">
        <w:r>
          <w:rPr>
            <w:rFonts w:ascii="仿宋" w:eastAsia="仿宋" w:hAnsi="仿宋" w:cs="仿宋" w:hint="eastAsia"/>
            <w:lang w:eastAsia="zh-CN"/>
          </w:rPr>
          <w:t>(二)、建设期环境保护</w:t>
        </w:r>
        <w:r>
          <w:tab/>
        </w:r>
        <w:r>
          <w:fldChar w:fldCharType="begin"/>
        </w:r>
        <w:r>
          <w:instrText xml:space="preserve"> PAGEREF _Toc22127 \h </w:instrText>
        </w:r>
        <w:r>
          <w:fldChar w:fldCharType="separate"/>
        </w:r>
        <w:r>
          <w:t>53</w:t>
        </w:r>
        <w:r>
          <w:fldChar w:fldCharType="end"/>
        </w:r>
      </w:hyperlink>
    </w:p>
    <w:p>
      <w:pPr>
        <w:pStyle w:val="TOC2"/>
        <w:tabs>
          <w:tab w:val="right" w:leader="dot" w:pos="8306"/>
        </w:tabs>
      </w:pPr>
      <w:hyperlink w:anchor="_Toc17785" w:history="1">
        <w:r>
          <w:rPr>
            <w:rFonts w:ascii="仿宋" w:eastAsia="仿宋" w:hAnsi="仿宋" w:cs="仿宋" w:hint="eastAsia"/>
            <w:lang w:eastAsia="zh-CN"/>
          </w:rPr>
          <w:t>(三)、运营期环境保护</w:t>
        </w:r>
        <w:r>
          <w:tab/>
        </w:r>
        <w:r>
          <w:fldChar w:fldCharType="begin"/>
        </w:r>
        <w:r>
          <w:instrText xml:space="preserve"> PAGEREF _Toc17785 \h </w:instrText>
        </w:r>
        <w:r>
          <w:fldChar w:fldCharType="separate"/>
        </w:r>
        <w:r>
          <w:t>54</w:t>
        </w:r>
        <w:r>
          <w:fldChar w:fldCharType="end"/>
        </w:r>
      </w:hyperlink>
    </w:p>
    <w:p>
      <w:pPr>
        <w:pStyle w:val="TOC2"/>
        <w:tabs>
          <w:tab w:val="right" w:leader="dot" w:pos="8306"/>
        </w:tabs>
      </w:pPr>
      <w:hyperlink w:anchor="_Toc29115" w:history="1">
        <w:r>
          <w:rPr>
            <w:rFonts w:ascii="仿宋" w:eastAsia="仿宋" w:hAnsi="仿宋" w:cs="仿宋" w:hint="eastAsia"/>
            <w:lang w:eastAsia="zh-CN"/>
          </w:rPr>
          <w:t>(四)、美术馆项目建设对区域经济的影响</w:t>
        </w:r>
        <w:r>
          <w:tab/>
        </w:r>
        <w:r>
          <w:fldChar w:fldCharType="begin"/>
        </w:r>
        <w:r>
          <w:instrText xml:space="preserve"> PAGEREF _Toc29115 \h </w:instrText>
        </w:r>
        <w:r>
          <w:fldChar w:fldCharType="separate"/>
        </w:r>
        <w:r>
          <w:t>55</w:t>
        </w:r>
        <w:r>
          <w:fldChar w:fldCharType="end"/>
        </w:r>
      </w:hyperlink>
    </w:p>
    <w:p>
      <w:pPr>
        <w:pStyle w:val="TOC2"/>
        <w:tabs>
          <w:tab w:val="right" w:leader="dot" w:pos="8306"/>
        </w:tabs>
      </w:pPr>
      <w:hyperlink w:anchor="_Toc13631" w:history="1">
        <w:r>
          <w:rPr>
            <w:rFonts w:ascii="仿宋" w:eastAsia="仿宋" w:hAnsi="仿宋" w:cs="仿宋" w:hint="eastAsia"/>
            <w:lang w:eastAsia="zh-CN"/>
          </w:rPr>
          <w:t>(五)、废弃物处理</w:t>
        </w:r>
        <w:r>
          <w:tab/>
        </w:r>
        <w:r>
          <w:fldChar w:fldCharType="begin"/>
        </w:r>
        <w:r>
          <w:instrText xml:space="preserve"> PAGEREF _Toc13631 \h </w:instrText>
        </w:r>
        <w:r>
          <w:fldChar w:fldCharType="separate"/>
        </w:r>
        <w:r>
          <w:t>57</w:t>
        </w:r>
        <w:r>
          <w:fldChar w:fldCharType="end"/>
        </w:r>
      </w:hyperlink>
    </w:p>
    <w:p>
      <w:pPr>
        <w:pStyle w:val="TOC2"/>
        <w:tabs>
          <w:tab w:val="right" w:leader="dot" w:pos="8306"/>
        </w:tabs>
      </w:pPr>
      <w:hyperlink w:anchor="_Toc13449" w:history="1">
        <w:r>
          <w:rPr>
            <w:rFonts w:ascii="仿宋" w:eastAsia="仿宋" w:hAnsi="仿宋" w:cs="仿宋" w:hint="eastAsia"/>
            <w:lang w:eastAsia="zh-CN"/>
          </w:rPr>
          <w:t>(六)、特殊环境影响分析</w:t>
        </w:r>
        <w:r>
          <w:tab/>
        </w:r>
        <w:r>
          <w:fldChar w:fldCharType="begin"/>
        </w:r>
        <w:r>
          <w:instrText xml:space="preserve"> PAGEREF _Toc13449 \h </w:instrText>
        </w:r>
        <w:r>
          <w:fldChar w:fldCharType="separate"/>
        </w:r>
        <w:r>
          <w:t>58</w:t>
        </w:r>
        <w:r>
          <w:fldChar w:fldCharType="end"/>
        </w:r>
      </w:hyperlink>
    </w:p>
    <w:p>
      <w:pPr>
        <w:pStyle w:val="TOC2"/>
        <w:tabs>
          <w:tab w:val="right" w:leader="dot" w:pos="8306"/>
        </w:tabs>
      </w:pPr>
      <w:hyperlink w:anchor="_Toc12570" w:history="1">
        <w:r>
          <w:rPr>
            <w:rFonts w:ascii="仿宋" w:eastAsia="仿宋" w:hAnsi="仿宋" w:cs="仿宋" w:hint="eastAsia"/>
            <w:lang w:eastAsia="zh-CN"/>
          </w:rPr>
          <w:t>(七)、清洁生产</w:t>
        </w:r>
        <w:r>
          <w:tab/>
        </w:r>
        <w:r>
          <w:fldChar w:fldCharType="begin"/>
        </w:r>
        <w:r>
          <w:instrText xml:space="preserve"> PAGEREF _Toc12570 \h </w:instrText>
        </w:r>
        <w:r>
          <w:fldChar w:fldCharType="separate"/>
        </w:r>
        <w:r>
          <w:t>60</w:t>
        </w:r>
        <w:r>
          <w:fldChar w:fldCharType="end"/>
        </w:r>
      </w:hyperlink>
    </w:p>
    <w:p>
      <w:pPr>
        <w:pStyle w:val="TOC2"/>
        <w:tabs>
          <w:tab w:val="right" w:leader="dot" w:pos="8306"/>
        </w:tabs>
      </w:pPr>
      <w:hyperlink w:anchor="_Toc1094" w:history="1">
        <w:r>
          <w:rPr>
            <w:rFonts w:ascii="仿宋" w:eastAsia="仿宋" w:hAnsi="仿宋" w:cs="仿宋" w:hint="eastAsia"/>
            <w:lang w:eastAsia="zh-CN"/>
          </w:rPr>
          <w:t>(八)、环境保护综合评价</w:t>
        </w:r>
        <w:r>
          <w:tab/>
        </w:r>
        <w:r>
          <w:fldChar w:fldCharType="begin"/>
        </w:r>
        <w:r>
          <w:instrText xml:space="preserve"> PAGEREF _Toc1094 \h </w:instrText>
        </w:r>
        <w:r>
          <w:fldChar w:fldCharType="separate"/>
        </w:r>
        <w:r>
          <w:t>61</w:t>
        </w:r>
        <w:r>
          <w:fldChar w:fldCharType="end"/>
        </w:r>
      </w:hyperlink>
    </w:p>
    <w:p>
      <w:pPr>
        <w:pStyle w:val="TOC1"/>
        <w:tabs>
          <w:tab w:val="right" w:leader="dot" w:pos="8306"/>
        </w:tabs>
      </w:pPr>
      <w:hyperlink w:anchor="_Toc18325" w:history="1">
        <w:r>
          <w:rPr>
            <w:rFonts w:ascii="仿宋" w:eastAsia="仿宋" w:hAnsi="仿宋" w:cs="仿宋" w:hint="eastAsia"/>
            <w:lang w:eastAsia="zh-CN"/>
          </w:rPr>
          <w:t>十三、美术馆项目治理与监督</w:t>
        </w:r>
        <w:r>
          <w:tab/>
        </w:r>
        <w:r>
          <w:fldChar w:fldCharType="begin"/>
        </w:r>
        <w:r>
          <w:instrText xml:space="preserve"> PAGEREF _Toc18325 \h </w:instrText>
        </w:r>
        <w:r>
          <w:fldChar w:fldCharType="separate"/>
        </w:r>
        <w:r>
          <w:t>62</w:t>
        </w:r>
        <w:r>
          <w:fldChar w:fldCharType="end"/>
        </w:r>
      </w:hyperlink>
    </w:p>
    <w:p>
      <w:pPr>
        <w:pStyle w:val="TOC2"/>
        <w:tabs>
          <w:tab w:val="right" w:leader="dot" w:pos="8306"/>
        </w:tabs>
      </w:pPr>
      <w:hyperlink w:anchor="_Toc16608" w:history="1">
        <w:r>
          <w:rPr>
            <w:rFonts w:ascii="仿宋" w:eastAsia="仿宋" w:hAnsi="仿宋" w:cs="仿宋" w:hint="eastAsia"/>
            <w:lang w:eastAsia="zh-CN"/>
          </w:rPr>
          <w:t>(一)、美术馆项目治理结构</w:t>
        </w:r>
        <w:r>
          <w:tab/>
        </w:r>
        <w:r>
          <w:fldChar w:fldCharType="begin"/>
        </w:r>
        <w:r>
          <w:instrText xml:space="preserve"> PAGEREF _Toc16608 \h </w:instrText>
        </w:r>
        <w:r>
          <w:fldChar w:fldCharType="separate"/>
        </w:r>
        <w:r>
          <w:t>62</w:t>
        </w:r>
        <w:r>
          <w:fldChar w:fldCharType="end"/>
        </w:r>
      </w:hyperlink>
    </w:p>
    <w:p>
      <w:pPr>
        <w:pStyle w:val="TOC2"/>
        <w:tabs>
          <w:tab w:val="right" w:leader="dot" w:pos="8306"/>
        </w:tabs>
      </w:pPr>
      <w:hyperlink w:anchor="_Toc24136" w:history="1">
        <w:r>
          <w:rPr>
            <w:rFonts w:ascii="仿宋" w:eastAsia="仿宋" w:hAnsi="仿宋" w:cs="仿宋" w:hint="eastAsia"/>
            <w:lang w:eastAsia="zh-CN"/>
          </w:rPr>
          <w:t>(二)、监督与审计</w:t>
        </w:r>
        <w:r>
          <w:tab/>
        </w:r>
        <w:r>
          <w:fldChar w:fldCharType="begin"/>
        </w:r>
        <w:r>
          <w:instrText xml:space="preserve"> PAGEREF _Toc24136 \h </w:instrText>
        </w:r>
        <w:r>
          <w:fldChar w:fldCharType="separate"/>
        </w:r>
        <w:r>
          <w:t>63</w:t>
        </w:r>
        <w:r>
          <w:fldChar w:fldCharType="end"/>
        </w:r>
      </w:hyperlink>
    </w:p>
    <w:p>
      <w:pPr>
        <w:pStyle w:val="TOC1"/>
        <w:tabs>
          <w:tab w:val="right" w:leader="dot" w:pos="8306"/>
        </w:tabs>
      </w:pPr>
      <w:hyperlink w:anchor="_Toc12648" w:history="1">
        <w:r>
          <w:rPr>
            <w:rFonts w:ascii="仿宋" w:eastAsia="仿宋" w:hAnsi="仿宋" w:cs="仿宋" w:hint="eastAsia"/>
            <w:lang w:eastAsia="zh-CN"/>
          </w:rPr>
          <w:t>十四、美术馆项目实施保障措施</w:t>
        </w:r>
        <w:r>
          <w:tab/>
        </w:r>
        <w:r>
          <w:fldChar w:fldCharType="begin"/>
        </w:r>
        <w:r>
          <w:instrText xml:space="preserve"> PAGEREF _Toc12648 \h </w:instrText>
        </w:r>
        <w:r>
          <w:fldChar w:fldCharType="separate"/>
        </w:r>
        <w:r>
          <w:t>64</w:t>
        </w:r>
        <w:r>
          <w:fldChar w:fldCharType="end"/>
        </w:r>
      </w:hyperlink>
    </w:p>
    <w:p>
      <w:pPr>
        <w:pStyle w:val="TOC2"/>
        <w:tabs>
          <w:tab w:val="right" w:leader="dot" w:pos="8306"/>
        </w:tabs>
      </w:pPr>
      <w:hyperlink w:anchor="_Toc8304" w:history="1">
        <w:r>
          <w:rPr>
            <w:rFonts w:ascii="仿宋" w:eastAsia="仿宋" w:hAnsi="仿宋" w:cs="仿宋" w:hint="eastAsia"/>
            <w:lang w:eastAsia="zh-CN"/>
          </w:rPr>
          <w:t>(一)、美术馆项目实施保障机制</w:t>
        </w:r>
        <w:r>
          <w:tab/>
        </w:r>
        <w:r>
          <w:fldChar w:fldCharType="begin"/>
        </w:r>
        <w:r>
          <w:instrText xml:space="preserve"> PAGEREF _Toc8304 \h </w:instrText>
        </w:r>
        <w:r>
          <w:fldChar w:fldCharType="separate"/>
        </w:r>
        <w:r>
          <w:t>64</w:t>
        </w:r>
        <w:r>
          <w:fldChar w:fldCharType="end"/>
        </w:r>
      </w:hyperlink>
    </w:p>
    <w:p>
      <w:pPr>
        <w:pStyle w:val="TOC2"/>
        <w:tabs>
          <w:tab w:val="right" w:leader="dot" w:pos="8306"/>
        </w:tabs>
      </w:pPr>
      <w:hyperlink w:anchor="_Toc6864" w:history="1">
        <w:r>
          <w:rPr>
            <w:rFonts w:ascii="仿宋" w:eastAsia="仿宋" w:hAnsi="仿宋" w:cs="仿宋" w:hint="eastAsia"/>
            <w:lang w:eastAsia="zh-CN"/>
          </w:rPr>
          <w:t>(二)、美术馆项目法律合规要求</w:t>
        </w:r>
        <w:r>
          <w:tab/>
        </w:r>
        <w:r>
          <w:fldChar w:fldCharType="begin"/>
        </w:r>
        <w:r>
          <w:instrText xml:space="preserve"> PAGEREF _Toc6864 \h </w:instrText>
        </w:r>
        <w:r>
          <w:fldChar w:fldCharType="separate"/>
        </w:r>
        <w:r>
          <w:t>68</w:t>
        </w:r>
        <w:r>
          <w:fldChar w:fldCharType="end"/>
        </w:r>
      </w:hyperlink>
    </w:p>
    <w:p>
      <w:pPr>
        <w:pStyle w:val="TOC2"/>
        <w:tabs>
          <w:tab w:val="right" w:leader="dot" w:pos="8306"/>
        </w:tabs>
      </w:pPr>
      <w:hyperlink w:anchor="_Toc4924" w:history="1">
        <w:r>
          <w:rPr>
            <w:rFonts w:ascii="仿宋" w:eastAsia="仿宋" w:hAnsi="仿宋" w:cs="仿宋" w:hint="eastAsia"/>
            <w:lang w:eastAsia="zh-CN"/>
          </w:rPr>
          <w:t>(三)、美术馆项目合同管理与法律事务</w:t>
        </w:r>
        <w:r>
          <w:tab/>
        </w:r>
        <w:r>
          <w:fldChar w:fldCharType="begin"/>
        </w:r>
        <w:r>
          <w:instrText xml:space="preserve"> PAGEREF _Toc4924 \h </w:instrText>
        </w:r>
        <w:r>
          <w:fldChar w:fldCharType="separate"/>
        </w:r>
        <w:r>
          <w:t>72</w:t>
        </w:r>
        <w:r>
          <w:fldChar w:fldCharType="end"/>
        </w:r>
      </w:hyperlink>
    </w:p>
    <w:p>
      <w:pPr>
        <w:pStyle w:val="TOC2"/>
        <w:tabs>
          <w:tab w:val="right" w:leader="dot" w:pos="8306"/>
        </w:tabs>
      </w:pPr>
      <w:hyperlink w:anchor="_Toc31109" w:history="1">
        <w:r>
          <w:rPr>
            <w:rFonts w:ascii="仿宋" w:eastAsia="仿宋" w:hAnsi="仿宋" w:cs="仿宋" w:hint="eastAsia"/>
            <w:lang w:eastAsia="zh-CN"/>
          </w:rPr>
          <w:t>(四)、美术馆项目知识产权保护策略</w:t>
        </w:r>
        <w:r>
          <w:tab/>
        </w:r>
        <w:r>
          <w:fldChar w:fldCharType="begin"/>
        </w:r>
        <w:r>
          <w:instrText xml:space="preserve"> PAGEREF _Toc31109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48"/>
      <w:r>
        <w:rPr>
          <w:rFonts w:ascii="仿宋" w:eastAsia="仿宋" w:hAnsi="仿宋" w:cs="仿宋" w:hint="eastAsia"/>
          <w:sz w:val="28"/>
          <w:lang w:eastAsia="zh-CN"/>
        </w:rPr>
        <w:t>一、美术馆项目文档管理</w:t>
      </w:r>
      <w:bookmarkEnd w:id="2"/>
    </w:p>
    <w:p>
      <w:pPr>
        <w:pStyle w:val="Heading2"/>
        <w:rPr>
          <w:rFonts w:ascii="仿宋" w:eastAsia="仿宋" w:hAnsi="仿宋" w:cs="仿宋" w:hint="eastAsia"/>
          <w:lang w:eastAsia="zh-CN"/>
        </w:rPr>
      </w:pPr>
      <w:bookmarkStart w:id="3" w:name="_Toc248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美术馆项目高度重视文档的质量和准确性，以支持美术馆项目的各项活动和决策。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文档的编制始于美术馆项目计划的初期，我们制定了详细的文档编制计划，明确了每个文档的内容、格式和编写责任人。在美术馆项目启动阶段，我们首先编制了美术馆项目章程，明确定义了美术馆项目的目标、范围、风险等关键要素。随后，美术馆项目团队根据计划陆续编制了需求文档、设计文档、测试文档等各类文档，确保美术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术馆项目管理中的重要环节，旨在确保美术馆项目文档符合质量标准和美术馆项目需求。在美术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除了内部审查，我们还进行了外部审查，邀请美术馆项目相关利益方和专业领域的专家对文档进行独立审查。这有助于获取更全面、客观的反馈，确保美术馆项目文档不仅符合内部标准，也满足外部需求。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美术馆项目在文档编制与审查方面建立了严格的管理机制，通过规范的流程和多维度的审查，确保美术馆项目文档的质量、准确性和可靠性，为美术馆项目的顺利推进提供了有力支持。</w:t>
      </w:r>
    </w:p>
    <w:p>
      <w:pPr>
        <w:pStyle w:val="Heading2"/>
        <w:ind w:firstLine="560" w:firstLineChars="200"/>
        <w:rPr>
          <w:rFonts w:ascii="仿宋" w:eastAsia="仿宋" w:hAnsi="仿宋" w:cs="仿宋" w:hint="eastAsia"/>
          <w:sz w:val="28"/>
          <w:lang w:eastAsia="zh-CN"/>
        </w:rPr>
      </w:pPr>
      <w:bookmarkStart w:id="4" w:name="_Toc45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我们通过多渠道发布文档，包括电子邮件、美术馆项目管理平台、内部网站等，以满足不同团队成员的偏好和需求。多渠道发布确保了信息的全面覆盖。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我们采用了精细的权限控制，确保只有授权人员可以访问敏感信息。这种安全措施保护了美术馆项目文档的机密性，防止了未经授权的信息泄露。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文档存档与归档是美术馆项目生命周期中一个至关重要的环节，直接关系到美术馆项目信息的长期保存和历史记录的完整性。在美术馆项目中，我们实施了一系列有效的文档存档与归档管理策略：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982"/>
      <w:r>
        <w:rPr>
          <w:rFonts w:ascii="仿宋" w:eastAsia="仿宋" w:hAnsi="仿宋" w:cs="仿宋" w:hint="eastAsia"/>
          <w:sz w:val="28"/>
          <w:lang w:eastAsia="zh-CN"/>
        </w:rPr>
        <w:t>二、美术馆项目选址可行性分析</w:t>
      </w:r>
      <w:bookmarkEnd w:id="6"/>
    </w:p>
    <w:p>
      <w:pPr>
        <w:pStyle w:val="Heading2"/>
        <w:rPr>
          <w:rFonts w:ascii="仿宋" w:eastAsia="仿宋" w:hAnsi="仿宋" w:cs="仿宋" w:hint="eastAsia"/>
          <w:lang w:eastAsia="zh-CN"/>
        </w:rPr>
      </w:pPr>
      <w:bookmarkStart w:id="7" w:name="_Toc6345"/>
      <w:r>
        <w:rPr>
          <w:rFonts w:ascii="仿宋" w:eastAsia="仿宋" w:hAnsi="仿宋" w:cs="仿宋" w:hint="eastAsia"/>
          <w:lang w:eastAsia="zh-CN"/>
        </w:rPr>
        <w:t>(一)、美术馆项目选址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该美术馆项目选址位于XX省XX市XX区XXX街道</w:t>
      </w:r>
    </w:p>
    <w:p>
      <w:pPr>
        <w:pStyle w:val="Heading2"/>
        <w:ind w:firstLine="560" w:firstLineChars="200"/>
        <w:rPr>
          <w:rFonts w:ascii="仿宋" w:eastAsia="仿宋" w:hAnsi="仿宋" w:cs="仿宋" w:hint="eastAsia"/>
          <w:sz w:val="28"/>
          <w:lang w:eastAsia="zh-CN"/>
        </w:rPr>
      </w:pPr>
      <w:bookmarkStart w:id="8" w:name="_Toc2252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美术馆项目的征地面积将根据美术馆项目的实际规模和需求进行精确规划。具体面积XXX平方米，旨在确保美术馆项目不仅能够满足当前的发展需求，还能够预留空间以适应未来的扩展。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净用地面积是在征地面积基础上去除不可利用面积后的实际可开发用地。具体面积XXX平方米，考虑到环保、交通、安全等多方面因素，以确保美术馆项目在整体利用效率上达到最优。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美术馆项目计划建设的建筑总规模具体面积XXX平方米。这一规模的确定综合考虑了美术馆项目的性质、规模，以及城市规划的相关要求，确保建筑布局与周边环境协调一致。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绿地率是美术馆项目用地中被规划为绿地的比例。具体面积XXX平方米，旨在通过合理规划绿地，改善美术馆项目周边环境，提升居民生活质量，并符合城市整体绿化规划。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容积率是用地上可以建设的建筑总体积与用地面积之比。具体面积XXX，通过合理的容积率规划，确保美术馆项目建筑规模与周边环境和谐共生。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确保美术馆项目选址与当地城市规划相一致，具体面积XXX平方米。通过与城市规划部门深入沟通，确保美术馆项目不仅符合城市的整体发展方向，还能够融入城市的发展布局，为城市的长远发展贡献力量。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充分了解并确保美术馆项目选址符合当地产业政策，具体面积XXX平方米。这包括美术馆项目对当地经济的促进作用，以及对相关产业的带动效应，确保美术馆项目与地方政府的产业政策保持一致，促进共赢合作。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用地总体要求必须符合环保和可持续发展的原则，具体面积XXX平方米。通过采用绿色建筑设计、节能减排等措施，确保美术馆项目在建设和运营过程中对环境的影响最小化，达到可持续发展的要求。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确保美术馆项目选址具备必要的公共设施配套，具体面积XXX平方米。这包括交通便利性、教育、医疗等基础设施，以提高居民生活品质，使得美术馆项目选址更具吸引力。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考虑用地总体要求对当地社会稳定性的影响，具体面积XXX平方米。通过深入了解当地社区反馈，确保美术馆项目的选址和建设过程对当地社会和谐稳定产生积极作用。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美术馆项目选址不仅符合法规和规划，还在实际操作中具有可行性。这一全面规划将为美术馆项目的成功实施提供坚实的基础，确保美术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06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美术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美术馆项目的设备规划和空间设计中，我们将采取灵活设备布局的措施。设备布局将根据实际需求进行灵活设计，避免不必要的浪费。通过合理规划设备摆放位置，我们将提高设备的利用率，减少设备间距，以确保美术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美术馆项目内部引入共享设施的概念，例如共享会议室、办公区等。通过这种方式，我们可以减少对资源的重复建设，提高资源共享效率，从而减小美术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33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美术馆项目的总图布置中，我们将不同功能区域进行明确的规划，以最大程度满足美术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83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我们首先关注市场因素，包括潜在客户分布、竞争对手位置、市场需求等。通过深入的市场调研，我们能够更准确地评估选址对于市场开拓和产品销售的影响，确保美术馆项目能够在有利的市场环境中蓬勃发展。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美术馆项目对环境的影响是综合评价的重要因素之一。我们将详细考虑选址周边的自然环境、生态保护区、水源地等情况，确保美术馆项目的建设和运营对环境影响最小化，并符合当地的环保法规标准。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对选址的评价还需充分考虑当地政府的产业政策和法规。我们将详细了解美术馆项目所在地的相关政策，确保美术馆项目的规划和运营与当地法规相符，降低不必要的法律风险。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考虑到社会稳定性对企业运营的重要性，我们将评估选址地区的社会安全情况、劳工关系、社区反馈等方面，以确保美术馆项目的建设和运营不会受到社会稳定性的负面影响。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最后，我们将综合考虑用地成本，包括土地购置费用、土地开发成本等。通过对用地成本的详细评估，我们能够做出更为精确的经济效益分析，为美术馆项目的投资决策提供有力支持。</w:t>
      </w:r>
    </w:p>
    <w:p>
      <w:pPr>
        <w:pStyle w:val="Heading1"/>
        <w:ind w:firstLine="560" w:firstLineChars="200"/>
        <w:rPr>
          <w:rFonts w:ascii="仿宋" w:eastAsia="仿宋" w:hAnsi="仿宋" w:cs="仿宋" w:hint="eastAsia"/>
          <w:sz w:val="28"/>
          <w:lang w:eastAsia="zh-CN"/>
        </w:rPr>
      </w:pPr>
      <w:bookmarkStart w:id="12" w:name="_Toc17997"/>
      <w:r>
        <w:rPr>
          <w:rFonts w:ascii="仿宋" w:eastAsia="仿宋" w:hAnsi="仿宋" w:cs="仿宋" w:hint="eastAsia"/>
          <w:sz w:val="28"/>
          <w:lang w:eastAsia="zh-CN"/>
        </w:rPr>
        <w:t>三、美术馆项目绩效评估</w:t>
      </w:r>
      <w:bookmarkEnd w:id="12"/>
    </w:p>
    <w:p>
      <w:pPr>
        <w:pStyle w:val="Heading2"/>
        <w:rPr>
          <w:rFonts w:ascii="仿宋" w:eastAsia="仿宋" w:hAnsi="仿宋" w:cs="仿宋" w:hint="eastAsia"/>
          <w:lang w:eastAsia="zh-CN"/>
        </w:rPr>
      </w:pPr>
      <w:bookmarkStart w:id="13" w:name="_Toc1284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在美术馆项目中，我们设计了一套全面的绩效评估指标，以确保美术馆项目的可控和成功交付。这些指标跨足美术馆项目目标、成本、进度和质量等多个维度，为我们提供了全面洞察美术馆项目的健康状况。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目标达成率是我们关注的首要指标。我们设定了明确的目标，并通过定期监测和评估，迅速发现并应对潜在的目标偏差。这为美术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成本绩效是另一个核心关注点。通过实际成本与预算成本的对比分析，我们深入了解成本差异的原因，及时调整资源分配，保持美术馆项目在经济效益方面的合理水平。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进度作为关键的绩效指标之一，得到了精心的关注。我们制定了详细的美术馆项目进度计划，并设立了进度符合度指标，确保实际进度与计划进度保持一致。这使我们能够快速发现和解决潜在的进度问题，保持美术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术馆项目绩效的不可或缺的一环。我们引入了一系列的质量标准和客户满意度指标，以确保美术馆项目交付的成果在质量上达到或超越预期水平。通过持续监测这些指标，我们努力提升美术馆项目整体质量水平，为美术馆项目的成功交付提供有力保障。通过这些科学且全面的绩效评估，我们能够更好地引导美术馆项目的持续改进，确保美术馆项目目标的顺利达成。</w:t>
      </w:r>
    </w:p>
    <w:p>
      <w:pPr>
        <w:pStyle w:val="Heading2"/>
        <w:ind w:firstLine="560" w:firstLineChars="200"/>
        <w:rPr>
          <w:rFonts w:ascii="仿宋" w:eastAsia="仿宋" w:hAnsi="仿宋" w:cs="仿宋" w:hint="eastAsia"/>
          <w:sz w:val="28"/>
          <w:lang w:eastAsia="zh-CN"/>
        </w:rPr>
      </w:pPr>
      <w:bookmarkStart w:id="14" w:name="_Toc591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绩效评估是美术馆项目中的关键环节，为确保美术馆项目达到预期目标，我们采用了多层次、多维度的绩效评估方法。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术馆项目的战略目标对齐，确保每个决策和行动都与美术馆项目整体目标保持一致。团队会定期召开战略对齐会议，审视当前工作与美术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术馆项目进度、质量、成本和风险等方面。这些指标通过数据收集和分析，为美术馆项目管理团队提供了客观的评估依据。例如，我们通过美术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绩效评估不仅仅停留在美术馆项目内部，还考虑了美术馆项目对外部环境的影响。我们定期进行干系人满意度调查，以了解各利益相关方对美术馆项目的期望和满意度，并及时做出调整。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这种多层次、多角度的绩效评估方法，使得我们能够全面了解美术馆项目的运行状态，及时做出调整，确保美术馆项目在不断变化的环境中保持稳健前行。</w:t>
      </w:r>
    </w:p>
    <w:p>
      <w:pPr>
        <w:pStyle w:val="Heading2"/>
        <w:ind w:firstLine="560" w:firstLineChars="200"/>
        <w:rPr>
          <w:rFonts w:ascii="仿宋" w:eastAsia="仿宋" w:hAnsi="仿宋" w:cs="仿宋" w:hint="eastAsia"/>
          <w:sz w:val="28"/>
          <w:lang w:eastAsia="zh-CN"/>
        </w:rPr>
      </w:pPr>
      <w:bookmarkStart w:id="15" w:name="_Toc2506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为了确保美术馆项目的有效管理和不断优化，我们采用了精心设计的绩效评估周期。这个周期旨在实现灵活、实时和全面的评估，以适应美术馆项目执行中的各种挑战。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术馆项目的不同需求，分为短期、中期和长期。短期评估关注每个迭代或工作周期，以及时发现和解决当前任务中的问题。中期评估涵盖几个迭代，深入了解整体美术馆项目的趋势和性能。长期评估则着眼于整个美术馆项目阶段，确保美术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术馆项目管理工具和协作平台，团队成员能够随时更新和分享美术馆项目数据。这种实时性的反馈机制使我们能够及时察觉潜在问题，快速调整，保持美术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美术馆项目的决策制定密不可分。每个周期的美术馆项目回顾会议成为集体总结经验、识别问题深层次原因并找到创新解决方案的平台。这种定期的反思与调整机制使美术馆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47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052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的技术管理特点体现在其创新导向。通过引入最先进的技术趋势和解决方案，美术馆项目致力于提升科技含量、提高质量和效率水平。这意味着我们将采用最新的工具和方法，确保美术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术馆项目技术管理的显著特征。通过整合不同领域的技术资源，我们实现了跨学科的协同工作。这有助于优化技术架构，提高整体效能。此外，整合性策略还促进了不同技术团队之间的紧密沟通和高效合作，确保美术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术馆项目所采用的技术。通过不断优化技术方案，美术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术馆项目团队将在美术馆项目初期识别可能的技术风险，并采取相应的预防和应对措施。通过建立健全的风险评估机制，美术馆项目能够在实施过程中及时发现并解决潜在的技术问题，保障美术馆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通过这些独特的技术管理特点，我们确信在美术馆项目中，技术将成为美术馆项目成功的有力支持。这一深度剖析揭示了技术管理在美术馆项目实施中的关键作用，为美术馆项目的技术基础奠定了坚实的基础。</w:t>
      </w:r>
    </w:p>
    <w:p>
      <w:pPr>
        <w:pStyle w:val="Heading2"/>
        <w:ind w:firstLine="560" w:firstLineChars="200"/>
        <w:rPr>
          <w:rFonts w:ascii="仿宋" w:eastAsia="仿宋" w:hAnsi="仿宋" w:cs="仿宋" w:hint="eastAsia"/>
          <w:sz w:val="28"/>
          <w:lang w:eastAsia="zh-CN"/>
        </w:rPr>
      </w:pPr>
      <w:bookmarkStart w:id="18" w:name="_Toc2480"/>
      <w:r>
        <w:rPr>
          <w:rFonts w:ascii="仿宋" w:eastAsia="仿宋" w:hAnsi="仿宋" w:cs="仿宋" w:hint="eastAsia"/>
          <w:sz w:val="28"/>
          <w:lang w:eastAsia="zh-CN"/>
        </w:rPr>
        <w:t>(二)、美术馆项目工艺技术设计方案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术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术馆项目将严格按照相关行业规范要求进行组织。通过有效控制产品质量，美术馆项目将致力于为顾客提供优质的美术馆项目产品和良好的服务。这体现了美术馆项目对于生产活动合规性和质量标准的高度重视，为美术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美术馆项目注重生态效益和清洁生产原则。美术馆项目建设将紧密结合地方特色经济发展，与社会经济发展规划和区域环境保护规划方案相协调一致。通过与当地区域自然生态系统的结合，美术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https://d.book118.com/295240330101011044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350DF"/>
    <w:rsid w:val="48C350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403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2024-01-20T10:58:00Z</dcterms:created>
  <dcterms:modified xsi:type="dcterms:W3CDTF">2024-01-20T10:58:42Z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3F6FF4905077444EB829C7E2D41FAE71_11</vt:lpwstr>
  </property>
  <property fmtid="{D5CDD505-2E9C-101B-9397-08002B2CF9AE}" pid="3" name="KSOProductBuildVer">
    <vt:lpwstr>2052-12.1.0.16120</vt:lpwstr>
  </property>
</Properties>
</file>