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p>
    <w:p>
      <w:pPr>
        <w:spacing w:before="0" w:after="0" w:line="240" w:lineRule="exact"/>
      </w:pPr>
    </w:p>
    <w:p>
      <w:pPr>
        <w:spacing w:before="0" w:after="0" w:line="296" w:lineRule="exact"/>
      </w:pPr>
    </w:p>
    <w:p>
      <w:pPr>
        <w:widowControl/>
        <w:jc w:val="left"/>
        <w:sectPr>
          <w:type w:val="continuous"/>
          <w:pgSz w:w="11906" w:h="16839"/>
          <w:pgMar w:top="1440" w:right="1179" w:bottom="1200" w:left="1539" w:header="0" w:footer="0" w:gutter="0"/>
          <w:cols w:num="1" w:space="720"/>
          <w:docGrid w:type="lines" w:linePitch="312" w:charSpace="0"/>
        </w:sectPr>
      </w:pPr>
    </w:p>
    <w:p>
      <w:pPr>
        <w:spacing w:before="0" w:after="0" w:line="189" w:lineRule="exact"/>
        <w:ind w:left="367" w:firstLine="0"/>
        <w:jc w:val="left"/>
      </w:pP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93" o:spid="_x0000_s1025" type="#_x0000_t12" style="width:454.55pt;height:2pt;margin-top:274.5pt;margin-left:69.15pt;mso-height-relative:page;mso-position-horizontal-relative:page;mso-position-vertical-relative:page;mso-width-relative:page;position:absolute;z-index:251658240" coordsize="21600,21600" stroked="t" strokecolor="black">
            <v:fill opacity="0"/>
            <v:stroke joinstyle="miter"/>
          </v:shape>
        </w:pict>
      </w:r>
      <w:r>
        <w:pict>
          <v:shape id="WS_polygon94" o:spid="_x0000_s1026" type="#_x0000_t12" style="width:454.55pt;height:2pt;margin-top:703.25pt;margin-left:70.4pt;mso-height-relative:page;mso-position-horizontal-relative:page;mso-position-vertical-relative:page;mso-width-relative:page;position:absolute;z-index:251659264"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27.140</w:t>
      </w:r>
    </w:p>
    <w:p>
      <w:pPr>
        <w:spacing w:before="0" w:after="0" w:line="241" w:lineRule="exact"/>
        <w:ind w:left="367" w:firstLine="0"/>
        <w:jc w:val="left"/>
      </w:pPr>
      <w:r>
        <w:rPr>
          <w:rFonts w:ascii="Times New Roman" w:hAnsi="Times New Roman" w:cs="Times New Roman"/>
          <w:color w:val="000000"/>
          <w:spacing w:val="-1"/>
          <w:w w:val="100"/>
          <w:position w:val="0"/>
          <w:sz w:val="21"/>
          <w:u w:val="none"/>
        </w:rPr>
        <w:t>P</w:t>
      </w:r>
      <w:r>
        <w:rPr>
          <w:rFonts w:ascii="Calibri" w:hAnsi="Calibri" w:cs="Calibri"/>
          <w:b/>
          <w:color w:val="000000"/>
          <w:spacing w:val="3"/>
          <w:w w:val="100"/>
          <w:sz w:val="21"/>
          <w:u w:val="none"/>
        </w:rPr>
        <w:t> </w:t>
      </w:r>
      <w:r>
        <w:rPr>
          <w:rFonts w:ascii="Times New Roman" w:hAnsi="Times New Roman" w:cs="Times New Roman"/>
          <w:b/>
          <w:color w:val="000000"/>
          <w:spacing w:val="0"/>
          <w:w w:val="95"/>
          <w:position w:val="0"/>
          <w:sz w:val="21"/>
          <w:u w:val="none"/>
        </w:rPr>
        <w:t>59</w:t>
      </w:r>
    </w:p>
    <w:p>
      <w:pPr>
        <w:spacing w:before="0" w:after="0" w:line="816" w:lineRule="exact"/>
        <w:ind w:firstLine="0"/>
        <w:jc w:val="left"/>
      </w:pPr>
      <w:r>
        <w:br w:type="column"/>
      </w:r>
      <w:r>
        <w:rPr>
          <w:rFonts w:ascii="Times New Roman" w:hAnsi="Times New Roman" w:cs="Times New Roman"/>
          <w:b/>
          <w:color w:val="000000"/>
          <w:spacing w:val="-1"/>
          <w:w w:val="95"/>
          <w:position w:val="0"/>
          <w:sz w:val="72"/>
          <w:u w:val="none"/>
        </w:rPr>
        <w:t>NB</w:t>
      </w:r>
    </w:p>
    <w:p>
      <w:pPr>
        <w:widowControl/>
        <w:jc w:val="left"/>
        <w:sectPr>
          <w:type w:val="continuous"/>
          <w:pgSz w:w="11906" w:h="16839"/>
          <w:pgMar w:top="1440" w:right="1179" w:bottom="1200" w:left="1539" w:header="0" w:footer="0" w:gutter="0"/>
          <w:pgNumType w:start="2"/>
          <w:cols w:num="2" w:space="708" w:equalWidth="0">
            <w:col w:w="7768" w:space="0"/>
            <w:col w:w="1420"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398" w:lineRule="exact"/>
        <w:ind w:firstLine="0"/>
      </w:pPr>
    </w:p>
    <w:p>
      <w:pPr>
        <w:widowControl/>
        <w:jc w:val="left"/>
        <w:sectPr>
          <w:type w:val="continuous"/>
          <w:pgSz w:w="11906" w:h="16839"/>
          <w:pgMar w:top="1440" w:right="1179" w:bottom="1200" w:left="1539" w:header="0" w:footer="0" w:gutter="0"/>
          <w:pgNumType w:start="3"/>
          <w:cols w:num="1" w:space="720"/>
          <w:docGrid w:type="lines" w:linePitch="312" w:charSpace="0"/>
        </w:sectPr>
      </w:pPr>
    </w:p>
    <w:p>
      <w:pPr>
        <w:spacing w:before="0" w:after="0" w:line="520" w:lineRule="exact"/>
        <w:ind w:left="259" w:firstLine="58"/>
        <w:jc w:val="left"/>
      </w:pPr>
      <w:r>
        <w:rPr>
          <w:rFonts w:ascii="宋体" w:eastAsia="宋体" w:hAnsi="宋体" w:cs="宋体"/>
          <w:color w:val="000000"/>
          <w:spacing w:val="0"/>
          <w:w w:val="121"/>
          <w:position w:val="0"/>
          <w:sz w:val="52"/>
          <w:u w:val="none"/>
        </w:rPr>
        <w:t>中华人民共和国能源行业标准</w:t>
      </w:r>
    </w:p>
    <w:p>
      <w:pPr>
        <w:spacing w:before="0" w:after="0" w:line="240" w:lineRule="exact"/>
        <w:ind w:left="259" w:firstLine="58"/>
      </w:pPr>
    </w:p>
    <w:p>
      <w:pPr>
        <w:tabs>
          <w:tab w:val="left" w:pos="6549"/>
          <w:tab w:val="left" w:pos="7350"/>
        </w:tabs>
        <w:spacing w:before="0" w:after="0" w:line="452" w:lineRule="exact"/>
        <w:ind w:left="259" w:firstLine="0"/>
        <w:jc w:val="left"/>
      </w:pPr>
      <w:r>
        <w:rPr>
          <w:rFonts w:ascii="Times New Roman" w:hAnsi="Times New Roman" w:cs="Times New Roman"/>
          <w:b/>
          <w:color w:val="000000"/>
          <w:spacing w:val="-1"/>
          <w:w w:val="95"/>
          <w:position w:val="0"/>
          <w:sz w:val="24"/>
          <w:u w:val="none"/>
        </w:rPr>
        <w:t>P</w:t>
      </w:r>
      <w:r>
        <w:rPr>
          <w:rFonts w:cs="Calibri"/>
          <w:color w:val="000000"/>
          <w:spacing w:val="0"/>
          <w:w w:val="100"/>
          <w:u w:val="none"/>
        </w:rPr>
        <w:tab/>
      </w:r>
      <w:r>
        <w:rPr>
          <w:rFonts w:ascii="Times New Roman" w:hAnsi="Times New Roman" w:cs="Times New Roman"/>
          <w:b/>
          <w:color w:val="000000"/>
          <w:spacing w:val="-1"/>
          <w:w w:val="95"/>
          <w:position w:val="0"/>
          <w:sz w:val="24"/>
          <w:u w:val="none"/>
        </w:rPr>
        <w:t>NB/T</w:t>
      </w:r>
      <w:r>
        <w:rPr>
          <w:rFonts w:cs="Calibri"/>
          <w:color w:val="000000"/>
          <w:spacing w:val="-1"/>
          <w:w w:val="100"/>
          <w:u w:val="none"/>
        </w:rPr>
        <w:tab/>
      </w:r>
      <w:r>
        <w:rPr>
          <w:rFonts w:ascii="Times New Roman" w:hAnsi="Times New Roman" w:cs="Times New Roman"/>
          <w:b/>
          <w:color w:val="000000"/>
          <w:spacing w:val="-1"/>
          <w:w w:val="95"/>
          <w:position w:val="0"/>
          <w:sz w:val="24"/>
          <w:u w:val="none"/>
        </w:rPr>
        <w:t>10510-2021</w:t>
      </w:r>
    </w:p>
    <w:p>
      <w:pPr>
        <w:spacing w:before="0" w:after="0" w:line="240" w:lineRule="exact"/>
        <w:ind w:left="259" w:firstLine="0"/>
      </w:pPr>
    </w:p>
    <w:p>
      <w:pPr>
        <w:spacing w:before="0" w:after="0" w:line="240" w:lineRule="exact"/>
        <w:ind w:left="259" w:firstLine="0"/>
      </w:pPr>
    </w:p>
    <w:p>
      <w:pPr>
        <w:spacing w:before="0" w:after="0" w:line="240" w:lineRule="exact"/>
        <w:ind w:left="259" w:firstLine="0"/>
      </w:pPr>
    </w:p>
    <w:p>
      <w:pPr>
        <w:spacing w:before="0" w:after="0" w:line="437" w:lineRule="exact"/>
        <w:ind w:left="259" w:firstLine="0"/>
      </w:pPr>
    </w:p>
    <w:p>
      <w:pPr>
        <w:spacing w:before="0" w:after="0" w:line="360" w:lineRule="exact"/>
        <w:ind w:left="259" w:firstLine="637"/>
        <w:jc w:val="left"/>
      </w:pPr>
      <w:r>
        <w:rPr>
          <w:rFonts w:ascii="宋体" w:eastAsia="宋体" w:hAnsi="宋体" w:cs="宋体"/>
          <w:color w:val="000000"/>
          <w:spacing w:val="0"/>
          <w:w w:val="120"/>
          <w:position w:val="0"/>
          <w:sz w:val="36"/>
          <w:u w:val="none"/>
        </w:rPr>
        <w:t>水电工程水土保持生态修复技术规范</w:t>
      </w:r>
    </w:p>
    <w:p>
      <w:pPr>
        <w:spacing w:before="0" w:after="0" w:line="240" w:lineRule="exact"/>
        <w:ind w:left="259" w:firstLine="637"/>
      </w:pPr>
    </w:p>
    <w:p>
      <w:pPr>
        <w:spacing w:before="0" w:after="0" w:line="323" w:lineRule="exact"/>
        <w:ind w:left="259" w:firstLine="558"/>
        <w:jc w:val="left"/>
      </w:pPr>
      <w:r>
        <w:rPr>
          <w:rFonts w:ascii="Times New Roman" w:hAnsi="Times New Roman" w:cs="Times New Roman"/>
          <w:b/>
          <w:color w:val="000000"/>
          <w:spacing w:val="0"/>
          <w:w w:val="95"/>
          <w:position w:val="0"/>
          <w:sz w:val="24"/>
          <w:u w:val="none"/>
        </w:rPr>
        <w:t>Technical</w:t>
      </w:r>
      <w:r>
        <w:rPr>
          <w:rFonts w:ascii="Calibri" w:hAnsi="Calibri" w:cs="Calibri"/>
          <w:b/>
          <w:color w:val="000000"/>
          <w:spacing w:val="13"/>
          <w:w w:val="100"/>
          <w:sz w:val="24"/>
          <w:u w:val="none"/>
        </w:rPr>
        <w:t> </w:t>
      </w:r>
      <w:r>
        <w:rPr>
          <w:rFonts w:ascii="Times New Roman" w:hAnsi="Times New Roman" w:cs="Times New Roman"/>
          <w:b/>
          <w:color w:val="000000"/>
          <w:spacing w:val="1"/>
          <w:w w:val="95"/>
          <w:position w:val="0"/>
          <w:sz w:val="24"/>
          <w:u w:val="none"/>
        </w:rPr>
        <w:t>Code</w:t>
      </w:r>
      <w:r>
        <w:rPr>
          <w:rFonts w:ascii="Calibri" w:hAnsi="Calibri" w:cs="Calibri"/>
          <w:b/>
          <w:color w:val="000000"/>
          <w:spacing w:val="11"/>
          <w:w w:val="100"/>
          <w:sz w:val="24"/>
          <w:u w:val="none"/>
        </w:rPr>
        <w:t> </w:t>
      </w:r>
      <w:r>
        <w:rPr>
          <w:rFonts w:ascii="Times New Roman" w:hAnsi="Times New Roman" w:cs="Times New Roman"/>
          <w:b/>
          <w:color w:val="000000"/>
          <w:spacing w:val="1"/>
          <w:w w:val="95"/>
          <w:position w:val="0"/>
          <w:sz w:val="24"/>
          <w:u w:val="none"/>
        </w:rPr>
        <w:t>for</w:t>
      </w:r>
      <w:r>
        <w:rPr>
          <w:rFonts w:ascii="Calibri" w:hAnsi="Calibri" w:cs="Calibri"/>
          <w:b/>
          <w:color w:val="000000"/>
          <w:spacing w:val="8"/>
          <w:w w:val="100"/>
          <w:sz w:val="24"/>
          <w:u w:val="none"/>
        </w:rPr>
        <w:t> </w:t>
      </w:r>
      <w:r>
        <w:rPr>
          <w:rFonts w:ascii="Times New Roman" w:hAnsi="Times New Roman" w:cs="Times New Roman"/>
          <w:b/>
          <w:color w:val="000000"/>
          <w:spacing w:val="2"/>
          <w:w w:val="95"/>
          <w:position w:val="0"/>
          <w:sz w:val="24"/>
          <w:u w:val="none"/>
        </w:rPr>
        <w:t>Eco-Restoration</w:t>
      </w:r>
      <w:r>
        <w:rPr>
          <w:rFonts w:ascii="Calibri" w:hAnsi="Calibri" w:cs="Calibri"/>
          <w:b/>
          <w:color w:val="000000"/>
          <w:spacing w:val="14"/>
          <w:w w:val="100"/>
          <w:sz w:val="24"/>
          <w:u w:val="none"/>
        </w:rPr>
        <w:t> </w:t>
      </w:r>
      <w:r>
        <w:rPr>
          <w:rFonts w:ascii="Times New Roman" w:hAnsi="Times New Roman" w:cs="Times New Roman"/>
          <w:b/>
          <w:color w:val="000000"/>
          <w:spacing w:val="0"/>
          <w:w w:val="95"/>
          <w:position w:val="0"/>
          <w:sz w:val="24"/>
          <w:u w:val="none"/>
        </w:rPr>
        <w:t>of</w:t>
      </w:r>
      <w:r>
        <w:rPr>
          <w:rFonts w:ascii="Calibri" w:hAnsi="Calibri" w:cs="Calibri"/>
          <w:b/>
          <w:color w:val="000000"/>
          <w:spacing w:val="13"/>
          <w:w w:val="100"/>
          <w:sz w:val="24"/>
          <w:u w:val="none"/>
        </w:rPr>
        <w:t> </w:t>
      </w:r>
      <w:r>
        <w:rPr>
          <w:rFonts w:ascii="Times New Roman" w:hAnsi="Times New Roman" w:cs="Times New Roman"/>
          <w:b/>
          <w:color w:val="000000"/>
          <w:spacing w:val="1"/>
          <w:w w:val="95"/>
          <w:position w:val="0"/>
          <w:sz w:val="24"/>
          <w:u w:val="none"/>
        </w:rPr>
        <w:t>Soil</w:t>
      </w:r>
      <w:r>
        <w:rPr>
          <w:rFonts w:ascii="Calibri" w:hAnsi="Calibri" w:cs="Calibri"/>
          <w:b/>
          <w:color w:val="000000"/>
          <w:spacing w:val="13"/>
          <w:w w:val="100"/>
          <w:sz w:val="24"/>
          <w:u w:val="none"/>
        </w:rPr>
        <w:t> </w:t>
      </w:r>
      <w:r>
        <w:rPr>
          <w:rFonts w:ascii="Times New Roman" w:hAnsi="Times New Roman" w:cs="Times New Roman"/>
          <w:b/>
          <w:color w:val="000000"/>
          <w:spacing w:val="1"/>
          <w:w w:val="95"/>
          <w:position w:val="0"/>
          <w:sz w:val="24"/>
          <w:u w:val="none"/>
        </w:rPr>
        <w:t>and</w:t>
      </w:r>
      <w:r>
        <w:rPr>
          <w:rFonts w:ascii="Calibri" w:hAnsi="Calibri" w:cs="Calibri"/>
          <w:b/>
          <w:color w:val="000000"/>
          <w:spacing w:val="7"/>
          <w:w w:val="100"/>
          <w:sz w:val="24"/>
          <w:u w:val="none"/>
        </w:rPr>
        <w:t> </w:t>
      </w:r>
      <w:r>
        <w:rPr>
          <w:rFonts w:ascii="Times New Roman" w:hAnsi="Times New Roman" w:cs="Times New Roman"/>
          <w:b/>
          <w:color w:val="000000"/>
          <w:spacing w:val="0"/>
          <w:w w:val="95"/>
          <w:position w:val="0"/>
          <w:sz w:val="24"/>
          <w:u w:val="none"/>
        </w:rPr>
        <w:t>Water</w:t>
      </w:r>
      <w:r>
        <w:rPr>
          <w:rFonts w:ascii="Calibri" w:hAnsi="Calibri" w:cs="Calibri"/>
          <w:b/>
          <w:color w:val="000000"/>
          <w:spacing w:val="9"/>
          <w:w w:val="100"/>
          <w:sz w:val="24"/>
          <w:u w:val="none"/>
        </w:rPr>
        <w:t> </w:t>
      </w:r>
      <w:r>
        <w:rPr>
          <w:rFonts w:ascii="Times New Roman" w:hAnsi="Times New Roman" w:cs="Times New Roman"/>
          <w:b/>
          <w:color w:val="000000"/>
          <w:spacing w:val="2"/>
          <w:w w:val="95"/>
          <w:position w:val="0"/>
          <w:sz w:val="24"/>
          <w:u w:val="none"/>
        </w:rPr>
        <w:t>Conservation</w:t>
      </w:r>
    </w:p>
    <w:p>
      <w:pPr>
        <w:spacing w:before="0" w:after="0" w:line="414" w:lineRule="exact"/>
        <w:ind w:left="259" w:firstLine="2897"/>
        <w:jc w:val="left"/>
      </w:pPr>
      <w:r>
        <w:rPr>
          <w:rFonts w:ascii="Times New Roman" w:hAnsi="Times New Roman" w:cs="Times New Roman"/>
          <w:b/>
          <w:color w:val="000000"/>
          <w:spacing w:val="1"/>
          <w:w w:val="95"/>
          <w:position w:val="0"/>
          <w:sz w:val="24"/>
          <w:u w:val="none"/>
        </w:rPr>
        <w:t>for</w:t>
      </w:r>
      <w:r>
        <w:rPr>
          <w:rFonts w:ascii="Calibri" w:hAnsi="Calibri" w:cs="Calibri"/>
          <w:b/>
          <w:color w:val="000000"/>
          <w:spacing w:val="8"/>
          <w:w w:val="100"/>
          <w:sz w:val="24"/>
          <w:u w:val="none"/>
        </w:rPr>
        <w:t> </w:t>
      </w:r>
      <w:r>
        <w:rPr>
          <w:rFonts w:ascii="Times New Roman" w:hAnsi="Times New Roman" w:cs="Times New Roman"/>
          <w:b/>
          <w:color w:val="000000"/>
          <w:spacing w:val="2"/>
          <w:w w:val="95"/>
          <w:position w:val="0"/>
          <w:sz w:val="24"/>
          <w:u w:val="none"/>
        </w:rPr>
        <w:t>Hydropower</w:t>
      </w:r>
      <w:r>
        <w:rPr>
          <w:rFonts w:ascii="Calibri" w:hAnsi="Calibri" w:cs="Calibri"/>
          <w:b/>
          <w:color w:val="000000"/>
          <w:spacing w:val="8"/>
          <w:w w:val="100"/>
          <w:sz w:val="24"/>
          <w:u w:val="none"/>
        </w:rPr>
        <w:t> </w:t>
      </w:r>
      <w:r>
        <w:rPr>
          <w:rFonts w:ascii="Times New Roman" w:hAnsi="Times New Roman" w:cs="Times New Roman"/>
          <w:b/>
          <w:color w:val="000000"/>
          <w:spacing w:val="1"/>
          <w:w w:val="95"/>
          <w:position w:val="0"/>
          <w:sz w:val="24"/>
          <w:u w:val="none"/>
        </w:rPr>
        <w:t>Projects</w:t>
      </w:r>
    </w:p>
    <w:p>
      <w:pPr>
        <w:widowControl/>
        <w:jc w:val="left"/>
        <w:sectPr>
          <w:type w:val="continuous"/>
          <w:pgSz w:w="11906" w:h="16839"/>
          <w:pgMar w:top="1440" w:right="1179" w:bottom="1200" w:left="1539" w:header="0" w:footer="0" w:gutter="0"/>
          <w:pgNumType w:start="4"/>
          <w:cols w:num="1" w:space="708" w:equalWidth="0">
            <w:col w:w="9188" w:space="0"/>
          </w:cols>
          <w:docGrid w:type="lines" w:linePitch="312" w:charSpace="0"/>
        </w:sectPr>
      </w:pPr>
    </w:p>
    <w:p>
      <w:pPr>
        <w:spacing w:before="0" w:after="0" w:line="240" w:lineRule="exact"/>
        <w:ind w:left="259" w:firstLine="2897"/>
      </w:pPr>
    </w:p>
    <w:p>
      <w:pPr>
        <w:spacing w:before="0" w:after="0" w:line="240" w:lineRule="exact"/>
        <w:ind w:left="259" w:firstLine="2897"/>
      </w:pPr>
    </w:p>
    <w:p>
      <w:pPr>
        <w:spacing w:before="0" w:after="0" w:line="240" w:lineRule="exact"/>
        <w:ind w:left="259" w:firstLine="2897"/>
      </w:pPr>
    </w:p>
    <w:p>
      <w:pPr>
        <w:spacing w:before="0" w:after="0" w:line="240" w:lineRule="exact"/>
        <w:ind w:left="259" w:firstLine="2897"/>
      </w:pPr>
    </w:p>
    <w:p>
      <w:pPr>
        <w:spacing w:before="0" w:after="0" w:line="240" w:lineRule="exact"/>
        <w:ind w:left="259" w:firstLine="2897"/>
      </w:pPr>
    </w:p>
    <w:p>
      <w:pPr>
        <w:spacing w:before="0" w:after="0" w:line="240" w:lineRule="exact"/>
        <w:ind w:left="259" w:firstLine="2897"/>
      </w:pPr>
    </w:p>
    <w:p>
      <w:pPr>
        <w:spacing w:before="0" w:after="0" w:line="240" w:lineRule="exact"/>
        <w:ind w:left="259" w:firstLine="2897"/>
      </w:pPr>
    </w:p>
    <w:p>
      <w:pPr>
        <w:spacing w:before="0" w:after="0" w:line="240" w:lineRule="exact"/>
        <w:ind w:left="259" w:firstLine="2897"/>
      </w:pPr>
    </w:p>
    <w:p>
      <w:pPr>
        <w:spacing w:before="0" w:after="0" w:line="240" w:lineRule="exact"/>
        <w:ind w:left="259" w:firstLine="2897"/>
      </w:pPr>
    </w:p>
    <w:p>
      <w:pPr>
        <w:spacing w:before="0" w:after="0" w:line="240" w:lineRule="exact"/>
        <w:ind w:left="259" w:firstLine="2897"/>
      </w:pPr>
    </w:p>
    <w:p>
      <w:pPr>
        <w:spacing w:before="0" w:after="0" w:line="240" w:lineRule="exact"/>
        <w:ind w:left="259" w:firstLine="2897"/>
      </w:pPr>
    </w:p>
    <w:p>
      <w:pPr>
        <w:spacing w:before="0" w:after="0" w:line="240" w:lineRule="exact"/>
        <w:ind w:left="259" w:firstLine="2897"/>
      </w:pPr>
    </w:p>
    <w:p>
      <w:pPr>
        <w:spacing w:before="0" w:after="0" w:line="240" w:lineRule="exact"/>
        <w:ind w:left="259" w:firstLine="2897"/>
      </w:pPr>
    </w:p>
    <w:p>
      <w:pPr>
        <w:spacing w:before="0" w:after="0" w:line="240" w:lineRule="exact"/>
        <w:ind w:left="259" w:firstLine="2897"/>
      </w:pPr>
    </w:p>
    <w:p>
      <w:pPr>
        <w:spacing w:before="0" w:after="0" w:line="240" w:lineRule="exact"/>
        <w:ind w:left="259" w:firstLine="2897"/>
      </w:pPr>
    </w:p>
    <w:p>
      <w:pPr>
        <w:spacing w:before="0" w:after="0" w:line="240" w:lineRule="exact"/>
        <w:ind w:left="259" w:firstLine="2897"/>
      </w:pPr>
    </w:p>
    <w:p>
      <w:pPr>
        <w:spacing w:before="0" w:after="0" w:line="240" w:lineRule="exact"/>
        <w:ind w:left="259" w:firstLine="2897"/>
      </w:pPr>
    </w:p>
    <w:p>
      <w:pPr>
        <w:spacing w:before="0" w:after="0" w:line="240" w:lineRule="exact"/>
        <w:ind w:left="259" w:firstLine="2897"/>
      </w:pPr>
    </w:p>
    <w:p>
      <w:pPr>
        <w:spacing w:before="0" w:after="0" w:line="240" w:lineRule="exact"/>
        <w:ind w:left="259" w:firstLine="2897"/>
      </w:pPr>
    </w:p>
    <w:p>
      <w:pPr>
        <w:spacing w:before="0" w:after="0" w:line="240" w:lineRule="exact"/>
        <w:ind w:left="259" w:firstLine="2897"/>
      </w:pPr>
    </w:p>
    <w:p>
      <w:pPr>
        <w:spacing w:before="0" w:after="0" w:line="240" w:lineRule="exact"/>
        <w:ind w:left="259" w:firstLine="2897"/>
      </w:pPr>
    </w:p>
    <w:p>
      <w:pPr>
        <w:spacing w:before="0" w:after="0" w:line="240" w:lineRule="exact"/>
        <w:ind w:left="259" w:firstLine="2897"/>
      </w:pPr>
    </w:p>
    <w:p>
      <w:pPr>
        <w:spacing w:before="0" w:after="0" w:line="240" w:lineRule="exact"/>
        <w:ind w:left="259" w:firstLine="2897"/>
      </w:pPr>
    </w:p>
    <w:p>
      <w:pPr>
        <w:spacing w:before="0" w:after="0" w:line="405" w:lineRule="exact"/>
        <w:ind w:left="259" w:firstLine="2897"/>
      </w:pPr>
    </w:p>
    <w:p>
      <w:pPr>
        <w:widowControl/>
        <w:jc w:val="left"/>
        <w:sectPr>
          <w:type w:val="continuous"/>
          <w:pgSz w:w="11906" w:h="16839"/>
          <w:pgMar w:top="1440" w:right="1179" w:bottom="1200" w:left="1539" w:header="0" w:footer="0" w:gutter="0"/>
          <w:pgNumType w:start="5"/>
          <w:cols w:num="1" w:space="720"/>
          <w:docGrid w:type="lines" w:linePitch="312" w:charSpace="0"/>
        </w:sectPr>
      </w:pPr>
    </w:p>
    <w:p>
      <w:pPr>
        <w:tabs>
          <w:tab w:val="left" w:pos="6859"/>
        </w:tabs>
        <w:spacing w:before="0" w:after="0" w:line="258" w:lineRule="exact"/>
        <w:ind w:left="379" w:firstLine="0"/>
        <w:jc w:val="left"/>
      </w:pPr>
      <w:r>
        <w:rPr>
          <w:rFonts w:ascii="Times New Roman" w:hAnsi="Times New Roman" w:cs="Times New Roman"/>
          <w:b/>
          <w:color w:val="000000"/>
          <w:spacing w:val="0"/>
          <w:w w:val="95"/>
          <w:position w:val="0"/>
          <w:sz w:val="24"/>
          <w:u w:val="none"/>
        </w:rPr>
        <w:t>2021-01-07</w:t>
      </w:r>
      <w:r>
        <w:rPr>
          <w:rFonts w:ascii="Calibri" w:hAnsi="Calibri" w:cs="Calibri"/>
          <w:color w:val="000000"/>
          <w:spacing w:val="3"/>
          <w:w w:val="100"/>
          <w:sz w:val="24"/>
          <w:u w:val="none"/>
        </w:rPr>
        <w:t> </w:t>
      </w:r>
      <w:r>
        <w:rPr>
          <w:rFonts w:ascii="宋体" w:eastAsia="宋体" w:hAnsi="宋体" w:cs="宋体"/>
          <w:color w:val="000000"/>
          <w:spacing w:val="0"/>
          <w:w w:val="100"/>
          <w:position w:val="0"/>
          <w:sz w:val="24"/>
          <w:u w:val="none"/>
        </w:rPr>
        <w:t>发布</w:t>
      </w:r>
      <w:r>
        <w:rPr>
          <w:rFonts w:cs="Calibri"/>
          <w:color w:val="000000"/>
          <w:spacing w:val="13"/>
          <w:w w:val="100"/>
          <w:u w:val="none"/>
        </w:rPr>
        <w:tab/>
      </w:r>
      <w:r>
        <w:rPr>
          <w:rFonts w:ascii="Times New Roman" w:hAnsi="Times New Roman" w:cs="Times New Roman"/>
          <w:b/>
          <w:color w:val="000000"/>
          <w:spacing w:val="0"/>
          <w:w w:val="95"/>
          <w:position w:val="0"/>
          <w:sz w:val="24"/>
          <w:u w:val="none"/>
        </w:rPr>
        <w:t>2021-07-01</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实施</w:t>
      </w:r>
    </w:p>
    <w:p>
      <w:pPr>
        <w:spacing w:before="0" w:after="0" w:line="240" w:lineRule="exact"/>
        <w:ind w:left="379" w:firstLine="0"/>
      </w:pPr>
    </w:p>
    <w:p>
      <w:pPr>
        <w:spacing w:before="0" w:after="0" w:line="240" w:lineRule="exact"/>
        <w:ind w:left="379" w:firstLine="0"/>
      </w:pPr>
    </w:p>
    <w:p>
      <w:pPr>
        <w:spacing w:before="0" w:after="0" w:line="240" w:lineRule="exact"/>
        <w:ind w:left="379" w:firstLine="0"/>
      </w:pPr>
    </w:p>
    <w:p>
      <w:pPr>
        <w:spacing w:before="0" w:after="0" w:line="478" w:lineRule="exact"/>
        <w:ind w:left="379" w:firstLine="2912"/>
        <w:jc w:val="left"/>
      </w:pPr>
      <w:r>
        <w:rPr>
          <w:rFonts w:ascii="宋体" w:eastAsia="宋体" w:hAnsi="宋体" w:cs="宋体"/>
          <w:color w:val="000000"/>
          <w:spacing w:val="0"/>
          <w:w w:val="100"/>
          <w:position w:val="0"/>
          <w:sz w:val="32"/>
          <w:u w:val="none"/>
        </w:rPr>
        <w:t>国家能源局发布</w:t>
      </w:r>
    </w:p>
    <w:p>
      <w:pPr>
        <w:widowControl/>
        <w:jc w:val="left"/>
        <w:sectPr>
          <w:type w:val="continuous"/>
          <w:pgSz w:w="11906" w:h="16839"/>
          <w:pgMar w:top="1440" w:right="1179" w:bottom="1200" w:left="1539" w:header="0" w:footer="0" w:gutter="0"/>
          <w:pgNumType w:start="6"/>
          <w:cols w:num="1" w:space="708" w:equalWidth="0">
            <w:col w:w="9188" w:space="0"/>
          </w:cols>
          <w:docGrid w:type="lines" w:linePitch="312" w:charSpace="0"/>
        </w:sectPr>
      </w:pPr>
    </w:p>
    <w:p>
      <w:pPr>
        <w:spacing w:before="0" w:after="0" w:line="240" w:lineRule="exact"/>
      </w:pPr>
      <w:bookmarkStart w:id="1" w:name="2"/>
      <w:bookmarkEnd w:id="1"/>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56" w:lineRule="exact"/>
      </w:pPr>
    </w:p>
    <w:p>
      <w:pPr>
        <w:widowControl/>
        <w:jc w:val="left"/>
        <w:sectPr>
          <w:type w:val="continuous"/>
          <w:pgSz w:w="11906" w:h="16838"/>
          <w:pgMar w:top="1440" w:right="1440" w:bottom="1200" w:left="1800" w:header="0" w:footer="0" w:gutter="0"/>
          <w:pgNumType w:start="7"/>
          <w:cols w:num="1" w:space="720"/>
          <w:docGrid w:type="lines" w:linePitch="312" w:charSpace="0"/>
        </w:sectPr>
      </w:pPr>
    </w:p>
    <w:p>
      <w:pPr>
        <w:spacing w:before="0" w:after="0" w:line="520" w:lineRule="exact"/>
        <w:ind w:left="294" w:firstLine="0"/>
        <w:jc w:val="left"/>
      </w:pPr>
      <w:r>
        <w:rPr>
          <w:rFonts w:ascii="宋体" w:eastAsia="宋体" w:hAnsi="宋体" w:cs="宋体"/>
          <w:color w:val="000000"/>
          <w:spacing w:val="0"/>
          <w:w w:val="114"/>
          <w:position w:val="0"/>
          <w:sz w:val="52"/>
          <w:u w:val="none"/>
        </w:rPr>
        <w:t>中华人民共和国能源行业标准</w:t>
      </w:r>
    </w:p>
    <w:p>
      <w:pPr>
        <w:widowControl/>
        <w:jc w:val="left"/>
        <w:sectPr>
          <w:type w:val="continuous"/>
          <w:pgSz w:w="11906" w:h="16838"/>
          <w:pgMar w:top="1440" w:right="1440" w:bottom="1200" w:left="1800" w:header="0" w:footer="0" w:gutter="0"/>
          <w:pgNumType w:start="8"/>
          <w:cols w:num="1" w:space="708" w:equalWidth="0">
            <w:col w:w="8666" w:space="0"/>
          </w:cols>
          <w:docGrid w:type="lines" w:linePitch="312" w:charSpace="0"/>
        </w:sectPr>
      </w:pPr>
    </w:p>
    <w:p>
      <w:pPr>
        <w:spacing w:before="0" w:after="0" w:line="240" w:lineRule="exact"/>
        <w:ind w:left="294" w:firstLine="0"/>
      </w:pPr>
    </w:p>
    <w:p>
      <w:pPr>
        <w:spacing w:before="0" w:after="0" w:line="240" w:lineRule="exact"/>
        <w:ind w:left="294" w:firstLine="0"/>
      </w:pPr>
    </w:p>
    <w:p>
      <w:pPr>
        <w:spacing w:before="0" w:after="0" w:line="240" w:lineRule="exact"/>
        <w:ind w:left="294" w:firstLine="0"/>
      </w:pPr>
    </w:p>
    <w:p>
      <w:pPr>
        <w:spacing w:before="0" w:after="0" w:line="240" w:lineRule="exact"/>
        <w:ind w:left="294" w:firstLine="0"/>
      </w:pPr>
    </w:p>
    <w:p>
      <w:pPr>
        <w:spacing w:before="0" w:after="0" w:line="267" w:lineRule="exact"/>
        <w:ind w:left="294" w:firstLine="0"/>
      </w:pPr>
    </w:p>
    <w:p>
      <w:pPr>
        <w:widowControl/>
        <w:jc w:val="left"/>
        <w:sectPr>
          <w:type w:val="continuous"/>
          <w:pgSz w:w="11906" w:h="16838"/>
          <w:pgMar w:top="1440" w:right="1440" w:bottom="1200" w:left="1800" w:header="0" w:footer="0" w:gutter="0"/>
          <w:pgNumType w:start="9"/>
          <w:cols w:num="1" w:space="720"/>
          <w:docGrid w:type="lines" w:linePitch="312" w:charSpace="0"/>
        </w:sectPr>
      </w:pPr>
    </w:p>
    <w:p>
      <w:pPr>
        <w:spacing w:before="0" w:after="0" w:line="360" w:lineRule="exact"/>
        <w:ind w:left="556" w:firstLine="79"/>
        <w:jc w:val="left"/>
      </w:pPr>
      <w:r>
        <w:rPr>
          <w:rFonts w:ascii="宋体" w:eastAsia="宋体" w:hAnsi="宋体" w:cs="宋体"/>
          <w:color w:val="000000"/>
          <w:spacing w:val="0"/>
          <w:w w:val="120"/>
          <w:position w:val="0"/>
          <w:sz w:val="36"/>
          <w:u w:val="none"/>
        </w:rPr>
        <w:t>水电工程水土保持生态修复技术规范</w:t>
      </w:r>
    </w:p>
    <w:p>
      <w:pPr>
        <w:spacing w:before="0" w:after="0" w:line="240" w:lineRule="exact"/>
        <w:ind w:left="556" w:firstLine="79"/>
      </w:pPr>
    </w:p>
    <w:p>
      <w:pPr>
        <w:spacing w:before="0" w:after="0" w:line="324" w:lineRule="exact"/>
        <w:ind w:left="556" w:firstLine="0"/>
        <w:jc w:val="left"/>
      </w:pPr>
      <w:r>
        <w:rPr>
          <w:rFonts w:ascii="Times New Roman" w:hAnsi="Times New Roman" w:cs="Times New Roman"/>
          <w:b/>
          <w:color w:val="000000"/>
          <w:spacing w:val="0"/>
          <w:w w:val="95"/>
          <w:position w:val="0"/>
          <w:sz w:val="24"/>
          <w:u w:val="none"/>
        </w:rPr>
        <w:t>Technical</w:t>
      </w:r>
      <w:r>
        <w:rPr>
          <w:rFonts w:ascii="Calibri" w:hAnsi="Calibri" w:cs="Calibri"/>
          <w:b/>
          <w:color w:val="000000"/>
          <w:spacing w:val="15"/>
          <w:w w:val="100"/>
          <w:sz w:val="24"/>
          <w:u w:val="none"/>
        </w:rPr>
        <w:t> </w:t>
      </w:r>
      <w:r>
        <w:rPr>
          <w:rFonts w:ascii="Times New Roman" w:hAnsi="Times New Roman" w:cs="Times New Roman"/>
          <w:b/>
          <w:color w:val="000000"/>
          <w:spacing w:val="1"/>
          <w:w w:val="95"/>
          <w:position w:val="0"/>
          <w:sz w:val="24"/>
          <w:u w:val="none"/>
        </w:rPr>
        <w:t>Code</w:t>
      </w:r>
      <w:r>
        <w:rPr>
          <w:rFonts w:ascii="Calibri" w:hAnsi="Calibri" w:cs="Calibri"/>
          <w:b/>
          <w:color w:val="000000"/>
          <w:spacing w:val="11"/>
          <w:w w:val="100"/>
          <w:sz w:val="24"/>
          <w:u w:val="none"/>
        </w:rPr>
        <w:t> </w:t>
      </w:r>
      <w:r>
        <w:rPr>
          <w:rFonts w:ascii="Times New Roman" w:hAnsi="Times New Roman" w:cs="Times New Roman"/>
          <w:b/>
          <w:color w:val="000000"/>
          <w:spacing w:val="1"/>
          <w:w w:val="95"/>
          <w:position w:val="0"/>
          <w:sz w:val="24"/>
          <w:u w:val="none"/>
        </w:rPr>
        <w:t>for</w:t>
      </w:r>
      <w:r>
        <w:rPr>
          <w:rFonts w:ascii="Calibri" w:hAnsi="Calibri" w:cs="Calibri"/>
          <w:b/>
          <w:color w:val="000000"/>
          <w:spacing w:val="10"/>
          <w:w w:val="100"/>
          <w:sz w:val="24"/>
          <w:u w:val="none"/>
        </w:rPr>
        <w:t> </w:t>
      </w:r>
      <w:r>
        <w:rPr>
          <w:rFonts w:ascii="Times New Roman" w:hAnsi="Times New Roman" w:cs="Times New Roman"/>
          <w:b/>
          <w:color w:val="000000"/>
          <w:spacing w:val="2"/>
          <w:w w:val="95"/>
          <w:position w:val="0"/>
          <w:sz w:val="24"/>
          <w:u w:val="none"/>
        </w:rPr>
        <w:t>Eco-Restoration</w:t>
      </w:r>
      <w:r>
        <w:rPr>
          <w:rFonts w:ascii="Calibri" w:hAnsi="Calibri" w:cs="Calibri"/>
          <w:b/>
          <w:color w:val="000000"/>
          <w:spacing w:val="14"/>
          <w:w w:val="100"/>
          <w:sz w:val="24"/>
          <w:u w:val="none"/>
        </w:rPr>
        <w:t> </w:t>
      </w:r>
      <w:r>
        <w:rPr>
          <w:rFonts w:ascii="Times New Roman" w:hAnsi="Times New Roman" w:cs="Times New Roman"/>
          <w:b/>
          <w:color w:val="000000"/>
          <w:spacing w:val="0"/>
          <w:w w:val="95"/>
          <w:position w:val="0"/>
          <w:sz w:val="24"/>
          <w:u w:val="none"/>
        </w:rPr>
        <w:t>of</w:t>
      </w:r>
      <w:r>
        <w:rPr>
          <w:rFonts w:ascii="Calibri" w:hAnsi="Calibri" w:cs="Calibri"/>
          <w:b/>
          <w:color w:val="000000"/>
          <w:spacing w:val="13"/>
          <w:w w:val="100"/>
          <w:sz w:val="24"/>
          <w:u w:val="none"/>
        </w:rPr>
        <w:t> </w:t>
      </w:r>
      <w:r>
        <w:rPr>
          <w:rFonts w:ascii="Times New Roman" w:hAnsi="Times New Roman" w:cs="Times New Roman"/>
          <w:b/>
          <w:color w:val="000000"/>
          <w:spacing w:val="1"/>
          <w:w w:val="95"/>
          <w:position w:val="0"/>
          <w:sz w:val="24"/>
          <w:u w:val="none"/>
        </w:rPr>
        <w:t>Soil</w:t>
      </w:r>
      <w:r>
        <w:rPr>
          <w:rFonts w:ascii="Calibri" w:hAnsi="Calibri" w:cs="Calibri"/>
          <w:b/>
          <w:color w:val="000000"/>
          <w:spacing w:val="13"/>
          <w:w w:val="100"/>
          <w:sz w:val="24"/>
          <w:u w:val="none"/>
        </w:rPr>
        <w:t> </w:t>
      </w:r>
      <w:r>
        <w:rPr>
          <w:rFonts w:ascii="Times New Roman" w:hAnsi="Times New Roman" w:cs="Times New Roman"/>
          <w:b/>
          <w:color w:val="000000"/>
          <w:spacing w:val="1"/>
          <w:w w:val="95"/>
          <w:position w:val="0"/>
          <w:sz w:val="24"/>
          <w:u w:val="none"/>
        </w:rPr>
        <w:t>and</w:t>
      </w:r>
      <w:r>
        <w:rPr>
          <w:rFonts w:ascii="Calibri" w:hAnsi="Calibri" w:cs="Calibri"/>
          <w:b/>
          <w:color w:val="000000"/>
          <w:spacing w:val="7"/>
          <w:w w:val="100"/>
          <w:sz w:val="24"/>
          <w:u w:val="none"/>
        </w:rPr>
        <w:t> </w:t>
      </w:r>
      <w:r>
        <w:rPr>
          <w:rFonts w:ascii="Times New Roman" w:hAnsi="Times New Roman" w:cs="Times New Roman"/>
          <w:b/>
          <w:color w:val="000000"/>
          <w:spacing w:val="0"/>
          <w:w w:val="95"/>
          <w:position w:val="0"/>
          <w:sz w:val="24"/>
          <w:u w:val="none"/>
        </w:rPr>
        <w:t>Water</w:t>
      </w:r>
      <w:r>
        <w:rPr>
          <w:rFonts w:ascii="Calibri" w:hAnsi="Calibri" w:cs="Calibri"/>
          <w:b/>
          <w:color w:val="000000"/>
          <w:spacing w:val="9"/>
          <w:w w:val="100"/>
          <w:sz w:val="24"/>
          <w:u w:val="none"/>
        </w:rPr>
        <w:t> </w:t>
      </w:r>
      <w:r>
        <w:rPr>
          <w:rFonts w:ascii="Times New Roman" w:hAnsi="Times New Roman" w:cs="Times New Roman"/>
          <w:b/>
          <w:color w:val="000000"/>
          <w:spacing w:val="2"/>
          <w:w w:val="95"/>
          <w:position w:val="0"/>
          <w:sz w:val="24"/>
          <w:u w:val="none"/>
        </w:rPr>
        <w:t>Conservation</w:t>
      </w:r>
    </w:p>
    <w:p>
      <w:pPr>
        <w:spacing w:before="0" w:after="0" w:line="414" w:lineRule="exact"/>
        <w:ind w:left="556" w:firstLine="2339"/>
        <w:jc w:val="left"/>
      </w:pPr>
      <w:r>
        <w:rPr>
          <w:rFonts w:ascii="Times New Roman" w:hAnsi="Times New Roman" w:cs="Times New Roman"/>
          <w:b/>
          <w:color w:val="000000"/>
          <w:spacing w:val="1"/>
          <w:w w:val="95"/>
          <w:position w:val="0"/>
          <w:sz w:val="24"/>
          <w:u w:val="none"/>
        </w:rPr>
        <w:t>for</w:t>
      </w:r>
      <w:r>
        <w:rPr>
          <w:rFonts w:ascii="Calibri" w:hAnsi="Calibri" w:cs="Calibri"/>
          <w:b/>
          <w:color w:val="000000"/>
          <w:spacing w:val="8"/>
          <w:w w:val="100"/>
          <w:sz w:val="24"/>
          <w:u w:val="none"/>
        </w:rPr>
        <w:t> </w:t>
      </w:r>
      <w:r>
        <w:rPr>
          <w:rFonts w:ascii="Times New Roman" w:hAnsi="Times New Roman" w:cs="Times New Roman"/>
          <w:b/>
          <w:color w:val="000000"/>
          <w:spacing w:val="2"/>
          <w:w w:val="95"/>
          <w:position w:val="0"/>
          <w:sz w:val="24"/>
          <w:u w:val="none"/>
        </w:rPr>
        <w:t>Hydropower</w:t>
      </w:r>
      <w:r>
        <w:rPr>
          <w:rFonts w:ascii="Calibri" w:hAnsi="Calibri" w:cs="Calibri"/>
          <w:b/>
          <w:color w:val="000000"/>
          <w:spacing w:val="8"/>
          <w:w w:val="100"/>
          <w:sz w:val="24"/>
          <w:u w:val="none"/>
        </w:rPr>
        <w:t> </w:t>
      </w:r>
      <w:r>
        <w:rPr>
          <w:rFonts w:ascii="Times New Roman" w:hAnsi="Times New Roman" w:cs="Times New Roman"/>
          <w:b/>
          <w:color w:val="000000"/>
          <w:spacing w:val="1"/>
          <w:w w:val="95"/>
          <w:position w:val="0"/>
          <w:sz w:val="24"/>
          <w:u w:val="none"/>
        </w:rPr>
        <w:t>Projects</w:t>
      </w:r>
    </w:p>
    <w:p>
      <w:pPr>
        <w:widowControl/>
        <w:jc w:val="left"/>
        <w:sectPr>
          <w:type w:val="continuous"/>
          <w:pgSz w:w="11906" w:h="16838"/>
          <w:pgMar w:top="1440" w:right="1440" w:bottom="1200" w:left="1800" w:header="0" w:footer="0" w:gutter="0"/>
          <w:pgNumType w:start="10"/>
          <w:cols w:num="1" w:space="708" w:equalWidth="0">
            <w:col w:w="8666" w:space="0"/>
          </w:cols>
          <w:docGrid w:type="lines" w:linePitch="312" w:charSpace="0"/>
        </w:sectPr>
      </w:pPr>
    </w:p>
    <w:p>
      <w:pPr>
        <w:spacing w:before="0" w:after="0" w:line="240" w:lineRule="exact"/>
        <w:ind w:left="556" w:firstLine="2339"/>
      </w:pPr>
    </w:p>
    <w:p>
      <w:pPr>
        <w:spacing w:before="0" w:after="0" w:line="240" w:lineRule="exact"/>
        <w:ind w:left="556" w:firstLine="2339"/>
      </w:pPr>
    </w:p>
    <w:p>
      <w:pPr>
        <w:spacing w:before="0" w:after="0" w:line="240" w:lineRule="exact"/>
        <w:ind w:left="556" w:firstLine="2339"/>
      </w:pPr>
    </w:p>
    <w:p>
      <w:pPr>
        <w:spacing w:before="0" w:after="0" w:line="240" w:lineRule="exact"/>
        <w:ind w:left="556" w:firstLine="2339"/>
      </w:pPr>
    </w:p>
    <w:p>
      <w:pPr>
        <w:spacing w:before="0" w:after="0" w:line="240" w:lineRule="exact"/>
        <w:ind w:left="556" w:firstLine="2339"/>
      </w:pPr>
    </w:p>
    <w:p>
      <w:pPr>
        <w:spacing w:before="0" w:after="0" w:line="454" w:lineRule="exact"/>
        <w:ind w:left="556" w:firstLine="2339"/>
      </w:pPr>
    </w:p>
    <w:p>
      <w:pPr>
        <w:widowControl/>
        <w:jc w:val="left"/>
        <w:sectPr>
          <w:type w:val="continuous"/>
          <w:pgSz w:w="11906" w:h="16838"/>
          <w:pgMar w:top="1440" w:right="1440" w:bottom="1200" w:left="1800" w:header="0" w:footer="0" w:gutter="0"/>
          <w:pgNumType w:start="11"/>
          <w:cols w:num="1" w:space="720"/>
          <w:docGrid w:type="lines" w:linePitch="312" w:charSpace="0"/>
        </w:sectPr>
      </w:pPr>
    </w:p>
    <w:p>
      <w:pPr>
        <w:spacing w:before="0" w:after="0" w:line="252" w:lineRule="exact"/>
        <w:ind w:left="3126" w:firstLine="0"/>
        <w:jc w:val="left"/>
      </w:pPr>
      <w:r>
        <w:rPr>
          <w:rFonts w:ascii="Times New Roman" w:hAnsi="Times New Roman" w:cs="Times New Roman"/>
          <w:color w:val="000000"/>
          <w:spacing w:val="-1"/>
          <w:w w:val="100"/>
          <w:position w:val="0"/>
          <w:sz w:val="28"/>
          <w:u w:val="none"/>
        </w:rPr>
        <w:t>NB/T</w:t>
      </w:r>
      <w:r>
        <w:rPr>
          <w:rFonts w:ascii="Calibri" w:hAnsi="Calibri" w:cs="Calibri"/>
          <w:color w:val="000000"/>
          <w:spacing w:val="0"/>
          <w:w w:val="100"/>
          <w:sz w:val="28"/>
          <w:u w:val="none"/>
        </w:rPr>
        <w:t> </w:t>
      </w:r>
      <w:r>
        <w:rPr>
          <w:rFonts w:ascii="Times New Roman" w:hAnsi="Times New Roman" w:cs="Times New Roman"/>
          <w:color w:val="000000"/>
          <w:spacing w:val="0"/>
          <w:w w:val="100"/>
          <w:position w:val="0"/>
          <w:sz w:val="28"/>
          <w:u w:val="none"/>
        </w:rPr>
        <w:t>10510-2021</w:t>
      </w:r>
    </w:p>
    <w:p>
      <w:pPr>
        <w:widowControl/>
        <w:jc w:val="left"/>
        <w:sectPr>
          <w:type w:val="continuous"/>
          <w:pgSz w:w="11906" w:h="16838"/>
          <w:pgMar w:top="1440" w:right="1440" w:bottom="1200" w:left="1800" w:header="0" w:footer="0" w:gutter="0"/>
          <w:pgNumType w:start="12"/>
          <w:cols w:num="1" w:space="708" w:equalWidth="0">
            <w:col w:w="8666" w:space="0"/>
          </w:cols>
          <w:docGrid w:type="lines" w:linePitch="312" w:charSpace="0"/>
        </w:sectPr>
      </w:pPr>
    </w:p>
    <w:p>
      <w:pPr>
        <w:spacing w:before="0" w:after="0" w:line="240" w:lineRule="exact"/>
        <w:ind w:left="3126" w:firstLine="0"/>
      </w:pPr>
    </w:p>
    <w:p>
      <w:pPr>
        <w:spacing w:before="0" w:after="0" w:line="240" w:lineRule="exact"/>
        <w:ind w:left="3126" w:firstLine="0"/>
      </w:pPr>
    </w:p>
    <w:p>
      <w:pPr>
        <w:spacing w:before="0" w:after="0" w:line="240" w:lineRule="exact"/>
        <w:ind w:left="3126" w:firstLine="0"/>
      </w:pPr>
    </w:p>
    <w:p>
      <w:pPr>
        <w:spacing w:before="0" w:after="0" w:line="240" w:lineRule="exact"/>
        <w:ind w:left="3126" w:firstLine="0"/>
      </w:pPr>
    </w:p>
    <w:p>
      <w:pPr>
        <w:spacing w:before="0" w:after="0" w:line="240" w:lineRule="exact"/>
        <w:ind w:left="3126" w:firstLine="0"/>
      </w:pPr>
    </w:p>
    <w:p>
      <w:pPr>
        <w:spacing w:before="0" w:after="0" w:line="240" w:lineRule="exact"/>
        <w:ind w:left="3126" w:firstLine="0"/>
      </w:pPr>
    </w:p>
    <w:p>
      <w:pPr>
        <w:spacing w:before="0" w:after="0" w:line="240" w:lineRule="exact"/>
        <w:ind w:left="3126" w:firstLine="0"/>
      </w:pPr>
    </w:p>
    <w:p>
      <w:pPr>
        <w:spacing w:before="0" w:after="0" w:line="240" w:lineRule="exact"/>
        <w:ind w:left="3126" w:firstLine="0"/>
      </w:pPr>
    </w:p>
    <w:p>
      <w:pPr>
        <w:spacing w:before="0" w:after="0" w:line="240" w:lineRule="exact"/>
        <w:ind w:left="3126" w:firstLine="0"/>
      </w:pPr>
    </w:p>
    <w:p>
      <w:pPr>
        <w:spacing w:before="0" w:after="0" w:line="463" w:lineRule="exact"/>
        <w:ind w:left="3126" w:firstLine="0"/>
      </w:pPr>
    </w:p>
    <w:p>
      <w:pPr>
        <w:widowControl/>
        <w:jc w:val="left"/>
        <w:sectPr>
          <w:type w:val="continuous"/>
          <w:pgSz w:w="11906" w:h="16838"/>
          <w:pgMar w:top="1440" w:right="1440" w:bottom="1200" w:left="1800" w:header="0" w:footer="0" w:gutter="0"/>
          <w:pgNumType w:start="13"/>
          <w:cols w:num="1" w:space="720"/>
          <w:docGrid w:type="lines" w:linePitch="312" w:charSpace="0"/>
        </w:sectPr>
      </w:pPr>
    </w:p>
    <w:p>
      <w:pPr>
        <w:spacing w:before="0" w:after="0" w:line="300" w:lineRule="exact"/>
        <w:ind w:left="1473" w:firstLine="0"/>
        <w:jc w:val="left"/>
      </w:pPr>
      <w:r>
        <w:rPr>
          <w:rFonts w:ascii="宋体" w:eastAsia="宋体" w:hAnsi="宋体" w:cs="宋体"/>
          <w:color w:val="000000"/>
          <w:spacing w:val="-1"/>
          <w:w w:val="100"/>
          <w:position w:val="0"/>
          <w:sz w:val="30"/>
          <w:u w:val="none"/>
        </w:rPr>
        <w:t>主</w:t>
      </w:r>
      <w:r>
        <w:rPr>
          <w:rFonts w:ascii="Calibri" w:hAnsi="Calibri" w:cs="Calibri"/>
          <w:color w:val="000000"/>
          <w:spacing w:val="0"/>
          <w:w w:val="168"/>
          <w:sz w:val="30"/>
          <w:u w:val="none"/>
        </w:rPr>
        <w:t> </w:t>
      </w:r>
      <w:r>
        <w:rPr>
          <w:rFonts w:ascii="宋体" w:eastAsia="宋体" w:hAnsi="宋体" w:cs="宋体"/>
          <w:color w:val="000000"/>
          <w:spacing w:val="-1"/>
          <w:w w:val="100"/>
          <w:position w:val="0"/>
          <w:sz w:val="30"/>
          <w:u w:val="none"/>
        </w:rPr>
        <w:t>编</w:t>
      </w:r>
      <w:r>
        <w:rPr>
          <w:rFonts w:ascii="Calibri" w:hAnsi="Calibri" w:cs="Calibri"/>
          <w:color w:val="000000"/>
          <w:spacing w:val="0"/>
          <w:w w:val="168"/>
          <w:sz w:val="30"/>
          <w:u w:val="none"/>
        </w:rPr>
        <w:t> </w:t>
      </w:r>
      <w:r>
        <w:rPr>
          <w:rFonts w:ascii="宋体" w:eastAsia="宋体" w:hAnsi="宋体" w:cs="宋体"/>
          <w:color w:val="000000"/>
          <w:spacing w:val="-1"/>
          <w:w w:val="100"/>
          <w:position w:val="0"/>
          <w:sz w:val="30"/>
          <w:u w:val="none"/>
        </w:rPr>
        <w:t>部</w:t>
      </w:r>
      <w:r>
        <w:rPr>
          <w:rFonts w:ascii="Calibri" w:hAnsi="Calibri" w:cs="Calibri"/>
          <w:color w:val="000000"/>
          <w:spacing w:val="0"/>
          <w:w w:val="168"/>
          <w:sz w:val="30"/>
          <w:u w:val="none"/>
        </w:rPr>
        <w:t> </w:t>
      </w:r>
      <w:r>
        <w:rPr>
          <w:rFonts w:ascii="宋体" w:eastAsia="宋体" w:hAnsi="宋体" w:cs="宋体"/>
          <w:color w:val="000000"/>
          <w:spacing w:val="-1"/>
          <w:w w:val="100"/>
          <w:position w:val="0"/>
          <w:sz w:val="30"/>
          <w:u w:val="none"/>
        </w:rPr>
        <w:t>门</w:t>
      </w:r>
      <w:r>
        <w:rPr>
          <w:rFonts w:ascii="Calibri" w:hAnsi="Calibri" w:cs="Calibri"/>
          <w:color w:val="000000"/>
          <w:spacing w:val="0"/>
          <w:w w:val="168"/>
          <w:sz w:val="30"/>
          <w:u w:val="none"/>
        </w:rPr>
        <w:t> </w:t>
      </w:r>
      <w:r>
        <w:rPr>
          <w:rFonts w:ascii="宋体" w:eastAsia="宋体" w:hAnsi="宋体" w:cs="宋体"/>
          <w:color w:val="000000"/>
          <w:spacing w:val="-1"/>
          <w:w w:val="100"/>
          <w:position w:val="0"/>
          <w:sz w:val="30"/>
          <w:u w:val="none"/>
        </w:rPr>
        <w:t>：</w:t>
      </w:r>
      <w:r>
        <w:rPr>
          <w:rFonts w:ascii="Calibri" w:hAnsi="Calibri" w:cs="Calibri"/>
          <w:color w:val="000000"/>
          <w:spacing w:val="0"/>
          <w:w w:val="317"/>
          <w:sz w:val="30"/>
          <w:u w:val="none"/>
        </w:rPr>
        <w:t> </w:t>
      </w:r>
      <w:r>
        <w:rPr>
          <w:rFonts w:ascii="宋体" w:eastAsia="宋体" w:hAnsi="宋体" w:cs="宋体"/>
          <w:color w:val="000000"/>
          <w:spacing w:val="17"/>
          <w:w w:val="100"/>
          <w:position w:val="0"/>
          <w:sz w:val="30"/>
          <w:u w:val="none"/>
        </w:rPr>
        <w:t>水电水利规划设计总院</w:t>
      </w:r>
    </w:p>
    <w:p>
      <w:pPr>
        <w:spacing w:before="0" w:after="0" w:line="240" w:lineRule="exact"/>
        <w:ind w:left="1473" w:firstLine="0"/>
      </w:pPr>
    </w:p>
    <w:p>
      <w:pPr>
        <w:tabs>
          <w:tab w:val="left" w:pos="4366"/>
          <w:tab w:val="left" w:pos="5089"/>
          <w:tab w:val="left" w:pos="5811"/>
          <w:tab w:val="left" w:pos="6534"/>
        </w:tabs>
        <w:spacing w:before="0" w:after="0" w:line="343" w:lineRule="exact"/>
        <w:ind w:left="1473" w:firstLine="0"/>
        <w:jc w:val="left"/>
      </w:pPr>
      <w:r>
        <w:rPr>
          <w:rFonts w:ascii="宋体" w:eastAsia="宋体" w:hAnsi="宋体" w:cs="宋体"/>
          <w:color w:val="000000"/>
          <w:spacing w:val="0"/>
          <w:w w:val="130"/>
          <w:position w:val="0"/>
          <w:sz w:val="30"/>
          <w:u w:val="none"/>
        </w:rPr>
        <w:t>批准部门：</w:t>
      </w:r>
      <w:r>
        <w:rPr>
          <w:rFonts w:ascii="Calibri" w:hAnsi="Calibri" w:cs="Calibri"/>
          <w:color w:val="000000"/>
          <w:spacing w:val="0"/>
          <w:w w:val="317"/>
          <w:sz w:val="30"/>
          <w:u w:val="none"/>
        </w:rPr>
        <w:t> </w:t>
      </w:r>
      <w:r>
        <w:rPr>
          <w:rFonts w:ascii="宋体" w:eastAsia="宋体" w:hAnsi="宋体" w:cs="宋体"/>
          <w:color w:val="000000"/>
          <w:spacing w:val="-1"/>
          <w:w w:val="100"/>
          <w:position w:val="0"/>
          <w:sz w:val="30"/>
          <w:u w:val="none"/>
        </w:rPr>
        <w:t>国</w:t>
      </w:r>
      <w:r>
        <w:rPr>
          <w:rFonts w:cs="Calibri"/>
          <w:color w:val="000000"/>
          <w:spacing w:val="0"/>
          <w:w w:val="100"/>
          <w:u w:val="none"/>
        </w:rPr>
        <w:tab/>
      </w:r>
      <w:r>
        <w:rPr>
          <w:rFonts w:ascii="宋体" w:eastAsia="宋体" w:hAnsi="宋体" w:cs="宋体"/>
          <w:color w:val="000000"/>
          <w:spacing w:val="-1"/>
          <w:w w:val="100"/>
          <w:position w:val="0"/>
          <w:sz w:val="30"/>
          <w:u w:val="none"/>
        </w:rPr>
        <w:t>家</w:t>
      </w:r>
      <w:r>
        <w:rPr>
          <w:rFonts w:cs="Calibri"/>
          <w:color w:val="000000"/>
          <w:spacing w:val="1"/>
          <w:w w:val="100"/>
          <w:u w:val="none"/>
        </w:rPr>
        <w:tab/>
      </w:r>
      <w:r>
        <w:rPr>
          <w:rFonts w:ascii="宋体" w:eastAsia="宋体" w:hAnsi="宋体" w:cs="宋体"/>
          <w:color w:val="000000"/>
          <w:spacing w:val="-1"/>
          <w:w w:val="100"/>
          <w:position w:val="0"/>
          <w:sz w:val="30"/>
          <w:u w:val="none"/>
        </w:rPr>
        <w:t>能</w:t>
      </w:r>
      <w:r>
        <w:rPr>
          <w:rFonts w:cs="Calibri"/>
          <w:color w:val="000000"/>
          <w:spacing w:val="0"/>
          <w:w w:val="100"/>
          <w:u w:val="none"/>
        </w:rPr>
        <w:tab/>
      </w:r>
      <w:r>
        <w:rPr>
          <w:rFonts w:ascii="宋体" w:eastAsia="宋体" w:hAnsi="宋体" w:cs="宋体"/>
          <w:color w:val="000000"/>
          <w:spacing w:val="-1"/>
          <w:w w:val="100"/>
          <w:position w:val="0"/>
          <w:sz w:val="30"/>
          <w:u w:val="none"/>
        </w:rPr>
        <w:t>源</w:t>
      </w:r>
      <w:r>
        <w:rPr>
          <w:rFonts w:cs="Calibri"/>
          <w:color w:val="000000"/>
          <w:spacing w:val="0"/>
          <w:w w:val="100"/>
          <w:u w:val="none"/>
        </w:rPr>
        <w:tab/>
      </w:r>
      <w:r>
        <w:rPr>
          <w:rFonts w:ascii="宋体" w:eastAsia="宋体" w:hAnsi="宋体" w:cs="宋体"/>
          <w:color w:val="000000"/>
          <w:spacing w:val="-1"/>
          <w:w w:val="100"/>
          <w:position w:val="0"/>
          <w:sz w:val="30"/>
          <w:u w:val="none"/>
        </w:rPr>
        <w:t>局</w:t>
      </w:r>
    </w:p>
    <w:p>
      <w:pPr>
        <w:spacing w:before="0" w:after="0" w:line="240" w:lineRule="exact"/>
        <w:ind w:left="1473" w:firstLine="0"/>
      </w:pPr>
    </w:p>
    <w:p>
      <w:pPr>
        <w:spacing w:before="0" w:after="0" w:line="367" w:lineRule="exact"/>
        <w:ind w:left="1473" w:firstLine="0"/>
        <w:jc w:val="left"/>
      </w:pPr>
      <w:r>
        <w:rPr>
          <w:rFonts w:ascii="宋体" w:eastAsia="宋体" w:hAnsi="宋体" w:cs="宋体"/>
          <w:color w:val="000000"/>
          <w:spacing w:val="-1"/>
          <w:w w:val="100"/>
          <w:position w:val="2"/>
          <w:sz w:val="30"/>
          <w:u w:val="none"/>
        </w:rPr>
        <w:t>施</w:t>
      </w:r>
      <w:r>
        <w:rPr>
          <w:rFonts w:ascii="Calibri" w:hAnsi="Calibri" w:cs="Calibri"/>
          <w:color w:val="000000"/>
          <w:spacing w:val="0"/>
          <w:w w:val="168"/>
          <w:sz w:val="30"/>
          <w:u w:val="none"/>
        </w:rPr>
        <w:t> </w:t>
      </w:r>
      <w:r>
        <w:rPr>
          <w:rFonts w:ascii="宋体" w:eastAsia="宋体" w:hAnsi="宋体" w:cs="宋体"/>
          <w:color w:val="000000"/>
          <w:spacing w:val="-1"/>
          <w:w w:val="100"/>
          <w:position w:val="2"/>
          <w:sz w:val="30"/>
          <w:u w:val="none"/>
        </w:rPr>
        <w:t>行</w:t>
      </w:r>
      <w:r>
        <w:rPr>
          <w:rFonts w:ascii="Calibri" w:hAnsi="Calibri" w:cs="Calibri"/>
          <w:color w:val="000000"/>
          <w:spacing w:val="0"/>
          <w:w w:val="168"/>
          <w:sz w:val="30"/>
          <w:u w:val="none"/>
        </w:rPr>
        <w:t> </w:t>
      </w:r>
      <w:r>
        <w:rPr>
          <w:rFonts w:ascii="宋体" w:eastAsia="宋体" w:hAnsi="宋体" w:cs="宋体"/>
          <w:color w:val="000000"/>
          <w:spacing w:val="-1"/>
          <w:w w:val="100"/>
          <w:position w:val="2"/>
          <w:sz w:val="30"/>
          <w:u w:val="none"/>
        </w:rPr>
        <w:t>日</w:t>
      </w:r>
      <w:r>
        <w:rPr>
          <w:rFonts w:ascii="Calibri" w:hAnsi="Calibri" w:cs="Calibri"/>
          <w:color w:val="000000"/>
          <w:spacing w:val="0"/>
          <w:w w:val="168"/>
          <w:sz w:val="30"/>
          <w:u w:val="none"/>
        </w:rPr>
        <w:t> </w:t>
      </w:r>
      <w:r>
        <w:rPr>
          <w:rFonts w:ascii="宋体" w:eastAsia="宋体" w:hAnsi="宋体" w:cs="宋体"/>
          <w:color w:val="000000"/>
          <w:spacing w:val="-1"/>
          <w:w w:val="100"/>
          <w:position w:val="2"/>
          <w:sz w:val="30"/>
          <w:u w:val="none"/>
        </w:rPr>
        <w:t>期</w:t>
      </w:r>
      <w:r>
        <w:rPr>
          <w:rFonts w:ascii="Calibri" w:hAnsi="Calibri" w:cs="Calibri"/>
          <w:color w:val="000000"/>
          <w:spacing w:val="0"/>
          <w:w w:val="168"/>
          <w:sz w:val="30"/>
          <w:u w:val="none"/>
        </w:rPr>
        <w:t> </w:t>
      </w:r>
      <w:r>
        <w:rPr>
          <w:rFonts w:ascii="宋体" w:eastAsia="宋体" w:hAnsi="宋体" w:cs="宋体"/>
          <w:color w:val="000000"/>
          <w:spacing w:val="-1"/>
          <w:w w:val="100"/>
          <w:position w:val="2"/>
          <w:sz w:val="30"/>
          <w:u w:val="none"/>
        </w:rPr>
        <w:t>：</w:t>
      </w:r>
      <w:r>
        <w:rPr>
          <w:rFonts w:ascii="Calibri" w:hAnsi="Calibri" w:cs="Calibri"/>
          <w:color w:val="000000"/>
          <w:spacing w:val="0"/>
          <w:w w:val="317"/>
          <w:sz w:val="30"/>
          <w:u w:val="none"/>
        </w:rPr>
        <w:t> </w:t>
      </w:r>
      <w:r>
        <w:rPr>
          <w:rFonts w:ascii="Times New Roman" w:hAnsi="Times New Roman" w:cs="Times New Roman"/>
          <w:color w:val="000000"/>
          <w:spacing w:val="0"/>
          <w:w w:val="141"/>
          <w:position w:val="0"/>
          <w:sz w:val="30"/>
          <w:u w:val="none"/>
        </w:rPr>
        <w:t>2021</w:t>
      </w:r>
      <w:r>
        <w:rPr>
          <w:rFonts w:ascii="Calibri" w:hAnsi="Calibri" w:cs="Calibri"/>
          <w:color w:val="000000"/>
          <w:spacing w:val="0"/>
          <w:w w:val="336"/>
          <w:sz w:val="30"/>
          <w:u w:val="none"/>
        </w:rPr>
        <w:t> </w:t>
      </w:r>
      <w:r>
        <w:rPr>
          <w:rFonts w:ascii="宋体" w:eastAsia="宋体" w:hAnsi="宋体" w:cs="宋体"/>
          <w:color w:val="000000"/>
          <w:spacing w:val="-1"/>
          <w:w w:val="100"/>
          <w:position w:val="2"/>
          <w:sz w:val="30"/>
          <w:u w:val="none"/>
        </w:rPr>
        <w:t>年</w:t>
      </w:r>
      <w:r>
        <w:rPr>
          <w:rFonts w:ascii="Calibri" w:hAnsi="Calibri" w:cs="Calibri"/>
          <w:color w:val="000000"/>
          <w:spacing w:val="0"/>
          <w:w w:val="336"/>
          <w:sz w:val="30"/>
          <w:u w:val="none"/>
        </w:rPr>
        <w:t> </w:t>
      </w:r>
      <w:r>
        <w:rPr>
          <w:rFonts w:ascii="Times New Roman" w:hAnsi="Times New Roman" w:cs="Times New Roman"/>
          <w:color w:val="000000"/>
          <w:spacing w:val="-1"/>
          <w:w w:val="100"/>
          <w:position w:val="0"/>
          <w:sz w:val="30"/>
          <w:u w:val="none"/>
        </w:rPr>
        <w:t>7</w:t>
      </w:r>
      <w:r>
        <w:rPr>
          <w:rFonts w:ascii="Calibri" w:hAnsi="Calibri" w:cs="Calibri"/>
          <w:color w:val="000000"/>
          <w:spacing w:val="0"/>
          <w:w w:val="336"/>
          <w:sz w:val="30"/>
          <w:u w:val="none"/>
        </w:rPr>
        <w:t> </w:t>
      </w:r>
      <w:r>
        <w:rPr>
          <w:rFonts w:ascii="宋体" w:eastAsia="宋体" w:hAnsi="宋体" w:cs="宋体"/>
          <w:color w:val="000000"/>
          <w:spacing w:val="-1"/>
          <w:w w:val="100"/>
          <w:position w:val="2"/>
          <w:sz w:val="30"/>
          <w:u w:val="none"/>
        </w:rPr>
        <w:t>月</w:t>
      </w:r>
      <w:r>
        <w:rPr>
          <w:rFonts w:ascii="Calibri" w:hAnsi="Calibri" w:cs="Calibri"/>
          <w:color w:val="000000"/>
          <w:spacing w:val="0"/>
          <w:w w:val="336"/>
          <w:sz w:val="30"/>
          <w:u w:val="none"/>
        </w:rPr>
        <w:t> </w:t>
      </w:r>
      <w:r>
        <w:rPr>
          <w:rFonts w:ascii="Times New Roman" w:hAnsi="Times New Roman" w:cs="Times New Roman"/>
          <w:color w:val="000000"/>
          <w:spacing w:val="-1"/>
          <w:w w:val="100"/>
          <w:position w:val="0"/>
          <w:sz w:val="30"/>
          <w:u w:val="none"/>
        </w:rPr>
        <w:t>1</w:t>
      </w:r>
      <w:r>
        <w:rPr>
          <w:rFonts w:ascii="Calibri" w:hAnsi="Calibri" w:cs="Calibri"/>
          <w:color w:val="000000"/>
          <w:spacing w:val="0"/>
          <w:w w:val="336"/>
          <w:sz w:val="30"/>
          <w:u w:val="none"/>
        </w:rPr>
        <w:t> </w:t>
      </w:r>
      <w:r>
        <w:rPr>
          <w:rFonts w:ascii="宋体" w:eastAsia="宋体" w:hAnsi="宋体" w:cs="宋体"/>
          <w:color w:val="000000"/>
          <w:spacing w:val="-1"/>
          <w:w w:val="100"/>
          <w:position w:val="2"/>
          <w:sz w:val="30"/>
          <w:u w:val="none"/>
        </w:rPr>
        <w:t>日</w:t>
      </w:r>
    </w:p>
    <w:p>
      <w:pPr>
        <w:widowControl/>
        <w:jc w:val="left"/>
        <w:sectPr>
          <w:type w:val="continuous"/>
          <w:pgSz w:w="11906" w:h="16838"/>
          <w:pgMar w:top="1440" w:right="1440" w:bottom="1200" w:left="1800" w:header="0" w:footer="0" w:gutter="0"/>
          <w:pgNumType w:start="14"/>
          <w:cols w:num="1" w:space="708" w:equalWidth="0">
            <w:col w:w="8666" w:space="0"/>
          </w:cols>
          <w:docGrid w:type="lines" w:linePitch="312" w:charSpace="0"/>
        </w:sectPr>
      </w:pPr>
    </w:p>
    <w:p>
      <w:pPr>
        <w:spacing w:before="0" w:after="0" w:line="240" w:lineRule="exact"/>
        <w:ind w:left="1473" w:firstLine="0"/>
      </w:pPr>
    </w:p>
    <w:p>
      <w:pPr>
        <w:spacing w:before="0" w:after="0" w:line="240" w:lineRule="exact"/>
        <w:ind w:left="1473" w:firstLine="0"/>
      </w:pPr>
    </w:p>
    <w:p>
      <w:pPr>
        <w:spacing w:before="0" w:after="0" w:line="240" w:lineRule="exact"/>
        <w:ind w:left="1473" w:firstLine="0"/>
      </w:pPr>
    </w:p>
    <w:p>
      <w:pPr>
        <w:spacing w:before="0" w:after="0" w:line="240" w:lineRule="exact"/>
        <w:ind w:left="1473" w:firstLine="0"/>
      </w:pPr>
    </w:p>
    <w:p>
      <w:pPr>
        <w:spacing w:before="0" w:after="0" w:line="240" w:lineRule="exact"/>
        <w:ind w:left="1473" w:firstLine="0"/>
      </w:pPr>
    </w:p>
    <w:p>
      <w:pPr>
        <w:spacing w:before="0" w:after="0" w:line="240" w:lineRule="exact"/>
        <w:ind w:left="1473" w:firstLine="0"/>
      </w:pPr>
    </w:p>
    <w:p>
      <w:pPr>
        <w:spacing w:before="0" w:after="0" w:line="374" w:lineRule="exact"/>
        <w:ind w:left="1473" w:firstLine="0"/>
      </w:pPr>
    </w:p>
    <w:p>
      <w:pPr>
        <w:widowControl/>
        <w:jc w:val="left"/>
        <w:sectPr>
          <w:type w:val="continuous"/>
          <w:pgSz w:w="11906" w:h="16838"/>
          <w:pgMar w:top="1440" w:right="1440" w:bottom="1200" w:left="1800" w:header="0" w:footer="0" w:gutter="0"/>
          <w:pgNumType w:start="15"/>
          <w:cols w:num="1" w:space="720"/>
          <w:docGrid w:type="lines" w:linePitch="312" w:charSpace="0"/>
        </w:sectPr>
      </w:pPr>
    </w:p>
    <w:p>
      <w:pPr>
        <w:spacing w:before="0" w:after="0" w:line="240" w:lineRule="exact"/>
        <w:ind w:left="2804" w:firstLine="0"/>
      </w:pPr>
      <w:bookmarkStart w:id="2" w:name="_GoBack"/>
      <w:bookmarkEnd w:id="2"/>
    </w:p>
    <w:p>
      <w:pPr>
        <w:spacing w:before="0" w:after="0" w:line="362" w:lineRule="exact"/>
        <w:ind w:left="2804" w:firstLine="736"/>
        <w:jc w:val="left"/>
      </w:pPr>
      <w:r>
        <w:rPr>
          <w:rFonts w:ascii="Times New Roman" w:hAnsi="Times New Roman" w:cs="Times New Roman"/>
          <w:color w:val="000000"/>
          <w:spacing w:val="0"/>
          <w:w w:val="100"/>
          <w:position w:val="0"/>
          <w:sz w:val="28"/>
          <w:u w:val="none"/>
        </w:rPr>
        <w:t>2021</w:t>
      </w:r>
      <w:r>
        <w:rPr>
          <w:rFonts w:ascii="Calibri" w:hAnsi="Calibri" w:cs="Calibri"/>
          <w:color w:val="000000"/>
          <w:spacing w:val="1"/>
          <w:w w:val="100"/>
          <w:sz w:val="30"/>
          <w:u w:val="none"/>
        </w:rPr>
        <w:t> </w:t>
      </w:r>
      <w:r>
        <w:rPr>
          <w:rFonts w:ascii="宋体" w:eastAsia="宋体" w:hAnsi="宋体" w:cs="宋体"/>
          <w:color w:val="000000"/>
          <w:spacing w:val="-1"/>
          <w:w w:val="100"/>
          <w:position w:val="0"/>
          <w:sz w:val="30"/>
          <w:u w:val="none"/>
        </w:rPr>
        <w:t>北京</w:t>
      </w:r>
    </w:p>
    <w:p>
      <w:pPr>
        <w:widowControl/>
        <w:jc w:val="left"/>
        <w:sectPr>
          <w:type w:val="continuous"/>
          <w:pgSz w:w="11906" w:h="16838"/>
          <w:pgMar w:top="1440" w:right="1440" w:bottom="1200" w:left="1800" w:header="0" w:footer="0" w:gutter="0"/>
          <w:pgNumType w:start="16"/>
          <w:cols w:num="1" w:space="708" w:equalWidth="0">
            <w:col w:w="8666" w:space="0"/>
          </w:cols>
          <w:docGrid w:type="lines" w:linePitch="312" w:charSpace="0"/>
        </w:sectPr>
      </w:pPr>
    </w:p>
    <w:tbl>
      <w:tblPr>
        <w:tblStyle w:val="TableNormal"/>
        <w:tblpPr w:leftFromText="180" w:rightFromText="180" w:vertAnchor="page" w:horzAnchor="page" w:tblpX="741" w:tblpY="11437"/>
        <w:tblW w:w="0" w:type="auto"/>
        <w:tblInd w:w="0" w:type="dxa"/>
        <w:tblLayout w:type="fixed"/>
        <w:tblCellMar>
          <w:top w:w="0" w:type="dxa"/>
          <w:left w:w="108" w:type="dxa"/>
          <w:bottom w:w="0" w:type="dxa"/>
          <w:right w:w="108" w:type="dxa"/>
        </w:tblCellMar>
      </w:tblPr>
      <w:tblGrid>
        <w:gridCol w:w="559"/>
        <w:gridCol w:w="1176"/>
        <w:gridCol w:w="2693"/>
        <w:gridCol w:w="1075"/>
        <w:gridCol w:w="885"/>
        <w:gridCol w:w="1183"/>
        <w:gridCol w:w="1186"/>
      </w:tblGrid>
      <w:tr>
        <w:tblPrEx>
          <w:tblW w:w="0" w:type="auto"/>
          <w:tblInd w:w="0" w:type="dxa"/>
          <w:tblLayout w:type="fixed"/>
          <w:tblCellMar>
            <w:top w:w="0" w:type="dxa"/>
            <w:left w:w="108" w:type="dxa"/>
            <w:bottom w:w="0" w:type="dxa"/>
            <w:right w:w="108" w:type="dxa"/>
          </w:tblCellMar>
        </w:tblPrEx>
        <w:trPr>
          <w:trHeight w:hRule="exact" w:val="643"/>
        </w:trPr>
        <w:tc>
          <w:tcPr>
            <w:tcW w:w="5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0" w:lineRule="exact"/>
              <w:ind w:left="69" w:right="-239"/>
            </w:pPr>
            <w:bookmarkStart w:id="3" w:name="3"/>
            <w:bookmarkEnd w:id="3"/>
            <w:r>
              <w:rPr>
                <w:rFonts w:ascii="宋体" w:eastAsia="宋体" w:hAnsi="宋体" w:cs="宋体"/>
                <w:color w:val="000000"/>
                <w:spacing w:val="-1"/>
                <w:w w:val="100"/>
                <w:position w:val="0"/>
                <w:sz w:val="21"/>
                <w:u w:val="none"/>
              </w:rPr>
              <w:t>序号</w:t>
            </w:r>
          </w:p>
        </w:tc>
        <w:tc>
          <w:tcPr>
            <w:tcW w:w="11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0" w:lineRule="exact"/>
              <w:ind w:left="167" w:right="-239"/>
            </w:pPr>
            <w:r>
              <w:rPr>
                <w:rFonts w:ascii="宋体" w:eastAsia="宋体" w:hAnsi="宋体" w:cs="宋体"/>
                <w:color w:val="000000"/>
                <w:spacing w:val="-1"/>
                <w:w w:val="100"/>
                <w:position w:val="0"/>
                <w:sz w:val="21"/>
                <w:u w:val="none"/>
              </w:rPr>
              <w:t>标准编号</w:t>
            </w: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0" w:lineRule="exact"/>
              <w:ind w:left="925" w:right="-239"/>
            </w:pPr>
            <w:r>
              <w:rPr>
                <w:rFonts w:ascii="宋体" w:eastAsia="宋体" w:hAnsi="宋体" w:cs="宋体"/>
                <w:color w:val="000000"/>
                <w:spacing w:val="-1"/>
                <w:w w:val="100"/>
                <w:position w:val="0"/>
                <w:sz w:val="21"/>
                <w:u w:val="none"/>
              </w:rPr>
              <w:t>标准名称</w:t>
            </w:r>
          </w:p>
        </w:tc>
        <w:tc>
          <w:tcPr>
            <w:tcW w:w="10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0" w:lineRule="exact"/>
              <w:ind w:left="116" w:right="-239"/>
            </w:pPr>
            <w:r>
              <w:rPr>
                <w:rFonts w:ascii="宋体" w:eastAsia="宋体" w:hAnsi="宋体" w:cs="宋体"/>
                <w:color w:val="000000"/>
                <w:spacing w:val="-1"/>
                <w:w w:val="100"/>
                <w:position w:val="0"/>
                <w:sz w:val="21"/>
                <w:u w:val="none"/>
              </w:rPr>
              <w:t>代替标准</w:t>
            </w:r>
          </w:p>
        </w:tc>
        <w:tc>
          <w:tcPr>
            <w:tcW w:w="8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0" w:lineRule="exact"/>
              <w:ind w:left="127" w:right="-239"/>
            </w:pPr>
            <w:r>
              <w:rPr>
                <w:rFonts w:ascii="宋体" w:eastAsia="宋体" w:hAnsi="宋体" w:cs="宋体"/>
                <w:color w:val="000000"/>
                <w:spacing w:val="-1"/>
                <w:w w:val="100"/>
                <w:position w:val="0"/>
                <w:sz w:val="21"/>
                <w:u w:val="none"/>
              </w:rPr>
              <w:t>采标号</w:t>
            </w:r>
          </w:p>
        </w:tc>
        <w:tc>
          <w:tcPr>
            <w:tcW w:w="11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0" w:lineRule="exact"/>
              <w:ind w:left="170" w:right="-239"/>
            </w:pPr>
            <w:r>
              <w:rPr>
                <w:rFonts w:ascii="宋体" w:eastAsia="宋体" w:hAnsi="宋体" w:cs="宋体"/>
                <w:color w:val="000000"/>
                <w:spacing w:val="-1"/>
                <w:w w:val="100"/>
                <w:position w:val="0"/>
                <w:sz w:val="21"/>
                <w:u w:val="none"/>
              </w:rPr>
              <w:t>批准日期</w:t>
            </w: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0" w:lineRule="exact"/>
              <w:ind w:left="173" w:right="-239"/>
            </w:pPr>
            <w:r>
              <w:rPr>
                <w:rFonts w:ascii="宋体" w:eastAsia="宋体" w:hAnsi="宋体" w:cs="宋体"/>
                <w:color w:val="000000"/>
                <w:spacing w:val="-1"/>
                <w:w w:val="100"/>
                <w:position w:val="0"/>
                <w:sz w:val="21"/>
                <w:u w:val="none"/>
              </w:rPr>
              <w:t>实施日期</w:t>
            </w:r>
          </w:p>
        </w:tc>
      </w:tr>
      <w:tr>
        <w:tblPrEx>
          <w:tblW w:w="0" w:type="auto"/>
          <w:tblInd w:w="0" w:type="dxa"/>
          <w:tblLayout w:type="fixed"/>
          <w:tblCellMar>
            <w:top w:w="0" w:type="dxa"/>
            <w:left w:w="108" w:type="dxa"/>
            <w:bottom w:w="0" w:type="dxa"/>
            <w:right w:w="108" w:type="dxa"/>
          </w:tblCellMar>
        </w:tblPrEx>
        <w:trPr>
          <w:trHeight w:hRule="exact" w:val="632"/>
        </w:trPr>
        <w:tc>
          <w:tcPr>
            <w:tcW w:w="5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7" w:lineRule="exact"/>
              <w:ind w:left="175" w:right="-239"/>
            </w:pPr>
            <w:r>
              <w:rPr>
                <w:rFonts w:ascii="Times New Roman" w:hAnsi="Times New Roman" w:cs="Times New Roman"/>
                <w:color w:val="000000"/>
                <w:spacing w:val="-1"/>
                <w:w w:val="100"/>
                <w:position w:val="0"/>
                <w:sz w:val="21"/>
                <w:u w:val="none"/>
              </w:rPr>
              <w:t>…</w:t>
            </w:r>
          </w:p>
        </w:tc>
        <w:tc>
          <w:tcPr>
            <w:tcW w:w="11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37" w:lineRule="exact"/>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37" w:lineRule="exact"/>
            </w:pPr>
          </w:p>
        </w:tc>
        <w:tc>
          <w:tcPr>
            <w:tcW w:w="10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37" w:lineRule="exact"/>
            </w:pPr>
          </w:p>
        </w:tc>
        <w:tc>
          <w:tcPr>
            <w:tcW w:w="8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37" w:lineRule="exact"/>
            </w:pPr>
          </w:p>
        </w:tc>
        <w:tc>
          <w:tcPr>
            <w:tcW w:w="11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37"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37" w:lineRule="exact"/>
            </w:pPr>
          </w:p>
        </w:tc>
      </w:tr>
      <w:tr>
        <w:tblPrEx>
          <w:tblW w:w="0" w:type="auto"/>
          <w:tblInd w:w="0" w:type="dxa"/>
          <w:tblLayout w:type="fixed"/>
          <w:tblCellMar>
            <w:top w:w="0" w:type="dxa"/>
            <w:left w:w="108" w:type="dxa"/>
            <w:bottom w:w="0" w:type="dxa"/>
            <w:right w:w="108" w:type="dxa"/>
          </w:tblCellMar>
        </w:tblPrEx>
        <w:trPr>
          <w:trHeight w:hRule="exact" w:val="690"/>
        </w:trPr>
        <w:tc>
          <w:tcPr>
            <w:tcW w:w="5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75" w:right="-239"/>
            </w:pPr>
          </w:p>
          <w:p>
            <w:pPr>
              <w:spacing w:before="0" w:after="0" w:line="226" w:lineRule="exact"/>
              <w:ind w:left="175" w:right="-239"/>
            </w:pPr>
            <w:r>
              <w:rPr>
                <w:rFonts w:ascii="Times New Roman" w:hAnsi="Times New Roman" w:cs="Times New Roman"/>
                <w:color w:val="000000"/>
                <w:spacing w:val="0"/>
                <w:w w:val="100"/>
                <w:position w:val="0"/>
                <w:sz w:val="21"/>
                <w:u w:val="none"/>
              </w:rPr>
              <w:t>27</w:t>
            </w:r>
          </w:p>
        </w:tc>
        <w:tc>
          <w:tcPr>
            <w:tcW w:w="11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349" w:right="-239"/>
            </w:pPr>
            <w:r>
              <w:rPr>
                <w:rFonts w:ascii="Times New Roman" w:hAnsi="Times New Roman" w:cs="Times New Roman"/>
                <w:color w:val="000000"/>
                <w:spacing w:val="-1"/>
                <w:w w:val="100"/>
                <w:position w:val="0"/>
                <w:sz w:val="21"/>
                <w:u w:val="none"/>
              </w:rPr>
              <w:t>NB/T</w:t>
            </w:r>
          </w:p>
          <w:p>
            <w:pPr>
              <w:spacing w:before="0" w:after="0" w:line="312" w:lineRule="exact"/>
              <w:ind w:left="79" w:right="-239"/>
            </w:pPr>
            <w:r>
              <w:rPr>
                <w:rFonts w:ascii="Times New Roman" w:hAnsi="Times New Roman" w:cs="Times New Roman"/>
                <w:color w:val="000000"/>
                <w:spacing w:val="0"/>
                <w:w w:val="100"/>
                <w:position w:val="0"/>
                <w:sz w:val="21"/>
                <w:u w:val="none"/>
              </w:rPr>
              <w:t>10510-2021</w:t>
            </w: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925" w:right="-239"/>
            </w:pPr>
            <w:r>
              <w:rPr>
                <w:rFonts w:ascii="宋体" w:eastAsia="宋体" w:hAnsi="宋体" w:cs="宋体"/>
                <w:color w:val="000000"/>
                <w:spacing w:val="-1"/>
                <w:w w:val="100"/>
                <w:position w:val="0"/>
                <w:sz w:val="21"/>
                <w:u w:val="none"/>
              </w:rPr>
              <w:t>水电工程</w:t>
            </w:r>
          </w:p>
          <w:p>
            <w:pPr>
              <w:spacing w:before="0" w:after="0" w:line="312" w:lineRule="exact"/>
              <w:ind w:left="85" w:right="-239"/>
            </w:pPr>
            <w:r>
              <w:rPr>
                <w:rFonts w:ascii="宋体" w:eastAsia="宋体" w:hAnsi="宋体" w:cs="宋体"/>
                <w:color w:val="000000"/>
                <w:spacing w:val="-1"/>
                <w:w w:val="100"/>
                <w:position w:val="0"/>
                <w:sz w:val="21"/>
                <w:u w:val="none"/>
              </w:rPr>
              <w:t>水土保持生态修复技术规范</w:t>
            </w:r>
          </w:p>
        </w:tc>
        <w:tc>
          <w:tcPr>
            <w:tcW w:w="10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8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1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1" w:right="-239"/>
            </w:pPr>
          </w:p>
          <w:p>
            <w:pPr>
              <w:spacing w:before="0" w:after="0" w:line="226" w:lineRule="exact"/>
              <w:ind w:left="101" w:right="-239"/>
            </w:pPr>
            <w:r>
              <w:rPr>
                <w:rFonts w:ascii="Times New Roman" w:hAnsi="Times New Roman" w:cs="Times New Roman"/>
                <w:color w:val="000000"/>
                <w:spacing w:val="0"/>
                <w:w w:val="100"/>
                <w:position w:val="0"/>
                <w:sz w:val="21"/>
                <w:u w:val="none"/>
              </w:rPr>
              <w:t>2021-01-07</w:t>
            </w: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2" w:right="-239"/>
            </w:pPr>
          </w:p>
          <w:p>
            <w:pPr>
              <w:spacing w:before="0" w:after="0" w:line="226" w:lineRule="exact"/>
              <w:ind w:left="102" w:right="-239"/>
            </w:pPr>
            <w:r>
              <w:rPr>
                <w:rFonts w:ascii="Times New Roman" w:hAnsi="Times New Roman" w:cs="Times New Roman"/>
                <w:color w:val="000000"/>
                <w:spacing w:val="0"/>
                <w:w w:val="100"/>
                <w:position w:val="0"/>
                <w:sz w:val="21"/>
                <w:u w:val="none"/>
              </w:rPr>
              <w:t>2021-07-01</w:t>
            </w:r>
          </w:p>
        </w:tc>
      </w:tr>
      <w:tr>
        <w:tblPrEx>
          <w:tblW w:w="0" w:type="auto"/>
          <w:tblInd w:w="0" w:type="dxa"/>
          <w:tblLayout w:type="fixed"/>
          <w:tblCellMar>
            <w:top w:w="0" w:type="dxa"/>
            <w:left w:w="108" w:type="dxa"/>
            <w:bottom w:w="0" w:type="dxa"/>
            <w:right w:w="108" w:type="dxa"/>
          </w:tblCellMar>
        </w:tblPrEx>
        <w:trPr>
          <w:trHeight w:hRule="exact" w:val="711"/>
        </w:trPr>
        <w:tc>
          <w:tcPr>
            <w:tcW w:w="5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1" w:lineRule="exact"/>
              <w:ind w:left="175" w:right="-239"/>
            </w:pPr>
            <w:r>
              <w:rPr>
                <w:rFonts w:ascii="Times New Roman" w:hAnsi="Times New Roman" w:cs="Times New Roman"/>
                <w:color w:val="000000"/>
                <w:spacing w:val="-1"/>
                <w:w w:val="100"/>
                <w:position w:val="0"/>
                <w:sz w:val="21"/>
                <w:u w:val="none"/>
              </w:rPr>
              <w:t>…</w:t>
            </w:r>
          </w:p>
        </w:tc>
        <w:tc>
          <w:tcPr>
            <w:tcW w:w="11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71" w:lineRule="exact"/>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71" w:lineRule="exact"/>
            </w:pPr>
          </w:p>
        </w:tc>
        <w:tc>
          <w:tcPr>
            <w:tcW w:w="10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71" w:lineRule="exact"/>
            </w:pPr>
          </w:p>
        </w:tc>
        <w:tc>
          <w:tcPr>
            <w:tcW w:w="8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71" w:lineRule="exact"/>
            </w:pPr>
          </w:p>
        </w:tc>
        <w:tc>
          <w:tcPr>
            <w:tcW w:w="11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71" w:lineRule="exact"/>
            </w:pPr>
          </w:p>
        </w:tc>
        <w:tc>
          <w:tcPr>
            <w:tcW w:w="1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71" w:lineRule="exact"/>
            </w:pP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75" w:lineRule="exact"/>
      </w:pPr>
    </w:p>
    <w:p>
      <w:pPr>
        <w:widowControl/>
        <w:jc w:val="left"/>
        <w:sectPr>
          <w:type w:val="continuous"/>
          <w:pgSz w:w="11906" w:h="16839"/>
          <w:pgMar w:top="155" w:right="712" w:bottom="0" w:left="1072" w:header="0" w:footer="0" w:gutter="0"/>
          <w:pgNumType w:start="17"/>
          <w:cols w:num="1" w:space="720"/>
          <w:docGrid w:type="lines" w:linePitch="312" w:charSpace="0"/>
        </w:sectPr>
      </w:pPr>
    </w:p>
    <w:p>
      <w:pPr>
        <w:spacing w:before="0" w:after="0" w:line="320" w:lineRule="exact"/>
        <w:ind w:left="726" w:firstLine="3688"/>
        <w:jc w:val="left"/>
      </w:pPr>
      <w:r>
        <w:rPr>
          <w:rFonts w:ascii="黑体" w:eastAsia="黑体" w:hAnsi="黑体" w:cs="黑体"/>
          <w:color w:val="000000"/>
          <w:spacing w:val="0"/>
          <w:w w:val="100"/>
          <w:position w:val="0"/>
          <w:sz w:val="32"/>
          <w:u w:val="none"/>
        </w:rPr>
        <w:t>国家能源局</w:t>
      </w:r>
    </w:p>
    <w:p>
      <w:pPr>
        <w:spacing w:before="0" w:after="0" w:line="240" w:lineRule="exact"/>
        <w:ind w:left="726" w:firstLine="3688"/>
      </w:pPr>
    </w:p>
    <w:p>
      <w:pPr>
        <w:spacing w:before="0" w:after="0" w:line="240" w:lineRule="exact"/>
        <w:ind w:left="726" w:firstLine="3688"/>
      </w:pPr>
    </w:p>
    <w:p>
      <w:pPr>
        <w:tabs>
          <w:tab w:val="left" w:pos="5433"/>
        </w:tabs>
        <w:spacing w:before="0" w:after="0" w:line="517" w:lineRule="exact"/>
        <w:ind w:left="726" w:firstLine="3827"/>
        <w:jc w:val="left"/>
      </w:pPr>
      <w:r>
        <w:rPr>
          <w:rFonts w:ascii="黑体" w:eastAsia="黑体" w:hAnsi="黑体" w:cs="黑体"/>
          <w:color w:val="000000"/>
          <w:spacing w:val="0"/>
          <w:w w:val="100"/>
          <w:position w:val="0"/>
          <w:sz w:val="44"/>
          <w:u w:val="none"/>
        </w:rPr>
        <w:t>公</w:t>
      </w:r>
      <w:r>
        <w:rPr>
          <w:rFonts w:cs="Calibri"/>
          <w:spacing w:val="1"/>
          <w:w w:val="100"/>
        </w:rPr>
        <w:tab/>
      </w:r>
      <w:r>
        <w:rPr>
          <w:rFonts w:ascii="黑体" w:eastAsia="黑体" w:hAnsi="黑体" w:cs="黑体"/>
          <w:color w:val="000000"/>
          <w:spacing w:val="0"/>
          <w:w w:val="100"/>
          <w:position w:val="0"/>
          <w:sz w:val="44"/>
          <w:u w:val="none"/>
        </w:rPr>
        <w:t>告</w:t>
      </w:r>
    </w:p>
    <w:p>
      <w:pPr>
        <w:spacing w:before="0" w:after="0" w:line="240" w:lineRule="exact"/>
        <w:ind w:left="726" w:firstLine="3827"/>
      </w:pPr>
    </w:p>
    <w:p>
      <w:pPr>
        <w:spacing w:before="0" w:after="0" w:line="240" w:lineRule="exact"/>
        <w:ind w:left="726" w:firstLine="3827"/>
      </w:pPr>
    </w:p>
    <w:p>
      <w:pPr>
        <w:spacing w:before="0" w:after="0" w:line="453" w:lineRule="exact"/>
        <w:ind w:left="726" w:firstLine="3737"/>
        <w:jc w:val="left"/>
      </w:pPr>
      <w:r>
        <w:rPr>
          <w:rFonts w:ascii="Times New Roman" w:hAnsi="Times New Roman" w:cs="Times New Roman"/>
          <w:color w:val="000000"/>
          <w:spacing w:val="-1"/>
          <w:w w:val="100"/>
          <w:position w:val="0"/>
          <w:sz w:val="24"/>
          <w:u w:val="none"/>
        </w:rPr>
        <w:t>2021</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年第</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号</w:t>
      </w:r>
    </w:p>
    <w:p>
      <w:pPr>
        <w:spacing w:before="0" w:after="0" w:line="240" w:lineRule="exact"/>
        <w:ind w:left="726" w:firstLine="3737"/>
      </w:pPr>
    </w:p>
    <w:p>
      <w:pPr>
        <w:spacing w:before="0" w:after="0" w:line="240" w:lineRule="exact"/>
        <w:ind w:left="726" w:firstLine="3737"/>
      </w:pPr>
    </w:p>
    <w:p>
      <w:pPr>
        <w:spacing w:before="0" w:after="0" w:line="402" w:lineRule="exact"/>
        <w:ind w:left="726" w:firstLine="480"/>
        <w:jc w:val="left"/>
      </w:pPr>
      <w:r>
        <w:rPr>
          <w:rFonts w:ascii="宋体" w:hAnsi="宋体" w:cs="宋体"/>
          <w:color w:val="000000"/>
          <w:spacing w:val="-1"/>
          <w:w w:val="100"/>
          <w:position w:val="0"/>
          <w:sz w:val="24"/>
          <w:u w:val="none"/>
        </w:rPr>
        <w:t>国家能源局批准《水电工程建设征地移民安置综合设计规范》等</w:t>
      </w:r>
      <w:r>
        <w:rPr>
          <w:rFonts w:ascii="Calibri" w:hAnsi="Calibri" w:cs="Calibri"/>
          <w:color w:val="000000"/>
          <w:spacing w:val="0"/>
          <w:w w:val="200"/>
          <w:sz w:val="24"/>
          <w:u w:val="none"/>
        </w:rPr>
        <w:t> </w:t>
      </w:r>
      <w:r>
        <w:rPr>
          <w:rFonts w:ascii="Times New Roman" w:hAnsi="Times New Roman" w:cs="Times New Roman"/>
          <w:color w:val="000000"/>
          <w:spacing w:val="-1"/>
          <w:w w:val="100"/>
          <w:position w:val="0"/>
          <w:sz w:val="24"/>
          <w:u w:val="none"/>
        </w:rPr>
        <w:t>320</w:t>
      </w:r>
      <w:r>
        <w:rPr>
          <w:rFonts w:ascii="Calibri" w:hAnsi="Calibri" w:cs="Calibri"/>
          <w:color w:val="000000"/>
          <w:spacing w:val="0"/>
          <w:w w:val="199"/>
          <w:sz w:val="24"/>
          <w:u w:val="none"/>
        </w:rPr>
        <w:t> </w:t>
      </w:r>
      <w:r>
        <w:rPr>
          <w:rFonts w:ascii="宋体" w:eastAsia="宋体" w:hAnsi="宋体" w:cs="宋体"/>
          <w:color w:val="000000"/>
          <w:spacing w:val="-1"/>
          <w:w w:val="100"/>
          <w:position w:val="0"/>
          <w:sz w:val="24"/>
          <w:u w:val="none"/>
        </w:rPr>
        <w:t>项能源行业</w:t>
      </w:r>
    </w:p>
    <w:p>
      <w:pPr>
        <w:spacing w:before="0" w:after="0" w:line="468" w:lineRule="exact"/>
        <w:ind w:left="726" w:firstLine="0"/>
        <w:jc w:val="left"/>
      </w:pPr>
      <w:r>
        <w:rPr>
          <w:rFonts w:ascii="宋体" w:eastAsia="宋体" w:hAnsi="宋体" w:cs="宋体"/>
          <w:color w:val="000000"/>
          <w:spacing w:val="-1"/>
          <w:w w:val="100"/>
          <w:position w:val="0"/>
          <w:sz w:val="24"/>
          <w:u w:val="none"/>
        </w:rPr>
        <w:t>标准（附件</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Carbon</w:t>
      </w:r>
      <w:r>
        <w:rPr>
          <w:rFonts w:ascii="Calibri" w:hAnsi="Calibri" w:cs="Calibri"/>
          <w:color w:val="000000"/>
          <w:spacing w:val="27"/>
          <w:w w:val="100"/>
          <w:sz w:val="24"/>
          <w:u w:val="none"/>
        </w:rPr>
        <w:t> </w:t>
      </w:r>
      <w:r>
        <w:rPr>
          <w:rFonts w:ascii="Times New Roman" w:hAnsi="Times New Roman" w:cs="Times New Roman"/>
          <w:color w:val="000000"/>
          <w:spacing w:val="-1"/>
          <w:w w:val="100"/>
          <w:position w:val="0"/>
          <w:sz w:val="24"/>
          <w:u w:val="none"/>
        </w:rPr>
        <w:t>steel</w:t>
      </w:r>
      <w:r>
        <w:rPr>
          <w:rFonts w:ascii="Calibri" w:hAnsi="Calibri" w:cs="Calibri"/>
          <w:color w:val="000000"/>
          <w:spacing w:val="27"/>
          <w:w w:val="100"/>
          <w:sz w:val="24"/>
          <w:u w:val="none"/>
        </w:rPr>
        <w:t> </w:t>
      </w:r>
      <w:r>
        <w:rPr>
          <w:rFonts w:ascii="Times New Roman" w:hAnsi="Times New Roman" w:cs="Times New Roman"/>
          <w:color w:val="000000"/>
          <w:spacing w:val="-1"/>
          <w:w w:val="100"/>
          <w:position w:val="0"/>
          <w:sz w:val="24"/>
          <w:u w:val="none"/>
        </w:rPr>
        <w:t>and</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low</w:t>
      </w:r>
      <w:r>
        <w:rPr>
          <w:rFonts w:ascii="Calibri" w:hAnsi="Calibri" w:cs="Calibri"/>
          <w:color w:val="000000"/>
          <w:spacing w:val="27"/>
          <w:w w:val="100"/>
          <w:sz w:val="24"/>
          <w:u w:val="none"/>
        </w:rPr>
        <w:t> </w:t>
      </w:r>
      <w:r>
        <w:rPr>
          <w:rFonts w:ascii="Times New Roman" w:hAnsi="Times New Roman" w:cs="Times New Roman"/>
          <w:color w:val="000000"/>
          <w:spacing w:val="-1"/>
          <w:w w:val="100"/>
          <w:position w:val="0"/>
          <w:sz w:val="24"/>
          <w:u w:val="none"/>
        </w:rPr>
        <w:t>alloy</w:t>
      </w:r>
      <w:r>
        <w:rPr>
          <w:rFonts w:ascii="Calibri" w:hAnsi="Calibri" w:cs="Calibri"/>
          <w:color w:val="000000"/>
          <w:spacing w:val="27"/>
          <w:w w:val="100"/>
          <w:sz w:val="24"/>
          <w:u w:val="none"/>
        </w:rPr>
        <w:t> </w:t>
      </w:r>
      <w:r>
        <w:rPr>
          <w:rFonts w:ascii="Times New Roman" w:hAnsi="Times New Roman" w:cs="Times New Roman"/>
          <w:color w:val="000000"/>
          <w:spacing w:val="-1"/>
          <w:w w:val="100"/>
          <w:position w:val="0"/>
          <w:sz w:val="24"/>
          <w:u w:val="none"/>
        </w:rPr>
        <w:t>steel</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0"/>
          <w:sz w:val="24"/>
          <w:u w:val="none"/>
        </w:rPr>
        <w:t>for</w:t>
      </w:r>
      <w:r>
        <w:rPr>
          <w:rFonts w:ascii="Calibri" w:hAnsi="Calibri" w:cs="Calibri"/>
          <w:color w:val="000000"/>
          <w:spacing w:val="27"/>
          <w:w w:val="100"/>
          <w:sz w:val="24"/>
          <w:u w:val="none"/>
        </w:rPr>
        <w:t> </w:t>
      </w:r>
      <w:r>
        <w:rPr>
          <w:rFonts w:ascii="Times New Roman" w:hAnsi="Times New Roman" w:cs="Times New Roman"/>
          <w:color w:val="000000"/>
          <w:spacing w:val="-1"/>
          <w:w w:val="100"/>
          <w:position w:val="0"/>
          <w:sz w:val="24"/>
          <w:u w:val="none"/>
        </w:rPr>
        <w:t>pressurized</w:t>
      </w:r>
      <w:r>
        <w:rPr>
          <w:rFonts w:ascii="Calibri" w:hAnsi="Calibri" w:cs="Calibri"/>
          <w:color w:val="000000"/>
          <w:spacing w:val="26"/>
          <w:w w:val="100"/>
          <w:sz w:val="24"/>
          <w:u w:val="none"/>
        </w:rPr>
        <w:t> </w:t>
      </w:r>
      <w:r>
        <w:rPr>
          <w:rFonts w:ascii="Times New Roman" w:hAnsi="Times New Roman" w:cs="Times New Roman"/>
          <w:color w:val="000000"/>
          <w:spacing w:val="0"/>
          <w:w w:val="100"/>
          <w:position w:val="0"/>
          <w:sz w:val="24"/>
          <w:u w:val="none"/>
        </w:rPr>
        <w:t>water</w:t>
      </w:r>
      <w:r>
        <w:rPr>
          <w:rFonts w:ascii="Calibri" w:hAnsi="Calibri" w:cs="Calibri"/>
          <w:color w:val="000000"/>
          <w:spacing w:val="0"/>
          <w:w w:val="158"/>
          <w:sz w:val="24"/>
          <w:u w:val="none"/>
        </w:rPr>
        <w:t> </w:t>
      </w:r>
      <w:r>
        <w:rPr>
          <w:rFonts w:ascii="Times New Roman" w:hAnsi="Times New Roman" w:cs="Times New Roman"/>
          <w:color w:val="000000"/>
          <w:spacing w:val="-1"/>
          <w:w w:val="100"/>
          <w:position w:val="0"/>
          <w:sz w:val="24"/>
          <w:u w:val="none"/>
        </w:rPr>
        <w:t>reactor</w:t>
      </w:r>
      <w:r>
        <w:rPr>
          <w:rFonts w:ascii="Calibri" w:hAnsi="Calibri" w:cs="Calibri"/>
          <w:color w:val="000000"/>
          <w:spacing w:val="27"/>
          <w:w w:val="100"/>
          <w:sz w:val="24"/>
          <w:u w:val="none"/>
        </w:rPr>
        <w:t> </w:t>
      </w:r>
      <w:r>
        <w:rPr>
          <w:rFonts w:ascii="Times New Roman" w:hAnsi="Times New Roman" w:cs="Times New Roman"/>
          <w:color w:val="000000"/>
          <w:spacing w:val="0"/>
          <w:w w:val="100"/>
          <w:position w:val="0"/>
          <w:sz w:val="24"/>
          <w:u w:val="none"/>
        </w:rPr>
        <w:t>nuclear</w:t>
      </w:r>
    </w:p>
    <w:p>
      <w:pPr>
        <w:spacing w:before="0" w:after="0" w:line="468" w:lineRule="exact"/>
        <w:ind w:left="726" w:firstLine="0"/>
        <w:jc w:val="left"/>
      </w:pPr>
      <w:r>
        <w:rPr>
          <w:rFonts w:ascii="Times New Roman" w:hAnsi="Times New Roman" w:cs="Times New Roman"/>
          <w:color w:val="000000"/>
          <w:spacing w:val="0"/>
          <w:w w:val="100"/>
          <w:position w:val="0"/>
          <w:sz w:val="24"/>
          <w:u w:val="none"/>
        </w:rPr>
        <w:t>power</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plants-Part</w:t>
      </w:r>
      <w:r>
        <w:rPr>
          <w:rFonts w:ascii="Calibri" w:hAnsi="Calibri" w:cs="Calibri"/>
          <w:color w:val="000000"/>
          <w:spacing w:val="-1"/>
          <w:w w:val="100"/>
          <w:sz w:val="24"/>
          <w:u w:val="none"/>
        </w:rPr>
        <w:t> </w:t>
      </w:r>
      <w:r>
        <w:rPr>
          <w:rFonts w:ascii="Times New Roman" w:hAnsi="Times New Roman" w:cs="Times New Roman"/>
          <w:color w:val="000000"/>
          <w:spacing w:val="-1"/>
          <w:w w:val="100"/>
          <w:position w:val="0"/>
          <w:sz w:val="24"/>
          <w:u w:val="none"/>
        </w:rPr>
        <w:t>7:</w:t>
      </w:r>
      <w:r>
        <w:rPr>
          <w:rFonts w:ascii="Calibri" w:hAnsi="Calibri" w:cs="Calibri"/>
          <w:color w:val="000000"/>
          <w:spacing w:val="-1"/>
          <w:w w:val="100"/>
          <w:sz w:val="24"/>
          <w:u w:val="none"/>
        </w:rPr>
        <w:t> </w:t>
      </w:r>
      <w:r>
        <w:rPr>
          <w:rFonts w:ascii="Times New Roman" w:hAnsi="Times New Roman" w:cs="Times New Roman"/>
          <w:color w:val="000000"/>
          <w:spacing w:val="0"/>
          <w:w w:val="100"/>
          <w:position w:val="0"/>
          <w:sz w:val="24"/>
          <w:u w:val="none"/>
        </w:rPr>
        <w:t>Class</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3</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plates</w:t>
      </w:r>
      <w:r>
        <w:rPr>
          <w:rFonts w:ascii="宋体" w:hAnsi="宋体" w:cs="宋体"/>
          <w:color w:val="000000"/>
          <w:spacing w:val="-1"/>
          <w:w w:val="100"/>
          <w:position w:val="0"/>
          <w:sz w:val="24"/>
          <w:u w:val="none"/>
        </w:rPr>
        <w:t>》等</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113</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项能源行业标准外文版（附件</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2</w:t>
      </w:r>
      <w:r>
        <w:rPr>
          <w:rFonts w:ascii="宋体" w:hAnsi="宋体" w:cs="宋体"/>
          <w:color w:val="000000"/>
          <w:spacing w:val="-1"/>
          <w:w w:val="100"/>
          <w:position w:val="0"/>
          <w:sz w:val="24"/>
          <w:u w:val="none"/>
        </w:rPr>
        <w:t>）、《水</w:t>
      </w:r>
    </w:p>
    <w:p>
      <w:pPr>
        <w:spacing w:before="0" w:after="0" w:line="468" w:lineRule="exact"/>
        <w:ind w:left="726" w:firstLine="0"/>
        <w:jc w:val="left"/>
      </w:pPr>
      <w:r>
        <w:rPr>
          <w:rFonts w:ascii="宋体" w:hAnsi="宋体" w:cs="宋体"/>
          <w:color w:val="000000"/>
          <w:spacing w:val="-2"/>
          <w:w w:val="100"/>
          <w:position w:val="0"/>
          <w:sz w:val="24"/>
          <w:u w:val="none"/>
        </w:rPr>
        <w:t>电工程水生生态调查与评价技术规范》等</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5</w:t>
      </w:r>
      <w:r>
        <w:rPr>
          <w:rFonts w:ascii="Calibri" w:hAnsi="Calibri" w:cs="Calibri"/>
          <w:color w:val="000000"/>
          <w:spacing w:val="4"/>
          <w:w w:val="100"/>
          <w:sz w:val="24"/>
          <w:u w:val="none"/>
        </w:rPr>
        <w:t> </w:t>
      </w:r>
      <w:r>
        <w:rPr>
          <w:rFonts w:ascii="宋体" w:eastAsia="宋体" w:hAnsi="宋体" w:cs="宋体"/>
          <w:color w:val="000000"/>
          <w:spacing w:val="-2"/>
          <w:w w:val="100"/>
          <w:position w:val="0"/>
          <w:sz w:val="24"/>
          <w:u w:val="none"/>
        </w:rPr>
        <w:t>项能源行业标准修改通知单（附件</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3</w:t>
      </w:r>
      <w:r>
        <w:rPr>
          <w:rFonts w:ascii="宋体" w:eastAsia="宋体" w:hAnsi="宋体" w:cs="宋体"/>
          <w:color w:val="000000"/>
          <w:spacing w:val="-15"/>
          <w:w w:val="100"/>
          <w:position w:val="0"/>
          <w:sz w:val="24"/>
          <w:u w:val="none"/>
        </w:rPr>
        <w:t>），现</w:t>
      </w:r>
    </w:p>
    <w:p>
      <w:pPr>
        <w:spacing w:before="0" w:after="0" w:line="450" w:lineRule="exact"/>
        <w:ind w:left="726" w:firstLine="0"/>
        <w:jc w:val="left"/>
      </w:pPr>
      <w:r>
        <w:rPr>
          <w:rFonts w:ascii="宋体" w:hAnsi="宋体" w:cs="宋体"/>
          <w:color w:val="000000"/>
          <w:spacing w:val="-1"/>
          <w:w w:val="100"/>
          <w:position w:val="0"/>
          <w:sz w:val="24"/>
          <w:u w:val="none"/>
        </w:rPr>
        <w:t>予以发布。</w:t>
      </w:r>
    </w:p>
    <w:p>
      <w:pPr>
        <w:spacing w:before="0" w:after="0" w:line="240" w:lineRule="exact"/>
        <w:ind w:left="726" w:firstLine="0"/>
      </w:pPr>
    </w:p>
    <w:p>
      <w:pPr>
        <w:spacing w:before="0" w:after="0" w:line="240" w:lineRule="exact"/>
        <w:ind w:left="726" w:firstLine="0"/>
      </w:pPr>
    </w:p>
    <w:p>
      <w:pPr>
        <w:spacing w:before="0" w:after="0" w:line="474" w:lineRule="exact"/>
        <w:ind w:left="726" w:firstLine="480"/>
        <w:jc w:val="left"/>
      </w:pPr>
      <w:r>
        <w:rPr>
          <w:rFonts w:ascii="宋体" w:eastAsia="宋体" w:hAnsi="宋体" w:cs="宋体"/>
          <w:color w:val="000000"/>
          <w:spacing w:val="-1"/>
          <w:w w:val="100"/>
          <w:position w:val="0"/>
          <w:sz w:val="24"/>
          <w:u w:val="none"/>
        </w:rPr>
        <w:t>附件：</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0"/>
          <w:sz w:val="24"/>
          <w:u w:val="none"/>
        </w:rPr>
        <w:t>行业标准目录</w:t>
      </w:r>
    </w:p>
    <w:p>
      <w:pPr>
        <w:spacing w:before="0" w:after="0" w:line="468" w:lineRule="exact"/>
        <w:ind w:left="726" w:firstLine="1200"/>
        <w:jc w:val="left"/>
      </w:pP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0"/>
          <w:sz w:val="24"/>
          <w:u w:val="none"/>
        </w:rPr>
        <w:t>行业标准外文版目录</w:t>
      </w:r>
    </w:p>
    <w:p>
      <w:pPr>
        <w:spacing w:before="0" w:after="0" w:line="389" w:lineRule="exact"/>
        <w:ind w:left="726" w:firstLine="1200"/>
        <w:jc w:val="left"/>
      </w:pPr>
      <w:r>
        <w:rPr>
          <w:rFonts w:ascii="Times New Roman" w:hAnsi="Times New Roman" w:cs="Times New Roman"/>
          <w:color w:val="000000"/>
          <w:spacing w:val="-1"/>
          <w:w w:val="100"/>
          <w:position w:val="0"/>
          <w:sz w:val="24"/>
          <w:u w:val="none"/>
        </w:rPr>
        <w:t>3.</w:t>
      </w:r>
      <w:r>
        <w:rPr>
          <w:rFonts w:ascii="宋体" w:eastAsia="宋体" w:hAnsi="宋体" w:cs="宋体"/>
          <w:color w:val="000000"/>
          <w:spacing w:val="-1"/>
          <w:w w:val="100"/>
          <w:position w:val="0"/>
          <w:sz w:val="24"/>
          <w:u w:val="none"/>
        </w:rPr>
        <w:t>行业标准修改通知单</w:t>
      </w:r>
    </w:p>
    <w:p>
      <w:pPr>
        <w:spacing w:before="0" w:after="0" w:line="240" w:lineRule="exact"/>
        <w:ind w:left="726" w:firstLine="1200"/>
      </w:pPr>
    </w:p>
    <w:p>
      <w:pPr>
        <w:spacing w:before="0" w:after="0" w:line="240" w:lineRule="exact"/>
        <w:ind w:left="726" w:firstLine="1200"/>
      </w:pPr>
    </w:p>
    <w:p>
      <w:pPr>
        <w:spacing w:before="0" w:after="0" w:line="240" w:lineRule="exact"/>
        <w:ind w:left="726" w:firstLine="1200"/>
      </w:pPr>
    </w:p>
    <w:p>
      <w:pPr>
        <w:spacing w:before="0" w:after="0" w:line="432" w:lineRule="exact"/>
        <w:ind w:left="726" w:firstLine="7146"/>
        <w:jc w:val="left"/>
      </w:pPr>
      <w:r>
        <w:rPr>
          <w:rFonts w:ascii="宋体" w:eastAsia="宋体" w:hAnsi="宋体" w:cs="宋体"/>
          <w:color w:val="000000"/>
          <w:spacing w:val="-1"/>
          <w:w w:val="100"/>
          <w:position w:val="0"/>
          <w:sz w:val="24"/>
          <w:u w:val="none"/>
        </w:rPr>
        <w:t>国家能源局</w:t>
      </w:r>
    </w:p>
    <w:p>
      <w:pPr>
        <w:spacing w:before="0" w:after="0" w:line="228" w:lineRule="exact"/>
        <w:ind w:left="726" w:firstLine="7146"/>
      </w:pPr>
    </w:p>
    <w:p>
      <w:pPr>
        <w:spacing w:before="0" w:after="0" w:line="258" w:lineRule="exact"/>
        <w:ind w:left="726" w:firstLine="6606"/>
        <w:jc w:val="left"/>
      </w:pPr>
      <w:r>
        <w:rPr>
          <w:rFonts w:ascii="Times New Roman" w:hAnsi="Times New Roman" w:cs="Times New Roman"/>
          <w:color w:val="000000"/>
          <w:spacing w:val="-1"/>
          <w:w w:val="100"/>
          <w:position w:val="0"/>
          <w:sz w:val="24"/>
          <w:u w:val="none"/>
        </w:rPr>
        <w:t>2021</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年</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月</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7</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日</w:t>
      </w:r>
    </w:p>
    <w:p>
      <w:pPr>
        <w:spacing w:before="0" w:after="0" w:line="240" w:lineRule="exact"/>
        <w:ind w:left="726" w:firstLine="6606"/>
      </w:pPr>
    </w:p>
    <w:p>
      <w:pPr>
        <w:spacing w:before="0" w:after="0" w:line="240" w:lineRule="exact"/>
        <w:ind w:left="726" w:firstLine="6606"/>
      </w:pPr>
    </w:p>
    <w:p>
      <w:pPr>
        <w:spacing w:before="0" w:after="0" w:line="240" w:lineRule="exact"/>
        <w:ind w:left="726" w:firstLine="6606"/>
      </w:pPr>
    </w:p>
    <w:p>
      <w:pPr>
        <w:spacing w:before="0" w:after="0" w:line="293" w:lineRule="exact"/>
        <w:ind w:left="726" w:firstLine="560"/>
        <w:jc w:val="left"/>
      </w:pPr>
      <w:r>
        <w:rPr>
          <w:rFonts w:ascii="宋体" w:eastAsia="宋体" w:hAnsi="宋体" w:cs="宋体"/>
          <w:color w:val="000000"/>
          <w:spacing w:val="-1"/>
          <w:w w:val="100"/>
          <w:position w:val="0"/>
          <w:sz w:val="24"/>
          <w:u w:val="none"/>
        </w:rPr>
        <w:t>附件</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0"/>
          <w:sz w:val="24"/>
          <w:u w:val="none"/>
        </w:rPr>
        <w:t>：</w:t>
      </w:r>
    </w:p>
    <w:p>
      <w:pPr>
        <w:spacing w:before="0" w:after="0" w:line="339" w:lineRule="exact"/>
        <w:ind w:left="726" w:firstLine="3928"/>
        <w:jc w:val="left"/>
      </w:pPr>
    </w:p>
    <w:p>
      <w:pPr>
        <w:widowControl/>
        <w:jc w:val="left"/>
        <w:sectPr>
          <w:type w:val="continuous"/>
          <w:pgSz w:w="11906" w:h="16839"/>
          <w:pgMar w:top="155" w:right="712" w:bottom="0" w:left="1072" w:header="0" w:footer="0" w:gutter="0"/>
          <w:pgNumType w:start="18"/>
          <w:cols w:num="1" w:space="708" w:equalWidth="0">
            <w:col w:w="10123" w:space="0"/>
          </w:cols>
          <w:docGrid w:type="lines" w:linePitch="312" w:charSpace="0"/>
        </w:sectPr>
      </w:pPr>
    </w:p>
    <w:p>
      <w:pPr>
        <w:spacing w:before="0" w:after="0" w:line="240" w:lineRule="exact"/>
        <w:ind w:left="726" w:firstLine="3928"/>
      </w:pPr>
    </w:p>
    <w:p>
      <w:pPr>
        <w:spacing w:before="0" w:after="0" w:line="240" w:lineRule="exact"/>
        <w:ind w:left="726" w:firstLine="3928"/>
      </w:pPr>
    </w:p>
    <w:p>
      <w:pPr>
        <w:spacing w:before="0" w:after="0" w:line="240" w:lineRule="exact"/>
        <w:ind w:left="726" w:firstLine="3928"/>
      </w:pPr>
    </w:p>
    <w:p>
      <w:pPr>
        <w:spacing w:before="0" w:after="0" w:line="240" w:lineRule="exact"/>
        <w:ind w:left="726" w:firstLine="3928"/>
      </w:pPr>
    </w:p>
    <w:p>
      <w:pPr>
        <w:spacing w:before="0" w:after="0" w:line="240" w:lineRule="exact"/>
        <w:ind w:left="726" w:firstLine="3928"/>
      </w:pPr>
    </w:p>
    <w:p>
      <w:pPr>
        <w:spacing w:before="0" w:after="0" w:line="240" w:lineRule="exact"/>
        <w:ind w:left="726" w:firstLine="3928"/>
      </w:pPr>
    </w:p>
    <w:p>
      <w:pPr>
        <w:spacing w:before="0" w:after="0" w:line="240" w:lineRule="exact"/>
        <w:ind w:left="726" w:firstLine="3928"/>
      </w:pPr>
    </w:p>
    <w:p>
      <w:pPr>
        <w:spacing w:before="0" w:after="0" w:line="240" w:lineRule="exact"/>
        <w:ind w:left="726" w:firstLine="3928"/>
      </w:pPr>
    </w:p>
    <w:p>
      <w:pPr>
        <w:spacing w:before="0" w:after="0" w:line="240" w:lineRule="exact"/>
        <w:ind w:left="726" w:firstLine="3928"/>
      </w:pPr>
    </w:p>
    <w:p>
      <w:pPr>
        <w:spacing w:before="0" w:after="0" w:line="240" w:lineRule="exact"/>
        <w:ind w:left="726" w:firstLine="3928"/>
      </w:pPr>
    </w:p>
    <w:p>
      <w:pPr>
        <w:spacing w:before="0" w:after="0" w:line="240" w:lineRule="exact"/>
        <w:ind w:left="726" w:firstLine="3928"/>
      </w:pPr>
    </w:p>
    <w:p>
      <w:pPr>
        <w:spacing w:before="0" w:after="0" w:line="240" w:lineRule="exact"/>
        <w:ind w:left="726" w:firstLine="3928"/>
      </w:pPr>
    </w:p>
    <w:p>
      <w:pPr>
        <w:spacing w:before="0" w:after="0" w:line="240" w:lineRule="exact"/>
        <w:ind w:left="726" w:firstLine="3928"/>
      </w:pPr>
    </w:p>
    <w:p>
      <w:pPr>
        <w:spacing w:before="0" w:after="0" w:line="240" w:lineRule="exact"/>
        <w:ind w:left="726" w:firstLine="3928"/>
      </w:pPr>
    </w:p>
    <w:p>
      <w:pPr>
        <w:spacing w:before="0" w:after="0" w:line="240" w:lineRule="exact"/>
        <w:ind w:left="726" w:firstLine="3928"/>
      </w:pPr>
    </w:p>
    <w:p>
      <w:pPr>
        <w:spacing w:before="0" w:after="0" w:line="240" w:lineRule="exact"/>
        <w:ind w:left="726" w:firstLine="3928"/>
      </w:pPr>
    </w:p>
    <w:p>
      <w:pPr>
        <w:spacing w:before="0" w:after="0" w:line="240" w:lineRule="exact"/>
        <w:ind w:left="726" w:firstLine="3928"/>
      </w:pPr>
    </w:p>
    <w:p>
      <w:pPr>
        <w:spacing w:before="0" w:after="0" w:line="385" w:lineRule="exact"/>
        <w:ind w:left="3453" w:firstLine="1731"/>
        <w:jc w:val="left"/>
      </w:pPr>
      <w:r>
        <w:pict>
          <v:shapetype id="_x0000_t202" coordsize="21600,21600" o:spt="202" path="m,l,21600r21600,l21600,xe">
            <v:stroke joinstyle="miter"/>
            <v:path gradientshapeok="t" o:connecttype="rect"/>
          </v:shapetype>
          <v:shape id="wondershare_73" o:spid="_x0000_s1027" type="#_x0000_t202" style="width:103.95pt;height:18.95pt;margin-top:554.9pt;margin-left:286.3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280" w:lineRule="exact"/>
                    <w:jc w:val="left"/>
                  </w:pPr>
                  <w:r>
                    <w:rPr>
                      <w:rFonts w:ascii="黑体" w:eastAsia="黑体" w:hAnsi="黑体" w:cs="黑体"/>
                      <w:color w:val="000000"/>
                      <w:spacing w:val="-1"/>
                      <w:w w:val="100"/>
                      <w:position w:val="0"/>
                      <w:sz w:val="28"/>
                      <w:u w:val="none"/>
                    </w:rPr>
                    <w:t>行业标准目录</w:t>
                  </w:r>
                </w:p>
              </w:txbxContent>
            </v:textbox>
          </v:shape>
        </w:pict>
      </w:r>
      <w:r>
        <w:rPr>
          <w:rFonts w:ascii="Times New Roman" w:hAnsi="Times New Roman" w:cs="Times New Roman"/>
          <w:color w:val="000000"/>
          <w:spacing w:val="-1"/>
          <w:w w:val="100"/>
          <w:position w:val="0"/>
          <w:sz w:val="18"/>
          <w:u w:val="none"/>
        </w:rPr>
        <w:t>I</w:t>
      </w:r>
    </w:p>
    <w:p>
      <w:pPr>
        <w:spacing w:before="0" w:after="0" w:line="240" w:lineRule="exact"/>
        <w:ind w:left="3453" w:firstLine="1731"/>
      </w:pPr>
    </w:p>
    <w:p>
      <w:pPr>
        <w:spacing w:before="0" w:after="0" w:line="240" w:lineRule="exact"/>
        <w:ind w:left="3453" w:firstLine="1731"/>
      </w:pPr>
    </w:p>
    <w:p>
      <w:pPr>
        <w:spacing w:before="0" w:after="0" w:line="300" w:lineRule="exact"/>
        <w:ind w:left="3453" w:firstLine="0"/>
        <w:jc w:val="left"/>
        <w:rPr>
          <w:rFonts w:hint="eastAsia"/>
        </w:rPr>
      </w:pPr>
    </w:p>
    <w:p>
      <w:pPr>
        <w:widowControl/>
        <w:jc w:val="left"/>
        <w:sectPr>
          <w:type w:val="continuous"/>
          <w:pgSz w:w="11906" w:h="16839"/>
          <w:pgMar w:top="155" w:right="712" w:bottom="0" w:left="1072" w:header="0" w:footer="0" w:gutter="0"/>
          <w:pgNumType w:start="19"/>
          <w:cols w:num="1" w:space="708" w:equalWidth="0">
            <w:col w:w="10123" w:space="0"/>
          </w:cols>
          <w:docGrid w:type="lines" w:linePitch="312" w:charSpace="0"/>
        </w:sectPr>
      </w:pPr>
    </w:p>
    <w:p>
      <w:pPr>
        <w:spacing w:before="0" w:after="0" w:line="240" w:lineRule="exact"/>
      </w:pPr>
      <w:bookmarkStart w:id="4" w:name="4"/>
      <w:bookmarkEnd w:id="4"/>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30" w:lineRule="exact"/>
        <w:ind w:left="174" w:firstLine="4075"/>
        <w:jc w:val="left"/>
      </w:pPr>
      <w:r>
        <w:rPr>
          <w:rFonts w:ascii="黑体" w:eastAsia="黑体" w:hAnsi="黑体" w:cs="黑体"/>
          <w:color w:val="000000"/>
          <w:spacing w:val="0"/>
          <w:w w:val="100"/>
          <w:position w:val="0"/>
          <w:sz w:val="32"/>
          <w:u w:val="none"/>
        </w:rPr>
        <w:t>前</w:t>
      </w:r>
      <w:r>
        <w:rPr>
          <w:rFonts w:ascii="Calibri" w:hAnsi="Calibri" w:cs="Calibri"/>
          <w:color w:val="000000"/>
          <w:spacing w:val="0"/>
          <w:w w:val="386"/>
          <w:sz w:val="32"/>
          <w:u w:val="none"/>
        </w:rPr>
        <w:t> </w:t>
      </w:r>
      <w:r>
        <w:rPr>
          <w:rFonts w:ascii="黑体" w:eastAsia="黑体" w:hAnsi="黑体" w:cs="黑体"/>
          <w:color w:val="000000"/>
          <w:spacing w:val="0"/>
          <w:w w:val="100"/>
          <w:position w:val="0"/>
          <w:sz w:val="32"/>
          <w:u w:val="none"/>
        </w:rPr>
        <w:t>言</w:t>
      </w:r>
    </w:p>
    <w:p>
      <w:pPr>
        <w:spacing w:before="0" w:after="0" w:line="240" w:lineRule="exact"/>
        <w:ind w:left="174" w:firstLine="4075"/>
      </w:pPr>
    </w:p>
    <w:p>
      <w:pPr>
        <w:spacing w:before="0" w:after="0" w:line="309" w:lineRule="exact"/>
        <w:ind w:left="174" w:firstLine="480"/>
        <w:jc w:val="left"/>
      </w:pPr>
      <w:r>
        <w:rPr>
          <w:rFonts w:ascii="宋体" w:hAnsi="宋体" w:cs="宋体"/>
          <w:color w:val="000000"/>
          <w:spacing w:val="-2"/>
          <w:w w:val="100"/>
          <w:position w:val="0"/>
          <w:sz w:val="24"/>
          <w:u w:val="none"/>
        </w:rPr>
        <w:t>根据《国家能源局关于下达</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2015</w:t>
      </w:r>
      <w:r>
        <w:rPr>
          <w:rFonts w:ascii="Calibri" w:hAnsi="Calibri" w:cs="Calibri"/>
          <w:color w:val="000000"/>
          <w:spacing w:val="4"/>
          <w:w w:val="100"/>
          <w:sz w:val="24"/>
          <w:u w:val="none"/>
        </w:rPr>
        <w:t> </w:t>
      </w:r>
      <w:r>
        <w:rPr>
          <w:rFonts w:ascii="宋体" w:hAnsi="宋体" w:cs="宋体"/>
          <w:color w:val="000000"/>
          <w:spacing w:val="-8"/>
          <w:w w:val="100"/>
          <w:position w:val="0"/>
          <w:sz w:val="24"/>
          <w:u w:val="none"/>
        </w:rPr>
        <w:t>年能源领域行业标准制（修）订计划的通知》（国</w:t>
      </w:r>
    </w:p>
    <w:p>
      <w:pPr>
        <w:spacing w:before="0" w:after="0" w:line="232" w:lineRule="exact"/>
        <w:ind w:left="174" w:firstLine="480"/>
      </w:pPr>
    </w:p>
    <w:p>
      <w:pPr>
        <w:spacing w:before="0" w:after="0" w:line="258" w:lineRule="exact"/>
        <w:ind w:left="174" w:firstLine="0"/>
        <w:jc w:val="left"/>
      </w:pPr>
      <w:r>
        <w:rPr>
          <w:rFonts w:ascii="宋体" w:hAnsi="宋体" w:cs="宋体"/>
          <w:color w:val="000000"/>
          <w:spacing w:val="-1"/>
          <w:w w:val="100"/>
          <w:position w:val="0"/>
          <w:sz w:val="24"/>
          <w:u w:val="none"/>
        </w:rPr>
        <w:t>能科技〔</w:t>
      </w:r>
      <w:r>
        <w:rPr>
          <w:rFonts w:ascii="Times New Roman" w:hAnsi="Times New Roman" w:cs="Times New Roman"/>
          <w:color w:val="000000"/>
          <w:spacing w:val="-1"/>
          <w:w w:val="100"/>
          <w:position w:val="0"/>
          <w:sz w:val="24"/>
          <w:u w:val="none"/>
        </w:rPr>
        <w:t>2015</w:t>
      </w:r>
      <w:r>
        <w:rPr>
          <w:rFonts w:ascii="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283</w:t>
      </w:r>
      <w:r>
        <w:rPr>
          <w:rFonts w:ascii="Calibri" w:hAnsi="Calibri" w:cs="Calibri"/>
          <w:color w:val="000000"/>
          <w:spacing w:val="14"/>
          <w:w w:val="100"/>
          <w:sz w:val="24"/>
          <w:u w:val="none"/>
        </w:rPr>
        <w:t> </w:t>
      </w:r>
      <w:r>
        <w:rPr>
          <w:rFonts w:ascii="宋体" w:eastAsia="宋体" w:hAnsi="宋体" w:cs="宋体"/>
          <w:color w:val="000000"/>
          <w:spacing w:val="-1"/>
          <w:w w:val="100"/>
          <w:position w:val="0"/>
          <w:sz w:val="24"/>
          <w:u w:val="none"/>
        </w:rPr>
        <w:t>号）的要求，规范编制组经广泛调查研究，认真总结实践经验，并</w:t>
      </w:r>
    </w:p>
    <w:p>
      <w:pPr>
        <w:spacing w:before="0" w:after="0" w:line="470" w:lineRule="exact"/>
        <w:ind w:left="174" w:firstLine="0"/>
        <w:jc w:val="left"/>
      </w:pPr>
      <w:r>
        <w:rPr>
          <w:rFonts w:ascii="宋体" w:hAnsi="宋体" w:cs="宋体"/>
          <w:color w:val="000000"/>
          <w:spacing w:val="0"/>
          <w:w w:val="100"/>
          <w:position w:val="0"/>
          <w:sz w:val="24"/>
          <w:u w:val="none"/>
        </w:rPr>
        <w:t>在广泛征求意见的基础上，制定本规范。</w:t>
      </w:r>
    </w:p>
    <w:p>
      <w:pPr>
        <w:spacing w:before="0" w:after="0" w:line="240" w:lineRule="exact"/>
        <w:ind w:left="174" w:firstLine="0"/>
      </w:pPr>
    </w:p>
    <w:p>
      <w:pPr>
        <w:spacing w:before="0" w:after="0" w:line="250" w:lineRule="exact"/>
        <w:ind w:left="174" w:firstLine="480"/>
        <w:jc w:val="left"/>
      </w:pPr>
      <w:r>
        <w:rPr>
          <w:rFonts w:ascii="宋体" w:hAnsi="宋体" w:cs="宋体"/>
          <w:color w:val="000000"/>
          <w:spacing w:val="-2"/>
          <w:w w:val="100"/>
          <w:position w:val="0"/>
          <w:sz w:val="24"/>
          <w:u w:val="none"/>
        </w:rPr>
        <w:t>本规范的主要技术内容是：总则、术语、基本规定、调查与评价、总体规划、表土</w:t>
      </w:r>
    </w:p>
    <w:p>
      <w:pPr>
        <w:spacing w:before="0" w:after="0" w:line="240" w:lineRule="exact"/>
        <w:ind w:left="174" w:firstLine="480"/>
      </w:pPr>
    </w:p>
    <w:p>
      <w:pPr>
        <w:spacing w:before="0" w:after="0" w:line="248" w:lineRule="exact"/>
        <w:ind w:left="174" w:firstLine="0"/>
        <w:jc w:val="left"/>
      </w:pPr>
      <w:r>
        <w:rPr>
          <w:rFonts w:ascii="宋体" w:hAnsi="宋体" w:cs="宋体"/>
          <w:color w:val="000000"/>
          <w:spacing w:val="-2"/>
          <w:w w:val="100"/>
          <w:position w:val="0"/>
          <w:sz w:val="24"/>
          <w:u w:val="none"/>
        </w:rPr>
        <w:t>资源保护与利用、原有植被保护、施工迹地水土保持生态修复、高陡边坡水土保持生态</w:t>
      </w:r>
    </w:p>
    <w:p>
      <w:pPr>
        <w:spacing w:before="0" w:after="0" w:line="240" w:lineRule="exact"/>
        <w:ind w:left="174" w:firstLine="0"/>
      </w:pPr>
    </w:p>
    <w:p>
      <w:pPr>
        <w:spacing w:before="0" w:after="0" w:line="250" w:lineRule="exact"/>
        <w:ind w:left="174" w:firstLine="0"/>
        <w:jc w:val="left"/>
      </w:pPr>
      <w:r>
        <w:rPr>
          <w:rFonts w:ascii="宋体" w:eastAsia="宋体" w:hAnsi="宋体" w:cs="宋体"/>
          <w:color w:val="000000"/>
          <w:spacing w:val="-1"/>
          <w:w w:val="100"/>
          <w:position w:val="0"/>
          <w:sz w:val="24"/>
          <w:u w:val="none"/>
        </w:rPr>
        <w:t>修复</w:t>
      </w:r>
      <w:r>
        <w:rPr>
          <w:rFonts w:ascii="宋体" w:hAnsi="宋体" w:cs="宋体"/>
          <w:color w:val="000000"/>
          <w:spacing w:val="0"/>
          <w:w w:val="100"/>
          <w:position w:val="0"/>
          <w:sz w:val="24"/>
          <w:u w:val="none"/>
        </w:rPr>
        <w:t>、库</w:t>
      </w:r>
      <w:r>
        <w:rPr>
          <w:rFonts w:ascii="宋体" w:eastAsia="宋体" w:hAnsi="宋体" w:cs="宋体"/>
          <w:color w:val="000000"/>
          <w:spacing w:val="0"/>
          <w:w w:val="100"/>
          <w:position w:val="0"/>
          <w:sz w:val="24"/>
          <w:u w:val="none"/>
        </w:rPr>
        <w:t>周水</w:t>
      </w:r>
      <w:r>
        <w:rPr>
          <w:rFonts w:ascii="宋体" w:eastAsia="宋体" w:hAnsi="宋体" w:cs="宋体"/>
          <w:color w:val="000000"/>
          <w:spacing w:val="-1"/>
          <w:w w:val="100"/>
          <w:position w:val="0"/>
          <w:sz w:val="24"/>
          <w:u w:val="none"/>
        </w:rPr>
        <w:t>土</w:t>
      </w:r>
      <w:r>
        <w:rPr>
          <w:rFonts w:ascii="宋体" w:eastAsia="宋体" w:hAnsi="宋体" w:cs="宋体"/>
          <w:color w:val="000000"/>
          <w:spacing w:val="0"/>
          <w:w w:val="100"/>
          <w:position w:val="0"/>
          <w:sz w:val="24"/>
          <w:u w:val="none"/>
        </w:rPr>
        <w:t>保持生态</w:t>
      </w:r>
      <w:r>
        <w:rPr>
          <w:rFonts w:ascii="宋体" w:eastAsia="宋体" w:hAnsi="宋体" w:cs="宋体"/>
          <w:color w:val="000000"/>
          <w:spacing w:val="-1"/>
          <w:w w:val="100"/>
          <w:position w:val="0"/>
          <w:sz w:val="24"/>
          <w:u w:val="none"/>
        </w:rPr>
        <w:t>修</w:t>
      </w:r>
      <w:r>
        <w:rPr>
          <w:rFonts w:ascii="宋体" w:hAnsi="宋体" w:cs="宋体"/>
          <w:color w:val="000000"/>
          <w:spacing w:val="0"/>
          <w:w w:val="100"/>
          <w:position w:val="0"/>
          <w:sz w:val="24"/>
          <w:u w:val="none"/>
        </w:rPr>
        <w:t>复、</w:t>
      </w:r>
      <w:r>
        <w:rPr>
          <w:rFonts w:ascii="宋体" w:eastAsia="宋体" w:hAnsi="宋体" w:cs="宋体"/>
          <w:color w:val="000000"/>
          <w:spacing w:val="0"/>
          <w:w w:val="100"/>
          <w:position w:val="0"/>
          <w:sz w:val="24"/>
          <w:u w:val="none"/>
        </w:rPr>
        <w:t>特殊</w:t>
      </w:r>
      <w:r>
        <w:rPr>
          <w:rFonts w:ascii="宋体" w:eastAsia="宋体" w:hAnsi="宋体" w:cs="宋体"/>
          <w:color w:val="000000"/>
          <w:spacing w:val="-1"/>
          <w:w w:val="100"/>
          <w:position w:val="0"/>
          <w:sz w:val="24"/>
          <w:u w:val="none"/>
        </w:rPr>
        <w:t>地</w:t>
      </w:r>
      <w:r>
        <w:rPr>
          <w:rFonts w:ascii="宋体" w:eastAsia="宋体" w:hAnsi="宋体" w:cs="宋体"/>
          <w:color w:val="000000"/>
          <w:spacing w:val="0"/>
          <w:w w:val="100"/>
          <w:position w:val="0"/>
          <w:sz w:val="24"/>
          <w:u w:val="none"/>
        </w:rPr>
        <w:t>区水土保</w:t>
      </w:r>
      <w:r>
        <w:rPr>
          <w:rFonts w:ascii="宋体" w:eastAsia="宋体" w:hAnsi="宋体" w:cs="宋体"/>
          <w:color w:val="000000"/>
          <w:spacing w:val="-1"/>
          <w:w w:val="100"/>
          <w:position w:val="0"/>
          <w:sz w:val="24"/>
          <w:u w:val="none"/>
        </w:rPr>
        <w:t>持</w:t>
      </w:r>
      <w:r>
        <w:rPr>
          <w:rFonts w:ascii="宋体" w:eastAsia="宋体" w:hAnsi="宋体" w:cs="宋体"/>
          <w:color w:val="000000"/>
          <w:spacing w:val="0"/>
          <w:w w:val="100"/>
          <w:position w:val="0"/>
          <w:sz w:val="24"/>
          <w:u w:val="none"/>
        </w:rPr>
        <w:t>生态修复</w:t>
      </w:r>
      <w:r>
        <w:rPr>
          <w:rFonts w:ascii="宋体" w:hAnsi="宋体" w:cs="宋体"/>
          <w:color w:val="000000"/>
          <w:spacing w:val="-1"/>
          <w:w w:val="100"/>
          <w:position w:val="0"/>
          <w:sz w:val="24"/>
          <w:u w:val="none"/>
        </w:rPr>
        <w:t>、</w:t>
      </w:r>
      <w:r>
        <w:rPr>
          <w:rFonts w:ascii="宋体" w:eastAsia="宋体" w:hAnsi="宋体" w:cs="宋体"/>
          <w:color w:val="000000"/>
          <w:spacing w:val="0"/>
          <w:w w:val="100"/>
          <w:position w:val="0"/>
          <w:sz w:val="24"/>
          <w:u w:val="none"/>
        </w:rPr>
        <w:t>组织实施</w:t>
      </w:r>
      <w:r>
        <w:rPr>
          <w:rFonts w:ascii="宋体" w:hAnsi="宋体" w:cs="宋体"/>
          <w:color w:val="000000"/>
          <w:spacing w:val="-1"/>
          <w:w w:val="100"/>
          <w:position w:val="0"/>
          <w:sz w:val="24"/>
          <w:u w:val="none"/>
        </w:rPr>
        <w:t>、</w:t>
      </w:r>
      <w:r>
        <w:rPr>
          <w:rFonts w:ascii="宋体" w:eastAsia="宋体" w:hAnsi="宋体" w:cs="宋体"/>
          <w:color w:val="000000"/>
          <w:spacing w:val="0"/>
          <w:w w:val="100"/>
          <w:position w:val="0"/>
          <w:sz w:val="24"/>
          <w:u w:val="none"/>
        </w:rPr>
        <w:t>管理与维</w:t>
      </w:r>
      <w:r>
        <w:rPr>
          <w:rFonts w:ascii="宋体" w:eastAsia="宋体" w:hAnsi="宋体" w:cs="宋体"/>
          <w:color w:val="000000"/>
          <w:spacing w:val="-1"/>
          <w:w w:val="100"/>
          <w:position w:val="0"/>
          <w:sz w:val="24"/>
          <w:u w:val="none"/>
        </w:rPr>
        <w:t>护</w:t>
      </w:r>
      <w:r>
        <w:rPr>
          <w:rFonts w:ascii="宋体" w:hAnsi="宋体" w:cs="宋体"/>
          <w:color w:val="000000"/>
          <w:spacing w:val="-1"/>
          <w:w w:val="100"/>
          <w:position w:val="0"/>
          <w:sz w:val="24"/>
          <w:u w:val="none"/>
        </w:rPr>
        <w:t>、</w:t>
      </w:r>
    </w:p>
    <w:p>
      <w:pPr>
        <w:spacing w:before="0" w:after="0" w:line="240" w:lineRule="exact"/>
        <w:ind w:left="174" w:firstLine="0"/>
      </w:pPr>
    </w:p>
    <w:p>
      <w:pPr>
        <w:spacing w:before="0" w:after="0" w:line="248" w:lineRule="exact"/>
        <w:ind w:left="174" w:firstLine="0"/>
        <w:jc w:val="left"/>
      </w:pPr>
      <w:r>
        <w:rPr>
          <w:rFonts w:ascii="宋体" w:hAnsi="宋体" w:cs="宋体"/>
          <w:color w:val="000000"/>
          <w:spacing w:val="-1"/>
          <w:w w:val="100"/>
          <w:position w:val="0"/>
          <w:sz w:val="24"/>
          <w:u w:val="none"/>
        </w:rPr>
        <w:t>监测评估与持续改进。</w:t>
      </w:r>
    </w:p>
    <w:p>
      <w:pPr>
        <w:spacing w:before="0" w:after="0" w:line="240" w:lineRule="exact"/>
        <w:ind w:left="174" w:firstLine="0"/>
      </w:pPr>
    </w:p>
    <w:p>
      <w:pPr>
        <w:spacing w:before="0" w:after="0" w:line="250" w:lineRule="exact"/>
        <w:ind w:left="174" w:firstLine="480"/>
        <w:jc w:val="left"/>
      </w:pPr>
      <w:r>
        <w:rPr>
          <w:rFonts w:ascii="宋体" w:eastAsia="宋体" w:hAnsi="宋体" w:cs="宋体"/>
          <w:color w:val="000000"/>
          <w:spacing w:val="-2"/>
          <w:w w:val="100"/>
          <w:position w:val="0"/>
          <w:sz w:val="24"/>
          <w:u w:val="none"/>
        </w:rPr>
        <w:t>本规范由国家能源局负责管理，由水电水利规划设计总院提出并负责日常管理，由</w:t>
      </w:r>
    </w:p>
    <w:p>
      <w:pPr>
        <w:spacing w:before="0" w:after="0" w:line="240" w:lineRule="exact"/>
        <w:ind w:left="174" w:firstLine="480"/>
      </w:pPr>
    </w:p>
    <w:p>
      <w:pPr>
        <w:spacing w:before="0" w:after="0" w:line="267" w:lineRule="exact"/>
        <w:ind w:left="174" w:firstLine="0"/>
        <w:jc w:val="left"/>
      </w:pPr>
      <w:r>
        <w:rPr>
          <w:rFonts w:ascii="宋体" w:eastAsia="宋体" w:hAnsi="宋体" w:cs="宋体"/>
          <w:color w:val="000000"/>
          <w:spacing w:val="-5"/>
          <w:w w:val="100"/>
          <w:position w:val="0"/>
          <w:sz w:val="24"/>
          <w:u w:val="none"/>
        </w:rPr>
        <w:t>能源行业水电规划水库环保标准化技术委员会（</w:t>
      </w:r>
      <w:r>
        <w:rPr>
          <w:rFonts w:ascii="Times New Roman" w:hAnsi="Times New Roman" w:cs="Times New Roman"/>
          <w:color w:val="000000"/>
          <w:spacing w:val="-1"/>
          <w:w w:val="100"/>
          <w:position w:val="0"/>
          <w:sz w:val="24"/>
          <w:u w:val="none"/>
        </w:rPr>
        <w:t>NEA/TC16</w:t>
      </w:r>
      <w:r>
        <w:rPr>
          <w:rFonts w:ascii="宋体" w:hAnsi="宋体" w:cs="宋体"/>
          <w:color w:val="000000"/>
          <w:spacing w:val="-8"/>
          <w:w w:val="100"/>
          <w:position w:val="0"/>
          <w:sz w:val="24"/>
          <w:u w:val="none"/>
        </w:rPr>
        <w:t>）负责具体技术内容的解释。</w:t>
      </w:r>
    </w:p>
    <w:p>
      <w:pPr>
        <w:spacing w:before="0" w:after="0" w:line="471" w:lineRule="exact"/>
        <w:ind w:left="174" w:firstLine="0"/>
        <w:jc w:val="left"/>
      </w:pPr>
      <w:r>
        <w:rPr>
          <w:rFonts w:ascii="宋体" w:eastAsia="宋体" w:hAnsi="宋体" w:cs="宋体"/>
          <w:color w:val="000000"/>
          <w:spacing w:val="-2"/>
          <w:w w:val="100"/>
          <w:position w:val="0"/>
          <w:sz w:val="24"/>
          <w:u w:val="none"/>
        </w:rPr>
        <w:t>执行过程中如有意见或建议，请寄送水电水利规划设计总院（地址：北京市西城区六铺</w:t>
      </w:r>
    </w:p>
    <w:p>
      <w:pPr>
        <w:spacing w:before="0" w:after="0" w:line="240" w:lineRule="exact"/>
        <w:ind w:left="174" w:firstLine="0"/>
      </w:pPr>
    </w:p>
    <w:p>
      <w:pPr>
        <w:spacing w:before="0" w:after="0" w:line="267" w:lineRule="exact"/>
        <w:ind w:left="174" w:firstLine="0"/>
        <w:jc w:val="left"/>
      </w:pPr>
      <w:r>
        <w:rPr>
          <w:rFonts w:ascii="宋体" w:eastAsia="宋体" w:hAnsi="宋体" w:cs="宋体"/>
          <w:color w:val="000000"/>
          <w:spacing w:val="-1"/>
          <w:w w:val="100"/>
          <w:position w:val="0"/>
          <w:sz w:val="24"/>
          <w:u w:val="none"/>
        </w:rPr>
        <w:t>炕北小街</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号，邮编</w:t>
      </w:r>
      <w:r>
        <w:rPr>
          <w:rFonts w:ascii="Times New Roman" w:hAnsi="Times New Roman" w:cs="Times New Roman"/>
          <w:color w:val="000000"/>
          <w:spacing w:val="-1"/>
          <w:w w:val="100"/>
          <w:position w:val="0"/>
          <w:sz w:val="24"/>
          <w:u w:val="none"/>
        </w:rPr>
        <w:t>:100120</w:t>
      </w:r>
      <w:r>
        <w:rPr>
          <w:rFonts w:ascii="宋体" w:hAnsi="宋体" w:cs="宋体"/>
          <w:color w:val="000000"/>
          <w:spacing w:val="0"/>
          <w:w w:val="75"/>
          <w:position w:val="0"/>
          <w:sz w:val="24"/>
          <w:u w:val="none"/>
        </w:rPr>
        <w:t>）。</w:t>
      </w:r>
    </w:p>
    <w:p>
      <w:pPr>
        <w:spacing w:before="0" w:after="0" w:line="381" w:lineRule="exact"/>
        <w:ind w:left="174" w:firstLine="480"/>
        <w:jc w:val="left"/>
      </w:pPr>
      <w:r>
        <w:rPr>
          <w:rFonts w:ascii="宋体" w:eastAsia="宋体" w:hAnsi="宋体" w:cs="宋体"/>
          <w:color w:val="000000"/>
          <w:spacing w:val="-1"/>
          <w:w w:val="100"/>
          <w:position w:val="0"/>
          <w:sz w:val="24"/>
          <w:u w:val="none"/>
        </w:rPr>
        <w:t>本规范主编单位：中国电建集团贵阳勘测设计研究院有限公司</w:t>
      </w:r>
    </w:p>
    <w:p>
      <w:pPr>
        <w:spacing w:before="0" w:after="0" w:line="467" w:lineRule="exact"/>
        <w:ind w:left="174" w:firstLine="2400"/>
        <w:jc w:val="left"/>
      </w:pPr>
      <w:r>
        <w:rPr>
          <w:rFonts w:ascii="宋体" w:eastAsia="宋体" w:hAnsi="宋体" w:cs="宋体"/>
          <w:color w:val="000000"/>
          <w:spacing w:val="-1"/>
          <w:w w:val="100"/>
          <w:position w:val="0"/>
          <w:sz w:val="24"/>
          <w:u w:val="none"/>
        </w:rPr>
        <w:t>水电水利规划设计总院</w:t>
      </w:r>
    </w:p>
    <w:p>
      <w:pPr>
        <w:spacing w:before="0" w:after="0" w:line="467" w:lineRule="exact"/>
        <w:ind w:left="174" w:firstLine="480"/>
        <w:jc w:val="left"/>
      </w:pPr>
      <w:r>
        <w:rPr>
          <w:rFonts w:ascii="宋体" w:eastAsia="宋体" w:hAnsi="宋体" w:cs="宋体"/>
          <w:color w:val="000000"/>
          <w:spacing w:val="-1"/>
          <w:w w:val="100"/>
          <w:position w:val="0"/>
          <w:sz w:val="24"/>
          <w:u w:val="none"/>
        </w:rPr>
        <w:t>本规范参编单位：中国电建集团北京勘测设计研究院有限公司</w:t>
      </w:r>
    </w:p>
    <w:p>
      <w:pPr>
        <w:spacing w:before="0" w:after="0" w:line="467" w:lineRule="exact"/>
        <w:ind w:left="174" w:firstLine="2400"/>
        <w:jc w:val="left"/>
      </w:pPr>
      <w:r>
        <w:rPr>
          <w:rFonts w:ascii="宋体" w:eastAsia="宋体" w:hAnsi="宋体" w:cs="宋体"/>
          <w:color w:val="000000"/>
          <w:spacing w:val="-1"/>
          <w:w w:val="100"/>
          <w:position w:val="0"/>
          <w:sz w:val="24"/>
          <w:u w:val="none"/>
        </w:rPr>
        <w:t>中国电建集团西北勘测设计研究院有限公司</w:t>
      </w:r>
    </w:p>
    <w:p>
      <w:pPr>
        <w:spacing w:before="0" w:after="0" w:line="467" w:lineRule="exact"/>
        <w:ind w:left="174" w:firstLine="2400"/>
        <w:jc w:val="left"/>
      </w:pPr>
      <w:r>
        <w:rPr>
          <w:rFonts w:ascii="宋体" w:eastAsia="宋体" w:hAnsi="宋体" w:cs="宋体"/>
          <w:color w:val="000000"/>
          <w:spacing w:val="-1"/>
          <w:w w:val="100"/>
          <w:position w:val="0"/>
          <w:sz w:val="24"/>
          <w:u w:val="none"/>
        </w:rPr>
        <w:t>中国电建集团华东勘测设计研究院有限公司</w:t>
      </w:r>
    </w:p>
    <w:p>
      <w:pPr>
        <w:spacing w:before="0" w:after="0" w:line="467" w:lineRule="exact"/>
        <w:ind w:left="174" w:firstLine="2400"/>
        <w:jc w:val="left"/>
      </w:pPr>
      <w:r>
        <w:rPr>
          <w:rFonts w:ascii="宋体" w:eastAsia="宋体" w:hAnsi="宋体" w:cs="宋体"/>
          <w:color w:val="000000"/>
          <w:spacing w:val="-1"/>
          <w:w w:val="100"/>
          <w:position w:val="0"/>
          <w:sz w:val="24"/>
          <w:u w:val="none"/>
        </w:rPr>
        <w:t>中国电建集团中南勘测设计研究院有限公司</w:t>
      </w:r>
    </w:p>
    <w:p>
      <w:pPr>
        <w:spacing w:before="0" w:after="0" w:line="467" w:lineRule="exact"/>
        <w:ind w:left="174" w:firstLine="2400"/>
        <w:jc w:val="left"/>
      </w:pPr>
      <w:r>
        <w:rPr>
          <w:rFonts w:ascii="宋体" w:eastAsia="宋体" w:hAnsi="宋体" w:cs="宋体"/>
          <w:color w:val="000000"/>
          <w:spacing w:val="-1"/>
          <w:w w:val="100"/>
          <w:position w:val="0"/>
          <w:sz w:val="24"/>
          <w:u w:val="none"/>
        </w:rPr>
        <w:t>中国电建集团成都勘测设计研究院有限公司</w:t>
      </w:r>
    </w:p>
    <w:p>
      <w:pPr>
        <w:spacing w:before="0" w:after="0" w:line="467" w:lineRule="exact"/>
        <w:ind w:left="174" w:firstLine="2400"/>
        <w:jc w:val="left"/>
      </w:pPr>
      <w:r>
        <w:rPr>
          <w:rFonts w:ascii="宋体" w:eastAsia="宋体" w:hAnsi="宋体" w:cs="宋体"/>
          <w:color w:val="000000"/>
          <w:spacing w:val="-1"/>
          <w:w w:val="100"/>
          <w:position w:val="0"/>
          <w:sz w:val="24"/>
          <w:u w:val="none"/>
        </w:rPr>
        <w:t>中国电建集团昆明勘测设计研究院有限公司</w:t>
      </w:r>
    </w:p>
    <w:p>
      <w:pPr>
        <w:tabs>
          <w:tab w:val="left" w:pos="3534"/>
          <w:tab w:val="left" w:pos="4014"/>
          <w:tab w:val="left" w:pos="4494"/>
          <w:tab w:val="left" w:pos="4974"/>
          <w:tab w:val="left" w:pos="5454"/>
          <w:tab w:val="left" w:pos="5934"/>
          <w:tab w:val="left" w:pos="6414"/>
          <w:tab w:val="left" w:pos="6895"/>
          <w:tab w:val="left" w:pos="7375"/>
          <w:tab w:val="left" w:pos="7855"/>
        </w:tabs>
        <w:spacing w:before="0" w:after="0" w:line="467" w:lineRule="exact"/>
        <w:ind w:left="174" w:firstLine="480"/>
        <w:jc w:val="left"/>
      </w:pPr>
      <w:r>
        <w:rPr>
          <w:rFonts w:ascii="宋体" w:eastAsia="宋体" w:hAnsi="宋体" w:cs="宋体"/>
          <w:color w:val="000000"/>
          <w:spacing w:val="-1"/>
          <w:w w:val="100"/>
          <w:position w:val="0"/>
          <w:sz w:val="24"/>
          <w:u w:val="none"/>
        </w:rPr>
        <w:t>本规范主要起草人员：陈</w:t>
      </w:r>
      <w:r>
        <w:rPr>
          <w:rFonts w:cs="Calibri"/>
          <w:color w:val="000000"/>
          <w:spacing w:val="-1"/>
          <w:w w:val="100"/>
          <w:u w:val="none"/>
        </w:rPr>
        <w:tab/>
      </w:r>
      <w:r>
        <w:rPr>
          <w:rFonts w:ascii="宋体" w:eastAsia="宋体" w:hAnsi="宋体" w:cs="宋体"/>
          <w:color w:val="000000"/>
          <w:spacing w:val="-1"/>
          <w:w w:val="100"/>
          <w:position w:val="0"/>
          <w:sz w:val="24"/>
          <w:u w:val="none"/>
        </w:rPr>
        <w:t>凡</w:t>
      </w:r>
      <w:r>
        <w:rPr>
          <w:rFonts w:cs="Calibri"/>
          <w:spacing w:val="5"/>
          <w:w w:val="100"/>
        </w:rPr>
        <w:tab/>
      </w:r>
      <w:r>
        <w:rPr>
          <w:rFonts w:ascii="宋体" w:eastAsia="宋体" w:hAnsi="宋体" w:cs="宋体"/>
          <w:color w:val="000000"/>
          <w:spacing w:val="-1"/>
          <w:w w:val="100"/>
          <w:position w:val="0"/>
          <w:sz w:val="24"/>
          <w:u w:val="none"/>
        </w:rPr>
        <w:t>崔</w:t>
      </w:r>
      <w:r>
        <w:rPr>
          <w:rFonts w:cs="Calibri"/>
          <w:color w:val="000000"/>
          <w:spacing w:val="4"/>
          <w:w w:val="100"/>
          <w:u w:val="none"/>
        </w:rPr>
        <w:tab/>
      </w:r>
      <w:r>
        <w:rPr>
          <w:rFonts w:ascii="宋体" w:eastAsia="宋体" w:hAnsi="宋体" w:cs="宋体"/>
          <w:color w:val="000000"/>
          <w:spacing w:val="-1"/>
          <w:w w:val="100"/>
          <w:position w:val="0"/>
          <w:sz w:val="24"/>
          <w:u w:val="none"/>
        </w:rPr>
        <w:t>磊</w:t>
      </w:r>
      <w:r>
        <w:rPr>
          <w:rFonts w:cs="Calibri"/>
          <w:color w:val="000000"/>
          <w:spacing w:val="-1"/>
          <w:w w:val="100"/>
          <w:u w:val="none"/>
        </w:rPr>
        <w:tab/>
      </w:r>
      <w:r>
        <w:rPr>
          <w:rFonts w:ascii="宋体" w:eastAsia="宋体" w:hAnsi="宋体" w:cs="宋体"/>
          <w:color w:val="000000"/>
          <w:spacing w:val="-1"/>
          <w:w w:val="100"/>
          <w:position w:val="0"/>
          <w:sz w:val="24"/>
          <w:u w:val="none"/>
        </w:rPr>
        <w:t>魏</w:t>
      </w:r>
      <w:r>
        <w:rPr>
          <w:rFonts w:cs="Calibri"/>
          <w:color w:val="000000"/>
          <w:spacing w:val="-1"/>
          <w:w w:val="100"/>
          <w:u w:val="none"/>
        </w:rPr>
        <w:tab/>
      </w:r>
      <w:r>
        <w:rPr>
          <w:rFonts w:ascii="宋体" w:eastAsia="宋体" w:hAnsi="宋体" w:cs="宋体"/>
          <w:color w:val="000000"/>
          <w:spacing w:val="-1"/>
          <w:w w:val="100"/>
          <w:position w:val="0"/>
          <w:sz w:val="24"/>
          <w:u w:val="none"/>
        </w:rPr>
        <w:t>浪</w:t>
      </w:r>
      <w:r>
        <w:rPr>
          <w:rFonts w:cs="Calibri"/>
          <w:color w:val="000000"/>
          <w:spacing w:val="-1"/>
          <w:w w:val="100"/>
          <w:u w:val="none"/>
        </w:rPr>
        <w:tab/>
      </w:r>
      <w:r>
        <w:rPr>
          <w:rFonts w:ascii="宋体" w:eastAsia="宋体" w:hAnsi="宋体" w:cs="宋体"/>
          <w:color w:val="000000"/>
          <w:spacing w:val="-1"/>
          <w:w w:val="100"/>
          <w:position w:val="0"/>
          <w:sz w:val="24"/>
          <w:u w:val="none"/>
        </w:rPr>
        <w:t>纵</w:t>
      </w:r>
      <w:r>
        <w:rPr>
          <w:rFonts w:cs="Calibri"/>
          <w:color w:val="000000"/>
          <w:spacing w:val="-1"/>
          <w:w w:val="100"/>
          <w:u w:val="none"/>
        </w:rPr>
        <w:tab/>
      </w:r>
      <w:r>
        <w:rPr>
          <w:rFonts w:ascii="宋体" w:eastAsia="宋体" w:hAnsi="宋体" w:cs="宋体"/>
          <w:color w:val="000000"/>
          <w:spacing w:val="-1"/>
          <w:w w:val="100"/>
          <w:position w:val="0"/>
          <w:sz w:val="24"/>
          <w:u w:val="none"/>
        </w:rPr>
        <w:t>霄</w:t>
      </w:r>
      <w:r>
        <w:rPr>
          <w:rFonts w:cs="Calibri"/>
          <w:color w:val="000000"/>
          <w:spacing w:val="0"/>
          <w:w w:val="100"/>
          <w:u w:val="none"/>
        </w:rPr>
        <w:tab/>
      </w:r>
      <w:r>
        <w:rPr>
          <w:rFonts w:ascii="宋体" w:eastAsia="宋体" w:hAnsi="宋体" w:cs="宋体"/>
          <w:color w:val="000000"/>
          <w:spacing w:val="-1"/>
          <w:w w:val="100"/>
          <w:position w:val="0"/>
          <w:sz w:val="24"/>
          <w:u w:val="none"/>
        </w:rPr>
        <w:t>唐</w:t>
      </w:r>
      <w:r>
        <w:rPr>
          <w:rFonts w:cs="Calibri"/>
          <w:color w:val="000000"/>
          <w:spacing w:val="0"/>
          <w:w w:val="100"/>
          <w:u w:val="none"/>
        </w:rPr>
        <w:tab/>
      </w:r>
      <w:r>
        <w:rPr>
          <w:rFonts w:ascii="宋体" w:eastAsia="宋体" w:hAnsi="宋体" w:cs="宋体"/>
          <w:color w:val="000000"/>
          <w:spacing w:val="-1"/>
          <w:w w:val="100"/>
          <w:position w:val="0"/>
          <w:sz w:val="24"/>
          <w:u w:val="none"/>
        </w:rPr>
        <w:t>达</w:t>
      </w:r>
      <w:r>
        <w:rPr>
          <w:rFonts w:cs="Calibri"/>
          <w:color w:val="000000"/>
          <w:spacing w:val="0"/>
          <w:w w:val="100"/>
          <w:u w:val="none"/>
        </w:rPr>
        <w:tab/>
      </w:r>
      <w:r>
        <w:rPr>
          <w:rFonts w:ascii="宋体" w:eastAsia="宋体" w:hAnsi="宋体" w:cs="宋体"/>
          <w:color w:val="000000"/>
          <w:spacing w:val="-1"/>
          <w:w w:val="100"/>
          <w:position w:val="0"/>
          <w:sz w:val="24"/>
          <w:u w:val="none"/>
        </w:rPr>
        <w:t>张习传</w:t>
      </w:r>
    </w:p>
    <w:p>
      <w:pPr>
        <w:tabs>
          <w:tab w:val="left" w:pos="3534"/>
          <w:tab w:val="left" w:pos="4014"/>
          <w:tab w:val="left" w:pos="4494"/>
          <w:tab w:val="left" w:pos="4974"/>
          <w:tab w:val="left" w:pos="5454"/>
          <w:tab w:val="left" w:pos="5934"/>
          <w:tab w:val="left" w:pos="6414"/>
          <w:tab w:val="left" w:pos="6895"/>
          <w:tab w:val="left" w:pos="7375"/>
          <w:tab w:val="left" w:pos="7855"/>
        </w:tabs>
        <w:spacing w:before="0" w:after="0" w:line="467" w:lineRule="exact"/>
        <w:ind w:left="174" w:firstLine="2880"/>
        <w:jc w:val="left"/>
      </w:pPr>
      <w:r>
        <w:rPr>
          <w:rFonts w:ascii="宋体" w:eastAsia="宋体" w:hAnsi="宋体" w:cs="宋体"/>
          <w:color w:val="000000"/>
          <w:spacing w:val="-1"/>
          <w:w w:val="100"/>
          <w:position w:val="0"/>
          <w:sz w:val="24"/>
          <w:u w:val="none"/>
        </w:rPr>
        <w:t>赵</w:t>
      </w:r>
      <w:r>
        <w:rPr>
          <w:rFonts w:cs="Calibri"/>
          <w:color w:val="000000"/>
          <w:spacing w:val="-1"/>
          <w:w w:val="100"/>
          <w:u w:val="none"/>
        </w:rPr>
        <w:tab/>
      </w:r>
      <w:r>
        <w:rPr>
          <w:rFonts w:ascii="宋体" w:eastAsia="宋体" w:hAnsi="宋体" w:cs="宋体"/>
          <w:color w:val="000000"/>
          <w:spacing w:val="-1"/>
          <w:w w:val="100"/>
          <w:position w:val="0"/>
          <w:sz w:val="24"/>
          <w:u w:val="none"/>
        </w:rPr>
        <w:t>俊</w:t>
      </w:r>
      <w:r>
        <w:rPr>
          <w:rFonts w:cs="Calibri"/>
          <w:spacing w:val="5"/>
          <w:w w:val="100"/>
        </w:rPr>
        <w:tab/>
      </w:r>
      <w:r>
        <w:rPr>
          <w:rFonts w:ascii="宋体" w:eastAsia="宋体" w:hAnsi="宋体" w:cs="宋体"/>
          <w:color w:val="000000"/>
          <w:spacing w:val="-1"/>
          <w:w w:val="100"/>
          <w:position w:val="0"/>
          <w:sz w:val="24"/>
          <w:u w:val="none"/>
        </w:rPr>
        <w:t>单</w:t>
      </w:r>
      <w:r>
        <w:rPr>
          <w:rFonts w:cs="Calibri"/>
          <w:color w:val="000000"/>
          <w:spacing w:val="4"/>
          <w:w w:val="100"/>
          <w:u w:val="none"/>
        </w:rPr>
        <w:tab/>
      </w:r>
      <w:r>
        <w:rPr>
          <w:rFonts w:ascii="宋体" w:eastAsia="宋体" w:hAnsi="宋体" w:cs="宋体"/>
          <w:color w:val="000000"/>
          <w:spacing w:val="-1"/>
          <w:w w:val="100"/>
          <w:position w:val="0"/>
          <w:sz w:val="24"/>
          <w:u w:val="none"/>
        </w:rPr>
        <w:t>婕</w:t>
      </w:r>
      <w:r>
        <w:rPr>
          <w:rFonts w:cs="Calibri"/>
          <w:color w:val="000000"/>
          <w:spacing w:val="-1"/>
          <w:w w:val="100"/>
          <w:u w:val="none"/>
        </w:rPr>
        <w:tab/>
      </w:r>
      <w:r>
        <w:rPr>
          <w:rFonts w:ascii="宋体" w:eastAsia="宋体" w:hAnsi="宋体" w:cs="宋体"/>
          <w:color w:val="000000"/>
          <w:spacing w:val="-1"/>
          <w:w w:val="100"/>
          <w:position w:val="0"/>
          <w:sz w:val="24"/>
          <w:u w:val="none"/>
        </w:rPr>
        <w:t>李</w:t>
      </w:r>
      <w:r>
        <w:rPr>
          <w:rFonts w:cs="Calibri"/>
          <w:color w:val="000000"/>
          <w:spacing w:val="-1"/>
          <w:w w:val="100"/>
          <w:u w:val="none"/>
        </w:rPr>
        <w:tab/>
      </w:r>
      <w:r>
        <w:rPr>
          <w:rFonts w:ascii="宋体" w:eastAsia="宋体" w:hAnsi="宋体" w:cs="宋体"/>
          <w:color w:val="000000"/>
          <w:spacing w:val="-1"/>
          <w:w w:val="100"/>
          <w:position w:val="0"/>
          <w:sz w:val="24"/>
          <w:u w:val="none"/>
        </w:rPr>
        <w:t>楠</w:t>
      </w:r>
      <w:r>
        <w:rPr>
          <w:rFonts w:cs="Calibri"/>
          <w:color w:val="000000"/>
          <w:spacing w:val="-1"/>
          <w:w w:val="100"/>
          <w:u w:val="none"/>
        </w:rPr>
        <w:tab/>
      </w:r>
      <w:r>
        <w:rPr>
          <w:rFonts w:ascii="宋体" w:eastAsia="宋体" w:hAnsi="宋体" w:cs="宋体"/>
          <w:color w:val="000000"/>
          <w:spacing w:val="-1"/>
          <w:w w:val="100"/>
          <w:position w:val="0"/>
          <w:sz w:val="24"/>
          <w:u w:val="none"/>
        </w:rPr>
        <w:t>高</w:t>
      </w:r>
      <w:r>
        <w:rPr>
          <w:rFonts w:cs="Calibri"/>
          <w:color w:val="000000"/>
          <w:spacing w:val="-1"/>
          <w:w w:val="100"/>
          <w:u w:val="none"/>
        </w:rPr>
        <w:tab/>
      </w:r>
      <w:r>
        <w:rPr>
          <w:rFonts w:ascii="宋体" w:eastAsia="宋体" w:hAnsi="宋体" w:cs="宋体"/>
          <w:color w:val="000000"/>
          <w:spacing w:val="-1"/>
          <w:w w:val="100"/>
          <w:position w:val="0"/>
          <w:sz w:val="24"/>
          <w:u w:val="none"/>
        </w:rPr>
        <w:t>繁</w:t>
      </w:r>
      <w:r>
        <w:rPr>
          <w:rFonts w:cs="Calibri"/>
          <w:color w:val="000000"/>
          <w:spacing w:val="-1"/>
          <w:w w:val="100"/>
          <w:u w:val="none"/>
        </w:rPr>
        <w:tab/>
      </w:r>
      <w:r>
        <w:rPr>
          <w:rFonts w:ascii="宋体" w:eastAsia="宋体" w:hAnsi="宋体" w:cs="宋体"/>
          <w:color w:val="000000"/>
          <w:spacing w:val="-1"/>
          <w:w w:val="100"/>
          <w:position w:val="0"/>
          <w:sz w:val="24"/>
          <w:u w:val="none"/>
        </w:rPr>
        <w:t>梁</w:t>
      </w:r>
      <w:r>
        <w:rPr>
          <w:rFonts w:cs="Calibri"/>
          <w:color w:val="000000"/>
          <w:spacing w:val="0"/>
          <w:w w:val="100"/>
          <w:u w:val="none"/>
        </w:rPr>
        <w:tab/>
      </w:r>
      <w:r>
        <w:rPr>
          <w:rFonts w:ascii="宋体" w:eastAsia="宋体" w:hAnsi="宋体" w:cs="宋体"/>
          <w:color w:val="000000"/>
          <w:spacing w:val="-1"/>
          <w:w w:val="100"/>
          <w:position w:val="0"/>
          <w:sz w:val="24"/>
          <w:u w:val="none"/>
        </w:rPr>
        <w:t>超</w:t>
      </w:r>
      <w:r>
        <w:rPr>
          <w:rFonts w:cs="Calibri"/>
          <w:color w:val="000000"/>
          <w:spacing w:val="0"/>
          <w:w w:val="100"/>
          <w:u w:val="none"/>
        </w:rPr>
        <w:tab/>
      </w:r>
      <w:r>
        <w:rPr>
          <w:rFonts w:ascii="宋体" w:eastAsia="宋体" w:hAnsi="宋体" w:cs="宋体"/>
          <w:color w:val="000000"/>
          <w:spacing w:val="-1"/>
          <w:w w:val="100"/>
          <w:position w:val="0"/>
          <w:sz w:val="24"/>
          <w:u w:val="none"/>
        </w:rPr>
        <w:t>赵红书</w:t>
      </w:r>
    </w:p>
    <w:p>
      <w:pPr>
        <w:tabs>
          <w:tab w:val="left" w:pos="4014"/>
          <w:tab w:val="left" w:pos="4974"/>
          <w:tab w:val="left" w:pos="5934"/>
          <w:tab w:val="left" w:pos="6895"/>
          <w:tab w:val="left" w:pos="7375"/>
          <w:tab w:val="left" w:pos="7855"/>
          <w:tab w:val="left" w:pos="8335"/>
        </w:tabs>
        <w:spacing w:before="0" w:after="0" w:line="467" w:lineRule="exact"/>
        <w:ind w:left="174" w:firstLine="2880"/>
        <w:jc w:val="left"/>
      </w:pPr>
      <w:r>
        <w:rPr>
          <w:rFonts w:ascii="宋体" w:eastAsia="宋体" w:hAnsi="宋体" w:cs="宋体"/>
          <w:color w:val="000000"/>
          <w:spacing w:val="-1"/>
          <w:w w:val="100"/>
          <w:position w:val="0"/>
          <w:sz w:val="24"/>
          <w:u w:val="none"/>
        </w:rPr>
        <w:t>马世军</w:t>
      </w:r>
      <w:r>
        <w:rPr>
          <w:rFonts w:cs="Calibri"/>
          <w:color w:val="000000"/>
          <w:spacing w:val="-1"/>
          <w:w w:val="100"/>
          <w:u w:val="none"/>
        </w:rPr>
        <w:tab/>
      </w:r>
      <w:r>
        <w:rPr>
          <w:rFonts w:ascii="宋体" w:eastAsia="宋体" w:hAnsi="宋体" w:cs="宋体"/>
          <w:color w:val="000000"/>
          <w:spacing w:val="-1"/>
          <w:w w:val="100"/>
          <w:position w:val="0"/>
          <w:sz w:val="24"/>
          <w:u w:val="none"/>
        </w:rPr>
        <w:t>李红星</w:t>
      </w:r>
      <w:r>
        <w:rPr>
          <w:rFonts w:cs="Calibri"/>
          <w:color w:val="000000"/>
          <w:spacing w:val="5"/>
          <w:w w:val="100"/>
          <w:u w:val="none"/>
        </w:rPr>
        <w:tab/>
      </w:r>
      <w:r>
        <w:rPr>
          <w:rFonts w:ascii="宋体" w:eastAsia="宋体" w:hAnsi="宋体" w:cs="宋体"/>
          <w:color w:val="000000"/>
          <w:spacing w:val="-1"/>
          <w:w w:val="100"/>
          <w:position w:val="0"/>
          <w:sz w:val="24"/>
          <w:u w:val="none"/>
        </w:rPr>
        <w:t>赵再兴</w:t>
      </w:r>
      <w:r>
        <w:rPr>
          <w:rFonts w:cs="Calibri"/>
          <w:color w:val="000000"/>
          <w:spacing w:val="-1"/>
          <w:w w:val="100"/>
          <w:u w:val="none"/>
        </w:rPr>
        <w:tab/>
      </w:r>
      <w:r>
        <w:rPr>
          <w:rFonts w:ascii="宋体" w:eastAsia="宋体" w:hAnsi="宋体" w:cs="宋体"/>
          <w:color w:val="000000"/>
          <w:spacing w:val="-1"/>
          <w:w w:val="100"/>
          <w:position w:val="0"/>
          <w:sz w:val="24"/>
          <w:u w:val="none"/>
        </w:rPr>
        <w:t>曹永翔</w:t>
      </w:r>
      <w:r>
        <w:rPr>
          <w:rFonts w:cs="Calibri"/>
          <w:color w:val="000000"/>
          <w:spacing w:val="-1"/>
          <w:w w:val="100"/>
          <w:u w:val="none"/>
        </w:rPr>
        <w:tab/>
      </w:r>
      <w:r>
        <w:rPr>
          <w:rFonts w:ascii="宋体" w:eastAsia="宋体" w:hAnsi="宋体" w:cs="宋体"/>
          <w:color w:val="000000"/>
          <w:spacing w:val="-1"/>
          <w:w w:val="100"/>
          <w:position w:val="0"/>
          <w:sz w:val="24"/>
          <w:u w:val="none"/>
        </w:rPr>
        <w:t>杨</w:t>
      </w:r>
      <w:r>
        <w:rPr>
          <w:rFonts w:cs="Calibri"/>
          <w:color w:val="000000"/>
          <w:spacing w:val="-1"/>
          <w:w w:val="100"/>
          <w:u w:val="none"/>
        </w:rPr>
        <w:tab/>
      </w:r>
      <w:r>
        <w:rPr>
          <w:rFonts w:ascii="宋体" w:eastAsia="宋体" w:hAnsi="宋体" w:cs="宋体"/>
          <w:color w:val="000000"/>
          <w:spacing w:val="-1"/>
          <w:w w:val="100"/>
          <w:position w:val="0"/>
          <w:sz w:val="24"/>
          <w:u w:val="none"/>
        </w:rPr>
        <w:t>凯</w:t>
      </w:r>
      <w:r>
        <w:rPr>
          <w:rFonts w:cs="Calibri"/>
          <w:color w:val="000000"/>
          <w:spacing w:val="-1"/>
          <w:w w:val="100"/>
          <w:u w:val="none"/>
        </w:rPr>
        <w:tab/>
      </w:r>
      <w:r>
        <w:rPr>
          <w:rFonts w:ascii="宋体" w:eastAsia="宋体" w:hAnsi="宋体" w:cs="宋体"/>
          <w:color w:val="000000"/>
          <w:spacing w:val="-1"/>
          <w:w w:val="100"/>
          <w:position w:val="0"/>
          <w:sz w:val="24"/>
          <w:u w:val="none"/>
        </w:rPr>
        <w:t>秦</w:t>
      </w:r>
      <w:r>
        <w:rPr>
          <w:rFonts w:cs="Calibri"/>
          <w:color w:val="000000"/>
          <w:spacing w:val="-1"/>
          <w:w w:val="100"/>
          <w:u w:val="none"/>
        </w:rPr>
        <w:tab/>
      </w:r>
      <w:r>
        <w:rPr>
          <w:rFonts w:ascii="宋体" w:eastAsia="宋体" w:hAnsi="宋体" w:cs="宋体"/>
          <w:color w:val="000000"/>
          <w:spacing w:val="-1"/>
          <w:w w:val="100"/>
          <w:position w:val="0"/>
          <w:sz w:val="24"/>
          <w:u w:val="none"/>
        </w:rPr>
        <w:t>杨</w:t>
      </w:r>
    </w:p>
    <w:p>
      <w:pPr>
        <w:tabs>
          <w:tab w:val="left" w:pos="3534"/>
          <w:tab w:val="left" w:pos="4014"/>
          <w:tab w:val="left" w:pos="4974"/>
          <w:tab w:val="left" w:pos="5454"/>
          <w:tab w:val="left" w:pos="5934"/>
          <w:tab w:val="left" w:pos="6414"/>
          <w:tab w:val="left" w:pos="6895"/>
          <w:tab w:val="left" w:pos="7855"/>
          <w:tab w:val="left" w:pos="8335"/>
        </w:tabs>
        <w:spacing w:before="0" w:after="0" w:line="467" w:lineRule="exact"/>
        <w:ind w:left="174" w:firstLine="2880"/>
        <w:jc w:val="left"/>
      </w:pPr>
      <w:r>
        <w:rPr>
          <w:rFonts w:ascii="宋体" w:eastAsia="宋体" w:hAnsi="宋体" w:cs="宋体"/>
          <w:color w:val="000000"/>
          <w:spacing w:val="-1"/>
          <w:w w:val="100"/>
          <w:position w:val="0"/>
          <w:sz w:val="24"/>
          <w:u w:val="none"/>
        </w:rPr>
        <w:t>应</w:t>
      </w:r>
      <w:r>
        <w:rPr>
          <w:rFonts w:cs="Calibri"/>
          <w:color w:val="000000"/>
          <w:spacing w:val="-1"/>
          <w:w w:val="100"/>
          <w:u w:val="none"/>
        </w:rPr>
        <w:tab/>
      </w:r>
      <w:r>
        <w:rPr>
          <w:rFonts w:ascii="宋体" w:eastAsia="宋体" w:hAnsi="宋体" w:cs="宋体"/>
          <w:color w:val="000000"/>
          <w:spacing w:val="-1"/>
          <w:w w:val="100"/>
          <w:position w:val="0"/>
          <w:sz w:val="24"/>
          <w:u w:val="none"/>
        </w:rPr>
        <w:t>丰</w:t>
      </w:r>
      <w:r>
        <w:rPr>
          <w:rFonts w:cs="Calibri"/>
          <w:spacing w:val="-1"/>
          <w:w w:val="100"/>
        </w:rPr>
        <w:tab/>
      </w:r>
      <w:r>
        <w:rPr>
          <w:rFonts w:ascii="宋体" w:eastAsia="宋体" w:hAnsi="宋体" w:cs="宋体"/>
          <w:color w:val="000000"/>
          <w:spacing w:val="-1"/>
          <w:w w:val="100"/>
          <w:position w:val="0"/>
          <w:sz w:val="24"/>
          <w:u w:val="none"/>
        </w:rPr>
        <w:t>郝连安</w:t>
      </w:r>
      <w:r>
        <w:rPr>
          <w:rFonts w:cs="Calibri"/>
          <w:color w:val="000000"/>
          <w:spacing w:val="-1"/>
          <w:w w:val="100"/>
          <w:u w:val="none"/>
        </w:rPr>
        <w:tab/>
      </w:r>
      <w:r>
        <w:rPr>
          <w:rFonts w:ascii="宋体" w:eastAsia="宋体" w:hAnsi="宋体" w:cs="宋体"/>
          <w:color w:val="000000"/>
          <w:spacing w:val="-1"/>
          <w:w w:val="100"/>
          <w:position w:val="0"/>
          <w:sz w:val="24"/>
          <w:u w:val="none"/>
        </w:rPr>
        <w:t>孙</w:t>
      </w:r>
      <w:r>
        <w:rPr>
          <w:rFonts w:cs="Calibri"/>
          <w:color w:val="000000"/>
          <w:spacing w:val="-1"/>
          <w:w w:val="100"/>
          <w:u w:val="none"/>
        </w:rPr>
        <w:tab/>
      </w:r>
      <w:r>
        <w:rPr>
          <w:rFonts w:ascii="宋体" w:eastAsia="宋体" w:hAnsi="宋体" w:cs="宋体"/>
          <w:color w:val="000000"/>
          <w:spacing w:val="-1"/>
          <w:w w:val="100"/>
          <w:position w:val="0"/>
          <w:sz w:val="24"/>
          <w:u w:val="none"/>
        </w:rPr>
        <w:t>荣</w:t>
      </w:r>
      <w:r>
        <w:rPr>
          <w:rFonts w:cs="Calibri"/>
          <w:color w:val="000000"/>
          <w:spacing w:val="-1"/>
          <w:w w:val="100"/>
          <w:u w:val="none"/>
        </w:rPr>
        <w:tab/>
      </w:r>
      <w:r>
        <w:rPr>
          <w:rFonts w:ascii="宋体" w:eastAsia="宋体" w:hAnsi="宋体" w:cs="宋体"/>
          <w:color w:val="000000"/>
          <w:spacing w:val="-1"/>
          <w:w w:val="100"/>
          <w:position w:val="0"/>
          <w:sz w:val="24"/>
          <w:u w:val="none"/>
        </w:rPr>
        <w:t>冯</w:t>
      </w:r>
      <w:r>
        <w:rPr>
          <w:rFonts w:cs="Calibri"/>
          <w:color w:val="000000"/>
          <w:spacing w:val="-1"/>
          <w:w w:val="100"/>
          <w:u w:val="none"/>
        </w:rPr>
        <w:tab/>
      </w:r>
      <w:r>
        <w:rPr>
          <w:rFonts w:ascii="宋体" w:eastAsia="宋体" w:hAnsi="宋体" w:cs="宋体"/>
          <w:color w:val="000000"/>
          <w:spacing w:val="-1"/>
          <w:w w:val="100"/>
          <w:position w:val="0"/>
          <w:sz w:val="24"/>
          <w:u w:val="none"/>
        </w:rPr>
        <w:t>磊</w:t>
      </w:r>
      <w:r>
        <w:rPr>
          <w:rFonts w:cs="Calibri"/>
          <w:color w:val="000000"/>
          <w:spacing w:val="-1"/>
          <w:w w:val="100"/>
          <w:u w:val="none"/>
        </w:rPr>
        <w:tab/>
      </w:r>
      <w:r>
        <w:rPr>
          <w:rFonts w:ascii="宋体" w:eastAsia="宋体" w:hAnsi="宋体" w:cs="宋体"/>
          <w:color w:val="000000"/>
          <w:spacing w:val="-1"/>
          <w:w w:val="100"/>
          <w:position w:val="0"/>
          <w:sz w:val="24"/>
          <w:u w:val="none"/>
        </w:rPr>
        <w:t>邹兵华</w:t>
      </w:r>
      <w:r>
        <w:rPr>
          <w:rFonts w:cs="Calibri"/>
          <w:color w:val="000000"/>
          <w:spacing w:val="-1"/>
          <w:w w:val="100"/>
          <w:u w:val="none"/>
        </w:rPr>
        <w:tab/>
      </w:r>
      <w:r>
        <w:rPr>
          <w:rFonts w:ascii="宋体" w:eastAsia="宋体" w:hAnsi="宋体" w:cs="宋体"/>
          <w:color w:val="000000"/>
          <w:spacing w:val="-1"/>
          <w:w w:val="100"/>
          <w:position w:val="0"/>
          <w:sz w:val="24"/>
          <w:u w:val="none"/>
        </w:rPr>
        <w:t>张</w:t>
      </w:r>
      <w:r>
        <w:rPr>
          <w:rFonts w:cs="Calibri"/>
          <w:color w:val="000000"/>
          <w:spacing w:val="0"/>
          <w:w w:val="100"/>
          <w:u w:val="none"/>
        </w:rPr>
        <w:tab/>
      </w:r>
      <w:r>
        <w:rPr>
          <w:rFonts w:ascii="宋体" w:eastAsia="宋体" w:hAnsi="宋体" w:cs="宋体"/>
          <w:color w:val="000000"/>
          <w:spacing w:val="-1"/>
          <w:w w:val="100"/>
          <w:position w:val="0"/>
          <w:sz w:val="24"/>
          <w:u w:val="none"/>
        </w:rPr>
        <w:t>宇</w:t>
      </w:r>
    </w:p>
    <w:p>
      <w:pPr>
        <w:tabs>
          <w:tab w:val="left" w:pos="4014"/>
          <w:tab w:val="left" w:pos="4974"/>
          <w:tab w:val="left" w:pos="5934"/>
          <w:tab w:val="left" w:pos="6895"/>
          <w:tab w:val="left" w:pos="7375"/>
          <w:tab w:val="left" w:pos="7855"/>
        </w:tabs>
        <w:spacing w:before="0" w:after="0" w:line="468" w:lineRule="exact"/>
        <w:ind w:left="174" w:firstLine="2880"/>
        <w:jc w:val="left"/>
      </w:pPr>
      <w:r>
        <w:rPr>
          <w:rFonts w:ascii="宋体" w:eastAsia="宋体" w:hAnsi="宋体" w:cs="宋体"/>
          <w:color w:val="000000"/>
          <w:spacing w:val="-1"/>
          <w:w w:val="100"/>
          <w:position w:val="0"/>
          <w:sz w:val="24"/>
          <w:u w:val="none"/>
        </w:rPr>
        <w:t>吴文佑</w:t>
      </w:r>
      <w:r>
        <w:rPr>
          <w:rFonts w:cs="Calibri"/>
          <w:color w:val="000000"/>
          <w:spacing w:val="-1"/>
          <w:w w:val="100"/>
          <w:u w:val="none"/>
        </w:rPr>
        <w:tab/>
      </w:r>
      <w:r>
        <w:rPr>
          <w:rFonts w:ascii="宋体" w:eastAsia="宋体" w:hAnsi="宋体" w:cs="宋体"/>
          <w:color w:val="000000"/>
          <w:spacing w:val="-1"/>
          <w:w w:val="100"/>
          <w:position w:val="0"/>
          <w:sz w:val="24"/>
          <w:u w:val="none"/>
        </w:rPr>
        <w:t>耿相国</w:t>
      </w:r>
      <w:r>
        <w:rPr>
          <w:rFonts w:cs="Calibri"/>
          <w:color w:val="000000"/>
          <w:spacing w:val="-1"/>
          <w:w w:val="100"/>
          <w:u w:val="none"/>
        </w:rPr>
        <w:tab/>
      </w:r>
      <w:r>
        <w:rPr>
          <w:rFonts w:ascii="宋体" w:eastAsia="宋体" w:hAnsi="宋体" w:cs="宋体"/>
          <w:color w:val="000000"/>
          <w:spacing w:val="-1"/>
          <w:w w:val="100"/>
          <w:position w:val="0"/>
          <w:sz w:val="24"/>
          <w:u w:val="none"/>
        </w:rPr>
        <w:t>易仲强</w:t>
      </w:r>
      <w:r>
        <w:rPr>
          <w:rFonts w:cs="Calibri"/>
          <w:color w:val="000000"/>
          <w:spacing w:val="-1"/>
          <w:w w:val="100"/>
          <w:u w:val="none"/>
        </w:rPr>
        <w:tab/>
      </w:r>
      <w:r>
        <w:rPr>
          <w:rFonts w:ascii="宋体" w:eastAsia="宋体" w:hAnsi="宋体" w:cs="宋体"/>
          <w:color w:val="000000"/>
          <w:spacing w:val="-1"/>
          <w:w w:val="100"/>
          <w:position w:val="0"/>
          <w:sz w:val="24"/>
          <w:u w:val="none"/>
        </w:rPr>
        <w:t>李建兴</w:t>
      </w:r>
      <w:r>
        <w:rPr>
          <w:rFonts w:cs="Calibri"/>
          <w:color w:val="000000"/>
          <w:spacing w:val="-1"/>
          <w:w w:val="100"/>
          <w:u w:val="none"/>
        </w:rPr>
        <w:tab/>
      </w:r>
      <w:r>
        <w:rPr>
          <w:rFonts w:ascii="宋体" w:eastAsia="宋体" w:hAnsi="宋体" w:cs="宋体"/>
          <w:color w:val="000000"/>
          <w:spacing w:val="-1"/>
          <w:w w:val="100"/>
          <w:position w:val="0"/>
          <w:sz w:val="24"/>
          <w:u w:val="none"/>
        </w:rPr>
        <w:t>李</w:t>
      </w:r>
      <w:r>
        <w:rPr>
          <w:rFonts w:cs="Calibri"/>
          <w:color w:val="000000"/>
          <w:spacing w:val="-1"/>
          <w:w w:val="100"/>
          <w:u w:val="none"/>
        </w:rPr>
        <w:tab/>
      </w:r>
      <w:r>
        <w:rPr>
          <w:rFonts w:ascii="宋体" w:eastAsia="宋体" w:hAnsi="宋体" w:cs="宋体"/>
          <w:color w:val="000000"/>
          <w:spacing w:val="-1"/>
          <w:w w:val="100"/>
          <w:position w:val="0"/>
          <w:sz w:val="24"/>
          <w:u w:val="none"/>
        </w:rPr>
        <w:t>鑫</w:t>
      </w:r>
      <w:r>
        <w:rPr>
          <w:rFonts w:cs="Calibri"/>
          <w:color w:val="000000"/>
          <w:spacing w:val="-1"/>
          <w:w w:val="100"/>
          <w:u w:val="none"/>
        </w:rPr>
        <w:tab/>
      </w:r>
      <w:r>
        <w:rPr>
          <w:rFonts w:ascii="宋体" w:eastAsia="宋体" w:hAnsi="宋体" w:cs="宋体"/>
          <w:color w:val="000000"/>
          <w:spacing w:val="-1"/>
          <w:w w:val="100"/>
          <w:position w:val="0"/>
          <w:sz w:val="24"/>
          <w:u w:val="none"/>
        </w:rPr>
        <w:t>毛思禹</w:t>
      </w:r>
    </w:p>
    <w:p>
      <w:pPr>
        <w:tabs>
          <w:tab w:val="left" w:pos="3534"/>
          <w:tab w:val="left" w:pos="4014"/>
          <w:tab w:val="left" w:pos="4974"/>
          <w:tab w:val="left" w:pos="5934"/>
          <w:tab w:val="left" w:pos="6895"/>
          <w:tab w:val="left" w:pos="7855"/>
          <w:tab w:val="left" w:pos="8335"/>
        </w:tabs>
        <w:spacing w:before="0" w:after="0" w:line="467" w:lineRule="exact"/>
        <w:ind w:left="174" w:firstLine="2880"/>
        <w:jc w:val="left"/>
      </w:pPr>
      <w:r>
        <w:rPr>
          <w:rFonts w:ascii="宋体" w:eastAsia="宋体" w:hAnsi="宋体" w:cs="宋体"/>
          <w:color w:val="000000"/>
          <w:spacing w:val="-1"/>
          <w:w w:val="100"/>
          <w:position w:val="0"/>
          <w:sz w:val="24"/>
          <w:u w:val="none"/>
        </w:rPr>
        <w:t>李</w:t>
      </w:r>
      <w:r>
        <w:rPr>
          <w:rFonts w:cs="Calibri"/>
          <w:color w:val="000000"/>
          <w:spacing w:val="-1"/>
          <w:w w:val="100"/>
          <w:u w:val="none"/>
        </w:rPr>
        <w:tab/>
      </w:r>
      <w:r>
        <w:rPr>
          <w:rFonts w:ascii="宋体" w:eastAsia="宋体" w:hAnsi="宋体" w:cs="宋体"/>
          <w:color w:val="000000"/>
          <w:spacing w:val="-1"/>
          <w:w w:val="100"/>
          <w:position w:val="0"/>
          <w:sz w:val="24"/>
          <w:u w:val="none"/>
        </w:rPr>
        <w:t>婧</w:t>
      </w:r>
      <w:r>
        <w:rPr>
          <w:rFonts w:cs="Calibri"/>
          <w:spacing w:val="-1"/>
          <w:w w:val="100"/>
        </w:rPr>
        <w:tab/>
      </w:r>
      <w:r>
        <w:rPr>
          <w:rFonts w:ascii="宋体" w:eastAsia="宋体" w:hAnsi="宋体" w:cs="宋体"/>
          <w:color w:val="000000"/>
          <w:spacing w:val="-1"/>
          <w:w w:val="100"/>
          <w:position w:val="0"/>
          <w:sz w:val="24"/>
          <w:u w:val="none"/>
        </w:rPr>
        <w:t>王峰利</w:t>
      </w:r>
      <w:r>
        <w:rPr>
          <w:rFonts w:cs="Calibri"/>
          <w:color w:val="000000"/>
          <w:spacing w:val="-1"/>
          <w:w w:val="100"/>
          <w:u w:val="none"/>
        </w:rPr>
        <w:tab/>
      </w:r>
      <w:r>
        <w:rPr>
          <w:rFonts w:ascii="宋体" w:eastAsia="宋体" w:hAnsi="宋体" w:cs="宋体"/>
          <w:color w:val="000000"/>
          <w:spacing w:val="-1"/>
          <w:w w:val="100"/>
          <w:position w:val="0"/>
          <w:sz w:val="24"/>
          <w:u w:val="none"/>
        </w:rPr>
        <w:t>贾洋海</w:t>
      </w:r>
      <w:r>
        <w:rPr>
          <w:rFonts w:cs="Calibri"/>
          <w:color w:val="000000"/>
          <w:spacing w:val="-1"/>
          <w:w w:val="100"/>
          <w:u w:val="none"/>
        </w:rPr>
        <w:tab/>
      </w:r>
      <w:r>
        <w:rPr>
          <w:rFonts w:ascii="宋体" w:eastAsia="宋体" w:hAnsi="宋体" w:cs="宋体"/>
          <w:color w:val="000000"/>
          <w:spacing w:val="-1"/>
          <w:w w:val="100"/>
          <w:position w:val="0"/>
          <w:sz w:val="24"/>
          <w:u w:val="none"/>
        </w:rPr>
        <w:t>罗东坤</w:t>
      </w:r>
      <w:r>
        <w:rPr>
          <w:rFonts w:cs="Calibri"/>
          <w:color w:val="000000"/>
          <w:spacing w:val="-1"/>
          <w:w w:val="100"/>
          <w:u w:val="none"/>
        </w:rPr>
        <w:tab/>
      </w:r>
      <w:r>
        <w:rPr>
          <w:rFonts w:ascii="宋体" w:eastAsia="宋体" w:hAnsi="宋体" w:cs="宋体"/>
          <w:color w:val="000000"/>
          <w:spacing w:val="-1"/>
          <w:w w:val="100"/>
          <w:position w:val="0"/>
          <w:sz w:val="24"/>
          <w:u w:val="none"/>
        </w:rPr>
        <w:t>郭建华</w:t>
      </w:r>
      <w:r>
        <w:rPr>
          <w:rFonts w:cs="Calibri"/>
          <w:color w:val="000000"/>
          <w:spacing w:val="-1"/>
          <w:w w:val="100"/>
          <w:u w:val="none"/>
        </w:rPr>
        <w:tab/>
      </w:r>
      <w:r>
        <w:rPr>
          <w:rFonts w:ascii="宋体" w:eastAsia="宋体" w:hAnsi="宋体" w:cs="宋体"/>
          <w:color w:val="000000"/>
          <w:spacing w:val="-1"/>
          <w:w w:val="100"/>
          <w:position w:val="0"/>
          <w:sz w:val="24"/>
          <w:u w:val="none"/>
        </w:rPr>
        <w:t>任</w:t>
      </w:r>
      <w:r>
        <w:rPr>
          <w:rFonts w:cs="Calibri"/>
          <w:color w:val="000000"/>
          <w:spacing w:val="-1"/>
          <w:w w:val="100"/>
          <w:u w:val="none"/>
        </w:rPr>
        <w:tab/>
      </w:r>
      <w:r>
        <w:rPr>
          <w:rFonts w:ascii="宋体" w:eastAsia="宋体" w:hAnsi="宋体" w:cs="宋体"/>
          <w:color w:val="000000"/>
          <w:spacing w:val="-1"/>
          <w:w w:val="100"/>
          <w:position w:val="0"/>
          <w:sz w:val="24"/>
          <w:u w:val="none"/>
        </w:rPr>
        <w:t>远</w:t>
      </w:r>
    </w:p>
    <w:p>
      <w:pPr>
        <w:tabs>
          <w:tab w:val="left" w:pos="3534"/>
          <w:tab w:val="left" w:pos="4014"/>
          <w:tab w:val="left" w:pos="4494"/>
          <w:tab w:val="left" w:pos="4974"/>
        </w:tabs>
        <w:spacing w:before="0" w:after="0" w:line="467" w:lineRule="exact"/>
        <w:ind w:left="174" w:firstLine="2880"/>
        <w:jc w:val="left"/>
      </w:pPr>
      <w:r>
        <w:rPr>
          <w:rFonts w:ascii="宋体" w:eastAsia="宋体" w:hAnsi="宋体" w:cs="宋体"/>
          <w:color w:val="000000"/>
          <w:spacing w:val="-1"/>
          <w:w w:val="100"/>
          <w:position w:val="0"/>
          <w:sz w:val="24"/>
          <w:u w:val="none"/>
        </w:rPr>
        <w:t>张</w:t>
      </w:r>
      <w:r>
        <w:rPr>
          <w:rFonts w:cs="Calibri"/>
          <w:color w:val="000000"/>
          <w:spacing w:val="-1"/>
          <w:w w:val="100"/>
          <w:u w:val="none"/>
        </w:rPr>
        <w:tab/>
      </w:r>
      <w:r>
        <w:rPr>
          <w:rFonts w:ascii="宋体" w:eastAsia="宋体" w:hAnsi="宋体" w:cs="宋体"/>
          <w:color w:val="000000"/>
          <w:spacing w:val="-1"/>
          <w:w w:val="100"/>
          <w:position w:val="0"/>
          <w:sz w:val="24"/>
          <w:u w:val="none"/>
        </w:rPr>
        <w:t>君</w:t>
      </w:r>
      <w:r>
        <w:rPr>
          <w:rFonts w:cs="Calibri"/>
          <w:spacing w:val="-1"/>
          <w:w w:val="100"/>
        </w:rPr>
        <w:tab/>
      </w:r>
      <w:r>
        <w:rPr>
          <w:rFonts w:ascii="宋体" w:eastAsia="宋体" w:hAnsi="宋体" w:cs="宋体"/>
          <w:color w:val="000000"/>
          <w:spacing w:val="-1"/>
          <w:w w:val="100"/>
          <w:position w:val="0"/>
          <w:sz w:val="24"/>
          <w:u w:val="none"/>
        </w:rPr>
        <w:t>王</w:t>
      </w:r>
      <w:r>
        <w:rPr>
          <w:rFonts w:cs="Calibri"/>
          <w:color w:val="000000"/>
          <w:spacing w:val="-1"/>
          <w:w w:val="100"/>
          <w:u w:val="none"/>
        </w:rPr>
        <w:tab/>
      </w:r>
      <w:r>
        <w:rPr>
          <w:rFonts w:ascii="宋体" w:eastAsia="宋体" w:hAnsi="宋体" w:cs="宋体"/>
          <w:color w:val="000000"/>
          <w:spacing w:val="-1"/>
          <w:w w:val="100"/>
          <w:position w:val="0"/>
          <w:sz w:val="24"/>
          <w:u w:val="none"/>
        </w:rPr>
        <w:t>波</w:t>
      </w:r>
      <w:r>
        <w:rPr>
          <w:rFonts w:cs="Calibri"/>
          <w:color w:val="000000"/>
          <w:spacing w:val="-1"/>
          <w:w w:val="100"/>
          <w:u w:val="none"/>
        </w:rPr>
        <w:tab/>
      </w:r>
      <w:r>
        <w:rPr>
          <w:rFonts w:ascii="宋体" w:eastAsia="宋体" w:hAnsi="宋体" w:cs="宋体"/>
          <w:color w:val="000000"/>
          <w:spacing w:val="-1"/>
          <w:w w:val="100"/>
          <w:position w:val="0"/>
          <w:sz w:val="24"/>
          <w:u w:val="none"/>
        </w:rPr>
        <w:t>王孙高</w:t>
      </w:r>
    </w:p>
    <w:p>
      <w:pPr>
        <w:tabs>
          <w:tab w:val="left" w:pos="4014"/>
          <w:tab w:val="left" w:pos="4974"/>
          <w:tab w:val="left" w:pos="5934"/>
          <w:tab w:val="left" w:pos="6895"/>
          <w:tab w:val="left" w:pos="7375"/>
          <w:tab w:val="left" w:pos="7855"/>
        </w:tabs>
        <w:spacing w:before="0" w:after="0" w:line="467" w:lineRule="exact"/>
        <w:ind w:left="174" w:firstLine="480"/>
        <w:jc w:val="left"/>
      </w:pPr>
      <w:r>
        <w:rPr>
          <w:rFonts w:ascii="宋体" w:eastAsia="宋体" w:hAnsi="宋体" w:cs="宋体"/>
          <w:color w:val="000000"/>
          <w:spacing w:val="-1"/>
          <w:w w:val="100"/>
          <w:position w:val="0"/>
          <w:sz w:val="24"/>
          <w:u w:val="none"/>
        </w:rPr>
        <w:t>本规范主要审查人员：万文功</w:t>
      </w:r>
      <w:r>
        <w:rPr>
          <w:rFonts w:cs="Calibri"/>
          <w:color w:val="000000"/>
          <w:spacing w:val="-1"/>
          <w:w w:val="100"/>
          <w:u w:val="none"/>
        </w:rPr>
        <w:tab/>
      </w:r>
      <w:r>
        <w:rPr>
          <w:rFonts w:ascii="宋体" w:eastAsia="宋体" w:hAnsi="宋体" w:cs="宋体"/>
          <w:color w:val="000000"/>
          <w:spacing w:val="-1"/>
          <w:w w:val="100"/>
          <w:position w:val="0"/>
          <w:sz w:val="24"/>
          <w:u w:val="none"/>
        </w:rPr>
        <w:t>陈国柱</w:t>
      </w:r>
      <w:r>
        <w:rPr>
          <w:rFonts w:cs="Calibri"/>
          <w:color w:val="000000"/>
          <w:spacing w:val="-1"/>
          <w:w w:val="100"/>
          <w:u w:val="none"/>
        </w:rPr>
        <w:tab/>
      </w:r>
      <w:r>
        <w:rPr>
          <w:rFonts w:ascii="宋体" w:eastAsia="宋体" w:hAnsi="宋体" w:cs="宋体"/>
          <w:color w:val="000000"/>
          <w:spacing w:val="-1"/>
          <w:w w:val="100"/>
          <w:position w:val="0"/>
          <w:sz w:val="24"/>
          <w:u w:val="none"/>
        </w:rPr>
        <w:t>刘宪春</w:t>
      </w:r>
      <w:r>
        <w:rPr>
          <w:rFonts w:cs="Calibri"/>
          <w:color w:val="000000"/>
          <w:spacing w:val="-1"/>
          <w:w w:val="100"/>
          <w:u w:val="none"/>
        </w:rPr>
        <w:tab/>
      </w:r>
      <w:r>
        <w:rPr>
          <w:rFonts w:ascii="宋体" w:eastAsia="宋体" w:hAnsi="宋体" w:cs="宋体"/>
          <w:color w:val="000000"/>
          <w:spacing w:val="-1"/>
          <w:w w:val="100"/>
          <w:position w:val="0"/>
          <w:sz w:val="24"/>
          <w:u w:val="none"/>
        </w:rPr>
        <w:t>芮建良</w:t>
      </w:r>
      <w:r>
        <w:rPr>
          <w:rFonts w:cs="Calibri"/>
          <w:color w:val="000000"/>
          <w:spacing w:val="-1"/>
          <w:w w:val="100"/>
          <w:u w:val="none"/>
        </w:rPr>
        <w:tab/>
      </w:r>
      <w:r>
        <w:rPr>
          <w:rFonts w:ascii="宋体" w:eastAsia="宋体" w:hAnsi="宋体" w:cs="宋体"/>
          <w:color w:val="000000"/>
          <w:spacing w:val="-1"/>
          <w:w w:val="100"/>
          <w:position w:val="0"/>
          <w:sz w:val="24"/>
          <w:u w:val="none"/>
        </w:rPr>
        <w:t>金</w:t>
      </w:r>
      <w:r>
        <w:rPr>
          <w:rFonts w:cs="Calibri"/>
          <w:color w:val="000000"/>
          <w:spacing w:val="-1"/>
          <w:w w:val="100"/>
          <w:u w:val="none"/>
        </w:rPr>
        <w:tab/>
      </w:r>
      <w:r>
        <w:rPr>
          <w:rFonts w:ascii="宋体" w:eastAsia="宋体" w:hAnsi="宋体" w:cs="宋体"/>
          <w:color w:val="000000"/>
          <w:spacing w:val="-1"/>
          <w:w w:val="100"/>
          <w:position w:val="0"/>
          <w:sz w:val="24"/>
          <w:u w:val="none"/>
        </w:rPr>
        <w:t>弈</w:t>
      </w:r>
      <w:r>
        <w:rPr>
          <w:rFonts w:cs="Calibri"/>
          <w:color w:val="000000"/>
          <w:spacing w:val="-1"/>
          <w:w w:val="100"/>
          <w:u w:val="none"/>
        </w:rPr>
        <w:tab/>
      </w:r>
      <w:r>
        <w:rPr>
          <w:rFonts w:ascii="宋体" w:eastAsia="宋体" w:hAnsi="宋体" w:cs="宋体"/>
          <w:color w:val="000000"/>
          <w:spacing w:val="-1"/>
          <w:w w:val="100"/>
          <w:position w:val="0"/>
          <w:sz w:val="24"/>
          <w:u w:val="none"/>
        </w:rPr>
        <w:t>陈胜利</w:t>
      </w:r>
    </w:p>
    <w:p>
      <w:pPr>
        <w:tabs>
          <w:tab w:val="left" w:pos="4014"/>
          <w:tab w:val="left" w:pos="4974"/>
          <w:tab w:val="left" w:pos="5934"/>
          <w:tab w:val="left" w:pos="6895"/>
          <w:tab w:val="left" w:pos="7855"/>
        </w:tabs>
        <w:spacing w:before="0" w:after="0" w:line="467" w:lineRule="exact"/>
        <w:ind w:left="174" w:firstLine="2880"/>
        <w:jc w:val="left"/>
      </w:pPr>
      <w:r>
        <w:rPr>
          <w:rFonts w:ascii="宋体" w:eastAsia="宋体" w:hAnsi="宋体" w:cs="宋体"/>
          <w:color w:val="000000"/>
          <w:spacing w:val="-1"/>
          <w:w w:val="100"/>
          <w:position w:val="0"/>
          <w:sz w:val="24"/>
          <w:u w:val="none"/>
        </w:rPr>
        <w:t>王治国</w:t>
      </w:r>
      <w:r>
        <w:rPr>
          <w:rFonts w:cs="Calibri"/>
          <w:color w:val="000000"/>
          <w:spacing w:val="-1"/>
          <w:w w:val="100"/>
          <w:u w:val="none"/>
        </w:rPr>
        <w:tab/>
      </w:r>
      <w:r>
        <w:rPr>
          <w:rFonts w:ascii="宋体" w:eastAsia="宋体" w:hAnsi="宋体" w:cs="宋体"/>
          <w:color w:val="000000"/>
          <w:spacing w:val="-1"/>
          <w:w w:val="100"/>
          <w:position w:val="0"/>
          <w:sz w:val="24"/>
          <w:u w:val="none"/>
        </w:rPr>
        <w:t>贺康宁</w:t>
      </w:r>
      <w:r>
        <w:rPr>
          <w:rFonts w:cs="Calibri"/>
          <w:color w:val="000000"/>
          <w:spacing w:val="-1"/>
          <w:w w:val="100"/>
          <w:u w:val="none"/>
        </w:rPr>
        <w:tab/>
      </w:r>
      <w:r>
        <w:rPr>
          <w:rFonts w:ascii="宋体" w:eastAsia="宋体" w:hAnsi="宋体" w:cs="宋体"/>
          <w:color w:val="000000"/>
          <w:spacing w:val="-1"/>
          <w:w w:val="100"/>
          <w:position w:val="0"/>
          <w:sz w:val="24"/>
          <w:u w:val="none"/>
        </w:rPr>
        <w:t>夏振尧</w:t>
      </w:r>
      <w:r>
        <w:rPr>
          <w:rFonts w:cs="Calibri"/>
          <w:color w:val="000000"/>
          <w:spacing w:val="-1"/>
          <w:w w:val="100"/>
          <w:u w:val="none"/>
        </w:rPr>
        <w:tab/>
      </w:r>
      <w:r>
        <w:rPr>
          <w:rFonts w:ascii="宋体" w:eastAsia="宋体" w:hAnsi="宋体" w:cs="宋体"/>
          <w:color w:val="000000"/>
          <w:spacing w:val="-1"/>
          <w:w w:val="100"/>
          <w:position w:val="0"/>
          <w:sz w:val="24"/>
          <w:u w:val="none"/>
        </w:rPr>
        <w:t>熊合勇</w:t>
      </w:r>
      <w:r>
        <w:rPr>
          <w:rFonts w:cs="Calibri"/>
          <w:color w:val="000000"/>
          <w:spacing w:val="-1"/>
          <w:w w:val="100"/>
          <w:u w:val="none"/>
        </w:rPr>
        <w:tab/>
      </w:r>
      <w:r>
        <w:rPr>
          <w:rFonts w:ascii="宋体" w:eastAsia="宋体" w:hAnsi="宋体" w:cs="宋体"/>
          <w:color w:val="000000"/>
          <w:spacing w:val="-1"/>
          <w:w w:val="100"/>
          <w:position w:val="0"/>
          <w:sz w:val="24"/>
          <w:u w:val="none"/>
        </w:rPr>
        <w:t>张晓利</w:t>
      </w:r>
      <w:r>
        <w:rPr>
          <w:rFonts w:cs="Calibri"/>
          <w:color w:val="000000"/>
          <w:spacing w:val="-1"/>
          <w:w w:val="100"/>
          <w:u w:val="none"/>
        </w:rPr>
        <w:tab/>
      </w:r>
      <w:r>
        <w:rPr>
          <w:rFonts w:ascii="宋体" w:eastAsia="宋体" w:hAnsi="宋体" w:cs="宋体"/>
          <w:color w:val="000000"/>
          <w:spacing w:val="-1"/>
          <w:w w:val="100"/>
          <w:position w:val="0"/>
          <w:sz w:val="24"/>
          <w:u w:val="none"/>
        </w:rPr>
        <w:t>朱永刚</w:t>
      </w:r>
    </w:p>
    <w:p>
      <w:pPr>
        <w:spacing w:before="0" w:after="0" w:line="240" w:lineRule="exact"/>
        <w:ind w:left="174" w:firstLine="2880"/>
      </w:pPr>
    </w:p>
    <w:p>
      <w:pPr>
        <w:spacing w:before="0" w:after="0" w:line="386" w:lineRule="exact"/>
        <w:ind w:left="174" w:firstLine="4476"/>
        <w:jc w:val="left"/>
      </w:pPr>
      <w:r>
        <w:rPr>
          <w:rFonts w:ascii="Times New Roman" w:hAnsi="Times New Roman" w:cs="Times New Roman"/>
          <w:color w:val="000000"/>
          <w:spacing w:val="0"/>
          <w:w w:val="100"/>
          <w:position w:val="0"/>
          <w:sz w:val="18"/>
          <w:u w:val="none"/>
        </w:rPr>
        <w:t>II</w:t>
      </w:r>
    </w:p>
    <w:p>
      <w:pPr>
        <w:spacing w:before="0" w:after="0" w:line="240" w:lineRule="exact"/>
        <w:ind w:left="174" w:firstLine="4476"/>
      </w:pPr>
    </w:p>
    <w:p>
      <w:pPr>
        <w:spacing w:before="0" w:after="0" w:line="240" w:lineRule="exact"/>
        <w:ind w:left="174" w:firstLine="4476"/>
      </w:pPr>
    </w:p>
    <w:p>
      <w:pPr>
        <w:spacing w:before="0" w:after="0" w:line="300" w:lineRule="exact"/>
        <w:ind w:left="174" w:firstLine="3106"/>
        <w:jc w:val="left"/>
        <w:rPr>
          <w:rFonts w:hint="eastAsia"/>
        </w:rPr>
        <w:sectPr>
          <w:type w:val="continuous"/>
          <w:pgSz w:w="11906" w:h="16838"/>
          <w:pgMar w:top="155" w:right="885" w:bottom="0" w:left="1245" w:header="0" w:footer="0" w:gutter="0"/>
          <w:pgNumType w:start="20"/>
          <w:cols w:num="1" w:space="720"/>
        </w:sectPr>
      </w:pPr>
    </w:p>
    <w:p>
      <w:pPr>
        <w:spacing w:before="0" w:after="0" w:line="240" w:lineRule="exact"/>
      </w:pPr>
      <w:bookmarkStart w:id="5" w:name="5"/>
      <w:bookmarkEnd w:id="5"/>
    </w:p>
    <w:p>
      <w:pPr>
        <w:spacing w:before="0" w:after="0" w:line="240" w:lineRule="exact"/>
      </w:pPr>
    </w:p>
    <w:p>
      <w:pPr>
        <w:spacing w:before="0" w:after="0" w:line="240" w:lineRule="exact"/>
      </w:pPr>
    </w:p>
    <w:p>
      <w:pPr>
        <w:spacing w:before="0" w:after="0" w:line="240" w:lineRule="exact"/>
      </w:pPr>
    </w:p>
    <w:p>
      <w:pPr>
        <w:spacing w:before="0" w:after="0" w:line="360" w:lineRule="exact"/>
      </w:pPr>
    </w:p>
    <w:p>
      <w:pPr>
        <w:widowControl/>
        <w:jc w:val="left"/>
        <w:sectPr>
          <w:type w:val="continuous"/>
          <w:pgSz w:w="11906" w:h="16839"/>
          <w:pgMar w:top="155" w:right="1440" w:bottom="0" w:left="1800" w:header="0" w:footer="0" w:gutter="0"/>
          <w:pgNumType w:start="21"/>
          <w:cols w:num="1" w:space="720"/>
          <w:docGrid w:type="lines" w:linePitch="312" w:charSpace="0"/>
        </w:sectPr>
      </w:pPr>
    </w:p>
    <w:p>
      <w:pPr>
        <w:tabs>
          <w:tab w:val="left" w:pos="2979"/>
          <w:tab w:val="left" w:pos="3459"/>
          <w:tab w:val="left" w:pos="4419"/>
          <w:tab w:val="left" w:pos="5379"/>
          <w:tab w:val="left" w:pos="5859"/>
          <w:tab w:val="left" w:pos="6340"/>
          <w:tab w:val="left" w:pos="6820"/>
          <w:tab w:val="left" w:pos="7300"/>
        </w:tabs>
        <w:spacing w:before="0" w:after="0" w:line="240" w:lineRule="exact"/>
        <w:ind w:left="2499" w:firstLine="0"/>
        <w:jc w:val="left"/>
      </w:pPr>
      <w:r>
        <w:rPr>
          <w:rFonts w:ascii="宋体" w:eastAsia="宋体" w:hAnsi="宋体" w:cs="宋体"/>
          <w:color w:val="000000"/>
          <w:spacing w:val="-1"/>
          <w:w w:val="100"/>
          <w:position w:val="0"/>
          <w:sz w:val="24"/>
          <w:u w:val="none"/>
        </w:rPr>
        <w:t>李</w:t>
      </w:r>
      <w:r>
        <w:rPr>
          <w:rFonts w:cs="Calibri"/>
          <w:color w:val="000000"/>
          <w:spacing w:val="0"/>
          <w:w w:val="100"/>
          <w:u w:val="none"/>
        </w:rPr>
        <w:tab/>
      </w:r>
      <w:r>
        <w:rPr>
          <w:rFonts w:ascii="宋体" w:eastAsia="宋体" w:hAnsi="宋体" w:cs="宋体"/>
          <w:color w:val="000000"/>
          <w:spacing w:val="-1"/>
          <w:w w:val="100"/>
          <w:position w:val="0"/>
          <w:sz w:val="24"/>
          <w:u w:val="none"/>
        </w:rPr>
        <w:t>健</w:t>
      </w:r>
      <w:r>
        <w:rPr>
          <w:rFonts w:cs="Calibri"/>
          <w:spacing w:val="0"/>
          <w:w w:val="100"/>
        </w:rPr>
        <w:tab/>
      </w:r>
      <w:r>
        <w:rPr>
          <w:rFonts w:ascii="宋体" w:eastAsia="宋体" w:hAnsi="宋体" w:cs="宋体"/>
          <w:color w:val="000000"/>
          <w:spacing w:val="-1"/>
          <w:w w:val="100"/>
          <w:position w:val="0"/>
          <w:sz w:val="24"/>
          <w:u w:val="none"/>
        </w:rPr>
        <w:t>张虎成</w:t>
      </w:r>
      <w:r>
        <w:rPr>
          <w:rFonts w:cs="Calibri"/>
          <w:color w:val="000000"/>
          <w:spacing w:val="-1"/>
          <w:w w:val="100"/>
          <w:u w:val="none"/>
        </w:rPr>
        <w:tab/>
      </w:r>
      <w:r>
        <w:rPr>
          <w:rFonts w:ascii="宋体" w:eastAsia="宋体" w:hAnsi="宋体" w:cs="宋体"/>
          <w:color w:val="000000"/>
          <w:spacing w:val="-1"/>
          <w:w w:val="100"/>
          <w:position w:val="0"/>
          <w:sz w:val="24"/>
          <w:u w:val="none"/>
        </w:rPr>
        <w:t>岳增璧</w:t>
      </w:r>
      <w:r>
        <w:rPr>
          <w:rFonts w:cs="Calibri"/>
          <w:color w:val="000000"/>
          <w:spacing w:val="0"/>
          <w:w w:val="100"/>
          <w:u w:val="none"/>
        </w:rPr>
        <w:tab/>
      </w:r>
      <w:r>
        <w:rPr>
          <w:rFonts w:ascii="宋体" w:eastAsia="宋体" w:hAnsi="宋体" w:cs="宋体"/>
          <w:color w:val="000000"/>
          <w:spacing w:val="-1"/>
          <w:w w:val="100"/>
          <w:position w:val="0"/>
          <w:sz w:val="24"/>
          <w:u w:val="none"/>
        </w:rPr>
        <w:t>熊</w:t>
      </w:r>
      <w:r>
        <w:rPr>
          <w:rFonts w:cs="Calibri"/>
          <w:color w:val="000000"/>
          <w:spacing w:val="-1"/>
          <w:w w:val="100"/>
          <w:u w:val="none"/>
        </w:rPr>
        <w:tab/>
      </w:r>
      <w:r>
        <w:rPr>
          <w:rFonts w:ascii="宋体" w:eastAsia="宋体" w:hAnsi="宋体" w:cs="宋体"/>
          <w:color w:val="000000"/>
          <w:spacing w:val="-1"/>
          <w:w w:val="100"/>
          <w:position w:val="0"/>
          <w:sz w:val="24"/>
          <w:u w:val="none"/>
        </w:rPr>
        <w:t>鹰</w:t>
      </w:r>
      <w:r>
        <w:rPr>
          <w:rFonts w:cs="Calibri"/>
          <w:color w:val="000000"/>
          <w:spacing w:val="0"/>
          <w:w w:val="100"/>
          <w:u w:val="none"/>
        </w:rPr>
        <w:tab/>
      </w:r>
      <w:r>
        <w:rPr>
          <w:rFonts w:ascii="宋体" w:eastAsia="宋体" w:hAnsi="宋体" w:cs="宋体"/>
          <w:color w:val="000000"/>
          <w:spacing w:val="-1"/>
          <w:w w:val="100"/>
          <w:position w:val="0"/>
          <w:sz w:val="24"/>
          <w:u w:val="none"/>
        </w:rPr>
        <w:t>任</w:t>
      </w:r>
      <w:r>
        <w:rPr>
          <w:rFonts w:cs="Calibri"/>
          <w:color w:val="000000"/>
          <w:spacing w:val="-1"/>
          <w:w w:val="100"/>
          <w:u w:val="none"/>
        </w:rPr>
        <w:tab/>
      </w:r>
      <w:r>
        <w:rPr>
          <w:rFonts w:ascii="宋体" w:eastAsia="宋体" w:hAnsi="宋体" w:cs="宋体"/>
          <w:color w:val="000000"/>
          <w:spacing w:val="-1"/>
          <w:w w:val="100"/>
          <w:position w:val="0"/>
          <w:sz w:val="24"/>
          <w:u w:val="none"/>
        </w:rPr>
        <w:t>律</w:t>
      </w:r>
      <w:r>
        <w:rPr>
          <w:rFonts w:cs="Calibri"/>
          <w:color w:val="000000"/>
          <w:spacing w:val="-1"/>
          <w:w w:val="100"/>
          <w:u w:val="none"/>
        </w:rPr>
        <w:tab/>
      </w:r>
      <w:r>
        <w:rPr>
          <w:rFonts w:ascii="宋体" w:eastAsia="宋体" w:hAnsi="宋体" w:cs="宋体"/>
          <w:color w:val="000000"/>
          <w:spacing w:val="-1"/>
          <w:w w:val="100"/>
          <w:position w:val="0"/>
          <w:sz w:val="24"/>
          <w:u w:val="none"/>
        </w:rPr>
        <w:t>李仕胜</w:t>
      </w:r>
    </w:p>
    <w:p>
      <w:pPr>
        <w:tabs>
          <w:tab w:val="left" w:pos="3459"/>
        </w:tabs>
        <w:spacing w:before="0" w:after="0" w:line="467" w:lineRule="exact"/>
        <w:ind w:left="2499" w:firstLine="0"/>
        <w:jc w:val="left"/>
      </w:pPr>
      <w:r>
        <w:rPr>
          <w:rFonts w:ascii="宋体" w:eastAsia="宋体" w:hAnsi="宋体" w:cs="宋体"/>
          <w:color w:val="000000"/>
          <w:spacing w:val="-1"/>
          <w:w w:val="100"/>
          <w:position w:val="0"/>
          <w:sz w:val="24"/>
          <w:u w:val="none"/>
        </w:rPr>
        <w:t>夏朝辉</w:t>
      </w:r>
      <w:r>
        <w:rPr>
          <w:rFonts w:cs="Calibri"/>
          <w:color w:val="000000"/>
          <w:spacing w:val="0"/>
          <w:w w:val="100"/>
          <w:u w:val="none"/>
        </w:rPr>
        <w:tab/>
      </w:r>
      <w:r>
        <w:rPr>
          <w:rFonts w:ascii="宋体" w:eastAsia="宋体" w:hAnsi="宋体" w:cs="宋体"/>
          <w:color w:val="000000"/>
          <w:spacing w:val="-1"/>
          <w:w w:val="100"/>
          <w:position w:val="0"/>
          <w:sz w:val="24"/>
          <w:u w:val="none"/>
        </w:rPr>
        <w:t>周湘山</w:t>
      </w:r>
    </w:p>
    <w:p>
      <w:pPr>
        <w:widowControl/>
        <w:jc w:val="left"/>
        <w:sectPr>
          <w:type w:val="continuous"/>
          <w:pgSz w:w="11906" w:h="16839"/>
          <w:pgMar w:top="155" w:right="1440" w:bottom="0" w:left="1800" w:header="0" w:footer="0" w:gutter="0"/>
          <w:pgNumType w:start="22"/>
          <w:cols w:num="1" w:space="708" w:equalWidth="0">
            <w:col w:w="8666" w:space="0"/>
          </w:cols>
          <w:docGrid w:type="lines" w:linePitch="312" w:charSpace="0"/>
        </w:sectPr>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40" w:lineRule="exact"/>
        <w:ind w:left="2499" w:firstLine="0"/>
      </w:pPr>
    </w:p>
    <w:p>
      <w:pPr>
        <w:spacing w:before="0" w:after="0" w:line="299" w:lineRule="exact"/>
        <w:ind w:left="2499" w:firstLine="0"/>
      </w:pPr>
    </w:p>
    <w:p>
      <w:pPr>
        <w:widowControl/>
        <w:jc w:val="left"/>
        <w:sectPr>
          <w:type w:val="continuous"/>
          <w:pgSz w:w="11906" w:h="16839"/>
          <w:pgMar w:top="155" w:right="1440" w:bottom="0" w:left="1800" w:header="0" w:footer="0" w:gutter="0"/>
          <w:pgNumType w:start="23"/>
          <w:cols w:num="1" w:space="720"/>
          <w:docGrid w:type="lines" w:linePitch="312" w:charSpace="0"/>
        </w:sectPr>
      </w:pPr>
    </w:p>
    <w:p>
      <w:pPr>
        <w:spacing w:before="0" w:after="0" w:line="162" w:lineRule="exact"/>
        <w:ind w:left="2724" w:firstLine="1340"/>
        <w:jc w:val="left"/>
      </w:pPr>
      <w:r>
        <w:rPr>
          <w:rFonts w:ascii="Times New Roman" w:hAnsi="Times New Roman" w:cs="Times New Roman"/>
          <w:color w:val="000000"/>
          <w:spacing w:val="0"/>
          <w:w w:val="100"/>
          <w:position w:val="0"/>
          <w:sz w:val="18"/>
          <w:u w:val="none"/>
        </w:rPr>
        <w:t>III</w:t>
      </w:r>
    </w:p>
    <w:p>
      <w:pPr>
        <w:spacing w:before="0" w:after="0" w:line="240" w:lineRule="exact"/>
        <w:ind w:left="2724" w:firstLine="1340"/>
      </w:pPr>
    </w:p>
    <w:p>
      <w:pPr>
        <w:spacing w:before="0" w:after="0" w:line="240" w:lineRule="exact"/>
        <w:ind w:left="2724" w:firstLine="1340"/>
      </w:pPr>
    </w:p>
    <w:p>
      <w:pPr>
        <w:spacing w:before="0" w:after="0" w:line="300" w:lineRule="exact"/>
        <w:ind w:left="2724" w:firstLine="0"/>
        <w:jc w:val="left"/>
        <w:rPr>
          <w:rFonts w:hint="eastAsia"/>
        </w:rPr>
      </w:pPr>
    </w:p>
    <w:p>
      <w:pPr>
        <w:widowControl/>
        <w:jc w:val="left"/>
        <w:sectPr>
          <w:type w:val="continuous"/>
          <w:pgSz w:w="11906" w:h="16839"/>
          <w:pgMar w:top="155" w:right="1440" w:bottom="0" w:left="1800" w:header="0" w:footer="0" w:gutter="0"/>
          <w:pgNumType w:start="24"/>
          <w:cols w:num="1" w:space="708" w:equalWidth="0">
            <w:col w:w="8666" w:space="0"/>
          </w:cols>
          <w:docGrid w:type="lines" w:linePitch="312" w:charSpace="0"/>
        </w:sectPr>
      </w:pPr>
    </w:p>
    <w:p>
      <w:pPr>
        <w:spacing w:before="0" w:after="0" w:line="240" w:lineRule="exact"/>
      </w:pPr>
      <w:bookmarkStart w:id="6" w:name="6"/>
      <w:bookmarkEnd w:id="6"/>
    </w:p>
    <w:p>
      <w:pPr>
        <w:spacing w:before="0" w:after="0" w:line="240" w:lineRule="exact"/>
      </w:pPr>
    </w:p>
    <w:p>
      <w:pPr>
        <w:spacing w:before="0" w:after="0" w:line="420" w:lineRule="exact"/>
        <w:ind w:left="60" w:firstLine="3914"/>
        <w:jc w:val="left"/>
      </w:pPr>
      <w:r>
        <w:rPr>
          <w:rFonts w:ascii="仿宋" w:eastAsia="仿宋" w:hAnsi="仿宋" w:cs="仿宋"/>
          <w:color w:val="000000"/>
          <w:spacing w:val="-1"/>
          <w:w w:val="100"/>
          <w:position w:val="0"/>
          <w:sz w:val="24"/>
          <w:u w:val="none"/>
        </w:rPr>
        <w:t>目次</w:t>
      </w:r>
    </w:p>
    <w:p>
      <w:pPr>
        <w:tabs>
          <w:tab w:val="left" w:pos="8236"/>
        </w:tabs>
        <w:spacing w:before="0" w:after="0" w:line="450" w:lineRule="exact"/>
        <w:ind w:left="60" w:firstLine="0"/>
        <w:jc w:val="left"/>
      </w:pPr>
      <w:hyperlink w:anchor="10" w:history="1">
        <w:r>
          <w:rPr>
            <w:rStyle w:val="Hyperlink"/>
            <w:rFonts w:ascii="Times New Roman" w:hAnsi="Times New Roman" w:cs="Times New Roman"/>
            <w:color w:val="000000"/>
            <w:spacing w:val="-1"/>
            <w:w w:val="100"/>
            <w:position w:val="0"/>
            <w:sz w:val="24"/>
            <w:u w:val="none"/>
          </w:rPr>
          <w:t>1</w:t>
        </w:r>
      </w:hyperlink>
      <w:r>
        <w:rPr>
          <w:rFonts w:ascii="Calibri" w:hAnsi="Calibri" w:cs="Calibri"/>
          <w:color w:val="000000"/>
          <w:spacing w:val="0"/>
          <w:w w:val="221"/>
          <w:sz w:val="24"/>
          <w:u w:val="none"/>
        </w:rPr>
        <w:t> </w:t>
      </w:r>
      <w:hyperlink w:anchor="10" w:history="1">
        <w:r>
          <w:rPr>
            <w:rStyle w:val="Hyperlink"/>
            <w:rFonts w:ascii="宋体" w:eastAsia="宋体" w:hAnsi="宋体" w:cs="宋体"/>
            <w:color w:val="000000"/>
            <w:spacing w:val="-1"/>
            <w:w w:val="100"/>
            <w:position w:val="0"/>
            <w:sz w:val="24"/>
            <w:u w:val="none"/>
          </w:rPr>
          <w:t>总则</w:t>
        </w:r>
      </w:hyperlink>
      <w:hyperlink w:anchor="10"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10" w:history="1">
        <w:r>
          <w:rPr>
            <w:rStyle w:val="Hyperlink"/>
            <w:rFonts w:ascii="Times New Roman" w:hAnsi="Times New Roman" w:cs="Times New Roman"/>
            <w:color w:val="000000"/>
            <w:spacing w:val="-1"/>
            <w:w w:val="100"/>
            <w:position w:val="0"/>
            <w:sz w:val="24"/>
            <w:u w:val="none"/>
          </w:rPr>
          <w:t>1</w:t>
        </w:r>
      </w:hyperlink>
    </w:p>
    <w:p>
      <w:pPr>
        <w:tabs>
          <w:tab w:val="left" w:pos="8236"/>
        </w:tabs>
        <w:spacing w:before="0" w:after="0" w:line="312" w:lineRule="exact"/>
        <w:ind w:left="60" w:firstLine="0"/>
        <w:jc w:val="left"/>
      </w:pPr>
      <w:hyperlink w:anchor="11" w:history="1">
        <w:r>
          <w:rPr>
            <w:rStyle w:val="Hyperlink"/>
            <w:rFonts w:ascii="Times New Roman" w:hAnsi="Times New Roman" w:cs="Times New Roman"/>
            <w:color w:val="000000"/>
            <w:spacing w:val="-1"/>
            <w:w w:val="100"/>
            <w:position w:val="0"/>
            <w:sz w:val="24"/>
            <w:u w:val="none"/>
          </w:rPr>
          <w:t>2</w:t>
        </w:r>
      </w:hyperlink>
      <w:r>
        <w:rPr>
          <w:rFonts w:ascii="Calibri" w:hAnsi="Calibri" w:cs="Calibri"/>
          <w:color w:val="000000"/>
          <w:spacing w:val="0"/>
          <w:w w:val="221"/>
          <w:sz w:val="24"/>
          <w:u w:val="none"/>
        </w:rPr>
        <w:t> </w:t>
      </w:r>
      <w:hyperlink w:anchor="11" w:history="1">
        <w:r>
          <w:rPr>
            <w:rStyle w:val="Hyperlink"/>
            <w:rFonts w:ascii="宋体" w:eastAsia="宋体" w:hAnsi="宋体" w:cs="宋体"/>
            <w:color w:val="000000"/>
            <w:spacing w:val="-1"/>
            <w:w w:val="100"/>
            <w:position w:val="0"/>
            <w:sz w:val="24"/>
            <w:u w:val="none"/>
          </w:rPr>
          <w:t>术语</w:t>
        </w:r>
      </w:hyperlink>
      <w:hyperlink w:anchor="11"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11" w:history="1">
        <w:r>
          <w:rPr>
            <w:rStyle w:val="Hyperlink"/>
            <w:rFonts w:ascii="Times New Roman" w:hAnsi="Times New Roman" w:cs="Times New Roman"/>
            <w:color w:val="000000"/>
            <w:spacing w:val="-1"/>
            <w:w w:val="100"/>
            <w:position w:val="0"/>
            <w:sz w:val="24"/>
            <w:u w:val="none"/>
          </w:rPr>
          <w:t>2</w:t>
        </w:r>
      </w:hyperlink>
    </w:p>
    <w:p>
      <w:pPr>
        <w:tabs>
          <w:tab w:val="left" w:pos="8236"/>
        </w:tabs>
        <w:spacing w:before="0" w:after="0" w:line="312" w:lineRule="exact"/>
        <w:ind w:left="60" w:firstLine="0"/>
        <w:jc w:val="left"/>
      </w:pPr>
      <w:hyperlink w:anchor="12" w:history="1">
        <w:r>
          <w:rPr>
            <w:rStyle w:val="Hyperlink"/>
            <w:rFonts w:ascii="Times New Roman" w:hAnsi="Times New Roman" w:cs="Times New Roman"/>
            <w:color w:val="000000"/>
            <w:spacing w:val="-1"/>
            <w:w w:val="100"/>
            <w:position w:val="0"/>
            <w:sz w:val="24"/>
            <w:u w:val="none"/>
          </w:rPr>
          <w:t>3</w:t>
        </w:r>
      </w:hyperlink>
      <w:r>
        <w:rPr>
          <w:rFonts w:ascii="Calibri" w:hAnsi="Calibri" w:cs="Calibri"/>
          <w:color w:val="000000"/>
          <w:spacing w:val="0"/>
          <w:w w:val="221"/>
          <w:sz w:val="24"/>
          <w:u w:val="none"/>
        </w:rPr>
        <w:t> </w:t>
      </w:r>
      <w:hyperlink w:anchor="12" w:history="1">
        <w:r>
          <w:rPr>
            <w:rStyle w:val="Hyperlink"/>
            <w:rFonts w:ascii="宋体" w:eastAsia="宋体" w:hAnsi="宋体" w:cs="宋体"/>
            <w:color w:val="000000"/>
            <w:spacing w:val="-1"/>
            <w:w w:val="100"/>
            <w:position w:val="0"/>
            <w:sz w:val="24"/>
            <w:u w:val="none"/>
          </w:rPr>
          <w:t>基本规定</w:t>
        </w:r>
      </w:hyperlink>
      <w:hyperlink w:anchor="12"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12" w:history="1">
        <w:r>
          <w:rPr>
            <w:rStyle w:val="Hyperlink"/>
            <w:rFonts w:ascii="Times New Roman" w:hAnsi="Times New Roman" w:cs="Times New Roman"/>
            <w:color w:val="000000"/>
            <w:spacing w:val="-1"/>
            <w:w w:val="100"/>
            <w:position w:val="0"/>
            <w:sz w:val="24"/>
            <w:u w:val="none"/>
          </w:rPr>
          <w:t>3</w:t>
        </w:r>
      </w:hyperlink>
    </w:p>
    <w:p>
      <w:pPr>
        <w:tabs>
          <w:tab w:val="left" w:pos="8236"/>
        </w:tabs>
        <w:spacing w:before="0" w:after="0" w:line="312" w:lineRule="exact"/>
        <w:ind w:left="60" w:firstLine="0"/>
        <w:jc w:val="left"/>
      </w:pPr>
      <w:hyperlink w:anchor="14" w:history="1">
        <w:r>
          <w:rPr>
            <w:rStyle w:val="Hyperlink"/>
            <w:rFonts w:ascii="Times New Roman" w:hAnsi="Times New Roman" w:cs="Times New Roman"/>
            <w:color w:val="000000"/>
            <w:spacing w:val="-1"/>
            <w:w w:val="100"/>
            <w:position w:val="0"/>
            <w:sz w:val="24"/>
            <w:u w:val="none"/>
          </w:rPr>
          <w:t>4</w:t>
        </w:r>
      </w:hyperlink>
      <w:r>
        <w:rPr>
          <w:rFonts w:ascii="Calibri" w:hAnsi="Calibri" w:cs="Calibri"/>
          <w:color w:val="000000"/>
          <w:spacing w:val="0"/>
          <w:w w:val="221"/>
          <w:sz w:val="24"/>
          <w:u w:val="none"/>
        </w:rPr>
        <w:t> </w:t>
      </w:r>
      <w:hyperlink w:anchor="14" w:history="1">
        <w:r>
          <w:rPr>
            <w:rStyle w:val="Hyperlink"/>
            <w:rFonts w:ascii="宋体" w:eastAsia="宋体" w:hAnsi="宋体" w:cs="宋体"/>
            <w:color w:val="000000"/>
            <w:spacing w:val="-1"/>
            <w:w w:val="100"/>
            <w:position w:val="0"/>
            <w:sz w:val="24"/>
            <w:u w:val="none"/>
          </w:rPr>
          <w:t>调查与评价</w:t>
        </w:r>
      </w:hyperlink>
      <w:hyperlink w:anchor="14"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14" w:history="1">
        <w:r>
          <w:rPr>
            <w:rStyle w:val="Hyperlink"/>
            <w:rFonts w:ascii="Times New Roman" w:hAnsi="Times New Roman" w:cs="Times New Roman"/>
            <w:color w:val="000000"/>
            <w:spacing w:val="-1"/>
            <w:w w:val="100"/>
            <w:position w:val="0"/>
            <w:sz w:val="24"/>
            <w:u w:val="none"/>
          </w:rPr>
          <w:t>5</w:t>
        </w:r>
      </w:hyperlink>
    </w:p>
    <w:p>
      <w:pPr>
        <w:tabs>
          <w:tab w:val="left" w:pos="8236"/>
        </w:tabs>
        <w:spacing w:before="0" w:after="0" w:line="312" w:lineRule="exact"/>
        <w:ind w:left="60" w:firstLine="210"/>
        <w:jc w:val="left"/>
      </w:pPr>
      <w:hyperlink w:anchor="14" w:history="1">
        <w:r>
          <w:rPr>
            <w:rStyle w:val="Hyperlink"/>
            <w:rFonts w:ascii="Times New Roman" w:hAnsi="Times New Roman" w:cs="Times New Roman"/>
            <w:color w:val="000000"/>
            <w:spacing w:val="-1"/>
            <w:w w:val="100"/>
            <w:position w:val="0"/>
            <w:sz w:val="24"/>
            <w:u w:val="none"/>
          </w:rPr>
          <w:t>4.1</w:t>
        </w:r>
      </w:hyperlink>
      <w:r>
        <w:rPr>
          <w:rFonts w:ascii="Calibri" w:hAnsi="Calibri" w:cs="Calibri"/>
          <w:color w:val="000000"/>
          <w:spacing w:val="0"/>
          <w:w w:val="176"/>
          <w:sz w:val="24"/>
          <w:u w:val="none"/>
        </w:rPr>
        <w:t> </w:t>
      </w:r>
      <w:hyperlink w:anchor="14" w:history="1">
        <w:r>
          <w:rPr>
            <w:rStyle w:val="Hyperlink"/>
            <w:rFonts w:ascii="宋体" w:eastAsia="宋体" w:hAnsi="宋体" w:cs="宋体"/>
            <w:color w:val="000000"/>
            <w:spacing w:val="-1"/>
            <w:w w:val="100"/>
            <w:position w:val="0"/>
            <w:sz w:val="24"/>
            <w:u w:val="none"/>
          </w:rPr>
          <w:t>一般规定</w:t>
        </w:r>
      </w:hyperlink>
      <w:r>
        <w:rPr>
          <w:rFonts w:ascii="Calibri" w:hAnsi="Calibri" w:cs="Calibri"/>
          <w:color w:val="000000"/>
          <w:spacing w:val="0"/>
          <w:w w:val="100"/>
          <w:sz w:val="24"/>
          <w:u w:val="none"/>
        </w:rPr>
        <w:t> </w:t>
      </w:r>
      <w:hyperlink w:anchor="14"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14" w:history="1">
        <w:r>
          <w:rPr>
            <w:rStyle w:val="Hyperlink"/>
            <w:rFonts w:ascii="Times New Roman" w:hAnsi="Times New Roman" w:cs="Times New Roman"/>
            <w:color w:val="000000"/>
            <w:spacing w:val="-1"/>
            <w:w w:val="100"/>
            <w:position w:val="0"/>
            <w:sz w:val="24"/>
            <w:u w:val="none"/>
          </w:rPr>
          <w:t>5</w:t>
        </w:r>
      </w:hyperlink>
    </w:p>
    <w:p>
      <w:pPr>
        <w:tabs>
          <w:tab w:val="left" w:pos="8236"/>
        </w:tabs>
        <w:spacing w:before="0" w:after="0" w:line="312" w:lineRule="exact"/>
        <w:ind w:left="60" w:firstLine="210"/>
        <w:jc w:val="left"/>
      </w:pPr>
      <w:hyperlink w:anchor="14" w:history="1">
        <w:r>
          <w:rPr>
            <w:rStyle w:val="Hyperlink"/>
            <w:rFonts w:ascii="Times New Roman" w:hAnsi="Times New Roman" w:cs="Times New Roman"/>
            <w:color w:val="000000"/>
            <w:spacing w:val="-1"/>
            <w:w w:val="100"/>
            <w:position w:val="0"/>
            <w:sz w:val="24"/>
            <w:u w:val="none"/>
          </w:rPr>
          <w:t>4.2</w:t>
        </w:r>
      </w:hyperlink>
      <w:r>
        <w:rPr>
          <w:rFonts w:ascii="Calibri" w:hAnsi="Calibri" w:cs="Calibri"/>
          <w:color w:val="000000"/>
          <w:spacing w:val="0"/>
          <w:w w:val="176"/>
          <w:sz w:val="24"/>
          <w:u w:val="none"/>
        </w:rPr>
        <w:t> </w:t>
      </w:r>
      <w:hyperlink w:anchor="14" w:history="1">
        <w:r>
          <w:rPr>
            <w:rStyle w:val="Hyperlink"/>
            <w:rFonts w:ascii="宋体" w:eastAsia="宋体" w:hAnsi="宋体" w:cs="宋体"/>
            <w:color w:val="000000"/>
            <w:spacing w:val="-1"/>
            <w:w w:val="100"/>
            <w:position w:val="0"/>
            <w:sz w:val="24"/>
            <w:u w:val="none"/>
          </w:rPr>
          <w:t>调查</w:t>
        </w:r>
      </w:hyperlink>
      <w:r>
        <w:rPr>
          <w:rFonts w:ascii="Calibri" w:hAnsi="Calibri" w:cs="Calibri"/>
          <w:color w:val="000000"/>
          <w:spacing w:val="-1"/>
          <w:w w:val="100"/>
          <w:sz w:val="24"/>
          <w:u w:val="none"/>
        </w:rPr>
        <w:t> </w:t>
      </w:r>
      <w:hyperlink w:anchor="14"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14" w:history="1">
        <w:r>
          <w:rPr>
            <w:rStyle w:val="Hyperlink"/>
            <w:rFonts w:ascii="Times New Roman" w:hAnsi="Times New Roman" w:cs="Times New Roman"/>
            <w:color w:val="000000"/>
            <w:spacing w:val="-1"/>
            <w:w w:val="100"/>
            <w:position w:val="0"/>
            <w:sz w:val="24"/>
            <w:u w:val="none"/>
          </w:rPr>
          <w:t>5</w:t>
        </w:r>
      </w:hyperlink>
    </w:p>
    <w:p>
      <w:pPr>
        <w:tabs>
          <w:tab w:val="left" w:pos="8236"/>
        </w:tabs>
        <w:spacing w:before="0" w:after="0" w:line="312" w:lineRule="exact"/>
        <w:ind w:left="60" w:firstLine="210"/>
        <w:jc w:val="left"/>
      </w:pPr>
      <w:hyperlink w:anchor="16" w:history="1">
        <w:r>
          <w:rPr>
            <w:rStyle w:val="Hyperlink"/>
            <w:rFonts w:ascii="Times New Roman" w:hAnsi="Times New Roman" w:cs="Times New Roman"/>
            <w:color w:val="000000"/>
            <w:spacing w:val="-1"/>
            <w:w w:val="100"/>
            <w:position w:val="0"/>
            <w:sz w:val="24"/>
            <w:u w:val="none"/>
          </w:rPr>
          <w:t>4.3</w:t>
        </w:r>
      </w:hyperlink>
      <w:r>
        <w:rPr>
          <w:rFonts w:ascii="Calibri" w:hAnsi="Calibri" w:cs="Calibri"/>
          <w:color w:val="000000"/>
          <w:spacing w:val="0"/>
          <w:w w:val="176"/>
          <w:sz w:val="24"/>
          <w:u w:val="none"/>
        </w:rPr>
        <w:t> </w:t>
      </w:r>
      <w:hyperlink w:anchor="16" w:history="1">
        <w:r>
          <w:rPr>
            <w:rStyle w:val="Hyperlink"/>
            <w:rFonts w:ascii="宋体" w:eastAsia="宋体" w:hAnsi="宋体" w:cs="宋体"/>
            <w:color w:val="000000"/>
            <w:spacing w:val="-1"/>
            <w:w w:val="100"/>
            <w:position w:val="0"/>
            <w:sz w:val="24"/>
            <w:u w:val="none"/>
          </w:rPr>
          <w:t>评价</w:t>
        </w:r>
      </w:hyperlink>
      <w:r>
        <w:rPr>
          <w:rFonts w:ascii="Calibri" w:hAnsi="Calibri" w:cs="Calibri"/>
          <w:color w:val="000000"/>
          <w:spacing w:val="-1"/>
          <w:w w:val="100"/>
          <w:sz w:val="24"/>
          <w:u w:val="none"/>
        </w:rPr>
        <w:t> </w:t>
      </w:r>
      <w:hyperlink w:anchor="16"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16" w:history="1">
        <w:r>
          <w:rPr>
            <w:rStyle w:val="Hyperlink"/>
            <w:rFonts w:ascii="Times New Roman" w:hAnsi="Times New Roman" w:cs="Times New Roman"/>
            <w:color w:val="000000"/>
            <w:spacing w:val="-1"/>
            <w:w w:val="100"/>
            <w:position w:val="0"/>
            <w:sz w:val="24"/>
            <w:u w:val="none"/>
          </w:rPr>
          <w:t>7</w:t>
        </w:r>
      </w:hyperlink>
    </w:p>
    <w:p>
      <w:pPr>
        <w:tabs>
          <w:tab w:val="left" w:pos="8236"/>
        </w:tabs>
        <w:spacing w:before="0" w:after="0" w:line="312" w:lineRule="exact"/>
        <w:ind w:left="60" w:firstLine="0"/>
        <w:jc w:val="left"/>
      </w:pPr>
      <w:hyperlink w:anchor="18" w:history="1">
        <w:r>
          <w:rPr>
            <w:rStyle w:val="Hyperlink"/>
            <w:rFonts w:ascii="Times New Roman" w:hAnsi="Times New Roman" w:cs="Times New Roman"/>
            <w:color w:val="000000"/>
            <w:spacing w:val="-1"/>
            <w:w w:val="100"/>
            <w:position w:val="0"/>
            <w:sz w:val="24"/>
            <w:u w:val="none"/>
          </w:rPr>
          <w:t>5</w:t>
        </w:r>
      </w:hyperlink>
      <w:r>
        <w:rPr>
          <w:rFonts w:ascii="Calibri" w:hAnsi="Calibri" w:cs="Calibri"/>
          <w:color w:val="000000"/>
          <w:spacing w:val="0"/>
          <w:w w:val="221"/>
          <w:sz w:val="24"/>
          <w:u w:val="none"/>
        </w:rPr>
        <w:t> </w:t>
      </w:r>
      <w:hyperlink w:anchor="18" w:history="1">
        <w:r>
          <w:rPr>
            <w:rStyle w:val="Hyperlink"/>
            <w:rFonts w:ascii="宋体" w:eastAsia="宋体" w:hAnsi="宋体" w:cs="宋体"/>
            <w:color w:val="000000"/>
            <w:spacing w:val="-1"/>
            <w:w w:val="100"/>
            <w:position w:val="0"/>
            <w:sz w:val="24"/>
            <w:u w:val="none"/>
          </w:rPr>
          <w:t>总体规划</w:t>
        </w:r>
      </w:hyperlink>
      <w:hyperlink w:anchor="18"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18" w:history="1">
        <w:r>
          <w:rPr>
            <w:rStyle w:val="Hyperlink"/>
            <w:rFonts w:ascii="Times New Roman" w:hAnsi="Times New Roman" w:cs="Times New Roman"/>
            <w:color w:val="000000"/>
            <w:spacing w:val="-1"/>
            <w:w w:val="100"/>
            <w:position w:val="0"/>
            <w:sz w:val="24"/>
            <w:u w:val="none"/>
          </w:rPr>
          <w:t>9</w:t>
        </w:r>
      </w:hyperlink>
    </w:p>
    <w:p>
      <w:pPr>
        <w:tabs>
          <w:tab w:val="left" w:pos="8116"/>
        </w:tabs>
        <w:spacing w:before="0" w:after="0" w:line="312" w:lineRule="exact"/>
        <w:ind w:left="60" w:firstLine="0"/>
        <w:jc w:val="left"/>
      </w:pPr>
      <w:hyperlink w:anchor="19" w:history="1">
        <w:r>
          <w:rPr>
            <w:rStyle w:val="Hyperlink"/>
            <w:rFonts w:ascii="Times New Roman" w:hAnsi="Times New Roman" w:cs="Times New Roman"/>
            <w:color w:val="000000"/>
            <w:spacing w:val="-1"/>
            <w:w w:val="100"/>
            <w:position w:val="0"/>
            <w:sz w:val="24"/>
            <w:u w:val="none"/>
          </w:rPr>
          <w:t>6</w:t>
        </w:r>
      </w:hyperlink>
      <w:r>
        <w:rPr>
          <w:rFonts w:ascii="Calibri" w:hAnsi="Calibri" w:cs="Calibri"/>
          <w:color w:val="000000"/>
          <w:spacing w:val="0"/>
          <w:w w:val="221"/>
          <w:sz w:val="24"/>
          <w:u w:val="none"/>
        </w:rPr>
        <w:t> </w:t>
      </w:r>
      <w:hyperlink w:anchor="19" w:history="1">
        <w:r>
          <w:rPr>
            <w:rStyle w:val="Hyperlink"/>
            <w:rFonts w:ascii="宋体" w:eastAsia="宋体" w:hAnsi="宋体" w:cs="宋体"/>
            <w:color w:val="000000"/>
            <w:spacing w:val="-1"/>
            <w:w w:val="100"/>
            <w:position w:val="0"/>
            <w:sz w:val="24"/>
            <w:u w:val="none"/>
          </w:rPr>
          <w:t>表土资源保护与利用</w:t>
        </w:r>
      </w:hyperlink>
      <w:hyperlink w:anchor="19"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19" w:history="1">
        <w:r>
          <w:rPr>
            <w:rStyle w:val="Hyperlink"/>
            <w:rFonts w:ascii="Times New Roman" w:hAnsi="Times New Roman" w:cs="Times New Roman"/>
            <w:color w:val="000000"/>
            <w:spacing w:val="-1"/>
            <w:w w:val="100"/>
            <w:position w:val="0"/>
            <w:sz w:val="24"/>
            <w:u w:val="none"/>
          </w:rPr>
          <w:t>10</w:t>
        </w:r>
      </w:hyperlink>
    </w:p>
    <w:p>
      <w:pPr>
        <w:tabs>
          <w:tab w:val="left" w:pos="8116"/>
        </w:tabs>
        <w:spacing w:before="0" w:after="0" w:line="312" w:lineRule="exact"/>
        <w:ind w:left="60" w:firstLine="210"/>
        <w:jc w:val="left"/>
      </w:pPr>
      <w:hyperlink w:anchor="19" w:history="1">
        <w:r>
          <w:rPr>
            <w:rStyle w:val="Hyperlink"/>
            <w:rFonts w:ascii="Times New Roman" w:hAnsi="Times New Roman" w:cs="Times New Roman"/>
            <w:color w:val="000000"/>
            <w:spacing w:val="-1"/>
            <w:w w:val="100"/>
            <w:position w:val="0"/>
            <w:sz w:val="24"/>
            <w:u w:val="none"/>
          </w:rPr>
          <w:t>6.1</w:t>
        </w:r>
      </w:hyperlink>
      <w:r>
        <w:rPr>
          <w:rFonts w:ascii="Calibri" w:hAnsi="Calibri" w:cs="Calibri"/>
          <w:color w:val="000000"/>
          <w:spacing w:val="0"/>
          <w:w w:val="176"/>
          <w:sz w:val="24"/>
          <w:u w:val="none"/>
        </w:rPr>
        <w:t> </w:t>
      </w:r>
      <w:hyperlink w:anchor="19" w:history="1">
        <w:r>
          <w:rPr>
            <w:rStyle w:val="Hyperlink"/>
            <w:rFonts w:ascii="宋体" w:eastAsia="宋体" w:hAnsi="宋体" w:cs="宋体"/>
            <w:color w:val="000000"/>
            <w:spacing w:val="-1"/>
            <w:w w:val="100"/>
            <w:position w:val="0"/>
            <w:sz w:val="24"/>
            <w:u w:val="none"/>
          </w:rPr>
          <w:t>一般规定</w:t>
        </w:r>
      </w:hyperlink>
      <w:r>
        <w:rPr>
          <w:rFonts w:ascii="Calibri" w:hAnsi="Calibri" w:cs="Calibri"/>
          <w:color w:val="000000"/>
          <w:spacing w:val="0"/>
          <w:w w:val="100"/>
          <w:sz w:val="24"/>
          <w:u w:val="none"/>
        </w:rPr>
        <w:t> </w:t>
      </w:r>
      <w:hyperlink w:anchor="19"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19" w:history="1">
        <w:r>
          <w:rPr>
            <w:rStyle w:val="Hyperlink"/>
            <w:rFonts w:ascii="Times New Roman" w:hAnsi="Times New Roman" w:cs="Times New Roman"/>
            <w:color w:val="000000"/>
            <w:spacing w:val="-1"/>
            <w:w w:val="100"/>
            <w:position w:val="0"/>
            <w:sz w:val="24"/>
            <w:u w:val="none"/>
          </w:rPr>
          <w:t>10</w:t>
        </w:r>
      </w:hyperlink>
    </w:p>
    <w:p>
      <w:pPr>
        <w:tabs>
          <w:tab w:val="left" w:pos="8116"/>
        </w:tabs>
        <w:spacing w:before="0" w:after="0" w:line="312" w:lineRule="exact"/>
        <w:ind w:left="60" w:firstLine="210"/>
        <w:jc w:val="left"/>
      </w:pPr>
      <w:hyperlink w:anchor="19" w:history="1">
        <w:r>
          <w:rPr>
            <w:rStyle w:val="Hyperlink"/>
            <w:rFonts w:ascii="Times New Roman" w:hAnsi="Times New Roman" w:cs="Times New Roman"/>
            <w:color w:val="000000"/>
            <w:spacing w:val="-1"/>
            <w:w w:val="100"/>
            <w:position w:val="0"/>
            <w:sz w:val="24"/>
            <w:u w:val="none"/>
          </w:rPr>
          <w:t>6.2</w:t>
        </w:r>
      </w:hyperlink>
      <w:r>
        <w:rPr>
          <w:rFonts w:ascii="Calibri" w:hAnsi="Calibri" w:cs="Calibri"/>
          <w:color w:val="000000"/>
          <w:spacing w:val="0"/>
          <w:w w:val="176"/>
          <w:sz w:val="24"/>
          <w:u w:val="none"/>
        </w:rPr>
        <w:t> </w:t>
      </w:r>
      <w:hyperlink w:anchor="19" w:history="1">
        <w:r>
          <w:rPr>
            <w:rStyle w:val="Hyperlink"/>
            <w:rFonts w:ascii="宋体" w:eastAsia="宋体" w:hAnsi="宋体" w:cs="宋体"/>
            <w:color w:val="000000"/>
            <w:spacing w:val="-1"/>
            <w:w w:val="100"/>
            <w:position w:val="0"/>
            <w:sz w:val="24"/>
            <w:u w:val="none"/>
          </w:rPr>
          <w:t>表土剥离和堆存</w:t>
        </w:r>
      </w:hyperlink>
      <w:r>
        <w:rPr>
          <w:rFonts w:ascii="Calibri" w:hAnsi="Calibri" w:cs="Calibri"/>
          <w:color w:val="000000"/>
          <w:spacing w:val="0"/>
          <w:w w:val="100"/>
          <w:sz w:val="24"/>
          <w:u w:val="none"/>
        </w:rPr>
        <w:t> </w:t>
      </w:r>
      <w:hyperlink w:anchor="19"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19" w:history="1">
        <w:r>
          <w:rPr>
            <w:rStyle w:val="Hyperlink"/>
            <w:rFonts w:ascii="Times New Roman" w:hAnsi="Times New Roman" w:cs="Times New Roman"/>
            <w:color w:val="000000"/>
            <w:spacing w:val="-1"/>
            <w:w w:val="100"/>
            <w:position w:val="0"/>
            <w:sz w:val="24"/>
            <w:u w:val="none"/>
          </w:rPr>
          <w:t>10</w:t>
        </w:r>
      </w:hyperlink>
    </w:p>
    <w:p>
      <w:pPr>
        <w:tabs>
          <w:tab w:val="left" w:pos="8116"/>
        </w:tabs>
        <w:spacing w:before="0" w:after="0" w:line="312" w:lineRule="exact"/>
        <w:ind w:left="60" w:firstLine="210"/>
        <w:jc w:val="left"/>
      </w:pPr>
      <w:hyperlink w:anchor="19" w:history="1">
        <w:r>
          <w:rPr>
            <w:rStyle w:val="Hyperlink"/>
            <w:rFonts w:ascii="Times New Roman" w:hAnsi="Times New Roman" w:cs="Times New Roman"/>
            <w:color w:val="000000"/>
            <w:spacing w:val="-1"/>
            <w:w w:val="100"/>
            <w:position w:val="0"/>
            <w:sz w:val="24"/>
            <w:u w:val="none"/>
          </w:rPr>
          <w:t>6.3</w:t>
        </w:r>
      </w:hyperlink>
      <w:r>
        <w:rPr>
          <w:rFonts w:ascii="Calibri" w:hAnsi="Calibri" w:cs="Calibri"/>
          <w:color w:val="000000"/>
          <w:spacing w:val="0"/>
          <w:w w:val="176"/>
          <w:sz w:val="24"/>
          <w:u w:val="none"/>
        </w:rPr>
        <w:t> </w:t>
      </w:r>
      <w:hyperlink w:anchor="19" w:history="1">
        <w:r>
          <w:rPr>
            <w:rStyle w:val="Hyperlink"/>
            <w:rFonts w:ascii="宋体" w:eastAsia="宋体" w:hAnsi="宋体" w:cs="宋体"/>
            <w:color w:val="000000"/>
            <w:spacing w:val="-1"/>
            <w:w w:val="100"/>
            <w:position w:val="0"/>
            <w:sz w:val="24"/>
            <w:u w:val="none"/>
          </w:rPr>
          <w:t>土壤改良</w:t>
        </w:r>
      </w:hyperlink>
      <w:r>
        <w:rPr>
          <w:rFonts w:ascii="Calibri" w:hAnsi="Calibri" w:cs="Calibri"/>
          <w:color w:val="000000"/>
          <w:spacing w:val="0"/>
          <w:w w:val="100"/>
          <w:sz w:val="24"/>
          <w:u w:val="none"/>
        </w:rPr>
        <w:t> </w:t>
      </w:r>
      <w:hyperlink w:anchor="19"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19" w:history="1">
        <w:r>
          <w:rPr>
            <w:rStyle w:val="Hyperlink"/>
            <w:rFonts w:ascii="Times New Roman" w:hAnsi="Times New Roman" w:cs="Times New Roman"/>
            <w:color w:val="000000"/>
            <w:spacing w:val="-1"/>
            <w:w w:val="100"/>
            <w:position w:val="0"/>
            <w:sz w:val="24"/>
            <w:u w:val="none"/>
          </w:rPr>
          <w:t>10</w:t>
        </w:r>
      </w:hyperlink>
    </w:p>
    <w:p>
      <w:pPr>
        <w:tabs>
          <w:tab w:val="left" w:pos="8125"/>
        </w:tabs>
        <w:spacing w:before="0" w:after="0" w:line="312" w:lineRule="exact"/>
        <w:ind w:left="60" w:firstLine="210"/>
        <w:jc w:val="left"/>
      </w:pPr>
      <w:hyperlink w:anchor="20" w:history="1">
        <w:r>
          <w:rPr>
            <w:rStyle w:val="Hyperlink"/>
            <w:rFonts w:ascii="Times New Roman" w:hAnsi="Times New Roman" w:cs="Times New Roman"/>
            <w:color w:val="000000"/>
            <w:spacing w:val="-1"/>
            <w:w w:val="100"/>
            <w:position w:val="0"/>
            <w:sz w:val="24"/>
            <w:u w:val="none"/>
          </w:rPr>
          <w:t>6.4</w:t>
        </w:r>
      </w:hyperlink>
      <w:r>
        <w:rPr>
          <w:rFonts w:ascii="Calibri" w:hAnsi="Calibri" w:cs="Calibri"/>
          <w:color w:val="000000"/>
          <w:spacing w:val="0"/>
          <w:w w:val="176"/>
          <w:sz w:val="24"/>
          <w:u w:val="none"/>
        </w:rPr>
        <w:t> </w:t>
      </w:r>
      <w:hyperlink w:anchor="20" w:history="1">
        <w:r>
          <w:rPr>
            <w:rStyle w:val="Hyperlink"/>
            <w:rFonts w:ascii="宋体" w:eastAsia="宋体" w:hAnsi="宋体" w:cs="宋体"/>
            <w:color w:val="000000"/>
            <w:spacing w:val="-1"/>
            <w:w w:val="100"/>
            <w:position w:val="0"/>
            <w:sz w:val="24"/>
            <w:u w:val="none"/>
          </w:rPr>
          <w:t>表土综合利用</w:t>
        </w:r>
      </w:hyperlink>
      <w:r>
        <w:rPr>
          <w:rFonts w:ascii="Calibri" w:hAnsi="Calibri" w:cs="Calibri"/>
          <w:color w:val="000000"/>
          <w:spacing w:val="0"/>
          <w:w w:val="100"/>
          <w:sz w:val="24"/>
          <w:u w:val="none"/>
        </w:rPr>
        <w:t> </w:t>
      </w:r>
      <w:hyperlink w:anchor="20"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0"/>
          <w:w w:val="44"/>
          <w:sz w:val="24"/>
          <w:u w:val="none"/>
        </w:rPr>
        <w:t> </w:t>
      </w:r>
      <w:r>
        <w:rPr>
          <w:rFonts w:cs="Calibri"/>
          <w:w w:val="100"/>
        </w:rPr>
        <w:tab/>
      </w:r>
      <w:hyperlink w:anchor="20" w:history="1">
        <w:r>
          <w:rPr>
            <w:rStyle w:val="Hyperlink"/>
            <w:rFonts w:ascii="Times New Roman" w:hAnsi="Times New Roman" w:cs="Times New Roman"/>
            <w:color w:val="000000"/>
            <w:spacing w:val="-5"/>
            <w:w w:val="100"/>
            <w:position w:val="0"/>
            <w:sz w:val="24"/>
            <w:u w:val="none"/>
          </w:rPr>
          <w:t>11</w:t>
        </w:r>
      </w:hyperlink>
    </w:p>
    <w:p>
      <w:pPr>
        <w:tabs>
          <w:tab w:val="left" w:pos="8116"/>
        </w:tabs>
        <w:spacing w:before="0" w:after="0" w:line="312" w:lineRule="exact"/>
        <w:ind w:left="60" w:firstLine="0"/>
        <w:jc w:val="left"/>
      </w:pPr>
      <w:hyperlink w:anchor="21" w:history="1">
        <w:r>
          <w:rPr>
            <w:rStyle w:val="Hyperlink"/>
            <w:rFonts w:ascii="Times New Roman" w:hAnsi="Times New Roman" w:cs="Times New Roman"/>
            <w:color w:val="000000"/>
            <w:spacing w:val="-1"/>
            <w:w w:val="100"/>
            <w:position w:val="0"/>
            <w:sz w:val="24"/>
            <w:u w:val="none"/>
          </w:rPr>
          <w:t>7</w:t>
        </w:r>
      </w:hyperlink>
      <w:r>
        <w:rPr>
          <w:rFonts w:ascii="Calibri" w:hAnsi="Calibri" w:cs="Calibri"/>
          <w:color w:val="000000"/>
          <w:spacing w:val="0"/>
          <w:w w:val="221"/>
          <w:sz w:val="24"/>
          <w:u w:val="none"/>
        </w:rPr>
        <w:t> </w:t>
      </w:r>
      <w:hyperlink w:anchor="21" w:history="1">
        <w:r>
          <w:rPr>
            <w:rStyle w:val="Hyperlink"/>
            <w:rFonts w:ascii="宋体" w:eastAsia="宋体" w:hAnsi="宋体" w:cs="宋体"/>
            <w:color w:val="000000"/>
            <w:spacing w:val="-1"/>
            <w:w w:val="100"/>
            <w:position w:val="0"/>
            <w:sz w:val="24"/>
            <w:u w:val="none"/>
          </w:rPr>
          <w:t>原有植被保护</w:t>
        </w:r>
      </w:hyperlink>
      <w:hyperlink w:anchor="21"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21" w:history="1">
        <w:r>
          <w:rPr>
            <w:rStyle w:val="Hyperlink"/>
            <w:rFonts w:ascii="Times New Roman" w:hAnsi="Times New Roman" w:cs="Times New Roman"/>
            <w:color w:val="000000"/>
            <w:spacing w:val="-1"/>
            <w:w w:val="100"/>
            <w:position w:val="0"/>
            <w:sz w:val="24"/>
            <w:u w:val="none"/>
          </w:rPr>
          <w:t>12</w:t>
        </w:r>
      </w:hyperlink>
    </w:p>
    <w:p>
      <w:pPr>
        <w:tabs>
          <w:tab w:val="left" w:pos="8116"/>
        </w:tabs>
        <w:spacing w:before="0" w:after="0" w:line="312" w:lineRule="exact"/>
        <w:ind w:left="60" w:firstLine="210"/>
        <w:jc w:val="left"/>
      </w:pPr>
      <w:hyperlink w:anchor="21" w:history="1">
        <w:r>
          <w:rPr>
            <w:rStyle w:val="Hyperlink"/>
            <w:rFonts w:ascii="Times New Roman" w:hAnsi="Times New Roman" w:cs="Times New Roman"/>
            <w:color w:val="000000"/>
            <w:spacing w:val="-1"/>
            <w:w w:val="100"/>
            <w:position w:val="0"/>
            <w:sz w:val="24"/>
            <w:u w:val="none"/>
          </w:rPr>
          <w:t>7.1</w:t>
        </w:r>
      </w:hyperlink>
      <w:r>
        <w:rPr>
          <w:rFonts w:ascii="Calibri" w:hAnsi="Calibri" w:cs="Calibri"/>
          <w:color w:val="000000"/>
          <w:spacing w:val="0"/>
          <w:w w:val="176"/>
          <w:sz w:val="24"/>
          <w:u w:val="none"/>
        </w:rPr>
        <w:t> </w:t>
      </w:r>
      <w:hyperlink w:anchor="21" w:history="1">
        <w:r>
          <w:rPr>
            <w:rStyle w:val="Hyperlink"/>
            <w:rFonts w:ascii="宋体" w:eastAsia="宋体" w:hAnsi="宋体" w:cs="宋体"/>
            <w:color w:val="000000"/>
            <w:spacing w:val="-1"/>
            <w:w w:val="100"/>
            <w:position w:val="0"/>
            <w:sz w:val="24"/>
            <w:u w:val="none"/>
          </w:rPr>
          <w:t>一般规定</w:t>
        </w:r>
      </w:hyperlink>
      <w:r>
        <w:rPr>
          <w:rFonts w:ascii="Calibri" w:hAnsi="Calibri" w:cs="Calibri"/>
          <w:color w:val="000000"/>
          <w:spacing w:val="0"/>
          <w:w w:val="100"/>
          <w:sz w:val="24"/>
          <w:u w:val="none"/>
        </w:rPr>
        <w:t> </w:t>
      </w:r>
      <w:hyperlink w:anchor="21"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21" w:history="1">
        <w:r>
          <w:rPr>
            <w:rStyle w:val="Hyperlink"/>
            <w:rFonts w:ascii="Times New Roman" w:hAnsi="Times New Roman" w:cs="Times New Roman"/>
            <w:color w:val="000000"/>
            <w:spacing w:val="-1"/>
            <w:w w:val="100"/>
            <w:position w:val="0"/>
            <w:sz w:val="24"/>
            <w:u w:val="none"/>
          </w:rPr>
          <w:t>12</w:t>
        </w:r>
      </w:hyperlink>
    </w:p>
    <w:p>
      <w:pPr>
        <w:tabs>
          <w:tab w:val="left" w:pos="8116"/>
        </w:tabs>
        <w:spacing w:before="0" w:after="0" w:line="312" w:lineRule="exact"/>
        <w:ind w:left="60" w:firstLine="210"/>
        <w:jc w:val="left"/>
      </w:pPr>
      <w:hyperlink w:anchor="21" w:history="1">
        <w:r>
          <w:rPr>
            <w:rStyle w:val="Hyperlink"/>
            <w:rFonts w:ascii="Times New Roman" w:hAnsi="Times New Roman" w:cs="Times New Roman"/>
            <w:color w:val="000000"/>
            <w:spacing w:val="-1"/>
            <w:w w:val="100"/>
            <w:position w:val="0"/>
            <w:sz w:val="24"/>
            <w:u w:val="none"/>
          </w:rPr>
          <w:t>7.2</w:t>
        </w:r>
      </w:hyperlink>
      <w:r>
        <w:rPr>
          <w:rFonts w:ascii="Calibri" w:hAnsi="Calibri" w:cs="Calibri"/>
          <w:color w:val="000000"/>
          <w:spacing w:val="0"/>
          <w:w w:val="176"/>
          <w:sz w:val="24"/>
          <w:u w:val="none"/>
        </w:rPr>
        <w:t> </w:t>
      </w:r>
      <w:hyperlink w:anchor="21" w:history="1">
        <w:r>
          <w:rPr>
            <w:rStyle w:val="Hyperlink"/>
            <w:rFonts w:ascii="宋体" w:eastAsia="宋体" w:hAnsi="宋体" w:cs="宋体"/>
            <w:color w:val="000000"/>
            <w:spacing w:val="-1"/>
            <w:w w:val="100"/>
            <w:position w:val="0"/>
            <w:sz w:val="24"/>
            <w:u w:val="none"/>
          </w:rPr>
          <w:t>就地保护</w:t>
        </w:r>
      </w:hyperlink>
      <w:r>
        <w:rPr>
          <w:rFonts w:ascii="Calibri" w:hAnsi="Calibri" w:cs="Calibri"/>
          <w:color w:val="000000"/>
          <w:spacing w:val="0"/>
          <w:w w:val="100"/>
          <w:sz w:val="24"/>
          <w:u w:val="none"/>
        </w:rPr>
        <w:t> </w:t>
      </w:r>
      <w:hyperlink w:anchor="21"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21" w:history="1">
        <w:r>
          <w:rPr>
            <w:rStyle w:val="Hyperlink"/>
            <w:rFonts w:ascii="Times New Roman" w:hAnsi="Times New Roman" w:cs="Times New Roman"/>
            <w:color w:val="000000"/>
            <w:spacing w:val="-1"/>
            <w:w w:val="100"/>
            <w:position w:val="0"/>
            <w:sz w:val="24"/>
            <w:u w:val="none"/>
          </w:rPr>
          <w:t>12</w:t>
        </w:r>
      </w:hyperlink>
    </w:p>
    <w:p>
      <w:pPr>
        <w:tabs>
          <w:tab w:val="left" w:pos="8116"/>
        </w:tabs>
        <w:spacing w:before="0" w:after="0" w:line="312" w:lineRule="exact"/>
        <w:ind w:left="60" w:firstLine="210"/>
        <w:jc w:val="left"/>
      </w:pPr>
      <w:hyperlink w:anchor="21" w:history="1">
        <w:r>
          <w:rPr>
            <w:rStyle w:val="Hyperlink"/>
            <w:rFonts w:ascii="Times New Roman" w:hAnsi="Times New Roman" w:cs="Times New Roman"/>
            <w:color w:val="000000"/>
            <w:spacing w:val="-1"/>
            <w:w w:val="100"/>
            <w:position w:val="0"/>
            <w:sz w:val="24"/>
            <w:u w:val="none"/>
          </w:rPr>
          <w:t>7.3</w:t>
        </w:r>
      </w:hyperlink>
      <w:r>
        <w:rPr>
          <w:rFonts w:ascii="Calibri" w:hAnsi="Calibri" w:cs="Calibri"/>
          <w:color w:val="000000"/>
          <w:spacing w:val="0"/>
          <w:w w:val="176"/>
          <w:sz w:val="24"/>
          <w:u w:val="none"/>
        </w:rPr>
        <w:t> </w:t>
      </w:r>
      <w:hyperlink w:anchor="21" w:history="1">
        <w:r>
          <w:rPr>
            <w:rStyle w:val="Hyperlink"/>
            <w:rFonts w:ascii="宋体" w:eastAsia="宋体" w:hAnsi="宋体" w:cs="宋体"/>
            <w:color w:val="000000"/>
            <w:spacing w:val="-1"/>
            <w:w w:val="100"/>
            <w:position w:val="0"/>
            <w:sz w:val="24"/>
            <w:u w:val="none"/>
          </w:rPr>
          <w:t>迁地保护</w:t>
        </w:r>
      </w:hyperlink>
      <w:r>
        <w:rPr>
          <w:rFonts w:ascii="Calibri" w:hAnsi="Calibri" w:cs="Calibri"/>
          <w:color w:val="000000"/>
          <w:spacing w:val="0"/>
          <w:w w:val="100"/>
          <w:sz w:val="24"/>
          <w:u w:val="none"/>
        </w:rPr>
        <w:t> </w:t>
      </w:r>
      <w:hyperlink w:anchor="21"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21" w:history="1">
        <w:r>
          <w:rPr>
            <w:rStyle w:val="Hyperlink"/>
            <w:rFonts w:ascii="Times New Roman" w:hAnsi="Times New Roman" w:cs="Times New Roman"/>
            <w:color w:val="000000"/>
            <w:spacing w:val="-1"/>
            <w:w w:val="100"/>
            <w:position w:val="0"/>
            <w:sz w:val="24"/>
            <w:u w:val="none"/>
          </w:rPr>
          <w:t>12</w:t>
        </w:r>
      </w:hyperlink>
    </w:p>
    <w:p>
      <w:pPr>
        <w:tabs>
          <w:tab w:val="left" w:pos="8116"/>
        </w:tabs>
        <w:spacing w:before="0" w:after="0" w:line="312" w:lineRule="exact"/>
        <w:ind w:left="60" w:firstLine="210"/>
        <w:jc w:val="left"/>
      </w:pPr>
      <w:hyperlink w:anchor="21" w:history="1">
        <w:r>
          <w:rPr>
            <w:rStyle w:val="Hyperlink"/>
            <w:rFonts w:ascii="Times New Roman" w:hAnsi="Times New Roman" w:cs="Times New Roman"/>
            <w:color w:val="000000"/>
            <w:spacing w:val="-1"/>
            <w:w w:val="100"/>
            <w:position w:val="0"/>
            <w:sz w:val="24"/>
            <w:u w:val="none"/>
          </w:rPr>
          <w:t>7.4</w:t>
        </w:r>
      </w:hyperlink>
      <w:r>
        <w:rPr>
          <w:rFonts w:ascii="Calibri" w:hAnsi="Calibri" w:cs="Calibri"/>
          <w:color w:val="000000"/>
          <w:spacing w:val="0"/>
          <w:w w:val="176"/>
          <w:sz w:val="24"/>
          <w:u w:val="none"/>
        </w:rPr>
        <w:t> </w:t>
      </w:r>
      <w:hyperlink w:anchor="21" w:history="1">
        <w:r>
          <w:rPr>
            <w:rStyle w:val="Hyperlink"/>
            <w:rFonts w:ascii="宋体" w:eastAsia="宋体" w:hAnsi="宋体" w:cs="宋体"/>
            <w:color w:val="000000"/>
            <w:spacing w:val="-1"/>
            <w:w w:val="100"/>
            <w:position w:val="0"/>
            <w:sz w:val="24"/>
            <w:u w:val="none"/>
          </w:rPr>
          <w:t>保护小区</w:t>
        </w:r>
      </w:hyperlink>
      <w:r>
        <w:rPr>
          <w:rFonts w:ascii="Calibri" w:hAnsi="Calibri" w:cs="Calibri"/>
          <w:color w:val="000000"/>
          <w:spacing w:val="0"/>
          <w:w w:val="100"/>
          <w:sz w:val="24"/>
          <w:u w:val="none"/>
        </w:rPr>
        <w:t> </w:t>
      </w:r>
      <w:hyperlink w:anchor="21"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21" w:history="1">
        <w:r>
          <w:rPr>
            <w:rStyle w:val="Hyperlink"/>
            <w:rFonts w:ascii="Times New Roman" w:hAnsi="Times New Roman" w:cs="Times New Roman"/>
            <w:color w:val="000000"/>
            <w:spacing w:val="-1"/>
            <w:w w:val="100"/>
            <w:position w:val="0"/>
            <w:sz w:val="24"/>
            <w:u w:val="none"/>
          </w:rPr>
          <w:t>12</w:t>
        </w:r>
      </w:hyperlink>
    </w:p>
    <w:p>
      <w:pPr>
        <w:tabs>
          <w:tab w:val="left" w:pos="8116"/>
        </w:tabs>
        <w:spacing w:before="0" w:after="0" w:line="312" w:lineRule="exact"/>
        <w:ind w:left="60" w:firstLine="0"/>
        <w:jc w:val="left"/>
      </w:pPr>
      <w:hyperlink w:anchor="23" w:history="1">
        <w:r>
          <w:rPr>
            <w:rStyle w:val="Hyperlink"/>
            <w:rFonts w:ascii="Times New Roman" w:hAnsi="Times New Roman" w:cs="Times New Roman"/>
            <w:color w:val="000000"/>
            <w:spacing w:val="-1"/>
            <w:w w:val="100"/>
            <w:position w:val="0"/>
            <w:sz w:val="24"/>
            <w:u w:val="none"/>
          </w:rPr>
          <w:t>8</w:t>
        </w:r>
      </w:hyperlink>
      <w:r>
        <w:rPr>
          <w:rFonts w:ascii="Calibri" w:hAnsi="Calibri" w:cs="Calibri"/>
          <w:color w:val="000000"/>
          <w:spacing w:val="0"/>
          <w:w w:val="221"/>
          <w:sz w:val="24"/>
          <w:u w:val="none"/>
        </w:rPr>
        <w:t> </w:t>
      </w:r>
      <w:hyperlink w:anchor="23" w:history="1">
        <w:r>
          <w:rPr>
            <w:rStyle w:val="Hyperlink"/>
            <w:rFonts w:ascii="宋体" w:eastAsia="宋体" w:hAnsi="宋体" w:cs="宋体"/>
            <w:color w:val="000000"/>
            <w:spacing w:val="-1"/>
            <w:w w:val="100"/>
            <w:position w:val="0"/>
            <w:sz w:val="24"/>
            <w:u w:val="none"/>
          </w:rPr>
          <w:t>施工迹地水土保持生态修复</w:t>
        </w:r>
      </w:hyperlink>
      <w:hyperlink w:anchor="23"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23" w:history="1">
        <w:r>
          <w:rPr>
            <w:rStyle w:val="Hyperlink"/>
            <w:rFonts w:ascii="Times New Roman" w:hAnsi="Times New Roman" w:cs="Times New Roman"/>
            <w:color w:val="000000"/>
            <w:spacing w:val="-1"/>
            <w:w w:val="100"/>
            <w:position w:val="0"/>
            <w:sz w:val="24"/>
            <w:u w:val="none"/>
          </w:rPr>
          <w:t>14</w:t>
        </w:r>
      </w:hyperlink>
    </w:p>
    <w:p>
      <w:pPr>
        <w:tabs>
          <w:tab w:val="left" w:pos="8116"/>
        </w:tabs>
        <w:spacing w:before="0" w:after="0" w:line="312" w:lineRule="exact"/>
        <w:ind w:left="60" w:firstLine="210"/>
        <w:jc w:val="left"/>
      </w:pPr>
      <w:hyperlink w:anchor="23" w:history="1">
        <w:r>
          <w:rPr>
            <w:rStyle w:val="Hyperlink"/>
            <w:rFonts w:ascii="Times New Roman" w:hAnsi="Times New Roman" w:cs="Times New Roman"/>
            <w:color w:val="000000"/>
            <w:spacing w:val="-1"/>
            <w:w w:val="100"/>
            <w:position w:val="0"/>
            <w:sz w:val="24"/>
            <w:u w:val="none"/>
          </w:rPr>
          <w:t>8.1</w:t>
        </w:r>
      </w:hyperlink>
      <w:r>
        <w:rPr>
          <w:rFonts w:ascii="Calibri" w:hAnsi="Calibri" w:cs="Calibri"/>
          <w:color w:val="000000"/>
          <w:spacing w:val="0"/>
          <w:w w:val="176"/>
          <w:sz w:val="24"/>
          <w:u w:val="none"/>
        </w:rPr>
        <w:t> </w:t>
      </w:r>
      <w:hyperlink w:anchor="23" w:history="1">
        <w:r>
          <w:rPr>
            <w:rStyle w:val="Hyperlink"/>
            <w:rFonts w:ascii="宋体" w:eastAsia="宋体" w:hAnsi="宋体" w:cs="宋体"/>
            <w:color w:val="000000"/>
            <w:spacing w:val="-1"/>
            <w:w w:val="100"/>
            <w:position w:val="0"/>
            <w:sz w:val="24"/>
            <w:u w:val="none"/>
          </w:rPr>
          <w:t>一般规定</w:t>
        </w:r>
      </w:hyperlink>
      <w:r>
        <w:rPr>
          <w:rFonts w:ascii="Calibri" w:hAnsi="Calibri" w:cs="Calibri"/>
          <w:color w:val="000000"/>
          <w:spacing w:val="0"/>
          <w:w w:val="100"/>
          <w:sz w:val="24"/>
          <w:u w:val="none"/>
        </w:rPr>
        <w:t> </w:t>
      </w:r>
      <w:hyperlink w:anchor="23"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23" w:history="1">
        <w:r>
          <w:rPr>
            <w:rStyle w:val="Hyperlink"/>
            <w:rFonts w:ascii="Times New Roman" w:hAnsi="Times New Roman" w:cs="Times New Roman"/>
            <w:color w:val="000000"/>
            <w:spacing w:val="-1"/>
            <w:w w:val="100"/>
            <w:position w:val="0"/>
            <w:sz w:val="24"/>
            <w:u w:val="none"/>
          </w:rPr>
          <w:t>14</w:t>
        </w:r>
      </w:hyperlink>
    </w:p>
    <w:p>
      <w:pPr>
        <w:tabs>
          <w:tab w:val="left" w:pos="8116"/>
        </w:tabs>
        <w:spacing w:before="0" w:after="0" w:line="312" w:lineRule="exact"/>
        <w:ind w:left="60" w:firstLine="210"/>
        <w:jc w:val="left"/>
      </w:pPr>
      <w:hyperlink w:anchor="23" w:history="1">
        <w:r>
          <w:rPr>
            <w:rStyle w:val="Hyperlink"/>
            <w:rFonts w:ascii="Times New Roman" w:hAnsi="Times New Roman" w:cs="Times New Roman"/>
            <w:color w:val="000000"/>
            <w:spacing w:val="-1"/>
            <w:w w:val="100"/>
            <w:position w:val="0"/>
            <w:sz w:val="24"/>
            <w:u w:val="none"/>
          </w:rPr>
          <w:t>8.2</w:t>
        </w:r>
      </w:hyperlink>
      <w:r>
        <w:rPr>
          <w:rFonts w:ascii="Calibri" w:hAnsi="Calibri" w:cs="Calibri"/>
          <w:color w:val="000000"/>
          <w:spacing w:val="0"/>
          <w:w w:val="176"/>
          <w:sz w:val="24"/>
          <w:u w:val="none"/>
        </w:rPr>
        <w:t> </w:t>
      </w:r>
      <w:hyperlink w:anchor="23" w:history="1">
        <w:r>
          <w:rPr>
            <w:rStyle w:val="Hyperlink"/>
            <w:rFonts w:ascii="宋体" w:eastAsia="宋体" w:hAnsi="宋体" w:cs="宋体"/>
            <w:color w:val="000000"/>
            <w:spacing w:val="-1"/>
            <w:w w:val="100"/>
            <w:position w:val="0"/>
            <w:sz w:val="24"/>
            <w:u w:val="none"/>
          </w:rPr>
          <w:t>生态恢复区技术要求</w:t>
        </w:r>
      </w:hyperlink>
      <w:r>
        <w:rPr>
          <w:rFonts w:ascii="Calibri" w:hAnsi="Calibri" w:cs="Calibri"/>
          <w:color w:val="000000"/>
          <w:spacing w:val="0"/>
          <w:w w:val="100"/>
          <w:sz w:val="24"/>
          <w:u w:val="none"/>
        </w:rPr>
        <w:t> </w:t>
      </w:r>
      <w:hyperlink w:anchor="23"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23" w:history="1">
        <w:r>
          <w:rPr>
            <w:rStyle w:val="Hyperlink"/>
            <w:rFonts w:ascii="Times New Roman" w:hAnsi="Times New Roman" w:cs="Times New Roman"/>
            <w:color w:val="000000"/>
            <w:spacing w:val="-1"/>
            <w:w w:val="100"/>
            <w:position w:val="0"/>
            <w:sz w:val="24"/>
            <w:u w:val="none"/>
          </w:rPr>
          <w:t>14</w:t>
        </w:r>
      </w:hyperlink>
    </w:p>
    <w:p>
      <w:pPr>
        <w:tabs>
          <w:tab w:val="left" w:pos="8116"/>
        </w:tabs>
        <w:spacing w:before="0" w:after="0" w:line="312" w:lineRule="exact"/>
        <w:ind w:left="60" w:firstLine="210"/>
        <w:jc w:val="left"/>
      </w:pPr>
      <w:hyperlink w:anchor="24" w:history="1">
        <w:r>
          <w:rPr>
            <w:rStyle w:val="Hyperlink"/>
            <w:rFonts w:ascii="Times New Roman" w:hAnsi="Times New Roman" w:cs="Times New Roman"/>
            <w:color w:val="000000"/>
            <w:spacing w:val="-1"/>
            <w:w w:val="100"/>
            <w:position w:val="0"/>
            <w:sz w:val="24"/>
            <w:u w:val="none"/>
          </w:rPr>
          <w:t>8.3</w:t>
        </w:r>
      </w:hyperlink>
      <w:r>
        <w:rPr>
          <w:rFonts w:ascii="Calibri" w:hAnsi="Calibri" w:cs="Calibri"/>
          <w:color w:val="000000"/>
          <w:spacing w:val="0"/>
          <w:w w:val="176"/>
          <w:sz w:val="24"/>
          <w:u w:val="none"/>
        </w:rPr>
        <w:t> </w:t>
      </w:r>
      <w:hyperlink w:anchor="24" w:history="1">
        <w:r>
          <w:rPr>
            <w:rStyle w:val="Hyperlink"/>
            <w:rFonts w:ascii="宋体" w:eastAsia="宋体" w:hAnsi="宋体" w:cs="宋体"/>
            <w:color w:val="000000"/>
            <w:spacing w:val="-1"/>
            <w:w w:val="100"/>
            <w:position w:val="0"/>
            <w:sz w:val="24"/>
            <w:u w:val="none"/>
          </w:rPr>
          <w:t>生态提升区技术要求</w:t>
        </w:r>
      </w:hyperlink>
      <w:r>
        <w:rPr>
          <w:rFonts w:ascii="Calibri" w:hAnsi="Calibri" w:cs="Calibri"/>
          <w:color w:val="000000"/>
          <w:spacing w:val="0"/>
          <w:w w:val="100"/>
          <w:sz w:val="24"/>
          <w:u w:val="none"/>
        </w:rPr>
        <w:t> </w:t>
      </w:r>
      <w:hyperlink w:anchor="24"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24" w:history="1">
        <w:r>
          <w:rPr>
            <w:rStyle w:val="Hyperlink"/>
            <w:rFonts w:ascii="Times New Roman" w:hAnsi="Times New Roman" w:cs="Times New Roman"/>
            <w:color w:val="000000"/>
            <w:spacing w:val="-1"/>
            <w:w w:val="100"/>
            <w:position w:val="0"/>
            <w:sz w:val="24"/>
            <w:u w:val="none"/>
          </w:rPr>
          <w:t>15</w:t>
        </w:r>
      </w:hyperlink>
    </w:p>
    <w:p>
      <w:pPr>
        <w:tabs>
          <w:tab w:val="left" w:pos="8116"/>
        </w:tabs>
        <w:spacing w:before="0" w:after="0" w:line="312" w:lineRule="exact"/>
        <w:ind w:left="60" w:firstLine="210"/>
        <w:jc w:val="left"/>
      </w:pPr>
      <w:hyperlink w:anchor="25" w:history="1">
        <w:r>
          <w:rPr>
            <w:rStyle w:val="Hyperlink"/>
            <w:rFonts w:ascii="Times New Roman" w:hAnsi="Times New Roman" w:cs="Times New Roman"/>
            <w:color w:val="000000"/>
            <w:spacing w:val="-1"/>
            <w:w w:val="100"/>
            <w:position w:val="0"/>
            <w:sz w:val="24"/>
            <w:u w:val="none"/>
          </w:rPr>
          <w:t>8.4</w:t>
        </w:r>
      </w:hyperlink>
      <w:r>
        <w:rPr>
          <w:rFonts w:ascii="Calibri" w:hAnsi="Calibri" w:cs="Calibri"/>
          <w:color w:val="000000"/>
          <w:spacing w:val="0"/>
          <w:w w:val="176"/>
          <w:sz w:val="24"/>
          <w:u w:val="none"/>
        </w:rPr>
        <w:t> </w:t>
      </w:r>
      <w:hyperlink w:anchor="25" w:history="1">
        <w:r>
          <w:rPr>
            <w:rStyle w:val="Hyperlink"/>
            <w:rFonts w:ascii="宋体" w:eastAsia="宋体" w:hAnsi="宋体" w:cs="宋体"/>
            <w:color w:val="000000"/>
            <w:spacing w:val="-1"/>
            <w:w w:val="100"/>
            <w:position w:val="0"/>
            <w:sz w:val="24"/>
            <w:u w:val="none"/>
          </w:rPr>
          <w:t>生态连通区技术要求</w:t>
        </w:r>
      </w:hyperlink>
      <w:r>
        <w:rPr>
          <w:rFonts w:ascii="Calibri" w:hAnsi="Calibri" w:cs="Calibri"/>
          <w:color w:val="000000"/>
          <w:spacing w:val="0"/>
          <w:w w:val="100"/>
          <w:sz w:val="24"/>
          <w:u w:val="none"/>
        </w:rPr>
        <w:t> </w:t>
      </w:r>
      <w:hyperlink w:anchor="25"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25" w:history="1">
        <w:r>
          <w:rPr>
            <w:rStyle w:val="Hyperlink"/>
            <w:rFonts w:ascii="Times New Roman" w:hAnsi="Times New Roman" w:cs="Times New Roman"/>
            <w:color w:val="000000"/>
            <w:spacing w:val="-1"/>
            <w:w w:val="100"/>
            <w:position w:val="0"/>
            <w:sz w:val="24"/>
            <w:u w:val="none"/>
          </w:rPr>
          <w:t>16</w:t>
        </w:r>
      </w:hyperlink>
    </w:p>
    <w:p>
      <w:pPr>
        <w:tabs>
          <w:tab w:val="left" w:pos="8116"/>
        </w:tabs>
        <w:spacing w:before="0" w:after="0" w:line="312" w:lineRule="exact"/>
        <w:ind w:left="60" w:firstLine="0"/>
        <w:jc w:val="left"/>
      </w:pPr>
      <w:hyperlink w:anchor="27" w:history="1">
        <w:r>
          <w:rPr>
            <w:rStyle w:val="Hyperlink"/>
            <w:rFonts w:ascii="Times New Roman" w:hAnsi="Times New Roman" w:cs="Times New Roman"/>
            <w:color w:val="000000"/>
            <w:spacing w:val="-1"/>
            <w:w w:val="100"/>
            <w:position w:val="0"/>
            <w:sz w:val="24"/>
            <w:u w:val="none"/>
          </w:rPr>
          <w:t>9</w:t>
        </w:r>
      </w:hyperlink>
      <w:r>
        <w:rPr>
          <w:rFonts w:ascii="Calibri" w:hAnsi="Calibri" w:cs="Calibri"/>
          <w:color w:val="000000"/>
          <w:spacing w:val="0"/>
          <w:w w:val="221"/>
          <w:sz w:val="24"/>
          <w:u w:val="none"/>
        </w:rPr>
        <w:t> </w:t>
      </w:r>
      <w:hyperlink w:anchor="27" w:history="1">
        <w:r>
          <w:rPr>
            <w:rStyle w:val="Hyperlink"/>
            <w:rFonts w:ascii="宋体" w:eastAsia="宋体" w:hAnsi="宋体" w:cs="宋体"/>
            <w:color w:val="000000"/>
            <w:spacing w:val="-1"/>
            <w:w w:val="100"/>
            <w:position w:val="0"/>
            <w:sz w:val="24"/>
            <w:u w:val="none"/>
          </w:rPr>
          <w:t>高陡边坡水土保持生态修复</w:t>
        </w:r>
      </w:hyperlink>
      <w:hyperlink w:anchor="27"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27" w:history="1">
        <w:r>
          <w:rPr>
            <w:rStyle w:val="Hyperlink"/>
            <w:rFonts w:ascii="Times New Roman" w:hAnsi="Times New Roman" w:cs="Times New Roman"/>
            <w:color w:val="000000"/>
            <w:spacing w:val="-1"/>
            <w:w w:val="100"/>
            <w:position w:val="0"/>
            <w:sz w:val="24"/>
            <w:u w:val="none"/>
          </w:rPr>
          <w:t>18</w:t>
        </w:r>
      </w:hyperlink>
    </w:p>
    <w:p>
      <w:pPr>
        <w:tabs>
          <w:tab w:val="left" w:pos="8116"/>
        </w:tabs>
        <w:spacing w:before="0" w:after="0" w:line="312" w:lineRule="exact"/>
        <w:ind w:left="60" w:firstLine="0"/>
        <w:jc w:val="left"/>
      </w:pPr>
      <w:hyperlink w:anchor="30" w:history="1">
        <w:r>
          <w:rPr>
            <w:rStyle w:val="Hyperlink"/>
            <w:rFonts w:ascii="Times New Roman" w:hAnsi="Times New Roman" w:cs="Times New Roman"/>
            <w:color w:val="000000"/>
            <w:spacing w:val="-1"/>
            <w:w w:val="100"/>
            <w:position w:val="0"/>
            <w:sz w:val="24"/>
            <w:u w:val="none"/>
          </w:rPr>
          <w:t>10</w:t>
        </w:r>
      </w:hyperlink>
      <w:r>
        <w:rPr>
          <w:rFonts w:ascii="Calibri" w:hAnsi="Calibri" w:cs="Calibri"/>
          <w:color w:val="000000"/>
          <w:spacing w:val="0"/>
          <w:w w:val="221"/>
          <w:sz w:val="24"/>
          <w:u w:val="none"/>
        </w:rPr>
        <w:t> </w:t>
      </w:r>
      <w:hyperlink w:anchor="30" w:history="1">
        <w:r>
          <w:rPr>
            <w:rStyle w:val="Hyperlink"/>
            <w:rFonts w:ascii="宋体" w:eastAsia="宋体" w:hAnsi="宋体" w:cs="宋体"/>
            <w:color w:val="000000"/>
            <w:spacing w:val="-1"/>
            <w:w w:val="100"/>
            <w:position w:val="0"/>
            <w:sz w:val="24"/>
            <w:u w:val="none"/>
          </w:rPr>
          <w:t>库周水土保持生态修复</w:t>
        </w:r>
      </w:hyperlink>
      <w:hyperlink w:anchor="30"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30" w:history="1">
        <w:r>
          <w:rPr>
            <w:rStyle w:val="Hyperlink"/>
            <w:rFonts w:ascii="Times New Roman" w:hAnsi="Times New Roman" w:cs="Times New Roman"/>
            <w:color w:val="000000"/>
            <w:spacing w:val="-1"/>
            <w:w w:val="100"/>
            <w:position w:val="0"/>
            <w:sz w:val="24"/>
            <w:u w:val="none"/>
          </w:rPr>
          <w:t>21</w:t>
        </w:r>
      </w:hyperlink>
    </w:p>
    <w:p>
      <w:pPr>
        <w:tabs>
          <w:tab w:val="left" w:pos="8116"/>
        </w:tabs>
        <w:spacing w:before="0" w:after="0" w:line="312" w:lineRule="exact"/>
        <w:ind w:left="60" w:firstLine="210"/>
        <w:jc w:val="left"/>
      </w:pPr>
      <w:hyperlink w:anchor="30" w:history="1">
        <w:r>
          <w:rPr>
            <w:rStyle w:val="Hyperlink"/>
            <w:rFonts w:ascii="Times New Roman" w:hAnsi="Times New Roman" w:cs="Times New Roman"/>
            <w:color w:val="000000"/>
            <w:spacing w:val="-1"/>
            <w:w w:val="100"/>
            <w:position w:val="0"/>
            <w:sz w:val="24"/>
            <w:u w:val="none"/>
          </w:rPr>
          <w:t>10.1</w:t>
        </w:r>
      </w:hyperlink>
      <w:r>
        <w:rPr>
          <w:rFonts w:ascii="Calibri" w:hAnsi="Calibri" w:cs="Calibri"/>
          <w:color w:val="000000"/>
          <w:spacing w:val="0"/>
          <w:w w:val="176"/>
          <w:sz w:val="24"/>
          <w:u w:val="none"/>
        </w:rPr>
        <w:t> </w:t>
      </w:r>
      <w:hyperlink w:anchor="30" w:history="1">
        <w:r>
          <w:rPr>
            <w:rStyle w:val="Hyperlink"/>
            <w:rFonts w:ascii="宋体" w:eastAsia="宋体" w:hAnsi="宋体" w:cs="宋体"/>
            <w:color w:val="000000"/>
            <w:spacing w:val="-1"/>
            <w:w w:val="100"/>
            <w:position w:val="0"/>
            <w:sz w:val="24"/>
            <w:u w:val="none"/>
          </w:rPr>
          <w:t>一般规定</w:t>
        </w:r>
      </w:hyperlink>
      <w:r>
        <w:rPr>
          <w:rFonts w:ascii="Calibri" w:hAnsi="Calibri" w:cs="Calibri"/>
          <w:color w:val="000000"/>
          <w:spacing w:val="0"/>
          <w:w w:val="100"/>
          <w:sz w:val="24"/>
          <w:u w:val="none"/>
        </w:rPr>
        <w:t> </w:t>
      </w:r>
      <w:hyperlink w:anchor="30"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30" w:history="1">
        <w:r>
          <w:rPr>
            <w:rStyle w:val="Hyperlink"/>
            <w:rFonts w:ascii="Times New Roman" w:hAnsi="Times New Roman" w:cs="Times New Roman"/>
            <w:color w:val="000000"/>
            <w:spacing w:val="-1"/>
            <w:w w:val="100"/>
            <w:position w:val="0"/>
            <w:sz w:val="24"/>
            <w:u w:val="none"/>
          </w:rPr>
          <w:t>21</w:t>
        </w:r>
      </w:hyperlink>
    </w:p>
    <w:p>
      <w:pPr>
        <w:tabs>
          <w:tab w:val="left" w:pos="8116"/>
        </w:tabs>
        <w:spacing w:before="0" w:after="0" w:line="312" w:lineRule="exact"/>
        <w:ind w:left="60" w:firstLine="210"/>
        <w:jc w:val="left"/>
      </w:pPr>
      <w:hyperlink w:anchor="30" w:history="1">
        <w:r>
          <w:rPr>
            <w:rStyle w:val="Hyperlink"/>
            <w:rFonts w:ascii="Times New Roman" w:hAnsi="Times New Roman" w:cs="Times New Roman"/>
            <w:color w:val="000000"/>
            <w:spacing w:val="-1"/>
            <w:w w:val="100"/>
            <w:position w:val="0"/>
            <w:sz w:val="24"/>
            <w:u w:val="none"/>
          </w:rPr>
          <w:t>10.2</w:t>
        </w:r>
      </w:hyperlink>
      <w:r>
        <w:rPr>
          <w:rFonts w:ascii="Calibri" w:hAnsi="Calibri" w:cs="Calibri"/>
          <w:color w:val="000000"/>
          <w:spacing w:val="0"/>
          <w:w w:val="176"/>
          <w:sz w:val="24"/>
          <w:u w:val="none"/>
        </w:rPr>
        <w:t> </w:t>
      </w:r>
      <w:hyperlink w:anchor="30" w:history="1">
        <w:r>
          <w:rPr>
            <w:rStyle w:val="Hyperlink"/>
            <w:rFonts w:ascii="宋体" w:eastAsia="宋体" w:hAnsi="宋体" w:cs="宋体"/>
            <w:color w:val="000000"/>
            <w:spacing w:val="-1"/>
            <w:w w:val="100"/>
            <w:position w:val="0"/>
            <w:sz w:val="24"/>
            <w:u w:val="none"/>
          </w:rPr>
          <w:t>库岸防护</w:t>
        </w:r>
      </w:hyperlink>
      <w:r>
        <w:rPr>
          <w:rFonts w:ascii="Calibri" w:hAnsi="Calibri" w:cs="Calibri"/>
          <w:color w:val="000000"/>
          <w:spacing w:val="0"/>
          <w:w w:val="100"/>
          <w:sz w:val="24"/>
          <w:u w:val="none"/>
        </w:rPr>
        <w:t> </w:t>
      </w:r>
      <w:hyperlink w:anchor="30"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30" w:history="1">
        <w:r>
          <w:rPr>
            <w:rStyle w:val="Hyperlink"/>
            <w:rFonts w:ascii="Times New Roman" w:hAnsi="Times New Roman" w:cs="Times New Roman"/>
            <w:color w:val="000000"/>
            <w:spacing w:val="-1"/>
            <w:w w:val="100"/>
            <w:position w:val="0"/>
            <w:sz w:val="24"/>
            <w:u w:val="none"/>
          </w:rPr>
          <w:t>21</w:t>
        </w:r>
      </w:hyperlink>
    </w:p>
    <w:p>
      <w:pPr>
        <w:tabs>
          <w:tab w:val="left" w:pos="8116"/>
        </w:tabs>
        <w:spacing w:before="0" w:after="0" w:line="312" w:lineRule="exact"/>
        <w:ind w:left="60" w:firstLine="210"/>
        <w:jc w:val="left"/>
      </w:pPr>
      <w:hyperlink w:anchor="31" w:history="1">
        <w:r>
          <w:rPr>
            <w:rStyle w:val="Hyperlink"/>
            <w:rFonts w:ascii="Times New Roman" w:hAnsi="Times New Roman" w:cs="Times New Roman"/>
            <w:color w:val="000000"/>
            <w:spacing w:val="-1"/>
            <w:w w:val="100"/>
            <w:position w:val="0"/>
            <w:sz w:val="24"/>
            <w:u w:val="none"/>
          </w:rPr>
          <w:t>10.3</w:t>
        </w:r>
      </w:hyperlink>
      <w:r>
        <w:rPr>
          <w:rFonts w:ascii="Calibri" w:hAnsi="Calibri" w:cs="Calibri"/>
          <w:color w:val="000000"/>
          <w:spacing w:val="0"/>
          <w:w w:val="176"/>
          <w:sz w:val="24"/>
          <w:u w:val="none"/>
        </w:rPr>
        <w:t> </w:t>
      </w:r>
      <w:hyperlink w:anchor="31" w:history="1">
        <w:r>
          <w:rPr>
            <w:rStyle w:val="Hyperlink"/>
            <w:rFonts w:ascii="宋体" w:eastAsia="宋体" w:hAnsi="宋体" w:cs="宋体"/>
            <w:color w:val="000000"/>
            <w:spacing w:val="-1"/>
            <w:w w:val="100"/>
            <w:position w:val="0"/>
            <w:sz w:val="24"/>
            <w:u w:val="none"/>
          </w:rPr>
          <w:t>库周消落带水土保持生态修复</w:t>
        </w:r>
      </w:hyperlink>
      <w:r>
        <w:rPr>
          <w:rFonts w:ascii="Calibri" w:hAnsi="Calibri" w:cs="Calibri"/>
          <w:color w:val="000000"/>
          <w:spacing w:val="0"/>
          <w:w w:val="100"/>
          <w:sz w:val="24"/>
          <w:u w:val="none"/>
        </w:rPr>
        <w:t> </w:t>
      </w:r>
      <w:hyperlink w:anchor="31"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31" w:history="1">
        <w:r>
          <w:rPr>
            <w:rStyle w:val="Hyperlink"/>
            <w:rFonts w:ascii="Times New Roman" w:hAnsi="Times New Roman" w:cs="Times New Roman"/>
            <w:color w:val="000000"/>
            <w:spacing w:val="-1"/>
            <w:w w:val="100"/>
            <w:position w:val="0"/>
            <w:sz w:val="24"/>
            <w:u w:val="none"/>
          </w:rPr>
          <w:t>22</w:t>
        </w:r>
      </w:hyperlink>
    </w:p>
    <w:p>
      <w:pPr>
        <w:tabs>
          <w:tab w:val="left" w:pos="8116"/>
        </w:tabs>
        <w:spacing w:before="0" w:after="0" w:line="312" w:lineRule="exact"/>
        <w:ind w:left="60" w:firstLine="210"/>
        <w:jc w:val="left"/>
      </w:pPr>
      <w:hyperlink w:anchor="31" w:history="1">
        <w:r>
          <w:rPr>
            <w:rStyle w:val="Hyperlink"/>
            <w:rFonts w:ascii="Times New Roman" w:hAnsi="Times New Roman" w:cs="Times New Roman"/>
            <w:color w:val="000000"/>
            <w:spacing w:val="-1"/>
            <w:w w:val="100"/>
            <w:position w:val="0"/>
            <w:sz w:val="24"/>
            <w:u w:val="none"/>
          </w:rPr>
          <w:t>10.4</w:t>
        </w:r>
      </w:hyperlink>
      <w:r>
        <w:rPr>
          <w:rFonts w:ascii="Calibri" w:hAnsi="Calibri" w:cs="Calibri"/>
          <w:color w:val="000000"/>
          <w:spacing w:val="0"/>
          <w:w w:val="176"/>
          <w:sz w:val="24"/>
          <w:u w:val="none"/>
        </w:rPr>
        <w:t> </w:t>
      </w:r>
      <w:hyperlink w:anchor="31" w:history="1">
        <w:r>
          <w:rPr>
            <w:rStyle w:val="Hyperlink"/>
            <w:rFonts w:ascii="宋体" w:eastAsia="宋体" w:hAnsi="宋体" w:cs="宋体"/>
            <w:color w:val="000000"/>
            <w:spacing w:val="-1"/>
            <w:w w:val="100"/>
            <w:position w:val="0"/>
            <w:sz w:val="24"/>
            <w:u w:val="none"/>
          </w:rPr>
          <w:t>库周缓冲带水土保持生态修复</w:t>
        </w:r>
      </w:hyperlink>
      <w:r>
        <w:rPr>
          <w:rFonts w:ascii="Calibri" w:hAnsi="Calibri" w:cs="Calibri"/>
          <w:color w:val="000000"/>
          <w:spacing w:val="0"/>
          <w:w w:val="100"/>
          <w:sz w:val="24"/>
          <w:u w:val="none"/>
        </w:rPr>
        <w:t> </w:t>
      </w:r>
      <w:hyperlink w:anchor="31"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31" w:history="1">
        <w:r>
          <w:rPr>
            <w:rStyle w:val="Hyperlink"/>
            <w:rFonts w:ascii="Times New Roman" w:hAnsi="Times New Roman" w:cs="Times New Roman"/>
            <w:color w:val="000000"/>
            <w:spacing w:val="-1"/>
            <w:w w:val="100"/>
            <w:position w:val="0"/>
            <w:sz w:val="24"/>
            <w:u w:val="none"/>
          </w:rPr>
          <w:t>22</w:t>
        </w:r>
      </w:hyperlink>
    </w:p>
    <w:p>
      <w:pPr>
        <w:tabs>
          <w:tab w:val="left" w:pos="8116"/>
        </w:tabs>
        <w:spacing w:before="0" w:after="0" w:line="312" w:lineRule="exact"/>
        <w:ind w:left="60" w:firstLine="0"/>
        <w:jc w:val="left"/>
      </w:pPr>
      <w:hyperlink w:anchor="33" w:history="1">
        <w:r>
          <w:rPr>
            <w:rStyle w:val="Hyperlink"/>
            <w:rFonts w:ascii="Times New Roman" w:hAnsi="Times New Roman" w:cs="Times New Roman"/>
            <w:color w:val="000000"/>
            <w:spacing w:val="-5"/>
            <w:w w:val="100"/>
            <w:position w:val="0"/>
            <w:sz w:val="24"/>
            <w:u w:val="none"/>
          </w:rPr>
          <w:t>11</w:t>
        </w:r>
      </w:hyperlink>
      <w:r>
        <w:rPr>
          <w:rFonts w:ascii="Calibri" w:hAnsi="Calibri" w:cs="Calibri"/>
          <w:color w:val="000000"/>
          <w:spacing w:val="0"/>
          <w:w w:val="221"/>
          <w:sz w:val="24"/>
          <w:u w:val="none"/>
        </w:rPr>
        <w:t> </w:t>
      </w:r>
      <w:hyperlink w:anchor="33" w:history="1">
        <w:r>
          <w:rPr>
            <w:rStyle w:val="Hyperlink"/>
            <w:rFonts w:ascii="宋体" w:eastAsia="宋体" w:hAnsi="宋体" w:cs="宋体"/>
            <w:color w:val="000000"/>
            <w:spacing w:val="-1"/>
            <w:w w:val="100"/>
            <w:position w:val="0"/>
            <w:sz w:val="24"/>
            <w:u w:val="none"/>
          </w:rPr>
          <w:t>特殊地区水土保持生态修复</w:t>
        </w:r>
      </w:hyperlink>
      <w:hyperlink w:anchor="33"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33" w:history="1">
        <w:r>
          <w:rPr>
            <w:rStyle w:val="Hyperlink"/>
            <w:rFonts w:ascii="Times New Roman" w:hAnsi="Times New Roman" w:cs="Times New Roman"/>
            <w:color w:val="000000"/>
            <w:spacing w:val="-1"/>
            <w:w w:val="100"/>
            <w:position w:val="0"/>
            <w:sz w:val="24"/>
            <w:u w:val="none"/>
          </w:rPr>
          <w:t>24</w:t>
        </w:r>
      </w:hyperlink>
    </w:p>
    <w:p>
      <w:pPr>
        <w:tabs>
          <w:tab w:val="left" w:pos="8116"/>
        </w:tabs>
        <w:spacing w:before="0" w:after="0" w:line="312" w:lineRule="exact"/>
        <w:ind w:left="60" w:firstLine="210"/>
        <w:jc w:val="left"/>
      </w:pPr>
      <w:hyperlink w:anchor="33" w:history="1">
        <w:r>
          <w:rPr>
            <w:rStyle w:val="Hyperlink"/>
            <w:rFonts w:ascii="Times New Roman" w:hAnsi="Times New Roman" w:cs="Times New Roman"/>
            <w:color w:val="000000"/>
            <w:spacing w:val="-3"/>
            <w:w w:val="100"/>
            <w:position w:val="0"/>
            <w:sz w:val="24"/>
            <w:u w:val="none"/>
          </w:rPr>
          <w:t>11.1</w:t>
        </w:r>
      </w:hyperlink>
      <w:r>
        <w:rPr>
          <w:rFonts w:ascii="Calibri" w:hAnsi="Calibri" w:cs="Calibri"/>
          <w:color w:val="000000"/>
          <w:spacing w:val="0"/>
          <w:w w:val="176"/>
          <w:sz w:val="24"/>
          <w:u w:val="none"/>
        </w:rPr>
        <w:t> </w:t>
      </w:r>
      <w:hyperlink w:anchor="33" w:history="1">
        <w:r>
          <w:rPr>
            <w:rStyle w:val="Hyperlink"/>
            <w:rFonts w:ascii="宋体" w:eastAsia="宋体" w:hAnsi="宋体" w:cs="宋体"/>
            <w:color w:val="000000"/>
            <w:spacing w:val="-1"/>
            <w:w w:val="100"/>
            <w:position w:val="0"/>
            <w:sz w:val="24"/>
            <w:u w:val="none"/>
          </w:rPr>
          <w:t>一般规定</w:t>
        </w:r>
      </w:hyperlink>
      <w:hyperlink w:anchor="33"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33" w:history="1">
        <w:r>
          <w:rPr>
            <w:rStyle w:val="Hyperlink"/>
            <w:rFonts w:ascii="Times New Roman" w:hAnsi="Times New Roman" w:cs="Times New Roman"/>
            <w:color w:val="000000"/>
            <w:spacing w:val="-1"/>
            <w:w w:val="100"/>
            <w:position w:val="0"/>
            <w:sz w:val="24"/>
            <w:u w:val="none"/>
          </w:rPr>
          <w:t>24</w:t>
        </w:r>
      </w:hyperlink>
    </w:p>
    <w:p>
      <w:pPr>
        <w:tabs>
          <w:tab w:val="left" w:pos="8116"/>
        </w:tabs>
        <w:spacing w:before="0" w:after="0" w:line="312" w:lineRule="exact"/>
        <w:ind w:left="60" w:firstLine="210"/>
        <w:jc w:val="left"/>
      </w:pPr>
      <w:hyperlink w:anchor="33" w:history="1">
        <w:r>
          <w:rPr>
            <w:rStyle w:val="Hyperlink"/>
            <w:rFonts w:ascii="Times New Roman" w:hAnsi="Times New Roman" w:cs="Times New Roman"/>
            <w:color w:val="000000"/>
            <w:spacing w:val="-3"/>
            <w:w w:val="100"/>
            <w:position w:val="0"/>
            <w:sz w:val="24"/>
            <w:u w:val="none"/>
          </w:rPr>
          <w:t>11.2</w:t>
        </w:r>
      </w:hyperlink>
      <w:r>
        <w:rPr>
          <w:rFonts w:ascii="Calibri" w:hAnsi="Calibri" w:cs="Calibri"/>
          <w:color w:val="000000"/>
          <w:spacing w:val="0"/>
          <w:w w:val="176"/>
          <w:sz w:val="24"/>
          <w:u w:val="none"/>
        </w:rPr>
        <w:t> </w:t>
      </w:r>
      <w:hyperlink w:anchor="33" w:history="1">
        <w:r>
          <w:rPr>
            <w:rStyle w:val="Hyperlink"/>
            <w:rFonts w:ascii="宋体" w:eastAsia="宋体" w:hAnsi="宋体" w:cs="宋体"/>
            <w:color w:val="000000"/>
            <w:spacing w:val="-1"/>
            <w:w w:val="100"/>
            <w:position w:val="0"/>
            <w:sz w:val="24"/>
            <w:u w:val="none"/>
          </w:rPr>
          <w:t>高寒区水土保持生态修复</w:t>
        </w:r>
      </w:hyperlink>
      <w:hyperlink w:anchor="33"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33" w:history="1">
        <w:r>
          <w:rPr>
            <w:rStyle w:val="Hyperlink"/>
            <w:rFonts w:ascii="Times New Roman" w:hAnsi="Times New Roman" w:cs="Times New Roman"/>
            <w:color w:val="000000"/>
            <w:spacing w:val="-1"/>
            <w:w w:val="100"/>
            <w:position w:val="0"/>
            <w:sz w:val="24"/>
            <w:u w:val="none"/>
          </w:rPr>
          <w:t>24</w:t>
        </w:r>
      </w:hyperlink>
    </w:p>
    <w:p>
      <w:pPr>
        <w:tabs>
          <w:tab w:val="left" w:pos="8116"/>
        </w:tabs>
        <w:spacing w:before="0" w:after="0" w:line="312" w:lineRule="exact"/>
        <w:ind w:left="60" w:firstLine="210"/>
        <w:jc w:val="left"/>
      </w:pPr>
      <w:hyperlink w:anchor="34" w:history="1">
        <w:r>
          <w:rPr>
            <w:rStyle w:val="Hyperlink"/>
            <w:rFonts w:ascii="Times New Roman" w:hAnsi="Times New Roman" w:cs="Times New Roman"/>
            <w:color w:val="000000"/>
            <w:spacing w:val="-3"/>
            <w:w w:val="100"/>
            <w:position w:val="0"/>
            <w:sz w:val="24"/>
            <w:u w:val="none"/>
          </w:rPr>
          <w:t>11.3</w:t>
        </w:r>
      </w:hyperlink>
      <w:r>
        <w:rPr>
          <w:rFonts w:ascii="Calibri" w:hAnsi="Calibri" w:cs="Calibri"/>
          <w:color w:val="000000"/>
          <w:spacing w:val="0"/>
          <w:w w:val="176"/>
          <w:sz w:val="24"/>
          <w:u w:val="none"/>
        </w:rPr>
        <w:t> </w:t>
      </w:r>
      <w:hyperlink w:anchor="34" w:history="1">
        <w:r>
          <w:rPr>
            <w:rStyle w:val="Hyperlink"/>
            <w:rFonts w:ascii="宋体" w:eastAsia="宋体" w:hAnsi="宋体" w:cs="宋体"/>
            <w:color w:val="000000"/>
            <w:spacing w:val="-1"/>
            <w:w w:val="100"/>
            <w:position w:val="0"/>
            <w:sz w:val="24"/>
            <w:u w:val="none"/>
          </w:rPr>
          <w:t>干热河谷区水土保持生态修复</w:t>
        </w:r>
      </w:hyperlink>
      <w:hyperlink w:anchor="34"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34" w:history="1">
        <w:r>
          <w:rPr>
            <w:rStyle w:val="Hyperlink"/>
            <w:rFonts w:ascii="Times New Roman" w:hAnsi="Times New Roman" w:cs="Times New Roman"/>
            <w:color w:val="000000"/>
            <w:spacing w:val="-1"/>
            <w:w w:val="100"/>
            <w:position w:val="0"/>
            <w:sz w:val="24"/>
            <w:u w:val="none"/>
          </w:rPr>
          <w:t>25</w:t>
        </w:r>
      </w:hyperlink>
    </w:p>
    <w:p>
      <w:pPr>
        <w:tabs>
          <w:tab w:val="left" w:pos="8116"/>
        </w:tabs>
        <w:spacing w:before="0" w:after="0" w:line="312" w:lineRule="exact"/>
        <w:ind w:left="60" w:firstLine="210"/>
        <w:jc w:val="left"/>
      </w:pPr>
      <w:hyperlink w:anchor="35" w:history="1">
        <w:r>
          <w:rPr>
            <w:rStyle w:val="Hyperlink"/>
            <w:rFonts w:ascii="Times New Roman" w:hAnsi="Times New Roman" w:cs="Times New Roman"/>
            <w:color w:val="000000"/>
            <w:spacing w:val="-3"/>
            <w:w w:val="100"/>
            <w:position w:val="0"/>
            <w:sz w:val="24"/>
            <w:u w:val="none"/>
          </w:rPr>
          <w:t>11.4</w:t>
        </w:r>
      </w:hyperlink>
      <w:r>
        <w:rPr>
          <w:rFonts w:ascii="Calibri" w:hAnsi="Calibri" w:cs="Calibri"/>
          <w:color w:val="000000"/>
          <w:spacing w:val="0"/>
          <w:w w:val="176"/>
          <w:sz w:val="24"/>
          <w:u w:val="none"/>
        </w:rPr>
        <w:t> </w:t>
      </w:r>
      <w:hyperlink w:anchor="35" w:history="1">
        <w:r>
          <w:rPr>
            <w:rStyle w:val="Hyperlink"/>
            <w:rFonts w:ascii="宋体" w:eastAsia="宋体" w:hAnsi="宋体" w:cs="宋体"/>
            <w:color w:val="000000"/>
            <w:spacing w:val="-1"/>
            <w:w w:val="100"/>
            <w:position w:val="0"/>
            <w:sz w:val="24"/>
            <w:u w:val="none"/>
          </w:rPr>
          <w:t>风沙干旱区水土保持生态修复</w:t>
        </w:r>
      </w:hyperlink>
      <w:hyperlink w:anchor="35"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35" w:history="1">
        <w:r>
          <w:rPr>
            <w:rStyle w:val="Hyperlink"/>
            <w:rFonts w:ascii="Times New Roman" w:hAnsi="Times New Roman" w:cs="Times New Roman"/>
            <w:color w:val="000000"/>
            <w:spacing w:val="-1"/>
            <w:w w:val="100"/>
            <w:position w:val="0"/>
            <w:sz w:val="24"/>
            <w:u w:val="none"/>
          </w:rPr>
          <w:t>26</w:t>
        </w:r>
      </w:hyperlink>
    </w:p>
    <w:p>
      <w:pPr>
        <w:tabs>
          <w:tab w:val="left" w:pos="8116"/>
        </w:tabs>
        <w:spacing w:before="0" w:after="0" w:line="312" w:lineRule="exact"/>
        <w:ind w:left="60" w:firstLine="0"/>
        <w:jc w:val="left"/>
      </w:pPr>
      <w:hyperlink w:anchor="37" w:history="1">
        <w:r>
          <w:rPr>
            <w:rStyle w:val="Hyperlink"/>
            <w:rFonts w:ascii="Times New Roman" w:hAnsi="Times New Roman" w:cs="Times New Roman"/>
            <w:color w:val="000000"/>
            <w:spacing w:val="-1"/>
            <w:w w:val="100"/>
            <w:position w:val="0"/>
            <w:sz w:val="24"/>
            <w:u w:val="none"/>
          </w:rPr>
          <w:t>12</w:t>
        </w:r>
      </w:hyperlink>
      <w:r>
        <w:rPr>
          <w:rFonts w:ascii="Calibri" w:hAnsi="Calibri" w:cs="Calibri"/>
          <w:color w:val="000000"/>
          <w:spacing w:val="0"/>
          <w:w w:val="221"/>
          <w:sz w:val="24"/>
          <w:u w:val="none"/>
        </w:rPr>
        <w:t> </w:t>
      </w:r>
      <w:hyperlink w:anchor="37" w:history="1">
        <w:r>
          <w:rPr>
            <w:rStyle w:val="Hyperlink"/>
            <w:rFonts w:ascii="宋体" w:eastAsia="宋体" w:hAnsi="宋体" w:cs="宋体"/>
            <w:color w:val="000000"/>
            <w:spacing w:val="-1"/>
            <w:w w:val="100"/>
            <w:position w:val="0"/>
            <w:sz w:val="24"/>
            <w:u w:val="none"/>
          </w:rPr>
          <w:t>组织实施</w:t>
        </w:r>
      </w:hyperlink>
      <w:hyperlink w:anchor="37"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37" w:history="1">
        <w:r>
          <w:rPr>
            <w:rStyle w:val="Hyperlink"/>
            <w:rFonts w:ascii="Times New Roman" w:hAnsi="Times New Roman" w:cs="Times New Roman"/>
            <w:color w:val="000000"/>
            <w:spacing w:val="-1"/>
            <w:w w:val="100"/>
            <w:position w:val="0"/>
            <w:sz w:val="24"/>
            <w:u w:val="none"/>
          </w:rPr>
          <w:t>28</w:t>
        </w:r>
      </w:hyperlink>
    </w:p>
    <w:p>
      <w:pPr>
        <w:tabs>
          <w:tab w:val="left" w:pos="8116"/>
        </w:tabs>
        <w:spacing w:before="0" w:after="0" w:line="312" w:lineRule="exact"/>
        <w:ind w:left="60" w:firstLine="0"/>
        <w:jc w:val="left"/>
      </w:pPr>
      <w:hyperlink w:anchor="39" w:history="1">
        <w:r>
          <w:rPr>
            <w:rStyle w:val="Hyperlink"/>
            <w:rFonts w:ascii="Times New Roman" w:hAnsi="Times New Roman" w:cs="Times New Roman"/>
            <w:color w:val="000000"/>
            <w:spacing w:val="-1"/>
            <w:w w:val="100"/>
            <w:position w:val="0"/>
            <w:sz w:val="24"/>
            <w:u w:val="none"/>
          </w:rPr>
          <w:t>13</w:t>
        </w:r>
      </w:hyperlink>
      <w:r>
        <w:rPr>
          <w:rFonts w:ascii="Calibri" w:hAnsi="Calibri" w:cs="Calibri"/>
          <w:color w:val="000000"/>
          <w:spacing w:val="0"/>
          <w:w w:val="221"/>
          <w:sz w:val="24"/>
          <w:u w:val="none"/>
        </w:rPr>
        <w:t> </w:t>
      </w:r>
      <w:hyperlink w:anchor="39" w:history="1">
        <w:r>
          <w:rPr>
            <w:rStyle w:val="Hyperlink"/>
            <w:rFonts w:ascii="宋体" w:eastAsia="宋体" w:hAnsi="宋体" w:cs="宋体"/>
            <w:color w:val="000000"/>
            <w:spacing w:val="-1"/>
            <w:w w:val="100"/>
            <w:position w:val="0"/>
            <w:sz w:val="24"/>
            <w:u w:val="none"/>
          </w:rPr>
          <w:t>管理与维护</w:t>
        </w:r>
      </w:hyperlink>
      <w:hyperlink w:anchor="39"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39" w:history="1">
        <w:r>
          <w:rPr>
            <w:rStyle w:val="Hyperlink"/>
            <w:rFonts w:ascii="Times New Roman" w:hAnsi="Times New Roman" w:cs="Times New Roman"/>
            <w:color w:val="000000"/>
            <w:spacing w:val="-1"/>
            <w:w w:val="100"/>
            <w:position w:val="0"/>
            <w:sz w:val="24"/>
            <w:u w:val="none"/>
          </w:rPr>
          <w:t>30</w:t>
        </w:r>
      </w:hyperlink>
    </w:p>
    <w:p>
      <w:pPr>
        <w:tabs>
          <w:tab w:val="left" w:pos="8116"/>
        </w:tabs>
        <w:spacing w:before="0" w:after="0" w:line="312" w:lineRule="exact"/>
        <w:ind w:left="60" w:firstLine="210"/>
        <w:jc w:val="left"/>
      </w:pPr>
      <w:hyperlink w:anchor="39" w:history="1">
        <w:r>
          <w:rPr>
            <w:rStyle w:val="Hyperlink"/>
            <w:rFonts w:ascii="Times New Roman" w:hAnsi="Times New Roman" w:cs="Times New Roman"/>
            <w:color w:val="000000"/>
            <w:spacing w:val="-1"/>
            <w:w w:val="100"/>
            <w:position w:val="0"/>
            <w:sz w:val="24"/>
            <w:u w:val="none"/>
          </w:rPr>
          <w:t>13.1</w:t>
        </w:r>
      </w:hyperlink>
      <w:r>
        <w:rPr>
          <w:rFonts w:ascii="Calibri" w:hAnsi="Calibri" w:cs="Calibri"/>
          <w:color w:val="000000"/>
          <w:spacing w:val="0"/>
          <w:w w:val="176"/>
          <w:sz w:val="24"/>
          <w:u w:val="none"/>
        </w:rPr>
        <w:t> </w:t>
      </w:r>
      <w:hyperlink w:anchor="39" w:history="1">
        <w:r>
          <w:rPr>
            <w:rStyle w:val="Hyperlink"/>
            <w:rFonts w:ascii="宋体" w:eastAsia="宋体" w:hAnsi="宋体" w:cs="宋体"/>
            <w:color w:val="000000"/>
            <w:spacing w:val="-1"/>
            <w:w w:val="100"/>
            <w:position w:val="0"/>
            <w:sz w:val="24"/>
            <w:u w:val="none"/>
          </w:rPr>
          <w:t>一般规定</w:t>
        </w:r>
      </w:hyperlink>
      <w:r>
        <w:rPr>
          <w:rFonts w:ascii="Calibri" w:hAnsi="Calibri" w:cs="Calibri"/>
          <w:color w:val="000000"/>
          <w:spacing w:val="0"/>
          <w:w w:val="100"/>
          <w:sz w:val="24"/>
          <w:u w:val="none"/>
        </w:rPr>
        <w:t> </w:t>
      </w:r>
      <w:hyperlink w:anchor="39"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39" w:history="1">
        <w:r>
          <w:rPr>
            <w:rStyle w:val="Hyperlink"/>
            <w:rFonts w:ascii="Times New Roman" w:hAnsi="Times New Roman" w:cs="Times New Roman"/>
            <w:color w:val="000000"/>
            <w:spacing w:val="-1"/>
            <w:w w:val="100"/>
            <w:position w:val="0"/>
            <w:sz w:val="24"/>
            <w:u w:val="none"/>
          </w:rPr>
          <w:t>30</w:t>
        </w:r>
      </w:hyperlink>
    </w:p>
    <w:p>
      <w:pPr>
        <w:tabs>
          <w:tab w:val="left" w:pos="8116"/>
        </w:tabs>
        <w:spacing w:before="0" w:after="0" w:line="312" w:lineRule="exact"/>
        <w:ind w:left="60" w:firstLine="210"/>
        <w:jc w:val="left"/>
      </w:pPr>
      <w:hyperlink w:anchor="39" w:history="1">
        <w:r>
          <w:rPr>
            <w:rStyle w:val="Hyperlink"/>
            <w:rFonts w:ascii="Times New Roman" w:hAnsi="Times New Roman" w:cs="Times New Roman"/>
            <w:color w:val="000000"/>
            <w:spacing w:val="-1"/>
            <w:w w:val="100"/>
            <w:position w:val="0"/>
            <w:sz w:val="24"/>
            <w:u w:val="none"/>
          </w:rPr>
          <w:t>13.2</w:t>
        </w:r>
      </w:hyperlink>
      <w:r>
        <w:rPr>
          <w:rFonts w:ascii="Calibri" w:hAnsi="Calibri" w:cs="Calibri"/>
          <w:color w:val="000000"/>
          <w:spacing w:val="0"/>
          <w:w w:val="176"/>
          <w:sz w:val="24"/>
          <w:u w:val="none"/>
        </w:rPr>
        <w:t> </w:t>
      </w:r>
      <w:hyperlink w:anchor="39" w:history="1">
        <w:r>
          <w:rPr>
            <w:rStyle w:val="Hyperlink"/>
            <w:rFonts w:ascii="宋体" w:eastAsia="宋体" w:hAnsi="宋体" w:cs="宋体"/>
            <w:color w:val="000000"/>
            <w:spacing w:val="-1"/>
            <w:w w:val="100"/>
            <w:position w:val="0"/>
            <w:sz w:val="24"/>
            <w:u w:val="none"/>
          </w:rPr>
          <w:t>水肥调控</w:t>
        </w:r>
      </w:hyperlink>
      <w:r>
        <w:rPr>
          <w:rFonts w:ascii="Calibri" w:hAnsi="Calibri" w:cs="Calibri"/>
          <w:color w:val="000000"/>
          <w:spacing w:val="0"/>
          <w:w w:val="100"/>
          <w:sz w:val="24"/>
          <w:u w:val="none"/>
        </w:rPr>
        <w:t> </w:t>
      </w:r>
      <w:hyperlink w:anchor="39"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39" w:history="1">
        <w:r>
          <w:rPr>
            <w:rStyle w:val="Hyperlink"/>
            <w:rFonts w:ascii="Times New Roman" w:hAnsi="Times New Roman" w:cs="Times New Roman"/>
            <w:color w:val="000000"/>
            <w:spacing w:val="-1"/>
            <w:w w:val="100"/>
            <w:position w:val="0"/>
            <w:sz w:val="24"/>
            <w:u w:val="none"/>
          </w:rPr>
          <w:t>30</w:t>
        </w:r>
      </w:hyperlink>
    </w:p>
    <w:p>
      <w:pPr>
        <w:tabs>
          <w:tab w:val="left" w:pos="8116"/>
        </w:tabs>
        <w:spacing w:before="0" w:after="0" w:line="312" w:lineRule="exact"/>
        <w:ind w:left="60" w:firstLine="210"/>
        <w:jc w:val="left"/>
      </w:pPr>
      <w:hyperlink w:anchor="40" w:history="1">
        <w:r>
          <w:rPr>
            <w:rStyle w:val="Hyperlink"/>
            <w:rFonts w:ascii="Times New Roman" w:hAnsi="Times New Roman" w:cs="Times New Roman"/>
            <w:color w:val="000000"/>
            <w:spacing w:val="-1"/>
            <w:w w:val="100"/>
            <w:position w:val="0"/>
            <w:sz w:val="24"/>
            <w:u w:val="none"/>
          </w:rPr>
          <w:t>13.3</w:t>
        </w:r>
      </w:hyperlink>
      <w:r>
        <w:rPr>
          <w:rFonts w:ascii="Calibri" w:hAnsi="Calibri" w:cs="Calibri"/>
          <w:color w:val="000000"/>
          <w:spacing w:val="0"/>
          <w:w w:val="176"/>
          <w:sz w:val="24"/>
          <w:u w:val="none"/>
        </w:rPr>
        <w:t> </w:t>
      </w:r>
      <w:hyperlink w:anchor="40" w:history="1">
        <w:r>
          <w:rPr>
            <w:rStyle w:val="Hyperlink"/>
            <w:rFonts w:ascii="宋体" w:eastAsia="宋体" w:hAnsi="宋体" w:cs="宋体"/>
            <w:color w:val="000000"/>
            <w:spacing w:val="-1"/>
            <w:w w:val="100"/>
            <w:position w:val="0"/>
            <w:sz w:val="24"/>
            <w:u w:val="none"/>
          </w:rPr>
          <w:t>光热调控</w:t>
        </w:r>
      </w:hyperlink>
      <w:r>
        <w:rPr>
          <w:rFonts w:ascii="Calibri" w:hAnsi="Calibri" w:cs="Calibri"/>
          <w:color w:val="000000"/>
          <w:spacing w:val="0"/>
          <w:w w:val="100"/>
          <w:sz w:val="24"/>
          <w:u w:val="none"/>
        </w:rPr>
        <w:t> </w:t>
      </w:r>
      <w:hyperlink w:anchor="40"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40" w:history="1">
        <w:r>
          <w:rPr>
            <w:rStyle w:val="Hyperlink"/>
            <w:rFonts w:ascii="Times New Roman" w:hAnsi="Times New Roman" w:cs="Times New Roman"/>
            <w:color w:val="000000"/>
            <w:spacing w:val="-1"/>
            <w:w w:val="100"/>
            <w:position w:val="0"/>
            <w:sz w:val="24"/>
            <w:u w:val="none"/>
          </w:rPr>
          <w:t>31</w:t>
        </w:r>
      </w:hyperlink>
    </w:p>
    <w:p>
      <w:pPr>
        <w:tabs>
          <w:tab w:val="left" w:pos="8116"/>
        </w:tabs>
        <w:spacing w:before="0" w:after="0" w:line="312" w:lineRule="exact"/>
        <w:ind w:left="60" w:firstLine="210"/>
        <w:jc w:val="left"/>
      </w:pPr>
      <w:hyperlink w:anchor="40" w:history="1">
        <w:r>
          <w:rPr>
            <w:rStyle w:val="Hyperlink"/>
            <w:rFonts w:ascii="Times New Roman" w:hAnsi="Times New Roman" w:cs="Times New Roman"/>
            <w:color w:val="000000"/>
            <w:spacing w:val="-1"/>
            <w:w w:val="100"/>
            <w:position w:val="0"/>
            <w:sz w:val="24"/>
            <w:u w:val="none"/>
          </w:rPr>
          <w:t>13.4</w:t>
        </w:r>
      </w:hyperlink>
      <w:r>
        <w:rPr>
          <w:rFonts w:ascii="Calibri" w:hAnsi="Calibri" w:cs="Calibri"/>
          <w:color w:val="000000"/>
          <w:spacing w:val="0"/>
          <w:w w:val="176"/>
          <w:sz w:val="24"/>
          <w:u w:val="none"/>
        </w:rPr>
        <w:t> </w:t>
      </w:r>
      <w:hyperlink w:anchor="40" w:history="1">
        <w:r>
          <w:rPr>
            <w:rStyle w:val="Hyperlink"/>
            <w:rFonts w:ascii="宋体" w:eastAsia="宋体" w:hAnsi="宋体" w:cs="宋体"/>
            <w:color w:val="000000"/>
            <w:spacing w:val="-1"/>
            <w:w w:val="100"/>
            <w:position w:val="0"/>
            <w:sz w:val="24"/>
            <w:u w:val="none"/>
          </w:rPr>
          <w:t>植被结构调控</w:t>
        </w:r>
      </w:hyperlink>
      <w:r>
        <w:rPr>
          <w:rFonts w:ascii="Calibri" w:hAnsi="Calibri" w:cs="Calibri"/>
          <w:color w:val="000000"/>
          <w:spacing w:val="0"/>
          <w:w w:val="100"/>
          <w:sz w:val="24"/>
          <w:u w:val="none"/>
        </w:rPr>
        <w:t> </w:t>
      </w:r>
      <w:hyperlink w:anchor="40"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40" w:history="1">
        <w:r>
          <w:rPr>
            <w:rStyle w:val="Hyperlink"/>
            <w:rFonts w:ascii="Times New Roman" w:hAnsi="Times New Roman" w:cs="Times New Roman"/>
            <w:color w:val="000000"/>
            <w:spacing w:val="-1"/>
            <w:w w:val="100"/>
            <w:position w:val="0"/>
            <w:sz w:val="24"/>
            <w:u w:val="none"/>
          </w:rPr>
          <w:t>31</w:t>
        </w:r>
      </w:hyperlink>
    </w:p>
    <w:p>
      <w:pPr>
        <w:tabs>
          <w:tab w:val="left" w:pos="8116"/>
        </w:tabs>
        <w:spacing w:before="0" w:after="0" w:line="312" w:lineRule="exact"/>
        <w:ind w:left="60" w:firstLine="210"/>
        <w:jc w:val="left"/>
      </w:pPr>
      <w:hyperlink w:anchor="40" w:history="1">
        <w:r>
          <w:rPr>
            <w:rStyle w:val="Hyperlink"/>
            <w:rFonts w:ascii="Times New Roman" w:hAnsi="Times New Roman" w:cs="Times New Roman"/>
            <w:color w:val="000000"/>
            <w:spacing w:val="-1"/>
            <w:w w:val="100"/>
            <w:position w:val="0"/>
            <w:sz w:val="24"/>
            <w:u w:val="none"/>
          </w:rPr>
          <w:t>13.5</w:t>
        </w:r>
      </w:hyperlink>
      <w:r>
        <w:rPr>
          <w:rFonts w:ascii="Calibri" w:hAnsi="Calibri" w:cs="Calibri"/>
          <w:color w:val="000000"/>
          <w:spacing w:val="0"/>
          <w:w w:val="176"/>
          <w:sz w:val="24"/>
          <w:u w:val="none"/>
        </w:rPr>
        <w:t> </w:t>
      </w:r>
      <w:hyperlink w:anchor="40" w:history="1">
        <w:r>
          <w:rPr>
            <w:rStyle w:val="Hyperlink"/>
            <w:rFonts w:ascii="宋体" w:eastAsia="宋体" w:hAnsi="宋体" w:cs="宋体"/>
            <w:color w:val="000000"/>
            <w:spacing w:val="-1"/>
            <w:w w:val="100"/>
            <w:position w:val="0"/>
            <w:sz w:val="24"/>
            <w:u w:val="none"/>
          </w:rPr>
          <w:t>病虫害防治</w:t>
        </w:r>
      </w:hyperlink>
      <w:r>
        <w:rPr>
          <w:rFonts w:ascii="Calibri" w:hAnsi="Calibri" w:cs="Calibri"/>
          <w:color w:val="000000"/>
          <w:spacing w:val="0"/>
          <w:w w:val="100"/>
          <w:sz w:val="24"/>
          <w:u w:val="none"/>
        </w:rPr>
        <w:t> </w:t>
      </w:r>
      <w:hyperlink w:anchor="40"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40" w:history="1">
        <w:r>
          <w:rPr>
            <w:rStyle w:val="Hyperlink"/>
            <w:rFonts w:ascii="Times New Roman" w:hAnsi="Times New Roman" w:cs="Times New Roman"/>
            <w:color w:val="000000"/>
            <w:spacing w:val="-1"/>
            <w:w w:val="100"/>
            <w:position w:val="0"/>
            <w:sz w:val="24"/>
            <w:u w:val="none"/>
          </w:rPr>
          <w:t>31</w:t>
        </w:r>
      </w:hyperlink>
    </w:p>
    <w:p>
      <w:pPr>
        <w:tabs>
          <w:tab w:val="left" w:pos="8116"/>
        </w:tabs>
        <w:spacing w:before="0" w:after="0" w:line="312" w:lineRule="exact"/>
        <w:ind w:left="60" w:firstLine="0"/>
        <w:jc w:val="left"/>
      </w:pPr>
      <w:hyperlink w:anchor="42" w:history="1">
        <w:r>
          <w:rPr>
            <w:rStyle w:val="Hyperlink"/>
            <w:rFonts w:ascii="Times New Roman" w:hAnsi="Times New Roman" w:cs="Times New Roman"/>
            <w:color w:val="000000"/>
            <w:spacing w:val="-1"/>
            <w:w w:val="100"/>
            <w:position w:val="0"/>
            <w:sz w:val="24"/>
            <w:u w:val="none"/>
          </w:rPr>
          <w:t>14</w:t>
        </w:r>
      </w:hyperlink>
      <w:r>
        <w:rPr>
          <w:rFonts w:ascii="Calibri" w:hAnsi="Calibri" w:cs="Calibri"/>
          <w:color w:val="000000"/>
          <w:spacing w:val="0"/>
          <w:w w:val="221"/>
          <w:sz w:val="24"/>
          <w:u w:val="none"/>
        </w:rPr>
        <w:t> </w:t>
      </w:r>
      <w:hyperlink w:anchor="42" w:history="1">
        <w:r>
          <w:rPr>
            <w:rStyle w:val="Hyperlink"/>
            <w:rFonts w:ascii="宋体" w:eastAsia="宋体" w:hAnsi="宋体" w:cs="宋体"/>
            <w:color w:val="000000"/>
            <w:spacing w:val="-1"/>
            <w:w w:val="100"/>
            <w:position w:val="0"/>
            <w:sz w:val="24"/>
            <w:u w:val="none"/>
          </w:rPr>
          <w:t>监测评估与持续改进</w:t>
        </w:r>
      </w:hyperlink>
      <w:hyperlink w:anchor="42"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42" w:history="1">
        <w:r>
          <w:rPr>
            <w:rStyle w:val="Hyperlink"/>
            <w:rFonts w:ascii="Times New Roman" w:hAnsi="Times New Roman" w:cs="Times New Roman"/>
            <w:color w:val="000000"/>
            <w:spacing w:val="-1"/>
            <w:w w:val="100"/>
            <w:position w:val="0"/>
            <w:sz w:val="24"/>
            <w:u w:val="none"/>
          </w:rPr>
          <w:t>33</w:t>
        </w:r>
      </w:hyperlink>
    </w:p>
    <w:p>
      <w:pPr>
        <w:spacing w:before="0" w:after="0" w:line="240" w:lineRule="exact"/>
        <w:ind w:left="60" w:firstLine="0"/>
      </w:pPr>
    </w:p>
    <w:p>
      <w:pPr>
        <w:spacing w:before="0" w:after="0" w:line="240" w:lineRule="exact"/>
        <w:ind w:left="60" w:firstLine="0"/>
      </w:pPr>
    </w:p>
    <w:p>
      <w:pPr>
        <w:spacing w:before="0" w:after="0" w:line="285" w:lineRule="exact"/>
        <w:ind w:left="60" w:firstLine="4059"/>
        <w:jc w:val="left"/>
        <w:sectPr>
          <w:type w:val="continuous"/>
          <w:pgSz w:w="11906" w:h="16838"/>
          <w:pgMar w:top="935" w:right="1380" w:bottom="695" w:left="1740" w:header="0" w:footer="0" w:gutter="0"/>
          <w:pgNumType w:start="25"/>
          <w:cols w:num="1" w:space="720"/>
        </w:sectPr>
      </w:pPr>
      <w:r>
        <w:rPr>
          <w:rFonts w:ascii="Times New Roman" w:hAnsi="Times New Roman" w:cs="Times New Roman"/>
          <w:color w:val="000000"/>
          <w:spacing w:val="0"/>
          <w:w w:val="100"/>
          <w:position w:val="0"/>
          <w:sz w:val="18"/>
          <w:u w:val="none"/>
        </w:rPr>
        <w:t>IV</w:t>
      </w:r>
    </w:p>
    <w:p>
      <w:pPr>
        <w:spacing w:before="0" w:after="0" w:line="240" w:lineRule="exact"/>
      </w:pPr>
      <w:bookmarkStart w:id="7" w:name="7"/>
      <w:bookmarkEnd w:id="7"/>
    </w:p>
    <w:p>
      <w:pPr>
        <w:spacing w:before="0" w:after="0" w:line="300" w:lineRule="exact"/>
      </w:pPr>
    </w:p>
    <w:p>
      <w:pPr>
        <w:widowControl/>
        <w:jc w:val="left"/>
        <w:sectPr>
          <w:type w:val="continuous"/>
          <w:pgSz w:w="11906" w:h="16839"/>
          <w:pgMar w:top="935" w:right="1380" w:bottom="695" w:left="1740" w:header="0" w:footer="0" w:gutter="0"/>
          <w:pgNumType w:start="26"/>
          <w:cols w:num="1" w:space="720"/>
          <w:docGrid w:type="lines" w:linePitch="312" w:charSpace="0"/>
        </w:sectPr>
      </w:pPr>
    </w:p>
    <w:p>
      <w:pPr>
        <w:tabs>
          <w:tab w:val="left" w:pos="8116"/>
        </w:tabs>
        <w:spacing w:before="0" w:after="0" w:line="258" w:lineRule="exact"/>
        <w:ind w:left="60" w:firstLine="210"/>
        <w:jc w:val="left"/>
      </w:pPr>
      <w:hyperlink w:anchor="42" w:history="1">
        <w:r>
          <w:rPr>
            <w:rStyle w:val="Hyperlink"/>
            <w:rFonts w:ascii="Times New Roman" w:hAnsi="Times New Roman" w:cs="Times New Roman"/>
            <w:color w:val="000000"/>
            <w:spacing w:val="-1"/>
            <w:w w:val="100"/>
            <w:position w:val="0"/>
            <w:sz w:val="24"/>
            <w:u w:val="none"/>
          </w:rPr>
          <w:t>14.1</w:t>
        </w:r>
      </w:hyperlink>
      <w:r>
        <w:rPr>
          <w:rFonts w:ascii="Calibri" w:hAnsi="Calibri" w:cs="Calibri"/>
          <w:color w:val="000000"/>
          <w:spacing w:val="0"/>
          <w:w w:val="176"/>
          <w:sz w:val="24"/>
          <w:u w:val="none"/>
        </w:rPr>
        <w:t> </w:t>
      </w:r>
      <w:hyperlink w:anchor="42" w:history="1">
        <w:r>
          <w:rPr>
            <w:rStyle w:val="Hyperlink"/>
            <w:rFonts w:ascii="宋体" w:eastAsia="宋体" w:hAnsi="宋体" w:cs="宋体"/>
            <w:color w:val="000000"/>
            <w:spacing w:val="-1"/>
            <w:w w:val="100"/>
            <w:position w:val="0"/>
            <w:sz w:val="24"/>
            <w:u w:val="none"/>
          </w:rPr>
          <w:t>一般规定</w:t>
        </w:r>
      </w:hyperlink>
      <w:r>
        <w:rPr>
          <w:rFonts w:ascii="Calibri" w:hAnsi="Calibri" w:cs="Calibri"/>
          <w:color w:val="000000"/>
          <w:spacing w:val="0"/>
          <w:w w:val="100"/>
          <w:sz w:val="24"/>
          <w:u w:val="none"/>
        </w:rPr>
        <w:t> </w:t>
      </w:r>
      <w:hyperlink w:anchor="42"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42" w:history="1">
        <w:r>
          <w:rPr>
            <w:rStyle w:val="Hyperlink"/>
            <w:rFonts w:ascii="Times New Roman" w:hAnsi="Times New Roman" w:cs="Times New Roman"/>
            <w:color w:val="000000"/>
            <w:spacing w:val="-1"/>
            <w:w w:val="100"/>
            <w:position w:val="0"/>
            <w:sz w:val="24"/>
            <w:u w:val="none"/>
          </w:rPr>
          <w:t>33</w:t>
        </w:r>
      </w:hyperlink>
    </w:p>
    <w:p>
      <w:pPr>
        <w:tabs>
          <w:tab w:val="left" w:pos="8116"/>
        </w:tabs>
        <w:spacing w:before="0" w:after="0" w:line="312" w:lineRule="exact"/>
        <w:ind w:left="60" w:firstLine="210"/>
        <w:jc w:val="left"/>
      </w:pPr>
      <w:hyperlink w:anchor="42" w:history="1">
        <w:r>
          <w:rPr>
            <w:rStyle w:val="Hyperlink"/>
            <w:rFonts w:ascii="Times New Roman" w:hAnsi="Times New Roman" w:cs="Times New Roman"/>
            <w:color w:val="000000"/>
            <w:spacing w:val="-1"/>
            <w:w w:val="100"/>
            <w:position w:val="0"/>
            <w:sz w:val="24"/>
            <w:u w:val="none"/>
          </w:rPr>
          <w:t>14.2</w:t>
        </w:r>
      </w:hyperlink>
      <w:r>
        <w:rPr>
          <w:rFonts w:ascii="Calibri" w:hAnsi="Calibri" w:cs="Calibri"/>
          <w:color w:val="000000"/>
          <w:spacing w:val="0"/>
          <w:w w:val="176"/>
          <w:sz w:val="24"/>
          <w:u w:val="none"/>
        </w:rPr>
        <w:t> </w:t>
      </w:r>
      <w:hyperlink w:anchor="42" w:history="1">
        <w:r>
          <w:rPr>
            <w:rStyle w:val="Hyperlink"/>
            <w:rFonts w:ascii="宋体" w:eastAsia="宋体" w:hAnsi="宋体" w:cs="宋体"/>
            <w:color w:val="000000"/>
            <w:spacing w:val="-1"/>
            <w:w w:val="100"/>
            <w:position w:val="0"/>
            <w:sz w:val="24"/>
            <w:u w:val="none"/>
          </w:rPr>
          <w:t>监测</w:t>
        </w:r>
      </w:hyperlink>
      <w:r>
        <w:rPr>
          <w:rFonts w:ascii="Calibri" w:hAnsi="Calibri" w:cs="Calibri"/>
          <w:color w:val="000000"/>
          <w:spacing w:val="-1"/>
          <w:w w:val="100"/>
          <w:sz w:val="24"/>
          <w:u w:val="none"/>
        </w:rPr>
        <w:t> </w:t>
      </w:r>
      <w:hyperlink w:anchor="42"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42" w:history="1">
        <w:r>
          <w:rPr>
            <w:rStyle w:val="Hyperlink"/>
            <w:rFonts w:ascii="Times New Roman" w:hAnsi="Times New Roman" w:cs="Times New Roman"/>
            <w:color w:val="000000"/>
            <w:spacing w:val="-1"/>
            <w:w w:val="100"/>
            <w:position w:val="0"/>
            <w:sz w:val="24"/>
            <w:u w:val="none"/>
          </w:rPr>
          <w:t>33</w:t>
        </w:r>
      </w:hyperlink>
    </w:p>
    <w:p>
      <w:pPr>
        <w:tabs>
          <w:tab w:val="left" w:pos="8116"/>
        </w:tabs>
        <w:spacing w:before="0" w:after="0" w:line="312" w:lineRule="exact"/>
        <w:ind w:left="60" w:firstLine="210"/>
        <w:jc w:val="left"/>
      </w:pPr>
      <w:hyperlink w:anchor="42" w:history="1">
        <w:r>
          <w:rPr>
            <w:rStyle w:val="Hyperlink"/>
            <w:rFonts w:ascii="Times New Roman" w:hAnsi="Times New Roman" w:cs="Times New Roman"/>
            <w:color w:val="000000"/>
            <w:spacing w:val="-1"/>
            <w:w w:val="100"/>
            <w:position w:val="0"/>
            <w:sz w:val="24"/>
            <w:u w:val="none"/>
          </w:rPr>
          <w:t>14.3</w:t>
        </w:r>
      </w:hyperlink>
      <w:r>
        <w:rPr>
          <w:rFonts w:ascii="Calibri" w:hAnsi="Calibri" w:cs="Calibri"/>
          <w:color w:val="000000"/>
          <w:spacing w:val="0"/>
          <w:w w:val="176"/>
          <w:sz w:val="24"/>
          <w:u w:val="none"/>
        </w:rPr>
        <w:t> </w:t>
      </w:r>
      <w:hyperlink w:anchor="42" w:history="1">
        <w:r>
          <w:rPr>
            <w:rStyle w:val="Hyperlink"/>
            <w:rFonts w:ascii="宋体" w:eastAsia="宋体" w:hAnsi="宋体" w:cs="宋体"/>
            <w:color w:val="000000"/>
            <w:spacing w:val="-1"/>
            <w:w w:val="100"/>
            <w:position w:val="0"/>
            <w:sz w:val="24"/>
            <w:u w:val="none"/>
          </w:rPr>
          <w:t>效果评估</w:t>
        </w:r>
      </w:hyperlink>
      <w:r>
        <w:rPr>
          <w:rFonts w:ascii="Calibri" w:hAnsi="Calibri" w:cs="Calibri"/>
          <w:color w:val="000000"/>
          <w:spacing w:val="0"/>
          <w:w w:val="100"/>
          <w:sz w:val="24"/>
          <w:u w:val="none"/>
        </w:rPr>
        <w:t> </w:t>
      </w:r>
      <w:hyperlink w:anchor="42"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42" w:history="1">
        <w:r>
          <w:rPr>
            <w:rStyle w:val="Hyperlink"/>
            <w:rFonts w:ascii="Times New Roman" w:hAnsi="Times New Roman" w:cs="Times New Roman"/>
            <w:color w:val="000000"/>
            <w:spacing w:val="-1"/>
            <w:w w:val="100"/>
            <w:position w:val="0"/>
            <w:sz w:val="24"/>
            <w:u w:val="none"/>
          </w:rPr>
          <w:t>33</w:t>
        </w:r>
      </w:hyperlink>
    </w:p>
    <w:p>
      <w:pPr>
        <w:tabs>
          <w:tab w:val="left" w:pos="8116"/>
        </w:tabs>
        <w:spacing w:before="0" w:after="0" w:line="312" w:lineRule="exact"/>
        <w:ind w:left="60" w:firstLine="210"/>
        <w:jc w:val="left"/>
      </w:pPr>
      <w:hyperlink w:anchor="43" w:history="1">
        <w:r>
          <w:rPr>
            <w:rStyle w:val="Hyperlink"/>
            <w:rFonts w:ascii="Times New Roman" w:hAnsi="Times New Roman" w:cs="Times New Roman"/>
            <w:color w:val="000000"/>
            <w:spacing w:val="-1"/>
            <w:w w:val="100"/>
            <w:position w:val="0"/>
            <w:sz w:val="24"/>
            <w:u w:val="none"/>
          </w:rPr>
          <w:t>14.4</w:t>
        </w:r>
      </w:hyperlink>
      <w:r>
        <w:rPr>
          <w:rFonts w:ascii="Calibri" w:hAnsi="Calibri" w:cs="Calibri"/>
          <w:color w:val="000000"/>
          <w:spacing w:val="0"/>
          <w:w w:val="176"/>
          <w:sz w:val="24"/>
          <w:u w:val="none"/>
        </w:rPr>
        <w:t> </w:t>
      </w:r>
      <w:hyperlink w:anchor="43" w:history="1">
        <w:r>
          <w:rPr>
            <w:rStyle w:val="Hyperlink"/>
            <w:rFonts w:ascii="宋体" w:eastAsia="宋体" w:hAnsi="宋体" w:cs="宋体"/>
            <w:color w:val="000000"/>
            <w:spacing w:val="-1"/>
            <w:w w:val="100"/>
            <w:position w:val="0"/>
            <w:sz w:val="24"/>
            <w:u w:val="none"/>
          </w:rPr>
          <w:t>持续改进</w:t>
        </w:r>
      </w:hyperlink>
      <w:r>
        <w:rPr>
          <w:rFonts w:ascii="Calibri" w:hAnsi="Calibri" w:cs="Calibri"/>
          <w:color w:val="000000"/>
          <w:spacing w:val="0"/>
          <w:w w:val="100"/>
          <w:sz w:val="24"/>
          <w:u w:val="none"/>
        </w:rPr>
        <w:t> </w:t>
      </w:r>
      <w:hyperlink w:anchor="43"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43" w:history="1">
        <w:r>
          <w:rPr>
            <w:rStyle w:val="Hyperlink"/>
            <w:rFonts w:ascii="Times New Roman" w:hAnsi="Times New Roman" w:cs="Times New Roman"/>
            <w:color w:val="000000"/>
            <w:spacing w:val="-1"/>
            <w:w w:val="100"/>
            <w:position w:val="0"/>
            <w:sz w:val="24"/>
            <w:u w:val="none"/>
          </w:rPr>
          <w:t>34</w:t>
        </w:r>
      </w:hyperlink>
    </w:p>
    <w:p>
      <w:pPr>
        <w:tabs>
          <w:tab w:val="left" w:pos="8116"/>
        </w:tabs>
        <w:spacing w:before="0" w:after="0" w:line="312" w:lineRule="exact"/>
        <w:ind w:left="60" w:firstLine="0"/>
        <w:jc w:val="left"/>
      </w:pPr>
      <w:hyperlink w:anchor="44" w:history="1">
        <w:r>
          <w:rPr>
            <w:rStyle w:val="Hyperlink"/>
            <w:rFonts w:ascii="宋体" w:eastAsia="宋体" w:hAnsi="宋体" w:cs="宋体"/>
            <w:color w:val="000000"/>
            <w:spacing w:val="-1"/>
            <w:w w:val="100"/>
            <w:position w:val="0"/>
            <w:sz w:val="24"/>
            <w:u w:val="none"/>
          </w:rPr>
          <w:t>附录</w:t>
        </w:r>
      </w:hyperlink>
      <w:r>
        <w:rPr>
          <w:rFonts w:ascii="Calibri" w:hAnsi="Calibri" w:cs="Calibri"/>
          <w:color w:val="000000"/>
          <w:spacing w:val="4"/>
          <w:w w:val="100"/>
          <w:sz w:val="24"/>
          <w:u w:val="none"/>
        </w:rPr>
        <w:t> </w:t>
      </w:r>
      <w:hyperlink w:anchor="44" w:history="1">
        <w:r>
          <w:rPr>
            <w:rStyle w:val="Hyperlink"/>
            <w:rFonts w:ascii="Times New Roman" w:hAnsi="Times New Roman" w:cs="Times New Roman"/>
            <w:color w:val="000000"/>
            <w:spacing w:val="-1"/>
            <w:w w:val="100"/>
            <w:position w:val="0"/>
            <w:sz w:val="24"/>
            <w:u w:val="none"/>
          </w:rPr>
          <w:t>A</w:t>
        </w:r>
      </w:hyperlink>
      <w:r>
        <w:rPr>
          <w:rFonts w:ascii="Calibri" w:hAnsi="Calibri" w:cs="Calibri"/>
          <w:color w:val="000000"/>
          <w:spacing w:val="0"/>
          <w:w w:val="196"/>
          <w:sz w:val="24"/>
          <w:u w:val="none"/>
        </w:rPr>
        <w:t> </w:t>
      </w:r>
      <w:hyperlink w:anchor="44" w:history="1">
        <w:r>
          <w:rPr>
            <w:rStyle w:val="Hyperlink"/>
            <w:rFonts w:ascii="宋体" w:eastAsia="宋体" w:hAnsi="宋体" w:cs="宋体"/>
            <w:color w:val="000000"/>
            <w:spacing w:val="-1"/>
            <w:w w:val="100"/>
            <w:position w:val="0"/>
            <w:sz w:val="24"/>
            <w:u w:val="none"/>
          </w:rPr>
          <w:t>水土保持生态修复总体规划报告目录</w:t>
        </w:r>
      </w:hyperlink>
      <w:r>
        <w:rPr>
          <w:rFonts w:ascii="Calibri" w:hAnsi="Calibri" w:cs="Calibri"/>
          <w:color w:val="000000"/>
          <w:spacing w:val="0"/>
          <w:w w:val="38"/>
          <w:sz w:val="24"/>
          <w:u w:val="none"/>
        </w:rPr>
        <w:t> </w:t>
      </w:r>
      <w:hyperlink w:anchor="44"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44" w:history="1">
        <w:r>
          <w:rPr>
            <w:rStyle w:val="Hyperlink"/>
            <w:rFonts w:ascii="Times New Roman" w:hAnsi="Times New Roman" w:cs="Times New Roman"/>
            <w:color w:val="000000"/>
            <w:spacing w:val="-1"/>
            <w:w w:val="100"/>
            <w:position w:val="0"/>
            <w:sz w:val="24"/>
            <w:u w:val="none"/>
          </w:rPr>
          <w:t>35</w:t>
        </w:r>
      </w:hyperlink>
    </w:p>
    <w:p>
      <w:pPr>
        <w:tabs>
          <w:tab w:val="left" w:pos="8116"/>
        </w:tabs>
        <w:spacing w:before="0" w:after="0" w:line="312" w:lineRule="exact"/>
        <w:ind w:left="60" w:firstLine="0"/>
        <w:jc w:val="left"/>
      </w:pPr>
      <w:hyperlink w:anchor="45" w:history="1">
        <w:r>
          <w:rPr>
            <w:rStyle w:val="Hyperlink"/>
            <w:rFonts w:ascii="宋体" w:eastAsia="宋体" w:hAnsi="宋体" w:cs="宋体"/>
            <w:color w:val="000000"/>
            <w:spacing w:val="-1"/>
            <w:w w:val="100"/>
            <w:position w:val="0"/>
            <w:sz w:val="24"/>
            <w:u w:val="none"/>
          </w:rPr>
          <w:t>附录</w:t>
        </w:r>
      </w:hyperlink>
      <w:r>
        <w:rPr>
          <w:rFonts w:ascii="Calibri" w:hAnsi="Calibri" w:cs="Calibri"/>
          <w:color w:val="000000"/>
          <w:spacing w:val="4"/>
          <w:w w:val="100"/>
          <w:sz w:val="24"/>
          <w:u w:val="none"/>
        </w:rPr>
        <w:t> </w:t>
      </w:r>
      <w:hyperlink w:anchor="45" w:history="1">
        <w:r>
          <w:rPr>
            <w:rStyle w:val="Hyperlink"/>
            <w:rFonts w:ascii="Times New Roman" w:hAnsi="Times New Roman" w:cs="Times New Roman"/>
            <w:color w:val="000000"/>
            <w:spacing w:val="-1"/>
            <w:w w:val="100"/>
            <w:position w:val="0"/>
            <w:sz w:val="24"/>
            <w:u w:val="none"/>
          </w:rPr>
          <w:t>B</w:t>
        </w:r>
      </w:hyperlink>
      <w:r>
        <w:rPr>
          <w:rFonts w:ascii="Calibri" w:hAnsi="Calibri" w:cs="Calibri"/>
          <w:color w:val="000000"/>
          <w:spacing w:val="0"/>
          <w:w w:val="220"/>
          <w:sz w:val="24"/>
          <w:u w:val="none"/>
        </w:rPr>
        <w:t> </w:t>
      </w:r>
      <w:hyperlink w:anchor="45" w:history="1">
        <w:r>
          <w:rPr>
            <w:rStyle w:val="Hyperlink"/>
            <w:rFonts w:ascii="宋体" w:eastAsia="宋体" w:hAnsi="宋体" w:cs="宋体"/>
            <w:color w:val="000000"/>
            <w:spacing w:val="0"/>
            <w:w w:val="100"/>
            <w:position w:val="0"/>
            <w:sz w:val="24"/>
            <w:u w:val="none"/>
          </w:rPr>
          <w:t>施工迹地生态连通区水土保持生态修复专题报告目录</w:t>
        </w:r>
      </w:hyperlink>
      <w:r>
        <w:rPr>
          <w:rFonts w:ascii="Calibri" w:hAnsi="Calibri" w:cs="Calibri"/>
          <w:color w:val="000000"/>
          <w:spacing w:val="0"/>
          <w:w w:val="38"/>
          <w:sz w:val="24"/>
          <w:u w:val="none"/>
        </w:rPr>
        <w:t> </w:t>
      </w:r>
      <w:hyperlink w:anchor="45"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45" w:history="1">
        <w:r>
          <w:rPr>
            <w:rStyle w:val="Hyperlink"/>
            <w:rFonts w:ascii="Times New Roman" w:hAnsi="Times New Roman" w:cs="Times New Roman"/>
            <w:color w:val="000000"/>
            <w:spacing w:val="-1"/>
            <w:w w:val="100"/>
            <w:position w:val="0"/>
            <w:sz w:val="24"/>
            <w:u w:val="none"/>
          </w:rPr>
          <w:t>36</w:t>
        </w:r>
      </w:hyperlink>
    </w:p>
    <w:p>
      <w:pPr>
        <w:tabs>
          <w:tab w:val="left" w:pos="8116"/>
        </w:tabs>
        <w:spacing w:before="0" w:after="0" w:line="312" w:lineRule="exact"/>
        <w:ind w:left="60" w:firstLine="0"/>
        <w:jc w:val="left"/>
      </w:pPr>
      <w:hyperlink w:anchor="47" w:history="1">
        <w:r>
          <w:rPr>
            <w:rStyle w:val="Hyperlink"/>
            <w:rFonts w:ascii="宋体" w:eastAsia="宋体" w:hAnsi="宋体" w:cs="宋体"/>
            <w:color w:val="000000"/>
            <w:spacing w:val="-1"/>
            <w:w w:val="100"/>
            <w:position w:val="0"/>
            <w:sz w:val="24"/>
            <w:u w:val="none"/>
          </w:rPr>
          <w:t>附录</w:t>
        </w:r>
      </w:hyperlink>
      <w:r>
        <w:rPr>
          <w:rFonts w:ascii="Calibri" w:hAnsi="Calibri" w:cs="Calibri"/>
          <w:color w:val="000000"/>
          <w:spacing w:val="4"/>
          <w:w w:val="100"/>
          <w:sz w:val="24"/>
          <w:u w:val="none"/>
        </w:rPr>
        <w:t> </w:t>
      </w:r>
      <w:hyperlink w:anchor="47" w:history="1">
        <w:r>
          <w:rPr>
            <w:rStyle w:val="Hyperlink"/>
            <w:rFonts w:ascii="Times New Roman" w:hAnsi="Times New Roman" w:cs="Times New Roman"/>
            <w:color w:val="000000"/>
            <w:spacing w:val="-1"/>
            <w:w w:val="100"/>
            <w:position w:val="0"/>
            <w:sz w:val="24"/>
            <w:u w:val="none"/>
          </w:rPr>
          <w:t>C</w:t>
        </w:r>
      </w:hyperlink>
      <w:r>
        <w:rPr>
          <w:rFonts w:ascii="Calibri" w:hAnsi="Calibri" w:cs="Calibri"/>
          <w:color w:val="000000"/>
          <w:spacing w:val="0"/>
          <w:w w:val="220"/>
          <w:sz w:val="24"/>
          <w:u w:val="none"/>
        </w:rPr>
        <w:t> </w:t>
      </w:r>
      <w:hyperlink w:anchor="47" w:history="1">
        <w:r>
          <w:rPr>
            <w:rStyle w:val="Hyperlink"/>
            <w:rFonts w:ascii="宋体" w:eastAsia="宋体" w:hAnsi="宋体" w:cs="宋体"/>
            <w:color w:val="000000"/>
            <w:spacing w:val="-1"/>
            <w:w w:val="100"/>
            <w:position w:val="0"/>
            <w:sz w:val="24"/>
            <w:u w:val="none"/>
          </w:rPr>
          <w:t>高陡边坡水土保持生态修复专题报告目录</w:t>
        </w:r>
      </w:hyperlink>
      <w:r>
        <w:rPr>
          <w:rFonts w:ascii="Calibri" w:hAnsi="Calibri" w:cs="Calibri"/>
          <w:color w:val="000000"/>
          <w:spacing w:val="0"/>
          <w:w w:val="38"/>
          <w:sz w:val="24"/>
          <w:u w:val="none"/>
        </w:rPr>
        <w:t> </w:t>
      </w:r>
      <w:hyperlink w:anchor="47"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47" w:history="1">
        <w:r>
          <w:rPr>
            <w:rStyle w:val="Hyperlink"/>
            <w:rFonts w:ascii="Times New Roman" w:hAnsi="Times New Roman" w:cs="Times New Roman"/>
            <w:color w:val="000000"/>
            <w:spacing w:val="-1"/>
            <w:w w:val="100"/>
            <w:position w:val="0"/>
            <w:sz w:val="24"/>
            <w:u w:val="none"/>
          </w:rPr>
          <w:t>38</w:t>
        </w:r>
      </w:hyperlink>
    </w:p>
    <w:p>
      <w:pPr>
        <w:tabs>
          <w:tab w:val="left" w:pos="8116"/>
        </w:tabs>
        <w:spacing w:before="0" w:after="0" w:line="312" w:lineRule="exact"/>
        <w:ind w:left="60" w:firstLine="0"/>
        <w:jc w:val="left"/>
      </w:pPr>
      <w:hyperlink w:anchor="49" w:history="1">
        <w:r>
          <w:rPr>
            <w:rStyle w:val="Hyperlink"/>
            <w:rFonts w:ascii="宋体" w:eastAsia="宋体" w:hAnsi="宋体" w:cs="宋体"/>
            <w:color w:val="000000"/>
            <w:spacing w:val="-1"/>
            <w:w w:val="100"/>
            <w:position w:val="0"/>
            <w:sz w:val="24"/>
            <w:u w:val="none"/>
          </w:rPr>
          <w:t>附录</w:t>
        </w:r>
      </w:hyperlink>
      <w:r>
        <w:rPr>
          <w:rFonts w:ascii="Calibri" w:hAnsi="Calibri" w:cs="Calibri"/>
          <w:color w:val="000000"/>
          <w:spacing w:val="4"/>
          <w:w w:val="100"/>
          <w:sz w:val="24"/>
          <w:u w:val="none"/>
        </w:rPr>
        <w:t> </w:t>
      </w:r>
      <w:hyperlink w:anchor="49" w:history="1">
        <w:r>
          <w:rPr>
            <w:rStyle w:val="Hyperlink"/>
            <w:rFonts w:ascii="Times New Roman" w:hAnsi="Times New Roman" w:cs="Times New Roman"/>
            <w:color w:val="000000"/>
            <w:spacing w:val="-1"/>
            <w:w w:val="100"/>
            <w:position w:val="0"/>
            <w:sz w:val="24"/>
            <w:u w:val="none"/>
          </w:rPr>
          <w:t>D</w:t>
        </w:r>
      </w:hyperlink>
      <w:r>
        <w:rPr>
          <w:rFonts w:ascii="Calibri" w:hAnsi="Calibri" w:cs="Calibri"/>
          <w:color w:val="000000"/>
          <w:spacing w:val="0"/>
          <w:w w:val="220"/>
          <w:sz w:val="24"/>
          <w:u w:val="none"/>
        </w:rPr>
        <w:t> </w:t>
      </w:r>
      <w:hyperlink w:anchor="49" w:history="1">
        <w:r>
          <w:rPr>
            <w:rStyle w:val="Hyperlink"/>
            <w:rFonts w:ascii="宋体" w:eastAsia="宋体" w:hAnsi="宋体" w:cs="宋体"/>
            <w:color w:val="000000"/>
            <w:spacing w:val="-1"/>
            <w:w w:val="100"/>
            <w:position w:val="0"/>
            <w:sz w:val="24"/>
            <w:u w:val="none"/>
          </w:rPr>
          <w:t>库周水土保持生态修复专题报告目录</w:t>
        </w:r>
      </w:hyperlink>
      <w:hyperlink w:anchor="49"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49" w:history="1">
        <w:r>
          <w:rPr>
            <w:rStyle w:val="Hyperlink"/>
            <w:rFonts w:ascii="Times New Roman" w:hAnsi="Times New Roman" w:cs="Times New Roman"/>
            <w:color w:val="000000"/>
            <w:spacing w:val="-1"/>
            <w:w w:val="100"/>
            <w:position w:val="0"/>
            <w:sz w:val="24"/>
            <w:u w:val="none"/>
          </w:rPr>
          <w:t>40</w:t>
        </w:r>
      </w:hyperlink>
    </w:p>
    <w:p>
      <w:pPr>
        <w:tabs>
          <w:tab w:val="left" w:pos="8116"/>
        </w:tabs>
        <w:spacing w:before="0" w:after="0" w:line="312" w:lineRule="exact"/>
        <w:ind w:left="60" w:firstLine="0"/>
        <w:jc w:val="left"/>
      </w:pPr>
      <w:hyperlink w:anchor="51" w:history="1">
        <w:r>
          <w:rPr>
            <w:rStyle w:val="Hyperlink"/>
            <w:rFonts w:ascii="宋体" w:eastAsia="宋体" w:hAnsi="宋体" w:cs="宋体"/>
            <w:color w:val="000000"/>
            <w:spacing w:val="-1"/>
            <w:w w:val="100"/>
            <w:position w:val="0"/>
            <w:sz w:val="24"/>
            <w:u w:val="none"/>
          </w:rPr>
          <w:t>本规范用词说明</w:t>
        </w:r>
      </w:hyperlink>
      <w:hyperlink w:anchor="51"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51" w:history="1">
        <w:r>
          <w:rPr>
            <w:rStyle w:val="Hyperlink"/>
            <w:rFonts w:ascii="Times New Roman" w:hAnsi="Times New Roman" w:cs="Times New Roman"/>
            <w:color w:val="000000"/>
            <w:spacing w:val="-1"/>
            <w:w w:val="100"/>
            <w:position w:val="0"/>
            <w:sz w:val="24"/>
            <w:u w:val="none"/>
          </w:rPr>
          <w:t>42</w:t>
        </w:r>
      </w:hyperlink>
    </w:p>
    <w:p>
      <w:pPr>
        <w:tabs>
          <w:tab w:val="left" w:pos="8116"/>
        </w:tabs>
        <w:spacing w:before="0" w:after="0" w:line="312" w:lineRule="exact"/>
        <w:ind w:left="60" w:firstLine="0"/>
        <w:jc w:val="left"/>
      </w:pPr>
      <w:hyperlink w:anchor="52" w:history="1">
        <w:r>
          <w:rPr>
            <w:rStyle w:val="Hyperlink"/>
            <w:rFonts w:ascii="宋体" w:eastAsia="宋体" w:hAnsi="宋体" w:cs="宋体"/>
            <w:color w:val="000000"/>
            <w:spacing w:val="-1"/>
            <w:w w:val="100"/>
            <w:position w:val="0"/>
            <w:sz w:val="24"/>
            <w:u w:val="none"/>
          </w:rPr>
          <w:t>引用标准名录</w:t>
        </w:r>
      </w:hyperlink>
      <w:hyperlink w:anchor="52"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52" w:history="1">
        <w:r>
          <w:rPr>
            <w:rStyle w:val="Hyperlink"/>
            <w:rFonts w:ascii="Times New Roman" w:hAnsi="Times New Roman" w:cs="Times New Roman"/>
            <w:color w:val="000000"/>
            <w:spacing w:val="-1"/>
            <w:w w:val="100"/>
            <w:position w:val="0"/>
            <w:sz w:val="24"/>
            <w:u w:val="none"/>
          </w:rPr>
          <w:t>43</w:t>
        </w:r>
      </w:hyperlink>
    </w:p>
    <w:p>
      <w:pPr>
        <w:tabs>
          <w:tab w:val="left" w:pos="8116"/>
        </w:tabs>
        <w:spacing w:before="0" w:after="0" w:line="312" w:lineRule="exact"/>
        <w:ind w:left="60" w:firstLine="0"/>
        <w:jc w:val="left"/>
      </w:pPr>
      <w:r>
        <w:rPr>
          <w:rFonts w:ascii="宋体" w:eastAsia="宋体" w:hAnsi="宋体" w:cs="宋体"/>
          <w:color w:val="000000"/>
          <w:spacing w:val="-1"/>
          <w:w w:val="100"/>
          <w:position w:val="0"/>
          <w:sz w:val="24"/>
          <w:u w:val="none"/>
        </w:rPr>
        <w:t>附：条文说明</w:t>
      </w:r>
      <w:hyperlink w:anchor="53"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53" w:history="1">
        <w:r>
          <w:rPr>
            <w:rStyle w:val="Hyperlink"/>
            <w:rFonts w:ascii="Times New Roman" w:hAnsi="Times New Roman" w:cs="Times New Roman"/>
            <w:color w:val="000000"/>
            <w:spacing w:val="-1"/>
            <w:w w:val="100"/>
            <w:position w:val="0"/>
            <w:sz w:val="24"/>
            <w:u w:val="none"/>
          </w:rPr>
          <w:t>44</w:t>
        </w:r>
      </w:hyperlink>
    </w:p>
    <w:p>
      <w:pPr>
        <w:widowControl/>
        <w:jc w:val="left"/>
        <w:sectPr>
          <w:type w:val="continuous"/>
          <w:pgSz w:w="11906" w:h="16839"/>
          <w:pgMar w:top="935" w:right="1380" w:bottom="695" w:left="1740" w:header="0" w:footer="0" w:gutter="0"/>
          <w:pgNumType w:start="27"/>
          <w:cols w:num="1" w:space="708" w:equalWidth="0">
            <w:col w:w="8786"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67" w:lineRule="exact"/>
        <w:ind w:left="60" w:firstLine="0"/>
      </w:pPr>
    </w:p>
    <w:p>
      <w:pPr>
        <w:widowControl/>
        <w:jc w:val="left"/>
        <w:sectPr>
          <w:type w:val="continuous"/>
          <w:pgSz w:w="11906" w:h="16839"/>
          <w:pgMar w:top="935" w:right="1380" w:bottom="695" w:left="1740" w:header="0" w:footer="0" w:gutter="0"/>
          <w:pgNumType w:start="28"/>
          <w:cols w:num="1" w:space="720"/>
          <w:docGrid w:type="lines" w:linePitch="312" w:charSpace="0"/>
        </w:sectPr>
      </w:pPr>
    </w:p>
    <w:p>
      <w:pPr>
        <w:spacing w:before="0" w:after="0" w:line="162" w:lineRule="exact"/>
        <w:ind w:left="4149" w:firstLine="0"/>
        <w:jc w:val="left"/>
      </w:pPr>
      <w:r>
        <w:rPr>
          <w:rFonts w:ascii="Times New Roman" w:hAnsi="Times New Roman" w:cs="Times New Roman"/>
          <w:color w:val="000000"/>
          <w:spacing w:val="-1"/>
          <w:w w:val="100"/>
          <w:position w:val="0"/>
          <w:sz w:val="18"/>
          <w:u w:val="none"/>
        </w:rPr>
        <w:t>V</w:t>
      </w:r>
    </w:p>
    <w:p>
      <w:pPr>
        <w:widowControl/>
        <w:jc w:val="left"/>
        <w:sectPr>
          <w:type w:val="continuous"/>
          <w:pgSz w:w="11906" w:h="16839"/>
          <w:pgMar w:top="935" w:right="1380" w:bottom="695" w:left="1740" w:header="0" w:footer="0" w:gutter="0"/>
          <w:pgNumType w:start="29"/>
          <w:cols w:num="1" w:space="708" w:equalWidth="0">
            <w:col w:w="8786" w:space="0"/>
          </w:cols>
          <w:docGrid w:type="lines" w:linePitch="312" w:charSpace="0"/>
        </w:sectPr>
      </w:pPr>
    </w:p>
    <w:p>
      <w:pPr>
        <w:spacing w:before="0" w:after="0" w:line="240" w:lineRule="exact"/>
      </w:pPr>
      <w:bookmarkStart w:id="8" w:name="8"/>
      <w:bookmarkEnd w:id="8"/>
    </w:p>
    <w:p>
      <w:pPr>
        <w:spacing w:before="0" w:after="0" w:line="240" w:lineRule="exact"/>
      </w:pPr>
    </w:p>
    <w:p>
      <w:pPr>
        <w:spacing w:before="0" w:after="0" w:line="240" w:lineRule="exact"/>
      </w:pPr>
    </w:p>
    <w:p>
      <w:pPr>
        <w:spacing w:before="0" w:after="0" w:line="257" w:lineRule="exact"/>
        <w:ind w:left="60" w:firstLine="3656"/>
        <w:jc w:val="left"/>
      </w:pPr>
      <w:r>
        <w:rPr>
          <w:rFonts w:ascii="Times New Roman" w:hAnsi="Times New Roman" w:cs="Times New Roman"/>
          <w:color w:val="000000"/>
          <w:spacing w:val="-1"/>
          <w:w w:val="100"/>
          <w:position w:val="0"/>
          <w:sz w:val="28"/>
          <w:u w:val="none"/>
        </w:rPr>
        <w:t>Contents</w:t>
      </w:r>
    </w:p>
    <w:p>
      <w:pPr>
        <w:tabs>
          <w:tab w:val="left" w:pos="8236"/>
        </w:tabs>
        <w:spacing w:before="0" w:after="0" w:line="445" w:lineRule="exact"/>
        <w:ind w:left="60" w:firstLine="0"/>
        <w:jc w:val="left"/>
      </w:pPr>
      <w:hyperlink w:anchor="10" w:history="1">
        <w:r>
          <w:rPr>
            <w:rStyle w:val="Hyperlink"/>
            <w:rFonts w:ascii="Times New Roman" w:hAnsi="Times New Roman" w:cs="Times New Roman"/>
            <w:color w:val="000000"/>
            <w:spacing w:val="-1"/>
            <w:w w:val="100"/>
            <w:position w:val="0"/>
            <w:sz w:val="24"/>
            <w:u w:val="none"/>
          </w:rPr>
          <w:t>1</w:t>
        </w:r>
      </w:hyperlink>
      <w:r>
        <w:rPr>
          <w:rFonts w:ascii="Calibri" w:hAnsi="Calibri" w:cs="Calibri"/>
          <w:color w:val="000000"/>
          <w:spacing w:val="4"/>
          <w:w w:val="100"/>
          <w:sz w:val="24"/>
          <w:u w:val="none"/>
        </w:rPr>
        <w:t> </w:t>
      </w:r>
      <w:hyperlink w:anchor="10" w:history="1">
        <w:r>
          <w:rPr>
            <w:rStyle w:val="Hyperlink"/>
            <w:rFonts w:ascii="Times New Roman" w:hAnsi="Times New Roman" w:cs="Times New Roman"/>
            <w:color w:val="000000"/>
            <w:spacing w:val="-1"/>
            <w:w w:val="100"/>
            <w:position w:val="0"/>
            <w:sz w:val="24"/>
            <w:u w:val="none"/>
          </w:rPr>
          <w:t>General</w:t>
        </w:r>
      </w:hyperlink>
      <w:r>
        <w:rPr>
          <w:rFonts w:ascii="Calibri" w:hAnsi="Calibri" w:cs="Calibri"/>
          <w:color w:val="000000"/>
          <w:spacing w:val="5"/>
          <w:w w:val="100"/>
          <w:sz w:val="24"/>
          <w:u w:val="none"/>
        </w:rPr>
        <w:t> </w:t>
      </w:r>
      <w:hyperlink w:anchor="10" w:history="1">
        <w:r>
          <w:rPr>
            <w:rStyle w:val="Hyperlink"/>
            <w:rFonts w:ascii="Times New Roman" w:hAnsi="Times New Roman" w:cs="Times New Roman"/>
            <w:color w:val="000000"/>
            <w:spacing w:val="-1"/>
            <w:w w:val="100"/>
            <w:position w:val="0"/>
            <w:sz w:val="24"/>
            <w:u w:val="none"/>
          </w:rPr>
          <w:t>Provisions</w:t>
        </w:r>
      </w:hyperlink>
      <w:r>
        <w:rPr>
          <w:rFonts w:ascii="Calibri" w:hAnsi="Calibri" w:cs="Calibri"/>
          <w:color w:val="000000"/>
          <w:spacing w:val="0"/>
          <w:w w:val="47"/>
          <w:sz w:val="24"/>
          <w:u w:val="none"/>
        </w:rPr>
        <w:t> </w:t>
      </w:r>
      <w:hyperlink w:anchor="10"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10" w:history="1">
        <w:r>
          <w:rPr>
            <w:rStyle w:val="Hyperlink"/>
            <w:rFonts w:ascii="Times New Roman" w:hAnsi="Times New Roman" w:cs="Times New Roman"/>
            <w:color w:val="000000"/>
            <w:spacing w:val="-1"/>
            <w:w w:val="100"/>
            <w:position w:val="0"/>
            <w:sz w:val="24"/>
            <w:u w:val="none"/>
          </w:rPr>
          <w:t>1</w:t>
        </w:r>
      </w:hyperlink>
    </w:p>
    <w:p>
      <w:pPr>
        <w:tabs>
          <w:tab w:val="left" w:pos="8236"/>
        </w:tabs>
        <w:spacing w:before="0" w:after="0" w:line="312" w:lineRule="exact"/>
        <w:ind w:left="60" w:firstLine="0"/>
        <w:jc w:val="left"/>
      </w:pPr>
      <w:hyperlink w:anchor="11" w:history="1">
        <w:r>
          <w:rPr>
            <w:rStyle w:val="Hyperlink"/>
            <w:rFonts w:ascii="Times New Roman" w:hAnsi="Times New Roman" w:cs="Times New Roman"/>
            <w:color w:val="000000"/>
            <w:spacing w:val="-1"/>
            <w:w w:val="100"/>
            <w:position w:val="0"/>
            <w:sz w:val="24"/>
            <w:u w:val="none"/>
          </w:rPr>
          <w:t>2</w:t>
        </w:r>
      </w:hyperlink>
      <w:r>
        <w:rPr>
          <w:rFonts w:ascii="Calibri" w:hAnsi="Calibri" w:cs="Calibri"/>
          <w:color w:val="000000"/>
          <w:spacing w:val="0"/>
          <w:w w:val="100"/>
          <w:sz w:val="24"/>
          <w:u w:val="none"/>
        </w:rPr>
        <w:t> </w:t>
      </w:r>
      <w:hyperlink w:anchor="11" w:history="1">
        <w:r>
          <w:rPr>
            <w:rStyle w:val="Hyperlink"/>
            <w:rFonts w:ascii="Times New Roman" w:hAnsi="Times New Roman" w:cs="Times New Roman"/>
            <w:color w:val="000000"/>
            <w:spacing w:val="-4"/>
            <w:w w:val="100"/>
            <w:position w:val="0"/>
            <w:sz w:val="24"/>
            <w:u w:val="none"/>
          </w:rPr>
          <w:t>Terms</w:t>
        </w:r>
      </w:hyperlink>
      <w:hyperlink w:anchor="11"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11" w:history="1">
        <w:r>
          <w:rPr>
            <w:rStyle w:val="Hyperlink"/>
            <w:rFonts w:ascii="Times New Roman" w:hAnsi="Times New Roman" w:cs="Times New Roman"/>
            <w:color w:val="000000"/>
            <w:spacing w:val="-1"/>
            <w:w w:val="100"/>
            <w:position w:val="0"/>
            <w:sz w:val="24"/>
            <w:u w:val="none"/>
          </w:rPr>
          <w:t>2</w:t>
        </w:r>
      </w:hyperlink>
    </w:p>
    <w:p>
      <w:pPr>
        <w:tabs>
          <w:tab w:val="left" w:pos="8236"/>
        </w:tabs>
        <w:spacing w:before="0" w:after="0" w:line="312" w:lineRule="exact"/>
        <w:ind w:left="60" w:firstLine="0"/>
        <w:jc w:val="left"/>
      </w:pPr>
      <w:hyperlink w:anchor="12" w:history="1">
        <w:r>
          <w:rPr>
            <w:rStyle w:val="Hyperlink"/>
            <w:rFonts w:ascii="Times New Roman" w:hAnsi="Times New Roman" w:cs="Times New Roman"/>
            <w:color w:val="000000"/>
            <w:spacing w:val="-1"/>
            <w:w w:val="100"/>
            <w:position w:val="0"/>
            <w:sz w:val="24"/>
            <w:u w:val="none"/>
          </w:rPr>
          <w:t>3</w:t>
        </w:r>
      </w:hyperlink>
      <w:r>
        <w:rPr>
          <w:rFonts w:ascii="Calibri" w:hAnsi="Calibri" w:cs="Calibri"/>
          <w:color w:val="000000"/>
          <w:spacing w:val="4"/>
          <w:w w:val="100"/>
          <w:sz w:val="24"/>
          <w:u w:val="none"/>
        </w:rPr>
        <w:t> </w:t>
      </w:r>
      <w:hyperlink w:anchor="12" w:history="1">
        <w:r>
          <w:rPr>
            <w:rStyle w:val="Hyperlink"/>
            <w:rFonts w:ascii="Times New Roman" w:hAnsi="Times New Roman" w:cs="Times New Roman"/>
            <w:color w:val="000000"/>
            <w:spacing w:val="-1"/>
            <w:w w:val="100"/>
            <w:position w:val="0"/>
            <w:sz w:val="24"/>
            <w:u w:val="none"/>
          </w:rPr>
          <w:t>Basic</w:t>
        </w:r>
      </w:hyperlink>
      <w:r>
        <w:rPr>
          <w:rFonts w:ascii="Calibri" w:hAnsi="Calibri" w:cs="Calibri"/>
          <w:color w:val="000000"/>
          <w:spacing w:val="4"/>
          <w:w w:val="100"/>
          <w:sz w:val="24"/>
          <w:u w:val="none"/>
        </w:rPr>
        <w:t> </w:t>
      </w:r>
      <w:hyperlink w:anchor="12" w:history="1">
        <w:r>
          <w:rPr>
            <w:rStyle w:val="Hyperlink"/>
            <w:rFonts w:ascii="Times New Roman" w:hAnsi="Times New Roman" w:cs="Times New Roman"/>
            <w:color w:val="000000"/>
            <w:spacing w:val="-1"/>
            <w:w w:val="100"/>
            <w:position w:val="0"/>
            <w:sz w:val="24"/>
            <w:u w:val="none"/>
          </w:rPr>
          <w:t>Requirements</w:t>
        </w:r>
      </w:hyperlink>
      <w:r>
        <w:rPr>
          <w:rFonts w:ascii="Calibri" w:hAnsi="Calibri" w:cs="Calibri"/>
          <w:color w:val="000000"/>
          <w:spacing w:val="0"/>
          <w:w w:val="100"/>
          <w:sz w:val="24"/>
          <w:u w:val="none"/>
        </w:rPr>
        <w:t> </w:t>
      </w:r>
      <w:hyperlink w:anchor="12"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12" w:history="1">
        <w:r>
          <w:rPr>
            <w:rStyle w:val="Hyperlink"/>
            <w:rFonts w:ascii="Times New Roman" w:hAnsi="Times New Roman" w:cs="Times New Roman"/>
            <w:color w:val="000000"/>
            <w:spacing w:val="-1"/>
            <w:w w:val="100"/>
            <w:position w:val="0"/>
            <w:sz w:val="24"/>
            <w:u w:val="none"/>
          </w:rPr>
          <w:t>3</w:t>
        </w:r>
      </w:hyperlink>
    </w:p>
    <w:p>
      <w:pPr>
        <w:tabs>
          <w:tab w:val="left" w:pos="8236"/>
        </w:tabs>
        <w:spacing w:before="0" w:after="0" w:line="312" w:lineRule="exact"/>
        <w:ind w:left="60" w:firstLine="0"/>
        <w:jc w:val="left"/>
      </w:pPr>
      <w:hyperlink w:anchor="14" w:history="1">
        <w:r>
          <w:rPr>
            <w:rStyle w:val="Hyperlink"/>
            <w:rFonts w:ascii="Times New Roman" w:hAnsi="Times New Roman" w:cs="Times New Roman"/>
            <w:color w:val="000000"/>
            <w:spacing w:val="-1"/>
            <w:w w:val="100"/>
            <w:position w:val="0"/>
            <w:sz w:val="24"/>
            <w:u w:val="none"/>
          </w:rPr>
          <w:t>4</w:t>
        </w:r>
      </w:hyperlink>
      <w:r>
        <w:rPr>
          <w:rFonts w:ascii="Calibri" w:hAnsi="Calibri" w:cs="Calibri"/>
          <w:color w:val="000000"/>
          <w:spacing w:val="4"/>
          <w:w w:val="100"/>
          <w:sz w:val="24"/>
          <w:u w:val="none"/>
        </w:rPr>
        <w:t> </w:t>
      </w:r>
      <w:hyperlink w:anchor="14" w:history="1">
        <w:r>
          <w:rPr>
            <w:rStyle w:val="Hyperlink"/>
            <w:rFonts w:ascii="Times New Roman" w:hAnsi="Times New Roman" w:cs="Times New Roman"/>
            <w:color w:val="000000"/>
            <w:spacing w:val="-1"/>
            <w:w w:val="100"/>
            <w:position w:val="0"/>
            <w:sz w:val="24"/>
            <w:u w:val="none"/>
          </w:rPr>
          <w:t>Investigation</w:t>
        </w:r>
      </w:hyperlink>
      <w:r>
        <w:rPr>
          <w:rFonts w:ascii="Calibri" w:hAnsi="Calibri" w:cs="Calibri"/>
          <w:color w:val="000000"/>
          <w:spacing w:val="4"/>
          <w:w w:val="100"/>
          <w:sz w:val="24"/>
          <w:u w:val="none"/>
        </w:rPr>
        <w:t> </w:t>
      </w:r>
      <w:hyperlink w:anchor="14" w:history="1">
        <w:r>
          <w:rPr>
            <w:rStyle w:val="Hyperlink"/>
            <w:rFonts w:ascii="Times New Roman" w:hAnsi="Times New Roman" w:cs="Times New Roman"/>
            <w:color w:val="000000"/>
            <w:spacing w:val="-1"/>
            <w:w w:val="100"/>
            <w:position w:val="0"/>
            <w:sz w:val="24"/>
            <w:u w:val="none"/>
          </w:rPr>
          <w:t>and</w:t>
        </w:r>
      </w:hyperlink>
      <w:r>
        <w:rPr>
          <w:rFonts w:ascii="Calibri" w:hAnsi="Calibri" w:cs="Calibri"/>
          <w:color w:val="000000"/>
          <w:spacing w:val="-8"/>
          <w:w w:val="100"/>
          <w:sz w:val="24"/>
          <w:u w:val="none"/>
        </w:rPr>
        <w:t> </w:t>
      </w:r>
      <w:hyperlink w:anchor="14" w:history="1">
        <w:r>
          <w:rPr>
            <w:rStyle w:val="Hyperlink"/>
            <w:rFonts w:ascii="Times New Roman" w:hAnsi="Times New Roman" w:cs="Times New Roman"/>
            <w:color w:val="000000"/>
            <w:spacing w:val="-1"/>
            <w:w w:val="100"/>
            <w:position w:val="0"/>
            <w:sz w:val="24"/>
            <w:u w:val="none"/>
          </w:rPr>
          <w:t>Assessment</w:t>
        </w:r>
      </w:hyperlink>
      <w:r>
        <w:rPr>
          <w:rFonts w:ascii="Calibri" w:hAnsi="Calibri" w:cs="Calibri"/>
          <w:color w:val="000000"/>
          <w:spacing w:val="-12"/>
          <w:w w:val="100"/>
          <w:sz w:val="24"/>
          <w:u w:val="none"/>
        </w:rPr>
        <w:t> </w:t>
      </w:r>
      <w:hyperlink w:anchor="14"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14" w:history="1">
        <w:r>
          <w:rPr>
            <w:rStyle w:val="Hyperlink"/>
            <w:rFonts w:ascii="Times New Roman" w:hAnsi="Times New Roman" w:cs="Times New Roman"/>
            <w:color w:val="000000"/>
            <w:spacing w:val="-1"/>
            <w:w w:val="100"/>
            <w:position w:val="0"/>
            <w:sz w:val="24"/>
            <w:u w:val="none"/>
          </w:rPr>
          <w:t>5</w:t>
        </w:r>
      </w:hyperlink>
    </w:p>
    <w:p>
      <w:pPr>
        <w:tabs>
          <w:tab w:val="left" w:pos="8236"/>
        </w:tabs>
        <w:spacing w:before="0" w:after="0" w:line="312" w:lineRule="exact"/>
        <w:ind w:left="60" w:firstLine="210"/>
        <w:jc w:val="left"/>
      </w:pPr>
      <w:hyperlink w:anchor="14" w:history="1">
        <w:r>
          <w:rPr>
            <w:rStyle w:val="Hyperlink"/>
            <w:rFonts w:ascii="Times New Roman" w:hAnsi="Times New Roman" w:cs="Times New Roman"/>
            <w:color w:val="000000"/>
            <w:spacing w:val="-1"/>
            <w:w w:val="100"/>
            <w:position w:val="0"/>
            <w:sz w:val="24"/>
            <w:u w:val="none"/>
          </w:rPr>
          <w:t>4.1</w:t>
        </w:r>
      </w:hyperlink>
      <w:r>
        <w:rPr>
          <w:rFonts w:ascii="Calibri" w:hAnsi="Calibri" w:cs="Calibri"/>
          <w:color w:val="000000"/>
          <w:spacing w:val="4"/>
          <w:w w:val="100"/>
          <w:sz w:val="24"/>
          <w:u w:val="none"/>
        </w:rPr>
        <w:t> </w:t>
      </w:r>
      <w:hyperlink w:anchor="14" w:history="1">
        <w:r>
          <w:rPr>
            <w:rStyle w:val="Hyperlink"/>
            <w:rFonts w:ascii="Times New Roman" w:hAnsi="Times New Roman" w:cs="Times New Roman"/>
            <w:color w:val="000000"/>
            <w:spacing w:val="-1"/>
            <w:w w:val="100"/>
            <w:position w:val="0"/>
            <w:sz w:val="24"/>
            <w:u w:val="none"/>
          </w:rPr>
          <w:t>General</w:t>
        </w:r>
      </w:hyperlink>
      <w:r>
        <w:rPr>
          <w:rFonts w:ascii="Calibri" w:hAnsi="Calibri" w:cs="Calibri"/>
          <w:color w:val="000000"/>
          <w:spacing w:val="4"/>
          <w:w w:val="100"/>
          <w:sz w:val="24"/>
          <w:u w:val="none"/>
        </w:rPr>
        <w:t> </w:t>
      </w:r>
      <w:hyperlink w:anchor="14" w:history="1">
        <w:r>
          <w:rPr>
            <w:rStyle w:val="Hyperlink"/>
            <w:rFonts w:ascii="Times New Roman" w:hAnsi="Times New Roman" w:cs="Times New Roman"/>
            <w:color w:val="000000"/>
            <w:spacing w:val="-1"/>
            <w:w w:val="100"/>
            <w:position w:val="0"/>
            <w:sz w:val="24"/>
            <w:u w:val="none"/>
          </w:rPr>
          <w:t>Requirements</w:t>
        </w:r>
      </w:hyperlink>
      <w:r>
        <w:rPr>
          <w:rFonts w:ascii="Calibri" w:hAnsi="Calibri" w:cs="Calibri"/>
          <w:color w:val="000000"/>
          <w:spacing w:val="-16"/>
          <w:w w:val="100"/>
          <w:sz w:val="24"/>
          <w:u w:val="none"/>
        </w:rPr>
        <w:t> </w:t>
      </w:r>
      <w:hyperlink w:anchor="14"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14" w:history="1">
        <w:r>
          <w:rPr>
            <w:rStyle w:val="Hyperlink"/>
            <w:rFonts w:ascii="Times New Roman" w:hAnsi="Times New Roman" w:cs="Times New Roman"/>
            <w:color w:val="000000"/>
            <w:spacing w:val="-1"/>
            <w:w w:val="100"/>
            <w:position w:val="0"/>
            <w:sz w:val="24"/>
            <w:u w:val="none"/>
          </w:rPr>
          <w:t>5</w:t>
        </w:r>
      </w:hyperlink>
    </w:p>
    <w:p>
      <w:pPr>
        <w:tabs>
          <w:tab w:val="left" w:pos="8236"/>
        </w:tabs>
        <w:spacing w:before="0" w:after="0" w:line="312" w:lineRule="exact"/>
        <w:ind w:left="60" w:firstLine="210"/>
        <w:jc w:val="left"/>
      </w:pPr>
      <w:hyperlink w:anchor="14" w:history="1">
        <w:r>
          <w:rPr>
            <w:rStyle w:val="Hyperlink"/>
            <w:rFonts w:ascii="Times New Roman" w:hAnsi="Times New Roman" w:cs="Times New Roman"/>
            <w:color w:val="000000"/>
            <w:spacing w:val="-1"/>
            <w:w w:val="100"/>
            <w:position w:val="0"/>
            <w:sz w:val="24"/>
            <w:u w:val="none"/>
          </w:rPr>
          <w:t>4.2</w:t>
        </w:r>
      </w:hyperlink>
      <w:r>
        <w:rPr>
          <w:rFonts w:ascii="Calibri" w:hAnsi="Calibri" w:cs="Calibri"/>
          <w:color w:val="000000"/>
          <w:spacing w:val="4"/>
          <w:w w:val="100"/>
          <w:sz w:val="24"/>
          <w:u w:val="none"/>
        </w:rPr>
        <w:t> </w:t>
      </w:r>
      <w:hyperlink w:anchor="14" w:history="1">
        <w:r>
          <w:rPr>
            <w:rStyle w:val="Hyperlink"/>
            <w:rFonts w:ascii="Times New Roman" w:hAnsi="Times New Roman" w:cs="Times New Roman"/>
            <w:color w:val="000000"/>
            <w:spacing w:val="0"/>
            <w:w w:val="100"/>
            <w:position w:val="0"/>
            <w:sz w:val="24"/>
            <w:u w:val="none"/>
          </w:rPr>
          <w:t>Investigation</w:t>
        </w:r>
      </w:hyperlink>
      <w:r>
        <w:rPr>
          <w:rFonts w:ascii="Calibri" w:hAnsi="Calibri" w:cs="Calibri"/>
          <w:color w:val="000000"/>
          <w:spacing w:val="-18"/>
          <w:w w:val="100"/>
          <w:sz w:val="24"/>
          <w:u w:val="none"/>
        </w:rPr>
        <w:t> </w:t>
      </w:r>
      <w:hyperlink w:anchor="14"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14" w:history="1">
        <w:r>
          <w:rPr>
            <w:rStyle w:val="Hyperlink"/>
            <w:rFonts w:ascii="Times New Roman" w:hAnsi="Times New Roman" w:cs="Times New Roman"/>
            <w:color w:val="000000"/>
            <w:spacing w:val="-1"/>
            <w:w w:val="100"/>
            <w:position w:val="0"/>
            <w:sz w:val="24"/>
            <w:u w:val="none"/>
          </w:rPr>
          <w:t>5</w:t>
        </w:r>
      </w:hyperlink>
    </w:p>
    <w:p>
      <w:pPr>
        <w:tabs>
          <w:tab w:val="left" w:pos="8236"/>
        </w:tabs>
        <w:spacing w:before="0" w:after="0" w:line="312" w:lineRule="exact"/>
        <w:ind w:left="60" w:firstLine="210"/>
        <w:jc w:val="left"/>
      </w:pPr>
      <w:hyperlink w:anchor="16" w:history="1">
        <w:r>
          <w:rPr>
            <w:rStyle w:val="Hyperlink"/>
            <w:rFonts w:ascii="Times New Roman" w:hAnsi="Times New Roman" w:cs="Times New Roman"/>
            <w:color w:val="000000"/>
            <w:spacing w:val="-1"/>
            <w:w w:val="100"/>
            <w:position w:val="0"/>
            <w:sz w:val="24"/>
            <w:u w:val="none"/>
          </w:rPr>
          <w:t>4.3</w:t>
        </w:r>
      </w:hyperlink>
      <w:r>
        <w:rPr>
          <w:rFonts w:ascii="Calibri" w:hAnsi="Calibri" w:cs="Calibri"/>
          <w:color w:val="000000"/>
          <w:spacing w:val="-8"/>
          <w:w w:val="100"/>
          <w:sz w:val="24"/>
          <w:u w:val="none"/>
        </w:rPr>
        <w:t> </w:t>
      </w:r>
      <w:hyperlink w:anchor="16" w:history="1">
        <w:r>
          <w:rPr>
            <w:rStyle w:val="Hyperlink"/>
            <w:rFonts w:ascii="Times New Roman" w:hAnsi="Times New Roman" w:cs="Times New Roman"/>
            <w:color w:val="000000"/>
            <w:spacing w:val="-1"/>
            <w:w w:val="100"/>
            <w:position w:val="0"/>
            <w:sz w:val="24"/>
            <w:u w:val="none"/>
          </w:rPr>
          <w:t>Assessment</w:t>
        </w:r>
      </w:hyperlink>
      <w:r>
        <w:rPr>
          <w:rFonts w:ascii="Calibri" w:hAnsi="Calibri" w:cs="Calibri"/>
          <w:color w:val="000000"/>
          <w:spacing w:val="-5"/>
          <w:w w:val="100"/>
          <w:sz w:val="24"/>
          <w:u w:val="none"/>
        </w:rPr>
        <w:t> </w:t>
      </w:r>
      <w:hyperlink w:anchor="16"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16" w:history="1">
        <w:r>
          <w:rPr>
            <w:rStyle w:val="Hyperlink"/>
            <w:rFonts w:ascii="Times New Roman" w:hAnsi="Times New Roman" w:cs="Times New Roman"/>
            <w:color w:val="000000"/>
            <w:spacing w:val="-1"/>
            <w:w w:val="100"/>
            <w:position w:val="0"/>
            <w:sz w:val="24"/>
            <w:u w:val="none"/>
          </w:rPr>
          <w:t>7</w:t>
        </w:r>
      </w:hyperlink>
    </w:p>
    <w:p>
      <w:pPr>
        <w:tabs>
          <w:tab w:val="left" w:pos="8236"/>
        </w:tabs>
        <w:spacing w:before="0" w:after="0" w:line="312" w:lineRule="exact"/>
        <w:ind w:left="60" w:firstLine="0"/>
        <w:jc w:val="left"/>
      </w:pPr>
      <w:hyperlink w:anchor="18" w:history="1">
        <w:r>
          <w:rPr>
            <w:rStyle w:val="Hyperlink"/>
            <w:rFonts w:ascii="Times New Roman" w:hAnsi="Times New Roman" w:cs="Times New Roman"/>
            <w:color w:val="000000"/>
            <w:spacing w:val="0"/>
            <w:w w:val="100"/>
            <w:position w:val="0"/>
            <w:sz w:val="24"/>
            <w:u w:val="none"/>
          </w:rPr>
          <w:t>5Overall</w:t>
        </w:r>
      </w:hyperlink>
      <w:r>
        <w:rPr>
          <w:rFonts w:ascii="Calibri" w:hAnsi="Calibri" w:cs="Calibri"/>
          <w:color w:val="000000"/>
          <w:spacing w:val="5"/>
          <w:w w:val="100"/>
          <w:sz w:val="24"/>
          <w:u w:val="none"/>
        </w:rPr>
        <w:t> </w:t>
      </w:r>
      <w:r>
        <w:rPr>
          <w:rFonts w:ascii="Times New Roman" w:hAnsi="Times New Roman" w:cs="Times New Roman"/>
          <w:color w:val="000000"/>
          <w:spacing w:val="0"/>
          <w:w w:val="100"/>
          <w:position w:val="0"/>
          <w:sz w:val="24"/>
          <w:u w:val="none"/>
        </w:rPr>
        <w:t>plan.................................................................................................................</w:t>
      </w:r>
      <w:r>
        <w:rPr>
          <w:rFonts w:cs="Calibri"/>
          <w:w w:val="100"/>
        </w:rPr>
        <w:tab/>
      </w:r>
      <w:hyperlink w:anchor="18" w:history="1">
        <w:r>
          <w:rPr>
            <w:rStyle w:val="Hyperlink"/>
            <w:rFonts w:ascii="Times New Roman" w:hAnsi="Times New Roman" w:cs="Times New Roman"/>
            <w:color w:val="000000"/>
            <w:spacing w:val="-1"/>
            <w:w w:val="100"/>
            <w:position w:val="0"/>
            <w:sz w:val="24"/>
            <w:u w:val="none"/>
          </w:rPr>
          <w:t>9</w:t>
        </w:r>
      </w:hyperlink>
    </w:p>
    <w:p>
      <w:pPr>
        <w:tabs>
          <w:tab w:val="left" w:pos="8116"/>
        </w:tabs>
        <w:spacing w:before="0" w:after="0" w:line="312" w:lineRule="exact"/>
        <w:ind w:left="60" w:firstLine="0"/>
        <w:jc w:val="left"/>
      </w:pPr>
      <w:hyperlink w:anchor="19" w:history="1">
        <w:r>
          <w:rPr>
            <w:rStyle w:val="Hyperlink"/>
            <w:rFonts w:ascii="Times New Roman" w:hAnsi="Times New Roman" w:cs="Times New Roman"/>
            <w:color w:val="000000"/>
            <w:spacing w:val="-1"/>
            <w:w w:val="100"/>
            <w:position w:val="0"/>
            <w:sz w:val="24"/>
            <w:u w:val="none"/>
          </w:rPr>
          <w:t>6</w:t>
        </w:r>
      </w:hyperlink>
      <w:r>
        <w:rPr>
          <w:rFonts w:ascii="Calibri" w:hAnsi="Calibri" w:cs="Calibri"/>
          <w:color w:val="000000"/>
          <w:spacing w:val="4"/>
          <w:w w:val="100"/>
          <w:sz w:val="24"/>
          <w:u w:val="none"/>
        </w:rPr>
        <w:t> </w:t>
      </w:r>
      <w:hyperlink w:anchor="19" w:history="1">
        <w:r>
          <w:rPr>
            <w:rStyle w:val="Hyperlink"/>
            <w:rFonts w:ascii="Times New Roman" w:hAnsi="Times New Roman" w:cs="Times New Roman"/>
            <w:color w:val="000000"/>
            <w:spacing w:val="0"/>
            <w:w w:val="100"/>
            <w:position w:val="0"/>
            <w:sz w:val="24"/>
            <w:u w:val="none"/>
          </w:rPr>
          <w:t>Protection</w:t>
        </w:r>
      </w:hyperlink>
      <w:r>
        <w:rPr>
          <w:rFonts w:ascii="Calibri" w:hAnsi="Calibri" w:cs="Calibri"/>
          <w:color w:val="000000"/>
          <w:spacing w:val="3"/>
          <w:w w:val="100"/>
          <w:sz w:val="24"/>
          <w:u w:val="none"/>
        </w:rPr>
        <w:t> </w:t>
      </w:r>
      <w:hyperlink w:anchor="19" w:history="1">
        <w:r>
          <w:rPr>
            <w:rStyle w:val="Hyperlink"/>
            <w:rFonts w:ascii="Times New Roman" w:hAnsi="Times New Roman" w:cs="Times New Roman"/>
            <w:color w:val="000000"/>
            <w:spacing w:val="-1"/>
            <w:w w:val="100"/>
            <w:position w:val="0"/>
            <w:sz w:val="24"/>
            <w:u w:val="none"/>
          </w:rPr>
          <w:t>and</w:t>
        </w:r>
      </w:hyperlink>
      <w:r>
        <w:rPr>
          <w:rFonts w:ascii="Calibri" w:hAnsi="Calibri" w:cs="Calibri"/>
          <w:color w:val="000000"/>
          <w:spacing w:val="4"/>
          <w:w w:val="100"/>
          <w:sz w:val="24"/>
          <w:u w:val="none"/>
        </w:rPr>
        <w:t> </w:t>
      </w:r>
      <w:hyperlink w:anchor="19" w:history="1">
        <w:r>
          <w:rPr>
            <w:rStyle w:val="Hyperlink"/>
            <w:rFonts w:ascii="Times New Roman" w:hAnsi="Times New Roman" w:cs="Times New Roman"/>
            <w:color w:val="000000"/>
            <w:spacing w:val="-1"/>
            <w:w w:val="100"/>
            <w:position w:val="0"/>
            <w:sz w:val="24"/>
            <w:u w:val="none"/>
          </w:rPr>
          <w:t>Utilization</w:t>
        </w:r>
      </w:hyperlink>
      <w:r>
        <w:rPr>
          <w:rFonts w:ascii="Calibri" w:hAnsi="Calibri" w:cs="Calibri"/>
          <w:color w:val="000000"/>
          <w:spacing w:val="5"/>
          <w:w w:val="100"/>
          <w:sz w:val="24"/>
          <w:u w:val="none"/>
        </w:rPr>
        <w:t> </w:t>
      </w:r>
      <w:hyperlink w:anchor="19"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4"/>
          <w:w w:val="100"/>
          <w:sz w:val="24"/>
          <w:u w:val="none"/>
        </w:rPr>
        <w:t> </w:t>
      </w:r>
      <w:hyperlink w:anchor="19" w:history="1">
        <w:r>
          <w:rPr>
            <w:rStyle w:val="Hyperlink"/>
            <w:rFonts w:ascii="Times New Roman" w:hAnsi="Times New Roman" w:cs="Times New Roman"/>
            <w:color w:val="000000"/>
            <w:spacing w:val="0"/>
            <w:w w:val="100"/>
            <w:position w:val="0"/>
            <w:sz w:val="24"/>
            <w:u w:val="none"/>
          </w:rPr>
          <w:t>Surface</w:t>
        </w:r>
      </w:hyperlink>
      <w:r>
        <w:rPr>
          <w:rFonts w:ascii="Calibri" w:hAnsi="Calibri" w:cs="Calibri"/>
          <w:color w:val="000000"/>
          <w:spacing w:val="4"/>
          <w:w w:val="100"/>
          <w:sz w:val="24"/>
          <w:u w:val="none"/>
        </w:rPr>
        <w:t> </w:t>
      </w:r>
      <w:hyperlink w:anchor="19" w:history="1">
        <w:r>
          <w:rPr>
            <w:rStyle w:val="Hyperlink"/>
            <w:rFonts w:ascii="Times New Roman" w:hAnsi="Times New Roman" w:cs="Times New Roman"/>
            <w:color w:val="000000"/>
            <w:spacing w:val="0"/>
            <w:w w:val="100"/>
            <w:position w:val="0"/>
            <w:sz w:val="24"/>
            <w:u w:val="none"/>
          </w:rPr>
          <w:t>Soil</w:t>
        </w:r>
      </w:hyperlink>
      <w:r>
        <w:rPr>
          <w:rFonts w:ascii="Calibri" w:hAnsi="Calibri" w:cs="Calibri"/>
          <w:color w:val="000000"/>
          <w:spacing w:val="5"/>
          <w:w w:val="100"/>
          <w:sz w:val="24"/>
          <w:u w:val="none"/>
        </w:rPr>
        <w:t> </w:t>
      </w:r>
      <w:hyperlink w:anchor="19" w:history="1">
        <w:r>
          <w:rPr>
            <w:rStyle w:val="Hyperlink"/>
            <w:rFonts w:ascii="Times New Roman" w:hAnsi="Times New Roman" w:cs="Times New Roman"/>
            <w:color w:val="000000"/>
            <w:spacing w:val="-1"/>
            <w:w w:val="100"/>
            <w:position w:val="0"/>
            <w:sz w:val="24"/>
            <w:u w:val="none"/>
          </w:rPr>
          <w:t>Resources</w:t>
        </w:r>
      </w:hyperlink>
      <w:hyperlink w:anchor="19"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19" w:history="1">
        <w:r>
          <w:rPr>
            <w:rStyle w:val="Hyperlink"/>
            <w:rFonts w:ascii="Times New Roman" w:hAnsi="Times New Roman" w:cs="Times New Roman"/>
            <w:color w:val="000000"/>
            <w:spacing w:val="-1"/>
            <w:w w:val="100"/>
            <w:position w:val="0"/>
            <w:sz w:val="24"/>
            <w:u w:val="none"/>
          </w:rPr>
          <w:t>10</w:t>
        </w:r>
      </w:hyperlink>
    </w:p>
    <w:p>
      <w:pPr>
        <w:tabs>
          <w:tab w:val="left" w:pos="8116"/>
        </w:tabs>
        <w:spacing w:before="0" w:after="0" w:line="312" w:lineRule="exact"/>
        <w:ind w:left="60" w:firstLine="210"/>
        <w:jc w:val="left"/>
      </w:pPr>
      <w:hyperlink w:anchor="19" w:history="1">
        <w:r>
          <w:rPr>
            <w:rStyle w:val="Hyperlink"/>
            <w:rFonts w:ascii="Times New Roman" w:hAnsi="Times New Roman" w:cs="Times New Roman"/>
            <w:color w:val="000000"/>
            <w:spacing w:val="-1"/>
            <w:w w:val="100"/>
            <w:position w:val="0"/>
            <w:sz w:val="24"/>
            <w:u w:val="none"/>
          </w:rPr>
          <w:t>6.1</w:t>
        </w:r>
      </w:hyperlink>
      <w:r>
        <w:rPr>
          <w:rFonts w:ascii="Calibri" w:hAnsi="Calibri" w:cs="Calibri"/>
          <w:color w:val="000000"/>
          <w:spacing w:val="4"/>
          <w:w w:val="100"/>
          <w:sz w:val="24"/>
          <w:u w:val="none"/>
        </w:rPr>
        <w:t> </w:t>
      </w:r>
      <w:hyperlink w:anchor="19" w:history="1">
        <w:r>
          <w:rPr>
            <w:rStyle w:val="Hyperlink"/>
            <w:rFonts w:ascii="Times New Roman" w:hAnsi="Times New Roman" w:cs="Times New Roman"/>
            <w:color w:val="000000"/>
            <w:spacing w:val="-1"/>
            <w:w w:val="100"/>
            <w:position w:val="0"/>
            <w:sz w:val="24"/>
            <w:u w:val="none"/>
          </w:rPr>
          <w:t>General</w:t>
        </w:r>
      </w:hyperlink>
      <w:r>
        <w:rPr>
          <w:rFonts w:ascii="Calibri" w:hAnsi="Calibri" w:cs="Calibri"/>
          <w:color w:val="000000"/>
          <w:spacing w:val="4"/>
          <w:w w:val="100"/>
          <w:sz w:val="24"/>
          <w:u w:val="none"/>
        </w:rPr>
        <w:t> </w:t>
      </w:r>
      <w:hyperlink w:anchor="19" w:history="1">
        <w:r>
          <w:rPr>
            <w:rStyle w:val="Hyperlink"/>
            <w:rFonts w:ascii="Times New Roman" w:hAnsi="Times New Roman" w:cs="Times New Roman"/>
            <w:color w:val="000000"/>
            <w:spacing w:val="-1"/>
            <w:w w:val="100"/>
            <w:position w:val="0"/>
            <w:sz w:val="24"/>
            <w:u w:val="none"/>
          </w:rPr>
          <w:t>Requirements</w:t>
        </w:r>
      </w:hyperlink>
      <w:r>
        <w:rPr>
          <w:rFonts w:ascii="Calibri" w:hAnsi="Calibri" w:cs="Calibri"/>
          <w:color w:val="000000"/>
          <w:spacing w:val="-16"/>
          <w:w w:val="100"/>
          <w:sz w:val="24"/>
          <w:u w:val="none"/>
        </w:rPr>
        <w:t> </w:t>
      </w:r>
      <w:hyperlink w:anchor="19"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19" w:history="1">
        <w:r>
          <w:rPr>
            <w:rStyle w:val="Hyperlink"/>
            <w:rFonts w:ascii="Times New Roman" w:hAnsi="Times New Roman" w:cs="Times New Roman"/>
            <w:color w:val="000000"/>
            <w:spacing w:val="-1"/>
            <w:w w:val="100"/>
            <w:position w:val="0"/>
            <w:sz w:val="24"/>
            <w:u w:val="none"/>
          </w:rPr>
          <w:t>10</w:t>
        </w:r>
      </w:hyperlink>
    </w:p>
    <w:p>
      <w:pPr>
        <w:tabs>
          <w:tab w:val="left" w:pos="8116"/>
        </w:tabs>
        <w:spacing w:before="0" w:after="0" w:line="312" w:lineRule="exact"/>
        <w:ind w:left="60" w:firstLine="210"/>
        <w:jc w:val="left"/>
      </w:pPr>
      <w:hyperlink w:anchor="19" w:history="1">
        <w:r>
          <w:rPr>
            <w:rStyle w:val="Hyperlink"/>
            <w:rFonts w:ascii="Times New Roman" w:hAnsi="Times New Roman" w:cs="Times New Roman"/>
            <w:color w:val="000000"/>
            <w:spacing w:val="-1"/>
            <w:w w:val="100"/>
            <w:position w:val="0"/>
            <w:sz w:val="24"/>
            <w:u w:val="none"/>
          </w:rPr>
          <w:t>6.2</w:t>
        </w:r>
      </w:hyperlink>
      <w:r>
        <w:rPr>
          <w:rFonts w:ascii="Calibri" w:hAnsi="Calibri" w:cs="Calibri"/>
          <w:color w:val="000000"/>
          <w:spacing w:val="4"/>
          <w:w w:val="100"/>
          <w:sz w:val="24"/>
          <w:u w:val="none"/>
        </w:rPr>
        <w:t> </w:t>
      </w:r>
      <w:hyperlink w:anchor="19" w:history="1">
        <w:r>
          <w:rPr>
            <w:rStyle w:val="Hyperlink"/>
            <w:rFonts w:ascii="Times New Roman" w:hAnsi="Times New Roman" w:cs="Times New Roman"/>
            <w:color w:val="000000"/>
            <w:spacing w:val="-1"/>
            <w:w w:val="100"/>
            <w:position w:val="0"/>
            <w:sz w:val="24"/>
            <w:u w:val="none"/>
          </w:rPr>
          <w:t>Stripping</w:t>
        </w:r>
      </w:hyperlink>
      <w:r>
        <w:rPr>
          <w:rFonts w:ascii="Calibri" w:hAnsi="Calibri" w:cs="Calibri"/>
          <w:color w:val="000000"/>
          <w:spacing w:val="4"/>
          <w:w w:val="100"/>
          <w:sz w:val="24"/>
          <w:u w:val="none"/>
        </w:rPr>
        <w:t> </w:t>
      </w:r>
      <w:hyperlink w:anchor="19" w:history="1">
        <w:r>
          <w:rPr>
            <w:rStyle w:val="Hyperlink"/>
            <w:rFonts w:ascii="Times New Roman" w:hAnsi="Times New Roman" w:cs="Times New Roman"/>
            <w:color w:val="000000"/>
            <w:spacing w:val="-1"/>
            <w:w w:val="100"/>
            <w:position w:val="0"/>
            <w:sz w:val="24"/>
            <w:u w:val="none"/>
          </w:rPr>
          <w:t>and</w:t>
        </w:r>
      </w:hyperlink>
      <w:r>
        <w:rPr>
          <w:rFonts w:ascii="Calibri" w:hAnsi="Calibri" w:cs="Calibri"/>
          <w:color w:val="000000"/>
          <w:spacing w:val="5"/>
          <w:w w:val="100"/>
          <w:sz w:val="24"/>
          <w:u w:val="none"/>
        </w:rPr>
        <w:t> </w:t>
      </w:r>
      <w:hyperlink w:anchor="19" w:history="1">
        <w:r>
          <w:rPr>
            <w:rStyle w:val="Hyperlink"/>
            <w:rFonts w:ascii="Times New Roman" w:hAnsi="Times New Roman" w:cs="Times New Roman"/>
            <w:color w:val="000000"/>
            <w:spacing w:val="0"/>
            <w:w w:val="100"/>
            <w:position w:val="0"/>
            <w:sz w:val="24"/>
            <w:u w:val="none"/>
          </w:rPr>
          <w:t>Stockpiling</w:t>
        </w:r>
      </w:hyperlink>
      <w:r>
        <w:rPr>
          <w:rFonts w:ascii="Calibri" w:hAnsi="Calibri" w:cs="Calibri"/>
          <w:color w:val="000000"/>
          <w:spacing w:val="5"/>
          <w:w w:val="100"/>
          <w:sz w:val="24"/>
          <w:u w:val="none"/>
        </w:rPr>
        <w:t> </w:t>
      </w:r>
      <w:hyperlink w:anchor="19"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4"/>
          <w:w w:val="100"/>
          <w:sz w:val="24"/>
          <w:u w:val="none"/>
        </w:rPr>
        <w:t> </w:t>
      </w:r>
      <w:hyperlink w:anchor="19" w:history="1">
        <w:r>
          <w:rPr>
            <w:rStyle w:val="Hyperlink"/>
            <w:rFonts w:ascii="Times New Roman" w:hAnsi="Times New Roman" w:cs="Times New Roman"/>
            <w:color w:val="000000"/>
            <w:spacing w:val="-1"/>
            <w:w w:val="100"/>
            <w:position w:val="0"/>
            <w:sz w:val="24"/>
            <w:u w:val="none"/>
          </w:rPr>
          <w:t>Surface</w:t>
        </w:r>
      </w:hyperlink>
      <w:r>
        <w:rPr>
          <w:rFonts w:ascii="Calibri" w:hAnsi="Calibri" w:cs="Calibri"/>
          <w:color w:val="000000"/>
          <w:spacing w:val="5"/>
          <w:w w:val="100"/>
          <w:sz w:val="24"/>
          <w:u w:val="none"/>
        </w:rPr>
        <w:t> </w:t>
      </w:r>
      <w:hyperlink w:anchor="19" w:history="1">
        <w:r>
          <w:rPr>
            <w:rStyle w:val="Hyperlink"/>
            <w:rFonts w:ascii="Times New Roman" w:hAnsi="Times New Roman" w:cs="Times New Roman"/>
            <w:color w:val="000000"/>
            <w:spacing w:val="-1"/>
            <w:w w:val="100"/>
            <w:position w:val="0"/>
            <w:sz w:val="24"/>
            <w:u w:val="none"/>
          </w:rPr>
          <w:t>Soil</w:t>
        </w:r>
      </w:hyperlink>
      <w:r>
        <w:rPr>
          <w:rFonts w:ascii="Calibri" w:hAnsi="Calibri" w:cs="Calibri"/>
          <w:color w:val="000000"/>
          <w:spacing w:val="0"/>
          <w:w w:val="46"/>
          <w:sz w:val="24"/>
          <w:u w:val="none"/>
        </w:rPr>
        <w:t> </w:t>
      </w:r>
      <w:hyperlink w:anchor="19"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19" w:history="1">
        <w:r>
          <w:rPr>
            <w:rStyle w:val="Hyperlink"/>
            <w:rFonts w:ascii="Times New Roman" w:hAnsi="Times New Roman" w:cs="Times New Roman"/>
            <w:color w:val="000000"/>
            <w:spacing w:val="-1"/>
            <w:w w:val="100"/>
            <w:position w:val="0"/>
            <w:sz w:val="24"/>
            <w:u w:val="none"/>
          </w:rPr>
          <w:t>10</w:t>
        </w:r>
      </w:hyperlink>
    </w:p>
    <w:p>
      <w:pPr>
        <w:tabs>
          <w:tab w:val="left" w:pos="8116"/>
        </w:tabs>
        <w:spacing w:before="0" w:after="0" w:line="312" w:lineRule="exact"/>
        <w:ind w:left="60" w:firstLine="210"/>
        <w:jc w:val="left"/>
      </w:pPr>
      <w:hyperlink w:anchor="19" w:history="1">
        <w:r>
          <w:rPr>
            <w:rStyle w:val="Hyperlink"/>
            <w:rFonts w:ascii="Times New Roman" w:hAnsi="Times New Roman" w:cs="Times New Roman"/>
            <w:color w:val="000000"/>
            <w:spacing w:val="-1"/>
            <w:w w:val="100"/>
            <w:position w:val="0"/>
            <w:sz w:val="24"/>
            <w:u w:val="none"/>
          </w:rPr>
          <w:t>6.3</w:t>
        </w:r>
      </w:hyperlink>
      <w:r>
        <w:rPr>
          <w:rFonts w:ascii="Calibri" w:hAnsi="Calibri" w:cs="Calibri"/>
          <w:color w:val="000000"/>
          <w:spacing w:val="4"/>
          <w:w w:val="100"/>
          <w:sz w:val="24"/>
          <w:u w:val="none"/>
        </w:rPr>
        <w:t> </w:t>
      </w:r>
      <w:hyperlink w:anchor="19" w:history="1">
        <w:r>
          <w:rPr>
            <w:rStyle w:val="Hyperlink"/>
            <w:rFonts w:ascii="Times New Roman" w:hAnsi="Times New Roman" w:cs="Times New Roman"/>
            <w:color w:val="000000"/>
            <w:spacing w:val="-1"/>
            <w:w w:val="100"/>
            <w:position w:val="0"/>
            <w:sz w:val="24"/>
            <w:u w:val="none"/>
          </w:rPr>
          <w:t>Soil</w:t>
        </w:r>
      </w:hyperlink>
      <w:r>
        <w:rPr>
          <w:rFonts w:ascii="Calibri" w:hAnsi="Calibri" w:cs="Calibri"/>
          <w:color w:val="000000"/>
          <w:spacing w:val="-7"/>
          <w:w w:val="100"/>
          <w:sz w:val="24"/>
          <w:u w:val="none"/>
        </w:rPr>
        <w:t> </w:t>
      </w:r>
      <w:hyperlink w:anchor="19" w:history="1">
        <w:r>
          <w:rPr>
            <w:rStyle w:val="Hyperlink"/>
            <w:rFonts w:ascii="Times New Roman" w:hAnsi="Times New Roman" w:cs="Times New Roman"/>
            <w:color w:val="000000"/>
            <w:spacing w:val="-1"/>
            <w:w w:val="100"/>
            <w:position w:val="0"/>
            <w:sz w:val="24"/>
            <w:u w:val="none"/>
          </w:rPr>
          <w:t>Amelioration</w:t>
        </w:r>
      </w:hyperlink>
      <w:r>
        <w:rPr>
          <w:rFonts w:ascii="Calibri" w:hAnsi="Calibri" w:cs="Calibri"/>
          <w:color w:val="000000"/>
          <w:spacing w:val="1"/>
          <w:w w:val="100"/>
          <w:sz w:val="24"/>
          <w:u w:val="none"/>
        </w:rPr>
        <w:t> </w:t>
      </w:r>
      <w:hyperlink w:anchor="19"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19" w:history="1">
        <w:r>
          <w:rPr>
            <w:rStyle w:val="Hyperlink"/>
            <w:rFonts w:ascii="Times New Roman" w:hAnsi="Times New Roman" w:cs="Times New Roman"/>
            <w:color w:val="000000"/>
            <w:spacing w:val="-1"/>
            <w:w w:val="100"/>
            <w:position w:val="0"/>
            <w:sz w:val="24"/>
            <w:u w:val="none"/>
          </w:rPr>
          <w:t>10</w:t>
        </w:r>
      </w:hyperlink>
    </w:p>
    <w:p>
      <w:pPr>
        <w:tabs>
          <w:tab w:val="left" w:pos="8125"/>
        </w:tabs>
        <w:spacing w:before="0" w:after="0" w:line="312" w:lineRule="exact"/>
        <w:ind w:left="60" w:firstLine="210"/>
        <w:jc w:val="left"/>
      </w:pPr>
      <w:hyperlink w:anchor="20" w:history="1">
        <w:r>
          <w:rPr>
            <w:rStyle w:val="Hyperlink"/>
            <w:rFonts w:ascii="Times New Roman" w:hAnsi="Times New Roman" w:cs="Times New Roman"/>
            <w:color w:val="000000"/>
            <w:spacing w:val="-1"/>
            <w:w w:val="100"/>
            <w:position w:val="0"/>
            <w:sz w:val="24"/>
            <w:u w:val="none"/>
          </w:rPr>
          <w:t>6.4</w:t>
        </w:r>
      </w:hyperlink>
      <w:r>
        <w:rPr>
          <w:rFonts w:ascii="Calibri" w:hAnsi="Calibri" w:cs="Calibri"/>
          <w:color w:val="000000"/>
          <w:spacing w:val="4"/>
          <w:w w:val="100"/>
          <w:sz w:val="24"/>
          <w:u w:val="none"/>
        </w:rPr>
        <w:t> </w:t>
      </w:r>
      <w:hyperlink w:anchor="20" w:history="1">
        <w:r>
          <w:rPr>
            <w:rStyle w:val="Hyperlink"/>
            <w:rFonts w:ascii="Times New Roman" w:hAnsi="Times New Roman" w:cs="Times New Roman"/>
            <w:color w:val="000000"/>
            <w:spacing w:val="-1"/>
            <w:w w:val="100"/>
            <w:position w:val="0"/>
            <w:sz w:val="24"/>
            <w:u w:val="none"/>
          </w:rPr>
          <w:t>Comprehensive</w:t>
        </w:r>
      </w:hyperlink>
      <w:r>
        <w:rPr>
          <w:rFonts w:ascii="Calibri" w:hAnsi="Calibri" w:cs="Calibri"/>
          <w:color w:val="000000"/>
          <w:spacing w:val="4"/>
          <w:w w:val="100"/>
          <w:sz w:val="24"/>
          <w:u w:val="none"/>
        </w:rPr>
        <w:t> </w:t>
      </w:r>
      <w:hyperlink w:anchor="20" w:history="1">
        <w:r>
          <w:rPr>
            <w:rStyle w:val="Hyperlink"/>
            <w:rFonts w:ascii="Times New Roman" w:hAnsi="Times New Roman" w:cs="Times New Roman"/>
            <w:color w:val="000000"/>
            <w:spacing w:val="-1"/>
            <w:w w:val="100"/>
            <w:position w:val="0"/>
            <w:sz w:val="24"/>
            <w:u w:val="none"/>
          </w:rPr>
          <w:t>Utilization</w:t>
        </w:r>
      </w:hyperlink>
      <w:r>
        <w:rPr>
          <w:rFonts w:ascii="Calibri" w:hAnsi="Calibri" w:cs="Calibri"/>
          <w:color w:val="000000"/>
          <w:spacing w:val="6"/>
          <w:w w:val="100"/>
          <w:sz w:val="24"/>
          <w:u w:val="none"/>
        </w:rPr>
        <w:t> </w:t>
      </w:r>
      <w:hyperlink w:anchor="20"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4"/>
          <w:w w:val="100"/>
          <w:sz w:val="24"/>
          <w:u w:val="none"/>
        </w:rPr>
        <w:t> </w:t>
      </w:r>
      <w:hyperlink w:anchor="20" w:history="1">
        <w:r>
          <w:rPr>
            <w:rStyle w:val="Hyperlink"/>
            <w:rFonts w:ascii="Times New Roman" w:hAnsi="Times New Roman" w:cs="Times New Roman"/>
            <w:color w:val="000000"/>
            <w:spacing w:val="-1"/>
            <w:w w:val="100"/>
            <w:position w:val="0"/>
            <w:sz w:val="24"/>
            <w:u w:val="none"/>
          </w:rPr>
          <w:t>Surface</w:t>
        </w:r>
      </w:hyperlink>
      <w:r>
        <w:rPr>
          <w:rFonts w:ascii="Calibri" w:hAnsi="Calibri" w:cs="Calibri"/>
          <w:color w:val="000000"/>
          <w:spacing w:val="4"/>
          <w:w w:val="100"/>
          <w:sz w:val="24"/>
          <w:u w:val="none"/>
        </w:rPr>
        <w:t> </w:t>
      </w:r>
      <w:hyperlink w:anchor="20" w:history="1">
        <w:r>
          <w:rPr>
            <w:rStyle w:val="Hyperlink"/>
            <w:rFonts w:ascii="Times New Roman" w:hAnsi="Times New Roman" w:cs="Times New Roman"/>
            <w:color w:val="000000"/>
            <w:spacing w:val="-1"/>
            <w:w w:val="100"/>
            <w:position w:val="0"/>
            <w:sz w:val="24"/>
            <w:u w:val="none"/>
          </w:rPr>
          <w:t>Soil</w:t>
        </w:r>
      </w:hyperlink>
      <w:hyperlink w:anchor="20"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0"/>
          <w:w w:val="44"/>
          <w:sz w:val="24"/>
          <w:u w:val="none"/>
        </w:rPr>
        <w:t> </w:t>
      </w:r>
      <w:r>
        <w:rPr>
          <w:rFonts w:cs="Calibri"/>
          <w:w w:val="100"/>
        </w:rPr>
        <w:tab/>
      </w:r>
      <w:hyperlink w:anchor="20" w:history="1">
        <w:r>
          <w:rPr>
            <w:rStyle w:val="Hyperlink"/>
            <w:rFonts w:ascii="Times New Roman" w:hAnsi="Times New Roman" w:cs="Times New Roman"/>
            <w:color w:val="000000"/>
            <w:spacing w:val="-5"/>
            <w:w w:val="100"/>
            <w:position w:val="0"/>
            <w:sz w:val="24"/>
            <w:u w:val="none"/>
          </w:rPr>
          <w:t>11</w:t>
        </w:r>
      </w:hyperlink>
    </w:p>
    <w:p>
      <w:pPr>
        <w:tabs>
          <w:tab w:val="left" w:pos="8116"/>
        </w:tabs>
        <w:spacing w:before="0" w:after="0" w:line="312" w:lineRule="exact"/>
        <w:ind w:left="60" w:firstLine="0"/>
        <w:jc w:val="left"/>
      </w:pPr>
      <w:hyperlink w:anchor="21" w:history="1">
        <w:r>
          <w:rPr>
            <w:rStyle w:val="Hyperlink"/>
            <w:rFonts w:ascii="Times New Roman" w:hAnsi="Times New Roman" w:cs="Times New Roman"/>
            <w:color w:val="000000"/>
            <w:spacing w:val="-1"/>
            <w:w w:val="100"/>
            <w:position w:val="0"/>
            <w:sz w:val="24"/>
            <w:u w:val="none"/>
          </w:rPr>
          <w:t>7</w:t>
        </w:r>
      </w:hyperlink>
      <w:r>
        <w:rPr>
          <w:rFonts w:ascii="Calibri" w:hAnsi="Calibri" w:cs="Calibri"/>
          <w:color w:val="000000"/>
          <w:spacing w:val="4"/>
          <w:w w:val="100"/>
          <w:sz w:val="24"/>
          <w:u w:val="none"/>
        </w:rPr>
        <w:t> </w:t>
      </w:r>
      <w:hyperlink w:anchor="21" w:history="1">
        <w:r>
          <w:rPr>
            <w:rStyle w:val="Hyperlink"/>
            <w:rFonts w:ascii="Times New Roman" w:hAnsi="Times New Roman" w:cs="Times New Roman"/>
            <w:color w:val="000000"/>
            <w:spacing w:val="-1"/>
            <w:w w:val="100"/>
            <w:position w:val="0"/>
            <w:sz w:val="24"/>
            <w:u w:val="none"/>
          </w:rPr>
          <w:t>Original</w:t>
        </w:r>
      </w:hyperlink>
      <w:r>
        <w:rPr>
          <w:rFonts w:ascii="Calibri" w:hAnsi="Calibri" w:cs="Calibri"/>
          <w:color w:val="000000"/>
          <w:spacing w:val="0"/>
          <w:w w:val="100"/>
          <w:sz w:val="24"/>
          <w:u w:val="none"/>
        </w:rPr>
        <w:t> </w:t>
      </w:r>
      <w:hyperlink w:anchor="21" w:history="1">
        <w:r>
          <w:rPr>
            <w:rStyle w:val="Hyperlink"/>
            <w:rFonts w:ascii="Times New Roman" w:hAnsi="Times New Roman" w:cs="Times New Roman"/>
            <w:color w:val="000000"/>
            <w:spacing w:val="-3"/>
            <w:w w:val="100"/>
            <w:position w:val="0"/>
            <w:sz w:val="24"/>
            <w:u w:val="none"/>
          </w:rPr>
          <w:t>Vegetation</w:t>
        </w:r>
      </w:hyperlink>
      <w:r>
        <w:rPr>
          <w:rFonts w:ascii="Calibri" w:hAnsi="Calibri" w:cs="Calibri"/>
          <w:color w:val="000000"/>
          <w:spacing w:val="4"/>
          <w:w w:val="100"/>
          <w:sz w:val="24"/>
          <w:u w:val="none"/>
        </w:rPr>
        <w:t> </w:t>
      </w:r>
      <w:hyperlink w:anchor="21" w:history="1">
        <w:r>
          <w:rPr>
            <w:rStyle w:val="Hyperlink"/>
            <w:rFonts w:ascii="Times New Roman" w:hAnsi="Times New Roman" w:cs="Times New Roman"/>
            <w:color w:val="000000"/>
            <w:spacing w:val="-1"/>
            <w:w w:val="100"/>
            <w:position w:val="0"/>
            <w:sz w:val="24"/>
            <w:u w:val="none"/>
          </w:rPr>
          <w:t>Protection</w:t>
        </w:r>
      </w:hyperlink>
      <w:hyperlink w:anchor="21"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21" w:history="1">
        <w:r>
          <w:rPr>
            <w:rStyle w:val="Hyperlink"/>
            <w:rFonts w:ascii="Times New Roman" w:hAnsi="Times New Roman" w:cs="Times New Roman"/>
            <w:color w:val="000000"/>
            <w:spacing w:val="-1"/>
            <w:w w:val="100"/>
            <w:position w:val="0"/>
            <w:sz w:val="24"/>
            <w:u w:val="none"/>
          </w:rPr>
          <w:t>12</w:t>
        </w:r>
      </w:hyperlink>
    </w:p>
    <w:p>
      <w:pPr>
        <w:tabs>
          <w:tab w:val="left" w:pos="8116"/>
        </w:tabs>
        <w:spacing w:before="0" w:after="0" w:line="312" w:lineRule="exact"/>
        <w:ind w:left="60" w:firstLine="210"/>
        <w:jc w:val="left"/>
      </w:pPr>
      <w:hyperlink w:anchor="21" w:history="1">
        <w:r>
          <w:rPr>
            <w:rStyle w:val="Hyperlink"/>
            <w:rFonts w:ascii="Times New Roman" w:hAnsi="Times New Roman" w:cs="Times New Roman"/>
            <w:color w:val="000000"/>
            <w:spacing w:val="-1"/>
            <w:w w:val="100"/>
            <w:position w:val="0"/>
            <w:sz w:val="24"/>
            <w:u w:val="none"/>
          </w:rPr>
          <w:t>7.1</w:t>
        </w:r>
      </w:hyperlink>
      <w:r>
        <w:rPr>
          <w:rFonts w:ascii="Calibri" w:hAnsi="Calibri" w:cs="Calibri"/>
          <w:color w:val="000000"/>
          <w:spacing w:val="4"/>
          <w:w w:val="100"/>
          <w:sz w:val="24"/>
          <w:u w:val="none"/>
        </w:rPr>
        <w:t> </w:t>
      </w:r>
      <w:hyperlink w:anchor="21" w:history="1">
        <w:r>
          <w:rPr>
            <w:rStyle w:val="Hyperlink"/>
            <w:rFonts w:ascii="Times New Roman" w:hAnsi="Times New Roman" w:cs="Times New Roman"/>
            <w:color w:val="000000"/>
            <w:spacing w:val="-1"/>
            <w:w w:val="100"/>
            <w:position w:val="0"/>
            <w:sz w:val="24"/>
            <w:u w:val="none"/>
          </w:rPr>
          <w:t>General</w:t>
        </w:r>
      </w:hyperlink>
      <w:r>
        <w:rPr>
          <w:rFonts w:ascii="Calibri" w:hAnsi="Calibri" w:cs="Calibri"/>
          <w:color w:val="000000"/>
          <w:spacing w:val="4"/>
          <w:w w:val="100"/>
          <w:sz w:val="24"/>
          <w:u w:val="none"/>
        </w:rPr>
        <w:t> </w:t>
      </w:r>
      <w:hyperlink w:anchor="21" w:history="1">
        <w:r>
          <w:rPr>
            <w:rStyle w:val="Hyperlink"/>
            <w:rFonts w:ascii="Times New Roman" w:hAnsi="Times New Roman" w:cs="Times New Roman"/>
            <w:color w:val="000000"/>
            <w:spacing w:val="-1"/>
            <w:w w:val="100"/>
            <w:position w:val="0"/>
            <w:sz w:val="24"/>
            <w:u w:val="none"/>
          </w:rPr>
          <w:t>Requirements</w:t>
        </w:r>
      </w:hyperlink>
      <w:r>
        <w:rPr>
          <w:rFonts w:ascii="Calibri" w:hAnsi="Calibri" w:cs="Calibri"/>
          <w:color w:val="000000"/>
          <w:spacing w:val="-16"/>
          <w:w w:val="100"/>
          <w:sz w:val="24"/>
          <w:u w:val="none"/>
        </w:rPr>
        <w:t> </w:t>
      </w:r>
      <w:hyperlink w:anchor="21"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21" w:history="1">
        <w:r>
          <w:rPr>
            <w:rStyle w:val="Hyperlink"/>
            <w:rFonts w:ascii="Times New Roman" w:hAnsi="Times New Roman" w:cs="Times New Roman"/>
            <w:color w:val="000000"/>
            <w:spacing w:val="-1"/>
            <w:w w:val="100"/>
            <w:position w:val="0"/>
            <w:sz w:val="24"/>
            <w:u w:val="none"/>
          </w:rPr>
          <w:t>12</w:t>
        </w:r>
      </w:hyperlink>
    </w:p>
    <w:p>
      <w:pPr>
        <w:tabs>
          <w:tab w:val="left" w:pos="8116"/>
        </w:tabs>
        <w:spacing w:before="0" w:after="0" w:line="312" w:lineRule="exact"/>
        <w:ind w:left="60" w:firstLine="210"/>
        <w:jc w:val="left"/>
      </w:pPr>
      <w:hyperlink w:anchor="21" w:history="1">
        <w:r>
          <w:rPr>
            <w:rStyle w:val="Hyperlink"/>
            <w:rFonts w:ascii="Times New Roman" w:hAnsi="Times New Roman" w:cs="Times New Roman"/>
            <w:color w:val="000000"/>
            <w:spacing w:val="-1"/>
            <w:w w:val="100"/>
            <w:position w:val="0"/>
            <w:sz w:val="24"/>
            <w:u w:val="none"/>
          </w:rPr>
          <w:t>7.2</w:t>
        </w:r>
      </w:hyperlink>
      <w:r>
        <w:rPr>
          <w:rFonts w:ascii="Calibri" w:hAnsi="Calibri" w:cs="Calibri"/>
          <w:color w:val="000000"/>
          <w:spacing w:val="4"/>
          <w:w w:val="100"/>
          <w:sz w:val="24"/>
          <w:u w:val="none"/>
        </w:rPr>
        <w:t> </w:t>
      </w:r>
      <w:hyperlink w:anchor="21" w:history="1">
        <w:r>
          <w:rPr>
            <w:rStyle w:val="Hyperlink"/>
            <w:rFonts w:ascii="Times New Roman" w:hAnsi="Times New Roman" w:cs="Times New Roman"/>
            <w:color w:val="000000"/>
            <w:spacing w:val="0"/>
            <w:w w:val="100"/>
            <w:position w:val="0"/>
            <w:sz w:val="24"/>
            <w:u w:val="none"/>
          </w:rPr>
          <w:t>In-situ</w:t>
        </w:r>
      </w:hyperlink>
      <w:r>
        <w:rPr>
          <w:rFonts w:ascii="Calibri" w:hAnsi="Calibri" w:cs="Calibri"/>
          <w:color w:val="000000"/>
          <w:spacing w:val="4"/>
          <w:w w:val="100"/>
          <w:sz w:val="24"/>
          <w:u w:val="none"/>
        </w:rPr>
        <w:t> </w:t>
      </w:r>
      <w:hyperlink w:anchor="21" w:history="1">
        <w:r>
          <w:rPr>
            <w:rStyle w:val="Hyperlink"/>
            <w:rFonts w:ascii="Times New Roman" w:hAnsi="Times New Roman" w:cs="Times New Roman"/>
            <w:color w:val="000000"/>
            <w:spacing w:val="0"/>
            <w:w w:val="100"/>
            <w:position w:val="0"/>
            <w:sz w:val="24"/>
            <w:u w:val="none"/>
          </w:rPr>
          <w:t>Conservation</w:t>
        </w:r>
      </w:hyperlink>
      <w:r>
        <w:rPr>
          <w:rFonts w:ascii="Calibri" w:hAnsi="Calibri" w:cs="Calibri"/>
          <w:color w:val="000000"/>
          <w:spacing w:val="-12"/>
          <w:w w:val="100"/>
          <w:sz w:val="24"/>
          <w:u w:val="none"/>
        </w:rPr>
        <w:t> </w:t>
      </w:r>
      <w:hyperlink w:anchor="21"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21" w:history="1">
        <w:r>
          <w:rPr>
            <w:rStyle w:val="Hyperlink"/>
            <w:rFonts w:ascii="Times New Roman" w:hAnsi="Times New Roman" w:cs="Times New Roman"/>
            <w:color w:val="000000"/>
            <w:spacing w:val="-1"/>
            <w:w w:val="100"/>
            <w:position w:val="0"/>
            <w:sz w:val="24"/>
            <w:u w:val="none"/>
          </w:rPr>
          <w:t>12</w:t>
        </w:r>
      </w:hyperlink>
    </w:p>
    <w:p>
      <w:pPr>
        <w:tabs>
          <w:tab w:val="left" w:pos="8116"/>
        </w:tabs>
        <w:spacing w:before="0" w:after="0" w:line="312" w:lineRule="exact"/>
        <w:ind w:left="60" w:firstLine="210"/>
        <w:jc w:val="left"/>
      </w:pPr>
      <w:hyperlink w:anchor="21" w:history="1">
        <w:r>
          <w:rPr>
            <w:rStyle w:val="Hyperlink"/>
            <w:rFonts w:ascii="Times New Roman" w:hAnsi="Times New Roman" w:cs="Times New Roman"/>
            <w:color w:val="000000"/>
            <w:spacing w:val="-1"/>
            <w:w w:val="100"/>
            <w:position w:val="0"/>
            <w:sz w:val="24"/>
            <w:u w:val="none"/>
          </w:rPr>
          <w:t>7.3</w:t>
        </w:r>
      </w:hyperlink>
      <w:r>
        <w:rPr>
          <w:rFonts w:ascii="Calibri" w:hAnsi="Calibri" w:cs="Calibri"/>
          <w:color w:val="000000"/>
          <w:spacing w:val="4"/>
          <w:w w:val="100"/>
          <w:sz w:val="24"/>
          <w:u w:val="none"/>
        </w:rPr>
        <w:t> </w:t>
      </w:r>
      <w:hyperlink w:anchor="21" w:history="1">
        <w:r>
          <w:rPr>
            <w:rStyle w:val="Hyperlink"/>
            <w:rFonts w:ascii="Times New Roman" w:hAnsi="Times New Roman" w:cs="Times New Roman"/>
            <w:color w:val="000000"/>
            <w:spacing w:val="0"/>
            <w:w w:val="100"/>
            <w:position w:val="0"/>
            <w:sz w:val="24"/>
            <w:u w:val="none"/>
          </w:rPr>
          <w:t>Ex-situ</w:t>
        </w:r>
      </w:hyperlink>
      <w:r>
        <w:rPr>
          <w:rFonts w:ascii="Calibri" w:hAnsi="Calibri" w:cs="Calibri"/>
          <w:color w:val="000000"/>
          <w:spacing w:val="3"/>
          <w:w w:val="100"/>
          <w:sz w:val="24"/>
          <w:u w:val="none"/>
        </w:rPr>
        <w:t> </w:t>
      </w:r>
      <w:hyperlink w:anchor="21" w:history="1">
        <w:r>
          <w:rPr>
            <w:rStyle w:val="Hyperlink"/>
            <w:rFonts w:ascii="Times New Roman" w:hAnsi="Times New Roman" w:cs="Times New Roman"/>
            <w:color w:val="000000"/>
            <w:spacing w:val="0"/>
            <w:w w:val="100"/>
            <w:position w:val="0"/>
            <w:sz w:val="24"/>
            <w:u w:val="none"/>
          </w:rPr>
          <w:t>Conservation</w:t>
        </w:r>
      </w:hyperlink>
      <w:r>
        <w:rPr>
          <w:rFonts w:ascii="Calibri" w:hAnsi="Calibri" w:cs="Calibri"/>
          <w:color w:val="000000"/>
          <w:spacing w:val="-18"/>
          <w:w w:val="100"/>
          <w:sz w:val="24"/>
          <w:u w:val="none"/>
        </w:rPr>
        <w:t> </w:t>
      </w:r>
      <w:hyperlink w:anchor="21"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21" w:history="1">
        <w:r>
          <w:rPr>
            <w:rStyle w:val="Hyperlink"/>
            <w:rFonts w:ascii="Times New Roman" w:hAnsi="Times New Roman" w:cs="Times New Roman"/>
            <w:color w:val="000000"/>
            <w:spacing w:val="-1"/>
            <w:w w:val="100"/>
            <w:position w:val="0"/>
            <w:sz w:val="24"/>
            <w:u w:val="none"/>
          </w:rPr>
          <w:t>12</w:t>
        </w:r>
      </w:hyperlink>
    </w:p>
    <w:p>
      <w:pPr>
        <w:tabs>
          <w:tab w:val="left" w:pos="8116"/>
        </w:tabs>
        <w:spacing w:before="0" w:after="0" w:line="312" w:lineRule="exact"/>
        <w:ind w:left="60" w:firstLine="210"/>
        <w:jc w:val="left"/>
      </w:pPr>
      <w:hyperlink w:anchor="21" w:history="1">
        <w:r>
          <w:rPr>
            <w:rStyle w:val="Hyperlink"/>
            <w:rFonts w:ascii="Times New Roman" w:hAnsi="Times New Roman" w:cs="Times New Roman"/>
            <w:color w:val="000000"/>
            <w:spacing w:val="-1"/>
            <w:w w:val="100"/>
            <w:position w:val="0"/>
            <w:sz w:val="24"/>
            <w:u w:val="none"/>
          </w:rPr>
          <w:t>7.4</w:t>
        </w:r>
      </w:hyperlink>
      <w:r>
        <w:rPr>
          <w:rFonts w:ascii="Calibri" w:hAnsi="Calibri" w:cs="Calibri"/>
          <w:color w:val="000000"/>
          <w:spacing w:val="4"/>
          <w:w w:val="100"/>
          <w:sz w:val="24"/>
          <w:u w:val="none"/>
        </w:rPr>
        <w:t> </w:t>
      </w:r>
      <w:hyperlink w:anchor="21" w:history="1">
        <w:r>
          <w:rPr>
            <w:rStyle w:val="Hyperlink"/>
            <w:rFonts w:ascii="Times New Roman" w:hAnsi="Times New Roman" w:cs="Times New Roman"/>
            <w:color w:val="000000"/>
            <w:spacing w:val="-1"/>
            <w:w w:val="100"/>
            <w:position w:val="0"/>
            <w:sz w:val="24"/>
            <w:u w:val="none"/>
          </w:rPr>
          <w:t>Small</w:t>
        </w:r>
      </w:hyperlink>
      <w:r>
        <w:rPr>
          <w:rFonts w:ascii="Calibri" w:hAnsi="Calibri" w:cs="Calibri"/>
          <w:color w:val="000000"/>
          <w:spacing w:val="6"/>
          <w:w w:val="100"/>
          <w:sz w:val="24"/>
          <w:u w:val="none"/>
        </w:rPr>
        <w:t> </w:t>
      </w:r>
      <w:hyperlink w:anchor="21" w:history="1">
        <w:r>
          <w:rPr>
            <w:rStyle w:val="Hyperlink"/>
            <w:rFonts w:ascii="Times New Roman" w:hAnsi="Times New Roman" w:cs="Times New Roman"/>
            <w:color w:val="000000"/>
            <w:spacing w:val="0"/>
            <w:w w:val="100"/>
            <w:position w:val="0"/>
            <w:sz w:val="24"/>
            <w:u w:val="none"/>
          </w:rPr>
          <w:t>Reserves</w:t>
        </w:r>
      </w:hyperlink>
      <w:r>
        <w:rPr>
          <w:rFonts w:ascii="Calibri" w:hAnsi="Calibri" w:cs="Calibri"/>
          <w:color w:val="000000"/>
          <w:spacing w:val="-12"/>
          <w:w w:val="100"/>
          <w:sz w:val="24"/>
          <w:u w:val="none"/>
        </w:rPr>
        <w:t> </w:t>
      </w:r>
      <w:hyperlink w:anchor="21"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21" w:history="1">
        <w:r>
          <w:rPr>
            <w:rStyle w:val="Hyperlink"/>
            <w:rFonts w:ascii="Times New Roman" w:hAnsi="Times New Roman" w:cs="Times New Roman"/>
            <w:color w:val="000000"/>
            <w:spacing w:val="-1"/>
            <w:w w:val="100"/>
            <w:position w:val="0"/>
            <w:sz w:val="24"/>
            <w:u w:val="none"/>
          </w:rPr>
          <w:t>12</w:t>
        </w:r>
      </w:hyperlink>
    </w:p>
    <w:p>
      <w:pPr>
        <w:spacing w:before="0" w:after="0" w:line="312" w:lineRule="exact"/>
        <w:ind w:left="60" w:firstLine="0"/>
        <w:jc w:val="left"/>
      </w:pPr>
      <w:hyperlink w:anchor="23" w:history="1">
        <w:r>
          <w:rPr>
            <w:rStyle w:val="Hyperlink"/>
            <w:rFonts w:ascii="Times New Roman" w:hAnsi="Times New Roman" w:cs="Times New Roman"/>
            <w:color w:val="000000"/>
            <w:spacing w:val="-1"/>
            <w:w w:val="100"/>
            <w:position w:val="0"/>
            <w:sz w:val="24"/>
            <w:u w:val="none"/>
          </w:rPr>
          <w:t>8</w:t>
        </w:r>
      </w:hyperlink>
      <w:r>
        <w:rPr>
          <w:rFonts w:ascii="Calibri" w:hAnsi="Calibri" w:cs="Calibri"/>
          <w:color w:val="000000"/>
          <w:spacing w:val="4"/>
          <w:w w:val="100"/>
          <w:sz w:val="24"/>
          <w:u w:val="none"/>
        </w:rPr>
        <w:t> </w:t>
      </w:r>
      <w:hyperlink w:anchor="23" w:history="1">
        <w:r>
          <w:rPr>
            <w:rStyle w:val="Hyperlink"/>
            <w:rFonts w:ascii="Times New Roman" w:hAnsi="Times New Roman" w:cs="Times New Roman"/>
            <w:color w:val="000000"/>
            <w:spacing w:val="0"/>
            <w:w w:val="100"/>
            <w:position w:val="0"/>
            <w:sz w:val="24"/>
            <w:u w:val="none"/>
          </w:rPr>
          <w:t>Eco-Restoration</w:t>
        </w:r>
      </w:hyperlink>
      <w:r>
        <w:rPr>
          <w:rFonts w:ascii="Calibri" w:hAnsi="Calibri" w:cs="Calibri"/>
          <w:color w:val="000000"/>
          <w:spacing w:val="4"/>
          <w:w w:val="100"/>
          <w:sz w:val="24"/>
          <w:u w:val="none"/>
        </w:rPr>
        <w:t> </w:t>
      </w:r>
      <w:hyperlink w:anchor="23"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4"/>
          <w:w w:val="100"/>
          <w:sz w:val="24"/>
          <w:u w:val="none"/>
        </w:rPr>
        <w:t> </w:t>
      </w:r>
      <w:hyperlink w:anchor="23" w:history="1">
        <w:r>
          <w:rPr>
            <w:rStyle w:val="Hyperlink"/>
            <w:rFonts w:ascii="Times New Roman" w:hAnsi="Times New Roman" w:cs="Times New Roman"/>
            <w:color w:val="000000"/>
            <w:spacing w:val="-1"/>
            <w:w w:val="100"/>
            <w:position w:val="0"/>
            <w:sz w:val="24"/>
            <w:u w:val="none"/>
          </w:rPr>
          <w:t>Soil</w:t>
        </w:r>
      </w:hyperlink>
      <w:r>
        <w:rPr>
          <w:rFonts w:ascii="Calibri" w:hAnsi="Calibri" w:cs="Calibri"/>
          <w:color w:val="000000"/>
          <w:spacing w:val="5"/>
          <w:w w:val="100"/>
          <w:sz w:val="24"/>
          <w:u w:val="none"/>
        </w:rPr>
        <w:t> </w:t>
      </w:r>
      <w:hyperlink w:anchor="23" w:history="1">
        <w:r>
          <w:rPr>
            <w:rStyle w:val="Hyperlink"/>
            <w:rFonts w:ascii="Times New Roman" w:hAnsi="Times New Roman" w:cs="Times New Roman"/>
            <w:color w:val="000000"/>
            <w:spacing w:val="-1"/>
            <w:w w:val="100"/>
            <w:position w:val="0"/>
            <w:sz w:val="24"/>
            <w:u w:val="none"/>
          </w:rPr>
          <w:t>and</w:t>
        </w:r>
      </w:hyperlink>
      <w:r>
        <w:rPr>
          <w:rFonts w:ascii="Calibri" w:hAnsi="Calibri" w:cs="Calibri"/>
          <w:color w:val="000000"/>
          <w:spacing w:val="0"/>
          <w:w w:val="100"/>
          <w:sz w:val="24"/>
          <w:u w:val="none"/>
        </w:rPr>
        <w:t> </w:t>
      </w:r>
      <w:hyperlink w:anchor="23" w:history="1">
        <w:r>
          <w:rPr>
            <w:rStyle w:val="Hyperlink"/>
            <w:rFonts w:ascii="Times New Roman" w:hAnsi="Times New Roman" w:cs="Times New Roman"/>
            <w:color w:val="000000"/>
            <w:spacing w:val="-5"/>
            <w:w w:val="100"/>
            <w:position w:val="0"/>
            <w:sz w:val="24"/>
            <w:u w:val="none"/>
          </w:rPr>
          <w:t>Water</w:t>
        </w:r>
      </w:hyperlink>
      <w:r>
        <w:rPr>
          <w:rFonts w:ascii="Calibri" w:hAnsi="Calibri" w:cs="Calibri"/>
          <w:color w:val="000000"/>
          <w:spacing w:val="4"/>
          <w:w w:val="100"/>
          <w:sz w:val="24"/>
          <w:u w:val="none"/>
        </w:rPr>
        <w:t> </w:t>
      </w:r>
      <w:hyperlink w:anchor="23" w:history="1">
        <w:r>
          <w:rPr>
            <w:rStyle w:val="Hyperlink"/>
            <w:rFonts w:ascii="Times New Roman" w:hAnsi="Times New Roman" w:cs="Times New Roman"/>
            <w:color w:val="000000"/>
            <w:spacing w:val="-1"/>
            <w:w w:val="100"/>
            <w:position w:val="0"/>
            <w:sz w:val="24"/>
            <w:u w:val="none"/>
          </w:rPr>
          <w:t>Conservation</w:t>
        </w:r>
      </w:hyperlink>
      <w:r>
        <w:rPr>
          <w:rFonts w:ascii="Calibri" w:hAnsi="Calibri" w:cs="Calibri"/>
          <w:color w:val="000000"/>
          <w:spacing w:val="4"/>
          <w:w w:val="100"/>
          <w:sz w:val="24"/>
          <w:u w:val="none"/>
        </w:rPr>
        <w:t> </w:t>
      </w:r>
      <w:hyperlink w:anchor="23"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8"/>
          <w:w w:val="100"/>
          <w:sz w:val="24"/>
          <w:u w:val="none"/>
        </w:rPr>
        <w:t> </w:t>
      </w:r>
      <w:hyperlink w:anchor="23" w:history="1">
        <w:r>
          <w:rPr>
            <w:rStyle w:val="Hyperlink"/>
            <w:rFonts w:ascii="Times New Roman" w:hAnsi="Times New Roman" w:cs="Times New Roman"/>
            <w:color w:val="000000"/>
            <w:spacing w:val="0"/>
            <w:w w:val="100"/>
            <w:position w:val="0"/>
            <w:sz w:val="24"/>
            <w:u w:val="none"/>
          </w:rPr>
          <w:t>Abandoned</w:t>
        </w:r>
      </w:hyperlink>
      <w:r>
        <w:rPr>
          <w:rFonts w:ascii="Calibri" w:hAnsi="Calibri" w:cs="Calibri"/>
          <w:color w:val="000000"/>
          <w:spacing w:val="5"/>
          <w:w w:val="100"/>
          <w:sz w:val="24"/>
          <w:u w:val="none"/>
        </w:rPr>
        <w:t> </w:t>
      </w:r>
      <w:hyperlink w:anchor="23" w:history="1">
        <w:r>
          <w:rPr>
            <w:rStyle w:val="Hyperlink"/>
            <w:rFonts w:ascii="Times New Roman" w:hAnsi="Times New Roman" w:cs="Times New Roman"/>
            <w:color w:val="000000"/>
            <w:spacing w:val="0"/>
            <w:w w:val="100"/>
            <w:position w:val="0"/>
            <w:sz w:val="24"/>
            <w:u w:val="none"/>
          </w:rPr>
          <w:t>Construction</w:t>
        </w:r>
      </w:hyperlink>
      <w:r>
        <w:rPr>
          <w:rFonts w:ascii="Calibri" w:hAnsi="Calibri" w:cs="Calibri"/>
          <w:color w:val="000000"/>
          <w:spacing w:val="4"/>
          <w:w w:val="100"/>
          <w:sz w:val="24"/>
          <w:u w:val="none"/>
        </w:rPr>
        <w:t> </w:t>
      </w:r>
      <w:hyperlink w:anchor="23" w:history="1">
        <w:r>
          <w:rPr>
            <w:rStyle w:val="Hyperlink"/>
            <w:rFonts w:ascii="Times New Roman" w:hAnsi="Times New Roman" w:cs="Times New Roman"/>
            <w:color w:val="000000"/>
            <w:spacing w:val="-1"/>
            <w:w w:val="100"/>
            <w:position w:val="0"/>
            <w:sz w:val="24"/>
            <w:u w:val="none"/>
          </w:rPr>
          <w:t>Site</w:t>
        </w:r>
      </w:hyperlink>
      <w:hyperlink w:anchor="23" w:history="1">
        <w:r>
          <w:rPr>
            <w:rStyle w:val="Hyperlink"/>
            <w:rFonts w:ascii="Times New Roman" w:hAnsi="Times New Roman" w:cs="Times New Roman"/>
            <w:color w:val="000000"/>
            <w:spacing w:val="-1"/>
            <w:w w:val="100"/>
            <w:position w:val="0"/>
            <w:sz w:val="24"/>
            <w:u w:val="none"/>
          </w:rPr>
          <w:t>.</w:t>
        </w:r>
      </w:hyperlink>
      <w:hyperlink w:anchor="23" w:history="1">
        <w:r>
          <w:rPr>
            <w:rStyle w:val="Hyperlink"/>
            <w:rFonts w:ascii="Times New Roman" w:hAnsi="Times New Roman" w:cs="Times New Roman"/>
            <w:color w:val="000000"/>
            <w:spacing w:val="-1"/>
            <w:w w:val="100"/>
            <w:position w:val="0"/>
            <w:sz w:val="24"/>
            <w:u w:val="none"/>
          </w:rPr>
          <w:t>14</w:t>
        </w:r>
      </w:hyperlink>
    </w:p>
    <w:p>
      <w:pPr>
        <w:tabs>
          <w:tab w:val="left" w:pos="8116"/>
        </w:tabs>
        <w:spacing w:before="0" w:after="0" w:line="312" w:lineRule="exact"/>
        <w:ind w:left="60" w:firstLine="210"/>
        <w:jc w:val="left"/>
      </w:pPr>
      <w:hyperlink w:anchor="23" w:history="1">
        <w:r>
          <w:rPr>
            <w:rStyle w:val="Hyperlink"/>
            <w:rFonts w:ascii="Times New Roman" w:hAnsi="Times New Roman" w:cs="Times New Roman"/>
            <w:color w:val="000000"/>
            <w:spacing w:val="-1"/>
            <w:w w:val="100"/>
            <w:position w:val="0"/>
            <w:sz w:val="24"/>
            <w:u w:val="none"/>
          </w:rPr>
          <w:t>8.1</w:t>
        </w:r>
      </w:hyperlink>
      <w:r>
        <w:rPr>
          <w:rFonts w:ascii="Calibri" w:hAnsi="Calibri" w:cs="Calibri"/>
          <w:color w:val="000000"/>
          <w:spacing w:val="4"/>
          <w:w w:val="100"/>
          <w:sz w:val="24"/>
          <w:u w:val="none"/>
        </w:rPr>
        <w:t> </w:t>
      </w:r>
      <w:hyperlink w:anchor="23" w:history="1">
        <w:r>
          <w:rPr>
            <w:rStyle w:val="Hyperlink"/>
            <w:rFonts w:ascii="Times New Roman" w:hAnsi="Times New Roman" w:cs="Times New Roman"/>
            <w:color w:val="000000"/>
            <w:spacing w:val="-1"/>
            <w:w w:val="100"/>
            <w:position w:val="0"/>
            <w:sz w:val="24"/>
            <w:u w:val="none"/>
          </w:rPr>
          <w:t>General</w:t>
        </w:r>
      </w:hyperlink>
      <w:r>
        <w:rPr>
          <w:rFonts w:ascii="Calibri" w:hAnsi="Calibri" w:cs="Calibri"/>
          <w:color w:val="000000"/>
          <w:spacing w:val="4"/>
          <w:w w:val="100"/>
          <w:sz w:val="24"/>
          <w:u w:val="none"/>
        </w:rPr>
        <w:t> </w:t>
      </w:r>
      <w:hyperlink w:anchor="23" w:history="1">
        <w:r>
          <w:rPr>
            <w:rStyle w:val="Hyperlink"/>
            <w:rFonts w:ascii="Times New Roman" w:hAnsi="Times New Roman" w:cs="Times New Roman"/>
            <w:color w:val="000000"/>
            <w:spacing w:val="-1"/>
            <w:w w:val="100"/>
            <w:position w:val="0"/>
            <w:sz w:val="24"/>
            <w:u w:val="none"/>
          </w:rPr>
          <w:t>Requirements</w:t>
        </w:r>
      </w:hyperlink>
      <w:r>
        <w:rPr>
          <w:rFonts w:ascii="Calibri" w:hAnsi="Calibri" w:cs="Calibri"/>
          <w:color w:val="000000"/>
          <w:spacing w:val="-16"/>
          <w:w w:val="100"/>
          <w:sz w:val="24"/>
          <w:u w:val="none"/>
        </w:rPr>
        <w:t> </w:t>
      </w:r>
      <w:hyperlink w:anchor="23"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23" w:history="1">
        <w:r>
          <w:rPr>
            <w:rStyle w:val="Hyperlink"/>
            <w:rFonts w:ascii="Times New Roman" w:hAnsi="Times New Roman" w:cs="Times New Roman"/>
            <w:color w:val="000000"/>
            <w:spacing w:val="-1"/>
            <w:w w:val="100"/>
            <w:position w:val="0"/>
            <w:sz w:val="24"/>
            <w:u w:val="none"/>
          </w:rPr>
          <w:t>14</w:t>
        </w:r>
      </w:hyperlink>
    </w:p>
    <w:p>
      <w:pPr>
        <w:tabs>
          <w:tab w:val="left" w:pos="8116"/>
        </w:tabs>
        <w:spacing w:before="0" w:after="0" w:line="312" w:lineRule="exact"/>
        <w:ind w:left="60" w:firstLine="210"/>
        <w:jc w:val="left"/>
      </w:pPr>
      <w:hyperlink w:anchor="23" w:history="1">
        <w:r>
          <w:rPr>
            <w:rStyle w:val="Hyperlink"/>
            <w:rFonts w:ascii="Times New Roman" w:hAnsi="Times New Roman" w:cs="Times New Roman"/>
            <w:color w:val="000000"/>
            <w:spacing w:val="-1"/>
            <w:w w:val="100"/>
            <w:position w:val="0"/>
            <w:sz w:val="24"/>
            <w:u w:val="none"/>
          </w:rPr>
          <w:t>8.2</w:t>
        </w:r>
      </w:hyperlink>
      <w:r>
        <w:rPr>
          <w:rFonts w:ascii="Calibri" w:hAnsi="Calibri" w:cs="Calibri"/>
          <w:color w:val="000000"/>
          <w:spacing w:val="0"/>
          <w:w w:val="100"/>
          <w:sz w:val="24"/>
          <w:u w:val="none"/>
        </w:rPr>
        <w:t> </w:t>
      </w:r>
      <w:hyperlink w:anchor="23" w:history="1">
        <w:r>
          <w:rPr>
            <w:rStyle w:val="Hyperlink"/>
            <w:rFonts w:ascii="Times New Roman" w:hAnsi="Times New Roman" w:cs="Times New Roman"/>
            <w:color w:val="000000"/>
            <w:spacing w:val="-2"/>
            <w:w w:val="100"/>
            <w:position w:val="0"/>
            <w:sz w:val="24"/>
            <w:u w:val="none"/>
          </w:rPr>
          <w:t>Technical</w:t>
        </w:r>
      </w:hyperlink>
      <w:r>
        <w:rPr>
          <w:rFonts w:ascii="Calibri" w:hAnsi="Calibri" w:cs="Calibri"/>
          <w:color w:val="000000"/>
          <w:spacing w:val="4"/>
          <w:w w:val="100"/>
          <w:sz w:val="24"/>
          <w:u w:val="none"/>
        </w:rPr>
        <w:t> </w:t>
      </w:r>
      <w:hyperlink w:anchor="23" w:history="1">
        <w:r>
          <w:rPr>
            <w:rStyle w:val="Hyperlink"/>
            <w:rFonts w:ascii="Times New Roman" w:hAnsi="Times New Roman" w:cs="Times New Roman"/>
            <w:color w:val="000000"/>
            <w:spacing w:val="-1"/>
            <w:w w:val="100"/>
            <w:position w:val="0"/>
            <w:sz w:val="24"/>
            <w:u w:val="none"/>
          </w:rPr>
          <w:t>Requirements</w:t>
        </w:r>
      </w:hyperlink>
      <w:r>
        <w:rPr>
          <w:rFonts w:ascii="Calibri" w:hAnsi="Calibri" w:cs="Calibri"/>
          <w:color w:val="000000"/>
          <w:spacing w:val="5"/>
          <w:w w:val="100"/>
          <w:sz w:val="24"/>
          <w:u w:val="none"/>
        </w:rPr>
        <w:t> </w:t>
      </w:r>
      <w:hyperlink w:anchor="23" w:history="1">
        <w:r>
          <w:rPr>
            <w:rStyle w:val="Hyperlink"/>
            <w:rFonts w:ascii="Times New Roman" w:hAnsi="Times New Roman" w:cs="Times New Roman"/>
            <w:color w:val="000000"/>
            <w:spacing w:val="-1"/>
            <w:w w:val="100"/>
            <w:position w:val="0"/>
            <w:sz w:val="24"/>
            <w:u w:val="none"/>
          </w:rPr>
          <w:t>for</w:t>
        </w:r>
      </w:hyperlink>
      <w:r>
        <w:rPr>
          <w:rFonts w:ascii="Calibri" w:hAnsi="Calibri" w:cs="Calibri"/>
          <w:color w:val="000000"/>
          <w:spacing w:val="5"/>
          <w:w w:val="100"/>
          <w:sz w:val="24"/>
          <w:u w:val="none"/>
        </w:rPr>
        <w:t> </w:t>
      </w:r>
      <w:hyperlink w:anchor="23" w:history="1">
        <w:r>
          <w:rPr>
            <w:rStyle w:val="Hyperlink"/>
            <w:rFonts w:ascii="Times New Roman" w:hAnsi="Times New Roman" w:cs="Times New Roman"/>
            <w:color w:val="000000"/>
            <w:spacing w:val="-1"/>
            <w:w w:val="100"/>
            <w:position w:val="0"/>
            <w:sz w:val="24"/>
            <w:u w:val="none"/>
          </w:rPr>
          <w:t>Eco-Restoration</w:t>
        </w:r>
      </w:hyperlink>
      <w:r>
        <w:rPr>
          <w:rFonts w:ascii="Calibri" w:hAnsi="Calibri" w:cs="Calibri"/>
          <w:color w:val="000000"/>
          <w:spacing w:val="-9"/>
          <w:w w:val="100"/>
          <w:sz w:val="24"/>
          <w:u w:val="none"/>
        </w:rPr>
        <w:t> </w:t>
      </w:r>
      <w:hyperlink w:anchor="23" w:history="1">
        <w:r>
          <w:rPr>
            <w:rStyle w:val="Hyperlink"/>
            <w:rFonts w:ascii="Times New Roman" w:hAnsi="Times New Roman" w:cs="Times New Roman"/>
            <w:color w:val="000000"/>
            <w:spacing w:val="0"/>
            <w:w w:val="100"/>
            <w:position w:val="0"/>
            <w:sz w:val="24"/>
            <w:u w:val="none"/>
          </w:rPr>
          <w:t>Area</w:t>
        </w:r>
      </w:hyperlink>
      <w:r>
        <w:rPr>
          <w:rFonts w:ascii="Calibri" w:hAnsi="Calibri" w:cs="Calibri"/>
          <w:color w:val="000000"/>
          <w:spacing w:val="-15"/>
          <w:w w:val="100"/>
          <w:sz w:val="24"/>
          <w:u w:val="none"/>
        </w:rPr>
        <w:t> </w:t>
      </w:r>
      <w:hyperlink w:anchor="23"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23" w:history="1">
        <w:r>
          <w:rPr>
            <w:rStyle w:val="Hyperlink"/>
            <w:rFonts w:ascii="Times New Roman" w:hAnsi="Times New Roman" w:cs="Times New Roman"/>
            <w:color w:val="000000"/>
            <w:spacing w:val="-1"/>
            <w:w w:val="100"/>
            <w:position w:val="0"/>
            <w:sz w:val="24"/>
            <w:u w:val="none"/>
          </w:rPr>
          <w:t>14</w:t>
        </w:r>
      </w:hyperlink>
    </w:p>
    <w:p>
      <w:pPr>
        <w:tabs>
          <w:tab w:val="left" w:pos="8116"/>
        </w:tabs>
        <w:spacing w:before="0" w:after="0" w:line="312" w:lineRule="exact"/>
        <w:ind w:left="60" w:firstLine="210"/>
        <w:jc w:val="left"/>
      </w:pPr>
      <w:hyperlink w:anchor="24" w:history="1">
        <w:r>
          <w:rPr>
            <w:rStyle w:val="Hyperlink"/>
            <w:rFonts w:ascii="Times New Roman" w:hAnsi="Times New Roman" w:cs="Times New Roman"/>
            <w:color w:val="000000"/>
            <w:spacing w:val="-1"/>
            <w:w w:val="100"/>
            <w:position w:val="0"/>
            <w:sz w:val="24"/>
            <w:u w:val="none"/>
          </w:rPr>
          <w:t>8.3</w:t>
        </w:r>
      </w:hyperlink>
      <w:r>
        <w:rPr>
          <w:rFonts w:ascii="Calibri" w:hAnsi="Calibri" w:cs="Calibri"/>
          <w:color w:val="000000"/>
          <w:spacing w:val="0"/>
          <w:w w:val="100"/>
          <w:sz w:val="24"/>
          <w:u w:val="none"/>
        </w:rPr>
        <w:t> </w:t>
      </w:r>
      <w:hyperlink w:anchor="24" w:history="1">
        <w:r>
          <w:rPr>
            <w:rStyle w:val="Hyperlink"/>
            <w:rFonts w:ascii="Times New Roman" w:hAnsi="Times New Roman" w:cs="Times New Roman"/>
            <w:color w:val="000000"/>
            <w:spacing w:val="-2"/>
            <w:w w:val="100"/>
            <w:position w:val="0"/>
            <w:sz w:val="24"/>
            <w:u w:val="none"/>
          </w:rPr>
          <w:t>Technical</w:t>
        </w:r>
      </w:hyperlink>
      <w:r>
        <w:rPr>
          <w:rFonts w:ascii="Calibri" w:hAnsi="Calibri" w:cs="Calibri"/>
          <w:color w:val="000000"/>
          <w:spacing w:val="4"/>
          <w:w w:val="100"/>
          <w:sz w:val="24"/>
          <w:u w:val="none"/>
        </w:rPr>
        <w:t> </w:t>
      </w:r>
      <w:hyperlink w:anchor="24" w:history="1">
        <w:r>
          <w:rPr>
            <w:rStyle w:val="Hyperlink"/>
            <w:rFonts w:ascii="Times New Roman" w:hAnsi="Times New Roman" w:cs="Times New Roman"/>
            <w:color w:val="000000"/>
            <w:spacing w:val="-1"/>
            <w:w w:val="100"/>
            <w:position w:val="0"/>
            <w:sz w:val="24"/>
            <w:u w:val="none"/>
          </w:rPr>
          <w:t>Requirements</w:t>
        </w:r>
      </w:hyperlink>
      <w:r>
        <w:rPr>
          <w:rFonts w:ascii="Calibri" w:hAnsi="Calibri" w:cs="Calibri"/>
          <w:color w:val="000000"/>
          <w:spacing w:val="5"/>
          <w:w w:val="100"/>
          <w:sz w:val="24"/>
          <w:u w:val="none"/>
        </w:rPr>
        <w:t> </w:t>
      </w:r>
      <w:hyperlink w:anchor="24" w:history="1">
        <w:r>
          <w:rPr>
            <w:rStyle w:val="Hyperlink"/>
            <w:rFonts w:ascii="Times New Roman" w:hAnsi="Times New Roman" w:cs="Times New Roman"/>
            <w:color w:val="000000"/>
            <w:spacing w:val="-1"/>
            <w:w w:val="100"/>
            <w:position w:val="0"/>
            <w:sz w:val="24"/>
            <w:u w:val="none"/>
          </w:rPr>
          <w:t>for</w:t>
        </w:r>
      </w:hyperlink>
      <w:r>
        <w:rPr>
          <w:rFonts w:ascii="Calibri" w:hAnsi="Calibri" w:cs="Calibri"/>
          <w:color w:val="000000"/>
          <w:spacing w:val="4"/>
          <w:w w:val="100"/>
          <w:sz w:val="24"/>
          <w:u w:val="none"/>
        </w:rPr>
        <w:t> </w:t>
      </w:r>
      <w:hyperlink w:anchor="24" w:history="1">
        <w:r>
          <w:rPr>
            <w:rStyle w:val="Hyperlink"/>
            <w:rFonts w:ascii="Times New Roman" w:hAnsi="Times New Roman" w:cs="Times New Roman"/>
            <w:color w:val="000000"/>
            <w:spacing w:val="-1"/>
            <w:w w:val="100"/>
            <w:position w:val="0"/>
            <w:sz w:val="24"/>
            <w:u w:val="none"/>
          </w:rPr>
          <w:t>Ecological</w:t>
        </w:r>
      </w:hyperlink>
      <w:r>
        <w:rPr>
          <w:rFonts w:ascii="Calibri" w:hAnsi="Calibri" w:cs="Calibri"/>
          <w:color w:val="000000"/>
          <w:spacing w:val="6"/>
          <w:w w:val="100"/>
          <w:sz w:val="24"/>
          <w:u w:val="none"/>
        </w:rPr>
        <w:t> </w:t>
      </w:r>
      <w:hyperlink w:anchor="24" w:history="1">
        <w:r>
          <w:rPr>
            <w:rStyle w:val="Hyperlink"/>
            <w:rFonts w:ascii="Times New Roman" w:hAnsi="Times New Roman" w:cs="Times New Roman"/>
            <w:color w:val="000000"/>
            <w:spacing w:val="-1"/>
            <w:w w:val="100"/>
            <w:position w:val="0"/>
            <w:sz w:val="24"/>
            <w:u w:val="none"/>
          </w:rPr>
          <w:t>Promotion</w:t>
        </w:r>
      </w:hyperlink>
      <w:r>
        <w:rPr>
          <w:rFonts w:ascii="Calibri" w:hAnsi="Calibri" w:cs="Calibri"/>
          <w:color w:val="000000"/>
          <w:spacing w:val="-8"/>
          <w:w w:val="100"/>
          <w:sz w:val="24"/>
          <w:u w:val="none"/>
        </w:rPr>
        <w:t> </w:t>
      </w:r>
      <w:hyperlink w:anchor="24" w:history="1">
        <w:r>
          <w:rPr>
            <w:rStyle w:val="Hyperlink"/>
            <w:rFonts w:ascii="Times New Roman" w:hAnsi="Times New Roman" w:cs="Times New Roman"/>
            <w:color w:val="000000"/>
            <w:spacing w:val="0"/>
            <w:w w:val="100"/>
            <w:position w:val="0"/>
            <w:sz w:val="24"/>
            <w:u w:val="none"/>
          </w:rPr>
          <w:t>Area</w:t>
        </w:r>
      </w:hyperlink>
      <w:r>
        <w:rPr>
          <w:rFonts w:ascii="Calibri" w:hAnsi="Calibri" w:cs="Calibri"/>
          <w:color w:val="000000"/>
          <w:spacing w:val="-16"/>
          <w:w w:val="100"/>
          <w:sz w:val="24"/>
          <w:u w:val="none"/>
        </w:rPr>
        <w:t> </w:t>
      </w:r>
      <w:hyperlink w:anchor="24"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24" w:history="1">
        <w:r>
          <w:rPr>
            <w:rStyle w:val="Hyperlink"/>
            <w:rFonts w:ascii="Times New Roman" w:hAnsi="Times New Roman" w:cs="Times New Roman"/>
            <w:color w:val="000000"/>
            <w:spacing w:val="-1"/>
            <w:w w:val="100"/>
            <w:position w:val="0"/>
            <w:sz w:val="24"/>
            <w:u w:val="none"/>
          </w:rPr>
          <w:t>15</w:t>
        </w:r>
      </w:hyperlink>
    </w:p>
    <w:p>
      <w:pPr>
        <w:tabs>
          <w:tab w:val="left" w:pos="8116"/>
        </w:tabs>
        <w:spacing w:before="0" w:after="0" w:line="312" w:lineRule="exact"/>
        <w:ind w:left="60" w:firstLine="210"/>
        <w:jc w:val="left"/>
      </w:pPr>
      <w:hyperlink w:anchor="25" w:history="1">
        <w:r>
          <w:rPr>
            <w:rStyle w:val="Hyperlink"/>
            <w:rFonts w:ascii="Times New Roman" w:hAnsi="Times New Roman" w:cs="Times New Roman"/>
            <w:color w:val="000000"/>
            <w:spacing w:val="-1"/>
            <w:w w:val="100"/>
            <w:position w:val="0"/>
            <w:sz w:val="24"/>
            <w:u w:val="none"/>
          </w:rPr>
          <w:t>8.4</w:t>
        </w:r>
      </w:hyperlink>
      <w:r>
        <w:rPr>
          <w:rFonts w:ascii="Calibri" w:hAnsi="Calibri" w:cs="Calibri"/>
          <w:color w:val="000000"/>
          <w:spacing w:val="0"/>
          <w:w w:val="100"/>
          <w:sz w:val="24"/>
          <w:u w:val="none"/>
        </w:rPr>
        <w:t> </w:t>
      </w:r>
      <w:hyperlink w:anchor="25" w:history="1">
        <w:r>
          <w:rPr>
            <w:rStyle w:val="Hyperlink"/>
            <w:rFonts w:ascii="Times New Roman" w:hAnsi="Times New Roman" w:cs="Times New Roman"/>
            <w:color w:val="000000"/>
            <w:spacing w:val="-2"/>
            <w:w w:val="100"/>
            <w:position w:val="0"/>
            <w:sz w:val="24"/>
            <w:u w:val="none"/>
          </w:rPr>
          <w:t>Technical</w:t>
        </w:r>
      </w:hyperlink>
      <w:r>
        <w:rPr>
          <w:rFonts w:ascii="Calibri" w:hAnsi="Calibri" w:cs="Calibri"/>
          <w:color w:val="000000"/>
          <w:spacing w:val="4"/>
          <w:w w:val="100"/>
          <w:sz w:val="24"/>
          <w:u w:val="none"/>
        </w:rPr>
        <w:t> </w:t>
      </w:r>
      <w:hyperlink w:anchor="25" w:history="1">
        <w:r>
          <w:rPr>
            <w:rStyle w:val="Hyperlink"/>
            <w:rFonts w:ascii="Times New Roman" w:hAnsi="Times New Roman" w:cs="Times New Roman"/>
            <w:color w:val="000000"/>
            <w:spacing w:val="-1"/>
            <w:w w:val="100"/>
            <w:position w:val="0"/>
            <w:sz w:val="24"/>
            <w:u w:val="none"/>
          </w:rPr>
          <w:t>Requirements</w:t>
        </w:r>
      </w:hyperlink>
      <w:r>
        <w:rPr>
          <w:rFonts w:ascii="Calibri" w:hAnsi="Calibri" w:cs="Calibri"/>
          <w:color w:val="000000"/>
          <w:spacing w:val="5"/>
          <w:w w:val="100"/>
          <w:sz w:val="24"/>
          <w:u w:val="none"/>
        </w:rPr>
        <w:t> </w:t>
      </w:r>
      <w:hyperlink w:anchor="25" w:history="1">
        <w:r>
          <w:rPr>
            <w:rStyle w:val="Hyperlink"/>
            <w:rFonts w:ascii="Times New Roman" w:hAnsi="Times New Roman" w:cs="Times New Roman"/>
            <w:color w:val="000000"/>
            <w:spacing w:val="-1"/>
            <w:w w:val="100"/>
            <w:position w:val="0"/>
            <w:sz w:val="24"/>
            <w:u w:val="none"/>
          </w:rPr>
          <w:t>for</w:t>
        </w:r>
      </w:hyperlink>
      <w:r>
        <w:rPr>
          <w:rFonts w:ascii="Calibri" w:hAnsi="Calibri" w:cs="Calibri"/>
          <w:color w:val="000000"/>
          <w:spacing w:val="4"/>
          <w:w w:val="100"/>
          <w:sz w:val="24"/>
          <w:u w:val="none"/>
        </w:rPr>
        <w:t> </w:t>
      </w:r>
      <w:hyperlink w:anchor="25" w:history="1">
        <w:r>
          <w:rPr>
            <w:rStyle w:val="Hyperlink"/>
            <w:rFonts w:ascii="Times New Roman" w:hAnsi="Times New Roman" w:cs="Times New Roman"/>
            <w:color w:val="000000"/>
            <w:spacing w:val="-1"/>
            <w:w w:val="100"/>
            <w:position w:val="0"/>
            <w:sz w:val="24"/>
            <w:u w:val="none"/>
          </w:rPr>
          <w:t>Ecological</w:t>
        </w:r>
      </w:hyperlink>
      <w:r>
        <w:rPr>
          <w:rFonts w:ascii="Calibri" w:hAnsi="Calibri" w:cs="Calibri"/>
          <w:color w:val="000000"/>
          <w:spacing w:val="4"/>
          <w:w w:val="100"/>
          <w:sz w:val="24"/>
          <w:u w:val="none"/>
        </w:rPr>
        <w:t> </w:t>
      </w:r>
      <w:hyperlink w:anchor="25" w:history="1">
        <w:r>
          <w:rPr>
            <w:rStyle w:val="Hyperlink"/>
            <w:rFonts w:ascii="Times New Roman" w:hAnsi="Times New Roman" w:cs="Times New Roman"/>
            <w:color w:val="000000"/>
            <w:spacing w:val="-1"/>
            <w:w w:val="100"/>
            <w:position w:val="0"/>
            <w:sz w:val="24"/>
            <w:u w:val="none"/>
          </w:rPr>
          <w:t>Connection</w:t>
        </w:r>
      </w:hyperlink>
      <w:r>
        <w:rPr>
          <w:rFonts w:ascii="Calibri" w:hAnsi="Calibri" w:cs="Calibri"/>
          <w:color w:val="000000"/>
          <w:spacing w:val="-7"/>
          <w:w w:val="100"/>
          <w:sz w:val="24"/>
          <w:u w:val="none"/>
        </w:rPr>
        <w:t> </w:t>
      </w:r>
      <w:hyperlink w:anchor="25" w:history="1">
        <w:r>
          <w:rPr>
            <w:rStyle w:val="Hyperlink"/>
            <w:rFonts w:ascii="Times New Roman" w:hAnsi="Times New Roman" w:cs="Times New Roman"/>
            <w:color w:val="000000"/>
            <w:spacing w:val="-1"/>
            <w:w w:val="100"/>
            <w:position w:val="0"/>
            <w:sz w:val="24"/>
            <w:u w:val="none"/>
          </w:rPr>
          <w:t>Area</w:t>
        </w:r>
      </w:hyperlink>
      <w:hyperlink w:anchor="25"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25" w:history="1">
        <w:r>
          <w:rPr>
            <w:rStyle w:val="Hyperlink"/>
            <w:rFonts w:ascii="Times New Roman" w:hAnsi="Times New Roman" w:cs="Times New Roman"/>
            <w:color w:val="000000"/>
            <w:spacing w:val="-1"/>
            <w:w w:val="100"/>
            <w:position w:val="0"/>
            <w:sz w:val="24"/>
            <w:u w:val="none"/>
          </w:rPr>
          <w:t>16</w:t>
        </w:r>
      </w:hyperlink>
    </w:p>
    <w:p>
      <w:pPr>
        <w:tabs>
          <w:tab w:val="left" w:pos="8116"/>
        </w:tabs>
        <w:spacing w:before="0" w:after="0" w:line="312" w:lineRule="exact"/>
        <w:ind w:left="60" w:firstLine="0"/>
        <w:jc w:val="left"/>
      </w:pPr>
      <w:hyperlink w:anchor="27" w:history="1">
        <w:r>
          <w:rPr>
            <w:rStyle w:val="Hyperlink"/>
            <w:rFonts w:ascii="Times New Roman" w:hAnsi="Times New Roman" w:cs="Times New Roman"/>
            <w:color w:val="000000"/>
            <w:spacing w:val="-1"/>
            <w:w w:val="100"/>
            <w:position w:val="0"/>
            <w:sz w:val="24"/>
            <w:u w:val="none"/>
          </w:rPr>
          <w:t>9</w:t>
        </w:r>
      </w:hyperlink>
      <w:r>
        <w:rPr>
          <w:rFonts w:ascii="Calibri" w:hAnsi="Calibri" w:cs="Calibri"/>
          <w:color w:val="000000"/>
          <w:spacing w:val="4"/>
          <w:w w:val="100"/>
          <w:sz w:val="24"/>
          <w:u w:val="none"/>
        </w:rPr>
        <w:t> </w:t>
      </w:r>
      <w:hyperlink w:anchor="27" w:history="1">
        <w:r>
          <w:rPr>
            <w:rStyle w:val="Hyperlink"/>
            <w:rFonts w:ascii="Times New Roman" w:hAnsi="Times New Roman" w:cs="Times New Roman"/>
            <w:color w:val="000000"/>
            <w:spacing w:val="0"/>
            <w:w w:val="100"/>
            <w:position w:val="0"/>
            <w:sz w:val="24"/>
            <w:u w:val="none"/>
          </w:rPr>
          <w:t>Eco-Restoration</w:t>
        </w:r>
      </w:hyperlink>
      <w:r>
        <w:rPr>
          <w:rFonts w:ascii="Calibri" w:hAnsi="Calibri" w:cs="Calibri"/>
          <w:color w:val="000000"/>
          <w:spacing w:val="4"/>
          <w:w w:val="100"/>
          <w:sz w:val="24"/>
          <w:u w:val="none"/>
        </w:rPr>
        <w:t> </w:t>
      </w:r>
      <w:hyperlink w:anchor="27"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4"/>
          <w:w w:val="100"/>
          <w:sz w:val="24"/>
          <w:u w:val="none"/>
        </w:rPr>
        <w:t> </w:t>
      </w:r>
      <w:hyperlink w:anchor="27" w:history="1">
        <w:r>
          <w:rPr>
            <w:rStyle w:val="Hyperlink"/>
            <w:rFonts w:ascii="Times New Roman" w:hAnsi="Times New Roman" w:cs="Times New Roman"/>
            <w:color w:val="000000"/>
            <w:spacing w:val="-1"/>
            <w:w w:val="100"/>
            <w:position w:val="0"/>
            <w:sz w:val="24"/>
            <w:u w:val="none"/>
          </w:rPr>
          <w:t>Soil</w:t>
        </w:r>
      </w:hyperlink>
      <w:r>
        <w:rPr>
          <w:rFonts w:ascii="Calibri" w:hAnsi="Calibri" w:cs="Calibri"/>
          <w:color w:val="000000"/>
          <w:spacing w:val="5"/>
          <w:w w:val="100"/>
          <w:sz w:val="24"/>
          <w:u w:val="none"/>
        </w:rPr>
        <w:t> </w:t>
      </w:r>
      <w:hyperlink w:anchor="27" w:history="1">
        <w:r>
          <w:rPr>
            <w:rStyle w:val="Hyperlink"/>
            <w:rFonts w:ascii="Times New Roman" w:hAnsi="Times New Roman" w:cs="Times New Roman"/>
            <w:color w:val="000000"/>
            <w:spacing w:val="-1"/>
            <w:w w:val="100"/>
            <w:position w:val="0"/>
            <w:sz w:val="24"/>
            <w:u w:val="none"/>
          </w:rPr>
          <w:t>and</w:t>
        </w:r>
      </w:hyperlink>
      <w:r>
        <w:rPr>
          <w:rFonts w:ascii="Calibri" w:hAnsi="Calibri" w:cs="Calibri"/>
          <w:color w:val="000000"/>
          <w:spacing w:val="0"/>
          <w:w w:val="100"/>
          <w:sz w:val="24"/>
          <w:u w:val="none"/>
        </w:rPr>
        <w:t> </w:t>
      </w:r>
      <w:hyperlink w:anchor="27" w:history="1">
        <w:r>
          <w:rPr>
            <w:rStyle w:val="Hyperlink"/>
            <w:rFonts w:ascii="Times New Roman" w:hAnsi="Times New Roman" w:cs="Times New Roman"/>
            <w:color w:val="000000"/>
            <w:spacing w:val="-5"/>
            <w:w w:val="100"/>
            <w:position w:val="0"/>
            <w:sz w:val="24"/>
            <w:u w:val="none"/>
          </w:rPr>
          <w:t>Water</w:t>
        </w:r>
      </w:hyperlink>
      <w:r>
        <w:rPr>
          <w:rFonts w:ascii="Calibri" w:hAnsi="Calibri" w:cs="Calibri"/>
          <w:color w:val="000000"/>
          <w:spacing w:val="6"/>
          <w:w w:val="100"/>
          <w:sz w:val="24"/>
          <w:u w:val="none"/>
        </w:rPr>
        <w:t> </w:t>
      </w:r>
      <w:hyperlink w:anchor="27" w:history="1">
        <w:r>
          <w:rPr>
            <w:rStyle w:val="Hyperlink"/>
            <w:rFonts w:ascii="Times New Roman" w:hAnsi="Times New Roman" w:cs="Times New Roman"/>
            <w:color w:val="000000"/>
            <w:spacing w:val="0"/>
            <w:w w:val="100"/>
            <w:position w:val="0"/>
            <w:sz w:val="24"/>
            <w:u w:val="none"/>
          </w:rPr>
          <w:t>Conservation</w:t>
        </w:r>
      </w:hyperlink>
      <w:r>
        <w:rPr>
          <w:rFonts w:ascii="Calibri" w:hAnsi="Calibri" w:cs="Calibri"/>
          <w:color w:val="000000"/>
          <w:spacing w:val="4"/>
          <w:w w:val="100"/>
          <w:sz w:val="24"/>
          <w:u w:val="none"/>
        </w:rPr>
        <w:t> </w:t>
      </w:r>
      <w:hyperlink w:anchor="27" w:history="1">
        <w:r>
          <w:rPr>
            <w:rStyle w:val="Hyperlink"/>
            <w:rFonts w:ascii="Times New Roman" w:hAnsi="Times New Roman" w:cs="Times New Roman"/>
            <w:color w:val="000000"/>
            <w:spacing w:val="-1"/>
            <w:w w:val="100"/>
            <w:position w:val="0"/>
            <w:sz w:val="24"/>
            <w:u w:val="none"/>
          </w:rPr>
          <w:t>on</w:t>
        </w:r>
      </w:hyperlink>
      <w:r>
        <w:rPr>
          <w:rFonts w:ascii="Calibri" w:hAnsi="Calibri" w:cs="Calibri"/>
          <w:color w:val="000000"/>
          <w:spacing w:val="4"/>
          <w:w w:val="100"/>
          <w:sz w:val="24"/>
          <w:u w:val="none"/>
        </w:rPr>
        <w:t> </w:t>
      </w:r>
      <w:hyperlink w:anchor="27" w:history="1">
        <w:r>
          <w:rPr>
            <w:rStyle w:val="Hyperlink"/>
            <w:rFonts w:ascii="Times New Roman" w:hAnsi="Times New Roman" w:cs="Times New Roman"/>
            <w:color w:val="000000"/>
            <w:spacing w:val="0"/>
            <w:w w:val="100"/>
            <w:position w:val="0"/>
            <w:sz w:val="24"/>
            <w:u w:val="none"/>
          </w:rPr>
          <w:t>High-Steep</w:t>
        </w:r>
      </w:hyperlink>
      <w:r>
        <w:rPr>
          <w:rFonts w:ascii="Calibri" w:hAnsi="Calibri" w:cs="Calibri"/>
          <w:color w:val="000000"/>
          <w:spacing w:val="4"/>
          <w:w w:val="100"/>
          <w:sz w:val="24"/>
          <w:u w:val="none"/>
        </w:rPr>
        <w:t> </w:t>
      </w:r>
      <w:hyperlink w:anchor="27" w:history="1">
        <w:r>
          <w:rPr>
            <w:rStyle w:val="Hyperlink"/>
            <w:rFonts w:ascii="Times New Roman" w:hAnsi="Times New Roman" w:cs="Times New Roman"/>
            <w:color w:val="000000"/>
            <w:spacing w:val="0"/>
            <w:w w:val="100"/>
            <w:position w:val="0"/>
            <w:sz w:val="24"/>
            <w:u w:val="none"/>
          </w:rPr>
          <w:t>Slope</w:t>
        </w:r>
      </w:hyperlink>
      <w:r>
        <w:rPr>
          <w:rFonts w:ascii="Calibri" w:hAnsi="Calibri" w:cs="Calibri"/>
          <w:color w:val="000000"/>
          <w:spacing w:val="0"/>
          <w:w w:val="46"/>
          <w:sz w:val="24"/>
          <w:u w:val="none"/>
        </w:rPr>
        <w:t> </w:t>
      </w:r>
      <w:hyperlink w:anchor="27"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27" w:history="1">
        <w:r>
          <w:rPr>
            <w:rStyle w:val="Hyperlink"/>
            <w:rFonts w:ascii="Times New Roman" w:hAnsi="Times New Roman" w:cs="Times New Roman"/>
            <w:color w:val="000000"/>
            <w:spacing w:val="-1"/>
            <w:w w:val="100"/>
            <w:position w:val="0"/>
            <w:sz w:val="24"/>
            <w:u w:val="none"/>
          </w:rPr>
          <w:t>18</w:t>
        </w:r>
      </w:hyperlink>
    </w:p>
    <w:p>
      <w:pPr>
        <w:tabs>
          <w:tab w:val="left" w:pos="8116"/>
        </w:tabs>
        <w:spacing w:before="0" w:after="0" w:line="312" w:lineRule="exact"/>
        <w:ind w:left="60" w:firstLine="0"/>
        <w:jc w:val="left"/>
      </w:pPr>
      <w:hyperlink w:anchor="30" w:history="1">
        <w:r>
          <w:rPr>
            <w:rStyle w:val="Hyperlink"/>
            <w:rFonts w:ascii="Times New Roman" w:hAnsi="Times New Roman" w:cs="Times New Roman"/>
            <w:color w:val="000000"/>
            <w:spacing w:val="-1"/>
            <w:w w:val="100"/>
            <w:position w:val="0"/>
            <w:sz w:val="24"/>
            <w:u w:val="none"/>
          </w:rPr>
          <w:t>10</w:t>
        </w:r>
      </w:hyperlink>
      <w:r>
        <w:rPr>
          <w:rFonts w:ascii="Calibri" w:hAnsi="Calibri" w:cs="Calibri"/>
          <w:color w:val="000000"/>
          <w:spacing w:val="4"/>
          <w:w w:val="100"/>
          <w:sz w:val="24"/>
          <w:u w:val="none"/>
        </w:rPr>
        <w:t> </w:t>
      </w:r>
      <w:hyperlink w:anchor="30" w:history="1">
        <w:r>
          <w:rPr>
            <w:rStyle w:val="Hyperlink"/>
            <w:rFonts w:ascii="Times New Roman" w:hAnsi="Times New Roman" w:cs="Times New Roman"/>
            <w:color w:val="000000"/>
            <w:spacing w:val="0"/>
            <w:w w:val="100"/>
            <w:position w:val="0"/>
            <w:sz w:val="24"/>
            <w:u w:val="none"/>
          </w:rPr>
          <w:t>Eco-Restoration</w:t>
        </w:r>
      </w:hyperlink>
      <w:r>
        <w:rPr>
          <w:rFonts w:ascii="Calibri" w:hAnsi="Calibri" w:cs="Calibri"/>
          <w:color w:val="000000"/>
          <w:spacing w:val="4"/>
          <w:w w:val="100"/>
          <w:sz w:val="24"/>
          <w:u w:val="none"/>
        </w:rPr>
        <w:t> </w:t>
      </w:r>
      <w:hyperlink w:anchor="30"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4"/>
          <w:w w:val="100"/>
          <w:sz w:val="24"/>
          <w:u w:val="none"/>
        </w:rPr>
        <w:t> </w:t>
      </w:r>
      <w:hyperlink w:anchor="30" w:history="1">
        <w:r>
          <w:rPr>
            <w:rStyle w:val="Hyperlink"/>
            <w:rFonts w:ascii="Times New Roman" w:hAnsi="Times New Roman" w:cs="Times New Roman"/>
            <w:color w:val="000000"/>
            <w:spacing w:val="-1"/>
            <w:w w:val="100"/>
            <w:position w:val="0"/>
            <w:sz w:val="24"/>
            <w:u w:val="none"/>
          </w:rPr>
          <w:t>Soil</w:t>
        </w:r>
      </w:hyperlink>
      <w:r>
        <w:rPr>
          <w:rFonts w:ascii="Calibri" w:hAnsi="Calibri" w:cs="Calibri"/>
          <w:color w:val="000000"/>
          <w:spacing w:val="5"/>
          <w:w w:val="100"/>
          <w:sz w:val="24"/>
          <w:u w:val="none"/>
        </w:rPr>
        <w:t> </w:t>
      </w:r>
      <w:hyperlink w:anchor="30" w:history="1">
        <w:r>
          <w:rPr>
            <w:rStyle w:val="Hyperlink"/>
            <w:rFonts w:ascii="Times New Roman" w:hAnsi="Times New Roman" w:cs="Times New Roman"/>
            <w:color w:val="000000"/>
            <w:spacing w:val="-1"/>
            <w:w w:val="100"/>
            <w:position w:val="0"/>
            <w:sz w:val="24"/>
            <w:u w:val="none"/>
          </w:rPr>
          <w:t>and</w:t>
        </w:r>
      </w:hyperlink>
      <w:r>
        <w:rPr>
          <w:rFonts w:ascii="Calibri" w:hAnsi="Calibri" w:cs="Calibri"/>
          <w:color w:val="000000"/>
          <w:spacing w:val="0"/>
          <w:w w:val="100"/>
          <w:sz w:val="24"/>
          <w:u w:val="none"/>
        </w:rPr>
        <w:t> </w:t>
      </w:r>
      <w:hyperlink w:anchor="30" w:history="1">
        <w:r>
          <w:rPr>
            <w:rStyle w:val="Hyperlink"/>
            <w:rFonts w:ascii="Times New Roman" w:hAnsi="Times New Roman" w:cs="Times New Roman"/>
            <w:color w:val="000000"/>
            <w:spacing w:val="-5"/>
            <w:w w:val="100"/>
            <w:position w:val="0"/>
            <w:sz w:val="24"/>
            <w:u w:val="none"/>
          </w:rPr>
          <w:t>Water</w:t>
        </w:r>
      </w:hyperlink>
      <w:r>
        <w:rPr>
          <w:rFonts w:ascii="Calibri" w:hAnsi="Calibri" w:cs="Calibri"/>
          <w:color w:val="000000"/>
          <w:spacing w:val="4"/>
          <w:w w:val="100"/>
          <w:sz w:val="24"/>
          <w:u w:val="none"/>
        </w:rPr>
        <w:t> </w:t>
      </w:r>
      <w:hyperlink w:anchor="30" w:history="1">
        <w:r>
          <w:rPr>
            <w:rStyle w:val="Hyperlink"/>
            <w:rFonts w:ascii="Times New Roman" w:hAnsi="Times New Roman" w:cs="Times New Roman"/>
            <w:color w:val="000000"/>
            <w:spacing w:val="-1"/>
            <w:w w:val="100"/>
            <w:position w:val="0"/>
            <w:sz w:val="24"/>
            <w:u w:val="none"/>
          </w:rPr>
          <w:t>Conservation</w:t>
        </w:r>
      </w:hyperlink>
      <w:r>
        <w:rPr>
          <w:rFonts w:ascii="Calibri" w:hAnsi="Calibri" w:cs="Calibri"/>
          <w:color w:val="000000"/>
          <w:spacing w:val="-7"/>
          <w:w w:val="100"/>
          <w:sz w:val="24"/>
          <w:u w:val="none"/>
        </w:rPr>
        <w:t> </w:t>
      </w:r>
      <w:hyperlink w:anchor="30" w:history="1">
        <w:r>
          <w:rPr>
            <w:rStyle w:val="Hyperlink"/>
            <w:rFonts w:ascii="Times New Roman" w:hAnsi="Times New Roman" w:cs="Times New Roman"/>
            <w:color w:val="000000"/>
            <w:spacing w:val="-1"/>
            <w:w w:val="100"/>
            <w:position w:val="0"/>
            <w:sz w:val="24"/>
            <w:u w:val="none"/>
          </w:rPr>
          <w:t>Around</w:t>
        </w:r>
      </w:hyperlink>
      <w:r>
        <w:rPr>
          <w:rFonts w:ascii="Calibri" w:hAnsi="Calibri" w:cs="Calibri"/>
          <w:color w:val="000000"/>
          <w:spacing w:val="4"/>
          <w:w w:val="100"/>
          <w:sz w:val="24"/>
          <w:u w:val="none"/>
        </w:rPr>
        <w:t> </w:t>
      </w:r>
      <w:hyperlink w:anchor="30" w:history="1">
        <w:r>
          <w:rPr>
            <w:rStyle w:val="Hyperlink"/>
            <w:rFonts w:ascii="Times New Roman" w:hAnsi="Times New Roman" w:cs="Times New Roman"/>
            <w:color w:val="000000"/>
            <w:spacing w:val="0"/>
            <w:w w:val="100"/>
            <w:position w:val="0"/>
            <w:sz w:val="24"/>
            <w:u w:val="none"/>
          </w:rPr>
          <w:t>Reservoir</w:t>
        </w:r>
      </w:hyperlink>
      <w:hyperlink w:anchor="30"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30" w:history="1">
        <w:r>
          <w:rPr>
            <w:rStyle w:val="Hyperlink"/>
            <w:rFonts w:ascii="Times New Roman" w:hAnsi="Times New Roman" w:cs="Times New Roman"/>
            <w:color w:val="000000"/>
            <w:spacing w:val="-1"/>
            <w:w w:val="100"/>
            <w:position w:val="0"/>
            <w:sz w:val="24"/>
            <w:u w:val="none"/>
          </w:rPr>
          <w:t>21</w:t>
        </w:r>
      </w:hyperlink>
    </w:p>
    <w:p>
      <w:pPr>
        <w:tabs>
          <w:tab w:val="left" w:pos="8116"/>
        </w:tabs>
        <w:spacing w:before="0" w:after="0" w:line="312" w:lineRule="exact"/>
        <w:ind w:left="60" w:firstLine="210"/>
        <w:jc w:val="left"/>
      </w:pPr>
      <w:hyperlink w:anchor="30" w:history="1">
        <w:r>
          <w:rPr>
            <w:rStyle w:val="Hyperlink"/>
            <w:rFonts w:ascii="Times New Roman" w:hAnsi="Times New Roman" w:cs="Times New Roman"/>
            <w:color w:val="000000"/>
            <w:spacing w:val="-1"/>
            <w:w w:val="100"/>
            <w:position w:val="0"/>
            <w:sz w:val="24"/>
            <w:u w:val="none"/>
          </w:rPr>
          <w:t>10.1</w:t>
        </w:r>
      </w:hyperlink>
      <w:r>
        <w:rPr>
          <w:rFonts w:ascii="Calibri" w:hAnsi="Calibri" w:cs="Calibri"/>
          <w:color w:val="000000"/>
          <w:spacing w:val="4"/>
          <w:w w:val="100"/>
          <w:sz w:val="24"/>
          <w:u w:val="none"/>
        </w:rPr>
        <w:t> </w:t>
      </w:r>
      <w:hyperlink w:anchor="30" w:history="1">
        <w:r>
          <w:rPr>
            <w:rStyle w:val="Hyperlink"/>
            <w:rFonts w:ascii="Times New Roman" w:hAnsi="Times New Roman" w:cs="Times New Roman"/>
            <w:color w:val="000000"/>
            <w:spacing w:val="-1"/>
            <w:w w:val="100"/>
            <w:position w:val="0"/>
            <w:sz w:val="24"/>
            <w:u w:val="none"/>
          </w:rPr>
          <w:t>General</w:t>
        </w:r>
      </w:hyperlink>
      <w:r>
        <w:rPr>
          <w:rFonts w:ascii="Calibri" w:hAnsi="Calibri" w:cs="Calibri"/>
          <w:color w:val="000000"/>
          <w:spacing w:val="4"/>
          <w:w w:val="100"/>
          <w:sz w:val="24"/>
          <w:u w:val="none"/>
        </w:rPr>
        <w:t> </w:t>
      </w:r>
      <w:hyperlink w:anchor="30" w:history="1">
        <w:r>
          <w:rPr>
            <w:rStyle w:val="Hyperlink"/>
            <w:rFonts w:ascii="Times New Roman" w:hAnsi="Times New Roman" w:cs="Times New Roman"/>
            <w:color w:val="000000"/>
            <w:spacing w:val="-1"/>
            <w:w w:val="100"/>
            <w:position w:val="0"/>
            <w:sz w:val="24"/>
            <w:u w:val="none"/>
          </w:rPr>
          <w:t>Requirements</w:t>
        </w:r>
      </w:hyperlink>
      <w:r>
        <w:rPr>
          <w:rFonts w:ascii="Calibri" w:hAnsi="Calibri" w:cs="Calibri"/>
          <w:color w:val="000000"/>
          <w:spacing w:val="-16"/>
          <w:w w:val="100"/>
          <w:sz w:val="24"/>
          <w:u w:val="none"/>
        </w:rPr>
        <w:t> </w:t>
      </w:r>
      <w:hyperlink w:anchor="30"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30" w:history="1">
        <w:r>
          <w:rPr>
            <w:rStyle w:val="Hyperlink"/>
            <w:rFonts w:ascii="Times New Roman" w:hAnsi="Times New Roman" w:cs="Times New Roman"/>
            <w:color w:val="000000"/>
            <w:spacing w:val="-1"/>
            <w:w w:val="100"/>
            <w:position w:val="0"/>
            <w:sz w:val="24"/>
            <w:u w:val="none"/>
          </w:rPr>
          <w:t>21</w:t>
        </w:r>
      </w:hyperlink>
    </w:p>
    <w:p>
      <w:pPr>
        <w:tabs>
          <w:tab w:val="left" w:pos="8116"/>
        </w:tabs>
        <w:spacing w:before="0" w:after="0" w:line="312" w:lineRule="exact"/>
        <w:ind w:left="60" w:firstLine="210"/>
        <w:jc w:val="left"/>
      </w:pPr>
      <w:hyperlink w:anchor="30" w:history="1">
        <w:r>
          <w:rPr>
            <w:rStyle w:val="Hyperlink"/>
            <w:rFonts w:ascii="Times New Roman" w:hAnsi="Times New Roman" w:cs="Times New Roman"/>
            <w:color w:val="000000"/>
            <w:spacing w:val="-1"/>
            <w:w w:val="100"/>
            <w:position w:val="0"/>
            <w:sz w:val="24"/>
            <w:u w:val="none"/>
          </w:rPr>
          <w:t>10.2</w:t>
        </w:r>
      </w:hyperlink>
      <w:r>
        <w:rPr>
          <w:rFonts w:ascii="Calibri" w:hAnsi="Calibri" w:cs="Calibri"/>
          <w:color w:val="000000"/>
          <w:spacing w:val="4"/>
          <w:w w:val="100"/>
          <w:sz w:val="24"/>
          <w:u w:val="none"/>
        </w:rPr>
        <w:t> </w:t>
      </w:r>
      <w:hyperlink w:anchor="30" w:history="1">
        <w:r>
          <w:rPr>
            <w:rStyle w:val="Hyperlink"/>
            <w:rFonts w:ascii="Times New Roman" w:hAnsi="Times New Roman" w:cs="Times New Roman"/>
            <w:color w:val="000000"/>
            <w:spacing w:val="-1"/>
            <w:w w:val="100"/>
            <w:position w:val="0"/>
            <w:sz w:val="24"/>
            <w:u w:val="none"/>
          </w:rPr>
          <w:t>Reservoir</w:t>
        </w:r>
      </w:hyperlink>
      <w:r>
        <w:rPr>
          <w:rFonts w:ascii="Calibri" w:hAnsi="Calibri" w:cs="Calibri"/>
          <w:color w:val="000000"/>
          <w:spacing w:val="5"/>
          <w:w w:val="100"/>
          <w:sz w:val="24"/>
          <w:u w:val="none"/>
        </w:rPr>
        <w:t> </w:t>
      </w:r>
      <w:hyperlink w:anchor="30" w:history="1">
        <w:r>
          <w:rPr>
            <w:rStyle w:val="Hyperlink"/>
            <w:rFonts w:ascii="Times New Roman" w:hAnsi="Times New Roman" w:cs="Times New Roman"/>
            <w:color w:val="000000"/>
            <w:spacing w:val="-1"/>
            <w:w w:val="100"/>
            <w:position w:val="0"/>
            <w:sz w:val="24"/>
            <w:u w:val="none"/>
          </w:rPr>
          <w:t>Bank</w:t>
        </w:r>
      </w:hyperlink>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Protection...............................................................................</w:t>
      </w:r>
      <w:r>
        <w:rPr>
          <w:rFonts w:cs="Calibri"/>
          <w:w w:val="100"/>
        </w:rPr>
        <w:tab/>
      </w:r>
      <w:hyperlink w:anchor="30" w:history="1">
        <w:r>
          <w:rPr>
            <w:rStyle w:val="Hyperlink"/>
            <w:rFonts w:ascii="Times New Roman" w:hAnsi="Times New Roman" w:cs="Times New Roman"/>
            <w:color w:val="000000"/>
            <w:spacing w:val="-1"/>
            <w:w w:val="100"/>
            <w:position w:val="0"/>
            <w:sz w:val="24"/>
            <w:u w:val="none"/>
          </w:rPr>
          <w:t>21</w:t>
        </w:r>
      </w:hyperlink>
    </w:p>
    <w:p>
      <w:pPr>
        <w:spacing w:before="0" w:after="0" w:line="312" w:lineRule="exact"/>
        <w:ind w:left="60" w:firstLine="210"/>
        <w:jc w:val="left"/>
      </w:pPr>
      <w:hyperlink w:anchor="31" w:history="1">
        <w:r>
          <w:rPr>
            <w:rStyle w:val="Hyperlink"/>
            <w:rFonts w:ascii="Times New Roman" w:hAnsi="Times New Roman" w:cs="Times New Roman"/>
            <w:color w:val="000000"/>
            <w:spacing w:val="-1"/>
            <w:w w:val="100"/>
            <w:position w:val="0"/>
            <w:sz w:val="24"/>
            <w:u w:val="none"/>
          </w:rPr>
          <w:t>10.3</w:t>
        </w:r>
      </w:hyperlink>
      <w:r>
        <w:rPr>
          <w:rFonts w:ascii="Calibri" w:hAnsi="Calibri" w:cs="Calibri"/>
          <w:color w:val="000000"/>
          <w:spacing w:val="4"/>
          <w:w w:val="100"/>
          <w:sz w:val="24"/>
          <w:u w:val="none"/>
        </w:rPr>
        <w:t> </w:t>
      </w:r>
      <w:hyperlink w:anchor="31" w:history="1">
        <w:r>
          <w:rPr>
            <w:rStyle w:val="Hyperlink"/>
            <w:rFonts w:ascii="Times New Roman" w:hAnsi="Times New Roman" w:cs="Times New Roman"/>
            <w:color w:val="000000"/>
            <w:spacing w:val="0"/>
            <w:w w:val="100"/>
            <w:position w:val="0"/>
            <w:sz w:val="24"/>
            <w:u w:val="none"/>
          </w:rPr>
          <w:t>Eco-Restoration</w:t>
        </w:r>
      </w:hyperlink>
      <w:r>
        <w:rPr>
          <w:rFonts w:ascii="Calibri" w:hAnsi="Calibri" w:cs="Calibri"/>
          <w:color w:val="000000"/>
          <w:spacing w:val="5"/>
          <w:w w:val="100"/>
          <w:sz w:val="24"/>
          <w:u w:val="none"/>
        </w:rPr>
        <w:t> </w:t>
      </w:r>
      <w:hyperlink w:anchor="31"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2"/>
          <w:w w:val="100"/>
          <w:sz w:val="24"/>
          <w:u w:val="none"/>
        </w:rPr>
        <w:t> </w:t>
      </w:r>
      <w:hyperlink w:anchor="31" w:history="1">
        <w:r>
          <w:rPr>
            <w:rStyle w:val="Hyperlink"/>
            <w:rFonts w:ascii="Times New Roman" w:hAnsi="Times New Roman" w:cs="Times New Roman"/>
            <w:color w:val="000000"/>
            <w:spacing w:val="-1"/>
            <w:w w:val="100"/>
            <w:position w:val="0"/>
            <w:sz w:val="24"/>
            <w:u w:val="none"/>
          </w:rPr>
          <w:t>Soil</w:t>
        </w:r>
      </w:hyperlink>
      <w:r>
        <w:rPr>
          <w:rFonts w:ascii="Calibri" w:hAnsi="Calibri" w:cs="Calibri"/>
          <w:color w:val="000000"/>
          <w:spacing w:val="5"/>
          <w:w w:val="100"/>
          <w:sz w:val="24"/>
          <w:u w:val="none"/>
        </w:rPr>
        <w:t> </w:t>
      </w:r>
      <w:hyperlink w:anchor="31" w:history="1">
        <w:r>
          <w:rPr>
            <w:rStyle w:val="Hyperlink"/>
            <w:rFonts w:ascii="Times New Roman" w:hAnsi="Times New Roman" w:cs="Times New Roman"/>
            <w:color w:val="000000"/>
            <w:spacing w:val="-1"/>
            <w:w w:val="100"/>
            <w:position w:val="0"/>
            <w:sz w:val="24"/>
            <w:u w:val="none"/>
          </w:rPr>
          <w:t>and</w:t>
        </w:r>
      </w:hyperlink>
      <w:r>
        <w:rPr>
          <w:rFonts w:ascii="Calibri" w:hAnsi="Calibri" w:cs="Calibri"/>
          <w:color w:val="000000"/>
          <w:spacing w:val="0"/>
          <w:w w:val="100"/>
          <w:sz w:val="24"/>
          <w:u w:val="none"/>
        </w:rPr>
        <w:t> </w:t>
      </w:r>
      <w:hyperlink w:anchor="31" w:history="1">
        <w:r>
          <w:rPr>
            <w:rStyle w:val="Hyperlink"/>
            <w:rFonts w:ascii="Times New Roman" w:hAnsi="Times New Roman" w:cs="Times New Roman"/>
            <w:color w:val="000000"/>
            <w:spacing w:val="-5"/>
            <w:w w:val="100"/>
            <w:position w:val="0"/>
            <w:sz w:val="24"/>
            <w:u w:val="none"/>
          </w:rPr>
          <w:t>Water</w:t>
        </w:r>
      </w:hyperlink>
      <w:r>
        <w:rPr>
          <w:rFonts w:ascii="Calibri" w:hAnsi="Calibri" w:cs="Calibri"/>
          <w:color w:val="000000"/>
          <w:spacing w:val="5"/>
          <w:w w:val="100"/>
          <w:sz w:val="24"/>
          <w:u w:val="none"/>
        </w:rPr>
        <w:t> </w:t>
      </w:r>
      <w:hyperlink w:anchor="31" w:history="1">
        <w:r>
          <w:rPr>
            <w:rStyle w:val="Hyperlink"/>
            <w:rFonts w:ascii="Times New Roman" w:hAnsi="Times New Roman" w:cs="Times New Roman"/>
            <w:color w:val="000000"/>
            <w:spacing w:val="-1"/>
            <w:w w:val="100"/>
            <w:position w:val="0"/>
            <w:sz w:val="24"/>
            <w:u w:val="none"/>
          </w:rPr>
          <w:t>Conservation</w:t>
        </w:r>
      </w:hyperlink>
      <w:r>
        <w:rPr>
          <w:rFonts w:ascii="Calibri" w:hAnsi="Calibri" w:cs="Calibri"/>
          <w:color w:val="000000"/>
          <w:spacing w:val="6"/>
          <w:w w:val="100"/>
          <w:sz w:val="24"/>
          <w:u w:val="none"/>
        </w:rPr>
        <w:t> </w:t>
      </w:r>
      <w:hyperlink w:anchor="31"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4"/>
          <w:w w:val="100"/>
          <w:sz w:val="24"/>
          <w:u w:val="none"/>
        </w:rPr>
        <w:t> </w:t>
      </w:r>
      <w:hyperlink w:anchor="31" w:history="1">
        <w:r>
          <w:rPr>
            <w:rStyle w:val="Hyperlink"/>
            <w:rFonts w:ascii="Times New Roman" w:hAnsi="Times New Roman" w:cs="Times New Roman"/>
            <w:color w:val="000000"/>
            <w:spacing w:val="-1"/>
            <w:w w:val="100"/>
            <w:position w:val="0"/>
            <w:sz w:val="24"/>
            <w:u w:val="none"/>
          </w:rPr>
          <w:t>Drawdown</w:t>
        </w:r>
      </w:hyperlink>
      <w:r>
        <w:rPr>
          <w:rFonts w:ascii="Calibri" w:hAnsi="Calibri" w:cs="Calibri"/>
          <w:color w:val="000000"/>
          <w:spacing w:val="4"/>
          <w:w w:val="100"/>
          <w:sz w:val="24"/>
          <w:u w:val="none"/>
        </w:rPr>
        <w:t> </w:t>
      </w:r>
      <w:hyperlink w:anchor="31" w:history="1">
        <w:r>
          <w:rPr>
            <w:rStyle w:val="Hyperlink"/>
            <w:rFonts w:ascii="Times New Roman" w:hAnsi="Times New Roman" w:cs="Times New Roman"/>
            <w:color w:val="000000"/>
            <w:spacing w:val="-1"/>
            <w:w w:val="100"/>
            <w:position w:val="0"/>
            <w:sz w:val="24"/>
            <w:u w:val="none"/>
          </w:rPr>
          <w:t>Zone</w:t>
        </w:r>
      </w:hyperlink>
      <w:r>
        <w:rPr>
          <w:rFonts w:ascii="Calibri" w:hAnsi="Calibri" w:cs="Calibri"/>
          <w:color w:val="000000"/>
          <w:spacing w:val="-8"/>
          <w:w w:val="100"/>
          <w:sz w:val="24"/>
          <w:u w:val="none"/>
        </w:rPr>
        <w:t> </w:t>
      </w:r>
      <w:hyperlink w:anchor="31" w:history="1">
        <w:r>
          <w:rPr>
            <w:rStyle w:val="Hyperlink"/>
            <w:rFonts w:ascii="Times New Roman" w:hAnsi="Times New Roman" w:cs="Times New Roman"/>
            <w:color w:val="000000"/>
            <w:spacing w:val="-1"/>
            <w:w w:val="100"/>
            <w:position w:val="0"/>
            <w:sz w:val="24"/>
            <w:u w:val="none"/>
          </w:rPr>
          <w:t>Around</w:t>
        </w:r>
      </w:hyperlink>
    </w:p>
    <w:p>
      <w:pPr>
        <w:tabs>
          <w:tab w:val="left" w:pos="8116"/>
        </w:tabs>
        <w:spacing w:before="0" w:after="0" w:line="312" w:lineRule="exact"/>
        <w:ind w:left="60" w:firstLine="708"/>
        <w:jc w:val="left"/>
      </w:pPr>
      <w:hyperlink w:anchor="31" w:history="1">
        <w:r>
          <w:rPr>
            <w:rStyle w:val="Hyperlink"/>
            <w:rFonts w:ascii="Times New Roman" w:hAnsi="Times New Roman" w:cs="Times New Roman"/>
            <w:color w:val="000000"/>
            <w:spacing w:val="0"/>
            <w:w w:val="100"/>
            <w:position w:val="0"/>
            <w:sz w:val="24"/>
            <w:u w:val="none"/>
          </w:rPr>
          <w:t>Reservoir</w:t>
        </w:r>
      </w:hyperlink>
      <w:r>
        <w:rPr>
          <w:rFonts w:ascii="Calibri" w:hAnsi="Calibri" w:cs="Calibri"/>
          <w:color w:val="000000"/>
          <w:spacing w:val="-16"/>
          <w:w w:val="100"/>
          <w:sz w:val="24"/>
          <w:u w:val="none"/>
        </w:rPr>
        <w:t> </w:t>
      </w:r>
      <w:hyperlink w:anchor="31"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31" w:history="1">
        <w:r>
          <w:rPr>
            <w:rStyle w:val="Hyperlink"/>
            <w:rFonts w:ascii="Times New Roman" w:hAnsi="Times New Roman" w:cs="Times New Roman"/>
            <w:color w:val="000000"/>
            <w:spacing w:val="-1"/>
            <w:w w:val="100"/>
            <w:position w:val="0"/>
            <w:sz w:val="24"/>
            <w:u w:val="none"/>
          </w:rPr>
          <w:t>22</w:t>
        </w:r>
      </w:hyperlink>
    </w:p>
    <w:p>
      <w:pPr>
        <w:spacing w:before="0" w:after="0" w:line="312" w:lineRule="exact"/>
        <w:ind w:left="60" w:firstLine="208"/>
        <w:jc w:val="left"/>
      </w:pPr>
      <w:hyperlink w:anchor="31" w:history="1">
        <w:r>
          <w:rPr>
            <w:rStyle w:val="Hyperlink"/>
            <w:rFonts w:ascii="Times New Roman" w:hAnsi="Times New Roman" w:cs="Times New Roman"/>
            <w:color w:val="000000"/>
            <w:spacing w:val="-1"/>
            <w:w w:val="100"/>
            <w:position w:val="0"/>
            <w:sz w:val="24"/>
            <w:u w:val="none"/>
          </w:rPr>
          <w:t>10.4</w:t>
        </w:r>
      </w:hyperlink>
      <w:r>
        <w:rPr>
          <w:rFonts w:ascii="Calibri" w:hAnsi="Calibri" w:cs="Calibri"/>
          <w:color w:val="000000"/>
          <w:spacing w:val="4"/>
          <w:w w:val="100"/>
          <w:sz w:val="24"/>
          <w:u w:val="none"/>
        </w:rPr>
        <w:t> </w:t>
      </w:r>
      <w:hyperlink w:anchor="31" w:history="1">
        <w:r>
          <w:rPr>
            <w:rStyle w:val="Hyperlink"/>
            <w:rFonts w:ascii="Times New Roman" w:hAnsi="Times New Roman" w:cs="Times New Roman"/>
            <w:color w:val="000000"/>
            <w:spacing w:val="0"/>
            <w:w w:val="100"/>
            <w:position w:val="0"/>
            <w:sz w:val="24"/>
            <w:u w:val="none"/>
          </w:rPr>
          <w:t>Eco-Restoration</w:t>
        </w:r>
      </w:hyperlink>
      <w:r>
        <w:rPr>
          <w:rFonts w:ascii="Calibri" w:hAnsi="Calibri" w:cs="Calibri"/>
          <w:color w:val="000000"/>
          <w:spacing w:val="5"/>
          <w:w w:val="100"/>
          <w:sz w:val="24"/>
          <w:u w:val="none"/>
        </w:rPr>
        <w:t> </w:t>
      </w:r>
      <w:hyperlink w:anchor="31"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2"/>
          <w:w w:val="100"/>
          <w:sz w:val="24"/>
          <w:u w:val="none"/>
        </w:rPr>
        <w:t> </w:t>
      </w:r>
      <w:hyperlink w:anchor="31" w:history="1">
        <w:r>
          <w:rPr>
            <w:rStyle w:val="Hyperlink"/>
            <w:rFonts w:ascii="Times New Roman" w:hAnsi="Times New Roman" w:cs="Times New Roman"/>
            <w:color w:val="000000"/>
            <w:spacing w:val="-1"/>
            <w:w w:val="100"/>
            <w:position w:val="0"/>
            <w:sz w:val="24"/>
            <w:u w:val="none"/>
          </w:rPr>
          <w:t>Soil</w:t>
        </w:r>
      </w:hyperlink>
      <w:r>
        <w:rPr>
          <w:rFonts w:ascii="Calibri" w:hAnsi="Calibri" w:cs="Calibri"/>
          <w:color w:val="000000"/>
          <w:spacing w:val="5"/>
          <w:w w:val="100"/>
          <w:sz w:val="24"/>
          <w:u w:val="none"/>
        </w:rPr>
        <w:t> </w:t>
      </w:r>
      <w:hyperlink w:anchor="31" w:history="1">
        <w:r>
          <w:rPr>
            <w:rStyle w:val="Hyperlink"/>
            <w:rFonts w:ascii="Times New Roman" w:hAnsi="Times New Roman" w:cs="Times New Roman"/>
            <w:color w:val="000000"/>
            <w:spacing w:val="-1"/>
            <w:w w:val="100"/>
            <w:position w:val="0"/>
            <w:sz w:val="24"/>
            <w:u w:val="none"/>
          </w:rPr>
          <w:t>and</w:t>
        </w:r>
      </w:hyperlink>
      <w:r>
        <w:rPr>
          <w:rFonts w:ascii="Calibri" w:hAnsi="Calibri" w:cs="Calibri"/>
          <w:color w:val="000000"/>
          <w:spacing w:val="0"/>
          <w:w w:val="100"/>
          <w:sz w:val="24"/>
          <w:u w:val="none"/>
        </w:rPr>
        <w:t> </w:t>
      </w:r>
      <w:hyperlink w:anchor="31" w:history="1">
        <w:r>
          <w:rPr>
            <w:rStyle w:val="Hyperlink"/>
            <w:rFonts w:ascii="Times New Roman" w:hAnsi="Times New Roman" w:cs="Times New Roman"/>
            <w:color w:val="000000"/>
            <w:spacing w:val="-5"/>
            <w:w w:val="100"/>
            <w:position w:val="0"/>
            <w:sz w:val="24"/>
            <w:u w:val="none"/>
          </w:rPr>
          <w:t>Water</w:t>
        </w:r>
      </w:hyperlink>
      <w:r>
        <w:rPr>
          <w:rFonts w:ascii="Calibri" w:hAnsi="Calibri" w:cs="Calibri"/>
          <w:color w:val="000000"/>
          <w:spacing w:val="5"/>
          <w:w w:val="100"/>
          <w:sz w:val="24"/>
          <w:u w:val="none"/>
        </w:rPr>
        <w:t> </w:t>
      </w:r>
      <w:hyperlink w:anchor="31" w:history="1">
        <w:r>
          <w:rPr>
            <w:rStyle w:val="Hyperlink"/>
            <w:rFonts w:ascii="Times New Roman" w:hAnsi="Times New Roman" w:cs="Times New Roman"/>
            <w:color w:val="000000"/>
            <w:spacing w:val="-1"/>
            <w:w w:val="100"/>
            <w:position w:val="0"/>
            <w:sz w:val="24"/>
            <w:u w:val="none"/>
          </w:rPr>
          <w:t>Conservation</w:t>
        </w:r>
      </w:hyperlink>
      <w:r>
        <w:rPr>
          <w:rFonts w:ascii="Calibri" w:hAnsi="Calibri" w:cs="Calibri"/>
          <w:color w:val="000000"/>
          <w:spacing w:val="6"/>
          <w:w w:val="100"/>
          <w:sz w:val="24"/>
          <w:u w:val="none"/>
        </w:rPr>
        <w:t> </w:t>
      </w:r>
      <w:hyperlink w:anchor="31"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4"/>
          <w:w w:val="100"/>
          <w:sz w:val="24"/>
          <w:u w:val="none"/>
        </w:rPr>
        <w:t> </w:t>
      </w:r>
      <w:hyperlink w:anchor="31" w:history="1">
        <w:r>
          <w:rPr>
            <w:rStyle w:val="Hyperlink"/>
            <w:rFonts w:ascii="Times New Roman" w:hAnsi="Times New Roman" w:cs="Times New Roman"/>
            <w:color w:val="000000"/>
            <w:spacing w:val="-1"/>
            <w:w w:val="100"/>
            <w:position w:val="0"/>
            <w:sz w:val="24"/>
            <w:u w:val="none"/>
          </w:rPr>
          <w:t>Buffer</w:t>
        </w:r>
      </w:hyperlink>
      <w:r>
        <w:rPr>
          <w:rFonts w:ascii="Calibri" w:hAnsi="Calibri" w:cs="Calibri"/>
          <w:color w:val="000000"/>
          <w:spacing w:val="5"/>
          <w:w w:val="100"/>
          <w:sz w:val="24"/>
          <w:u w:val="none"/>
        </w:rPr>
        <w:t> </w:t>
      </w:r>
      <w:hyperlink w:anchor="31" w:history="1">
        <w:r>
          <w:rPr>
            <w:rStyle w:val="Hyperlink"/>
            <w:rFonts w:ascii="Times New Roman" w:hAnsi="Times New Roman" w:cs="Times New Roman"/>
            <w:color w:val="000000"/>
            <w:spacing w:val="-1"/>
            <w:w w:val="100"/>
            <w:position w:val="0"/>
            <w:sz w:val="24"/>
            <w:u w:val="none"/>
          </w:rPr>
          <w:t>Zone</w:t>
        </w:r>
      </w:hyperlink>
      <w:r>
        <w:rPr>
          <w:rFonts w:ascii="Calibri" w:hAnsi="Calibri" w:cs="Calibri"/>
          <w:color w:val="000000"/>
          <w:spacing w:val="-7"/>
          <w:w w:val="100"/>
          <w:sz w:val="24"/>
          <w:u w:val="none"/>
        </w:rPr>
        <w:t> </w:t>
      </w:r>
      <w:hyperlink w:anchor="31" w:history="1">
        <w:r>
          <w:rPr>
            <w:rStyle w:val="Hyperlink"/>
            <w:rFonts w:ascii="Times New Roman" w:hAnsi="Times New Roman" w:cs="Times New Roman"/>
            <w:color w:val="000000"/>
            <w:spacing w:val="-1"/>
            <w:w w:val="100"/>
            <w:position w:val="0"/>
            <w:sz w:val="24"/>
            <w:u w:val="none"/>
          </w:rPr>
          <w:t>Around</w:t>
        </w:r>
      </w:hyperlink>
    </w:p>
    <w:p>
      <w:pPr>
        <w:tabs>
          <w:tab w:val="left" w:pos="8116"/>
        </w:tabs>
        <w:spacing w:before="0" w:after="0" w:line="312" w:lineRule="exact"/>
        <w:ind w:left="60" w:firstLine="706"/>
        <w:jc w:val="left"/>
      </w:pPr>
      <w:hyperlink w:anchor="31" w:history="1">
        <w:r>
          <w:rPr>
            <w:rStyle w:val="Hyperlink"/>
            <w:rFonts w:ascii="Times New Roman" w:hAnsi="Times New Roman" w:cs="Times New Roman"/>
            <w:color w:val="000000"/>
            <w:spacing w:val="0"/>
            <w:w w:val="100"/>
            <w:position w:val="0"/>
            <w:sz w:val="24"/>
            <w:u w:val="none"/>
          </w:rPr>
          <w:t>Reservoir</w:t>
        </w:r>
      </w:hyperlink>
      <w:r>
        <w:rPr>
          <w:rFonts w:ascii="Calibri" w:hAnsi="Calibri" w:cs="Calibri"/>
          <w:color w:val="000000"/>
          <w:spacing w:val="-7"/>
          <w:w w:val="100"/>
          <w:sz w:val="20"/>
          <w:u w:val="none"/>
        </w:rPr>
        <w:t> </w:t>
      </w:r>
      <w:hyperlink w:anchor="31" w:history="1">
        <w:r>
          <w:rPr>
            <w:rStyle w:val="Hyperlink"/>
            <w:rFonts w:ascii="Calibri" w:hAnsi="Calibri" w:cs="Calibri"/>
            <w:color w:val="000000"/>
            <w:spacing w:val="0"/>
            <w:w w:val="100"/>
            <w:position w:val="0"/>
            <w:sz w:val="20"/>
            <w:u w:val="none"/>
          </w:rPr>
          <w:t>..............................................................................................................................</w:t>
        </w:r>
      </w:hyperlink>
      <w:r>
        <w:rPr>
          <w:rFonts w:ascii="Calibri" w:hAnsi="Calibri" w:cs="Calibri"/>
          <w:color w:val="000000"/>
          <w:spacing w:val="-27"/>
          <w:w w:val="100"/>
          <w:sz w:val="24"/>
          <w:u w:val="none"/>
        </w:rPr>
        <w:t> </w:t>
      </w:r>
      <w:r>
        <w:rPr>
          <w:rFonts w:cs="Calibri"/>
          <w:w w:val="100"/>
        </w:rPr>
        <w:tab/>
      </w:r>
      <w:hyperlink w:anchor="31" w:history="1">
        <w:r>
          <w:rPr>
            <w:rStyle w:val="Hyperlink"/>
            <w:rFonts w:ascii="Times New Roman" w:hAnsi="Times New Roman" w:cs="Times New Roman"/>
            <w:color w:val="000000"/>
            <w:spacing w:val="-1"/>
            <w:w w:val="100"/>
            <w:position w:val="0"/>
            <w:sz w:val="24"/>
            <w:u w:val="none"/>
          </w:rPr>
          <w:t>22</w:t>
        </w:r>
      </w:hyperlink>
    </w:p>
    <w:p>
      <w:pPr>
        <w:tabs>
          <w:tab w:val="left" w:pos="8116"/>
        </w:tabs>
        <w:spacing w:before="0" w:after="0" w:line="312" w:lineRule="exact"/>
        <w:ind w:left="60" w:firstLine="0"/>
        <w:jc w:val="left"/>
      </w:pPr>
      <w:hyperlink w:anchor="33" w:history="1">
        <w:r>
          <w:rPr>
            <w:rStyle w:val="Hyperlink"/>
            <w:rFonts w:ascii="Times New Roman" w:hAnsi="Times New Roman" w:cs="Times New Roman"/>
            <w:color w:val="000000"/>
            <w:spacing w:val="-5"/>
            <w:w w:val="100"/>
            <w:position w:val="0"/>
            <w:sz w:val="24"/>
            <w:u w:val="none"/>
          </w:rPr>
          <w:t>11</w:t>
        </w:r>
      </w:hyperlink>
      <w:r>
        <w:rPr>
          <w:rFonts w:ascii="Calibri" w:hAnsi="Calibri" w:cs="Calibri"/>
          <w:color w:val="000000"/>
          <w:spacing w:val="4"/>
          <w:w w:val="100"/>
          <w:sz w:val="24"/>
          <w:u w:val="none"/>
        </w:rPr>
        <w:t> </w:t>
      </w:r>
      <w:hyperlink w:anchor="33" w:history="1">
        <w:r>
          <w:rPr>
            <w:rStyle w:val="Hyperlink"/>
            <w:rFonts w:ascii="Times New Roman" w:hAnsi="Times New Roman" w:cs="Times New Roman"/>
            <w:color w:val="000000"/>
            <w:spacing w:val="0"/>
            <w:w w:val="100"/>
            <w:position w:val="0"/>
            <w:sz w:val="24"/>
            <w:u w:val="none"/>
          </w:rPr>
          <w:t>Eco-Restoration</w:t>
        </w:r>
      </w:hyperlink>
      <w:r>
        <w:rPr>
          <w:rFonts w:ascii="Calibri" w:hAnsi="Calibri" w:cs="Calibri"/>
          <w:color w:val="000000"/>
          <w:spacing w:val="4"/>
          <w:w w:val="100"/>
          <w:sz w:val="24"/>
          <w:u w:val="none"/>
        </w:rPr>
        <w:t> </w:t>
      </w:r>
      <w:hyperlink w:anchor="33"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4"/>
          <w:w w:val="100"/>
          <w:sz w:val="24"/>
          <w:u w:val="none"/>
        </w:rPr>
        <w:t> </w:t>
      </w:r>
      <w:hyperlink w:anchor="33" w:history="1">
        <w:r>
          <w:rPr>
            <w:rStyle w:val="Hyperlink"/>
            <w:rFonts w:ascii="Times New Roman" w:hAnsi="Times New Roman" w:cs="Times New Roman"/>
            <w:color w:val="000000"/>
            <w:spacing w:val="-1"/>
            <w:w w:val="100"/>
            <w:position w:val="0"/>
            <w:sz w:val="24"/>
            <w:u w:val="none"/>
          </w:rPr>
          <w:t>Soil</w:t>
        </w:r>
      </w:hyperlink>
      <w:r>
        <w:rPr>
          <w:rFonts w:ascii="Calibri" w:hAnsi="Calibri" w:cs="Calibri"/>
          <w:color w:val="000000"/>
          <w:spacing w:val="5"/>
          <w:w w:val="100"/>
          <w:sz w:val="24"/>
          <w:u w:val="none"/>
        </w:rPr>
        <w:t> </w:t>
      </w:r>
      <w:hyperlink w:anchor="33" w:history="1">
        <w:r>
          <w:rPr>
            <w:rStyle w:val="Hyperlink"/>
            <w:rFonts w:ascii="Times New Roman" w:hAnsi="Times New Roman" w:cs="Times New Roman"/>
            <w:color w:val="000000"/>
            <w:spacing w:val="-1"/>
            <w:w w:val="100"/>
            <w:position w:val="0"/>
            <w:sz w:val="24"/>
            <w:u w:val="none"/>
          </w:rPr>
          <w:t>and</w:t>
        </w:r>
      </w:hyperlink>
      <w:r>
        <w:rPr>
          <w:rFonts w:ascii="Calibri" w:hAnsi="Calibri" w:cs="Calibri"/>
          <w:color w:val="000000"/>
          <w:spacing w:val="0"/>
          <w:w w:val="100"/>
          <w:sz w:val="24"/>
          <w:u w:val="none"/>
        </w:rPr>
        <w:t> </w:t>
      </w:r>
      <w:hyperlink w:anchor="33" w:history="1">
        <w:r>
          <w:rPr>
            <w:rStyle w:val="Hyperlink"/>
            <w:rFonts w:ascii="Times New Roman" w:hAnsi="Times New Roman" w:cs="Times New Roman"/>
            <w:color w:val="000000"/>
            <w:spacing w:val="-5"/>
            <w:w w:val="100"/>
            <w:position w:val="0"/>
            <w:sz w:val="24"/>
            <w:u w:val="none"/>
          </w:rPr>
          <w:t>Water</w:t>
        </w:r>
      </w:hyperlink>
      <w:r>
        <w:rPr>
          <w:rFonts w:ascii="Calibri" w:hAnsi="Calibri" w:cs="Calibri"/>
          <w:color w:val="000000"/>
          <w:spacing w:val="4"/>
          <w:w w:val="100"/>
          <w:sz w:val="24"/>
          <w:u w:val="none"/>
        </w:rPr>
        <w:t> </w:t>
      </w:r>
      <w:hyperlink w:anchor="33" w:history="1">
        <w:r>
          <w:rPr>
            <w:rStyle w:val="Hyperlink"/>
            <w:rFonts w:ascii="Times New Roman" w:hAnsi="Times New Roman" w:cs="Times New Roman"/>
            <w:color w:val="000000"/>
            <w:spacing w:val="-1"/>
            <w:w w:val="100"/>
            <w:position w:val="0"/>
            <w:sz w:val="24"/>
            <w:u w:val="none"/>
          </w:rPr>
          <w:t>Conservation</w:t>
        </w:r>
      </w:hyperlink>
      <w:r>
        <w:rPr>
          <w:rFonts w:ascii="Calibri" w:hAnsi="Calibri" w:cs="Calibri"/>
          <w:color w:val="000000"/>
          <w:spacing w:val="5"/>
          <w:w w:val="100"/>
          <w:sz w:val="24"/>
          <w:u w:val="none"/>
        </w:rPr>
        <w:t> </w:t>
      </w:r>
      <w:hyperlink w:anchor="33"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4"/>
          <w:w w:val="100"/>
          <w:sz w:val="24"/>
          <w:u w:val="none"/>
        </w:rPr>
        <w:t> </w:t>
      </w:r>
      <w:hyperlink w:anchor="33" w:history="1">
        <w:r>
          <w:rPr>
            <w:rStyle w:val="Hyperlink"/>
            <w:rFonts w:ascii="Times New Roman" w:hAnsi="Times New Roman" w:cs="Times New Roman"/>
            <w:color w:val="000000"/>
            <w:spacing w:val="0"/>
            <w:w w:val="100"/>
            <w:position w:val="0"/>
            <w:sz w:val="24"/>
            <w:u w:val="none"/>
          </w:rPr>
          <w:t>Special</w:t>
        </w:r>
      </w:hyperlink>
      <w:r>
        <w:rPr>
          <w:rFonts w:ascii="Calibri" w:hAnsi="Calibri" w:cs="Calibri"/>
          <w:color w:val="000000"/>
          <w:spacing w:val="-7"/>
          <w:w w:val="100"/>
          <w:sz w:val="24"/>
          <w:u w:val="none"/>
        </w:rPr>
        <w:t> </w:t>
      </w:r>
      <w:hyperlink w:anchor="33" w:history="1">
        <w:r>
          <w:rPr>
            <w:rStyle w:val="Hyperlink"/>
            <w:rFonts w:ascii="Times New Roman" w:hAnsi="Times New Roman" w:cs="Times New Roman"/>
            <w:color w:val="000000"/>
            <w:spacing w:val="0"/>
            <w:w w:val="100"/>
            <w:position w:val="0"/>
            <w:sz w:val="24"/>
            <w:u w:val="none"/>
          </w:rPr>
          <w:t>Area</w:t>
        </w:r>
      </w:hyperlink>
      <w:hyperlink w:anchor="33"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33" w:history="1">
        <w:r>
          <w:rPr>
            <w:rStyle w:val="Hyperlink"/>
            <w:rFonts w:ascii="Times New Roman" w:hAnsi="Times New Roman" w:cs="Times New Roman"/>
            <w:color w:val="000000"/>
            <w:spacing w:val="-1"/>
            <w:w w:val="100"/>
            <w:position w:val="0"/>
            <w:sz w:val="24"/>
            <w:u w:val="none"/>
          </w:rPr>
          <w:t>24</w:t>
        </w:r>
      </w:hyperlink>
    </w:p>
    <w:p>
      <w:pPr>
        <w:tabs>
          <w:tab w:val="left" w:pos="8116"/>
        </w:tabs>
        <w:spacing w:before="0" w:after="0" w:line="312" w:lineRule="exact"/>
        <w:ind w:left="60" w:firstLine="210"/>
        <w:jc w:val="left"/>
      </w:pPr>
      <w:hyperlink w:anchor="33" w:history="1">
        <w:r>
          <w:rPr>
            <w:rStyle w:val="Hyperlink"/>
            <w:rFonts w:ascii="Times New Roman" w:hAnsi="Times New Roman" w:cs="Times New Roman"/>
            <w:color w:val="000000"/>
            <w:spacing w:val="-3"/>
            <w:w w:val="100"/>
            <w:position w:val="0"/>
            <w:sz w:val="24"/>
            <w:u w:val="none"/>
          </w:rPr>
          <w:t>11.1</w:t>
        </w:r>
      </w:hyperlink>
      <w:r>
        <w:rPr>
          <w:rFonts w:ascii="Calibri" w:hAnsi="Calibri" w:cs="Calibri"/>
          <w:color w:val="000000"/>
          <w:spacing w:val="4"/>
          <w:w w:val="100"/>
          <w:sz w:val="24"/>
          <w:u w:val="none"/>
        </w:rPr>
        <w:t> </w:t>
      </w:r>
      <w:hyperlink w:anchor="33" w:history="1">
        <w:r>
          <w:rPr>
            <w:rStyle w:val="Hyperlink"/>
            <w:rFonts w:ascii="Times New Roman" w:hAnsi="Times New Roman" w:cs="Times New Roman"/>
            <w:color w:val="000000"/>
            <w:spacing w:val="-1"/>
            <w:w w:val="100"/>
            <w:position w:val="0"/>
            <w:sz w:val="24"/>
            <w:u w:val="none"/>
          </w:rPr>
          <w:t>General</w:t>
        </w:r>
      </w:hyperlink>
      <w:r>
        <w:rPr>
          <w:rFonts w:ascii="Calibri" w:hAnsi="Calibri" w:cs="Calibri"/>
          <w:color w:val="000000"/>
          <w:spacing w:val="4"/>
          <w:w w:val="100"/>
          <w:sz w:val="24"/>
          <w:u w:val="none"/>
        </w:rPr>
        <w:t> </w:t>
      </w:r>
      <w:hyperlink w:anchor="33" w:history="1">
        <w:r>
          <w:rPr>
            <w:rStyle w:val="Hyperlink"/>
            <w:rFonts w:ascii="Times New Roman" w:hAnsi="Times New Roman" w:cs="Times New Roman"/>
            <w:color w:val="000000"/>
            <w:spacing w:val="-1"/>
            <w:w w:val="100"/>
            <w:position w:val="0"/>
            <w:sz w:val="24"/>
            <w:u w:val="none"/>
          </w:rPr>
          <w:t>Requirements</w:t>
        </w:r>
      </w:hyperlink>
      <w:r>
        <w:rPr>
          <w:rFonts w:ascii="Calibri" w:hAnsi="Calibri" w:cs="Calibri"/>
          <w:color w:val="000000"/>
          <w:spacing w:val="-8"/>
          <w:w w:val="100"/>
          <w:sz w:val="24"/>
          <w:u w:val="none"/>
        </w:rPr>
        <w:t> </w:t>
      </w:r>
      <w:hyperlink w:anchor="33"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33" w:history="1">
        <w:r>
          <w:rPr>
            <w:rStyle w:val="Hyperlink"/>
            <w:rFonts w:ascii="Times New Roman" w:hAnsi="Times New Roman" w:cs="Times New Roman"/>
            <w:color w:val="000000"/>
            <w:spacing w:val="-1"/>
            <w:w w:val="100"/>
            <w:position w:val="0"/>
            <w:sz w:val="24"/>
            <w:u w:val="none"/>
          </w:rPr>
          <w:t>24</w:t>
        </w:r>
      </w:hyperlink>
    </w:p>
    <w:p>
      <w:pPr>
        <w:tabs>
          <w:tab w:val="left" w:pos="8116"/>
        </w:tabs>
        <w:spacing w:before="0" w:after="0" w:line="312" w:lineRule="exact"/>
        <w:ind w:left="60" w:firstLine="210"/>
        <w:jc w:val="left"/>
      </w:pPr>
      <w:hyperlink w:anchor="33" w:history="1">
        <w:r>
          <w:rPr>
            <w:rStyle w:val="Hyperlink"/>
            <w:rFonts w:ascii="Times New Roman" w:hAnsi="Times New Roman" w:cs="Times New Roman"/>
            <w:color w:val="000000"/>
            <w:spacing w:val="-3"/>
            <w:w w:val="100"/>
            <w:position w:val="0"/>
            <w:sz w:val="24"/>
            <w:u w:val="none"/>
          </w:rPr>
          <w:t>11.2</w:t>
        </w:r>
      </w:hyperlink>
      <w:r>
        <w:rPr>
          <w:rFonts w:ascii="Calibri" w:hAnsi="Calibri" w:cs="Calibri"/>
          <w:color w:val="000000"/>
          <w:spacing w:val="4"/>
          <w:w w:val="100"/>
          <w:sz w:val="24"/>
          <w:u w:val="none"/>
        </w:rPr>
        <w:t> </w:t>
      </w:r>
      <w:hyperlink w:anchor="33" w:history="1">
        <w:r>
          <w:rPr>
            <w:rStyle w:val="Hyperlink"/>
            <w:rFonts w:ascii="Times New Roman" w:hAnsi="Times New Roman" w:cs="Times New Roman"/>
            <w:color w:val="000000"/>
            <w:spacing w:val="-1"/>
            <w:w w:val="100"/>
            <w:position w:val="0"/>
            <w:sz w:val="24"/>
            <w:u w:val="none"/>
          </w:rPr>
          <w:t>Eco-Restoration</w:t>
        </w:r>
      </w:hyperlink>
      <w:r>
        <w:rPr>
          <w:rFonts w:ascii="Calibri" w:hAnsi="Calibri" w:cs="Calibri"/>
          <w:color w:val="000000"/>
          <w:spacing w:val="5"/>
          <w:w w:val="100"/>
          <w:sz w:val="24"/>
          <w:u w:val="none"/>
        </w:rPr>
        <w:t> </w:t>
      </w:r>
      <w:hyperlink w:anchor="33"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2"/>
          <w:w w:val="100"/>
          <w:sz w:val="24"/>
          <w:u w:val="none"/>
        </w:rPr>
        <w:t> </w:t>
      </w:r>
      <w:hyperlink w:anchor="33" w:history="1">
        <w:r>
          <w:rPr>
            <w:rStyle w:val="Hyperlink"/>
            <w:rFonts w:ascii="Times New Roman" w:hAnsi="Times New Roman" w:cs="Times New Roman"/>
            <w:color w:val="000000"/>
            <w:spacing w:val="-1"/>
            <w:w w:val="100"/>
            <w:position w:val="0"/>
            <w:sz w:val="24"/>
            <w:u w:val="none"/>
          </w:rPr>
          <w:t>Soil</w:t>
        </w:r>
      </w:hyperlink>
      <w:r>
        <w:rPr>
          <w:rFonts w:ascii="Calibri" w:hAnsi="Calibri" w:cs="Calibri"/>
          <w:color w:val="000000"/>
          <w:spacing w:val="5"/>
          <w:w w:val="100"/>
          <w:sz w:val="24"/>
          <w:u w:val="none"/>
        </w:rPr>
        <w:t> </w:t>
      </w:r>
      <w:hyperlink w:anchor="33" w:history="1">
        <w:r>
          <w:rPr>
            <w:rStyle w:val="Hyperlink"/>
            <w:rFonts w:ascii="Times New Roman" w:hAnsi="Times New Roman" w:cs="Times New Roman"/>
            <w:color w:val="000000"/>
            <w:spacing w:val="-1"/>
            <w:w w:val="100"/>
            <w:position w:val="0"/>
            <w:sz w:val="24"/>
            <w:u w:val="none"/>
          </w:rPr>
          <w:t>and</w:t>
        </w:r>
      </w:hyperlink>
      <w:r>
        <w:rPr>
          <w:rFonts w:ascii="Calibri" w:hAnsi="Calibri" w:cs="Calibri"/>
          <w:color w:val="000000"/>
          <w:spacing w:val="0"/>
          <w:w w:val="100"/>
          <w:sz w:val="24"/>
          <w:u w:val="none"/>
        </w:rPr>
        <w:t> </w:t>
      </w:r>
      <w:hyperlink w:anchor="33" w:history="1">
        <w:r>
          <w:rPr>
            <w:rStyle w:val="Hyperlink"/>
            <w:rFonts w:ascii="Times New Roman" w:hAnsi="Times New Roman" w:cs="Times New Roman"/>
            <w:color w:val="000000"/>
            <w:spacing w:val="-5"/>
            <w:w w:val="100"/>
            <w:position w:val="0"/>
            <w:sz w:val="24"/>
            <w:u w:val="none"/>
          </w:rPr>
          <w:t>Water</w:t>
        </w:r>
      </w:hyperlink>
      <w:r>
        <w:rPr>
          <w:rFonts w:ascii="Calibri" w:hAnsi="Calibri" w:cs="Calibri"/>
          <w:color w:val="000000"/>
          <w:spacing w:val="5"/>
          <w:w w:val="100"/>
          <w:sz w:val="24"/>
          <w:u w:val="none"/>
        </w:rPr>
        <w:t> </w:t>
      </w:r>
      <w:hyperlink w:anchor="33" w:history="1">
        <w:r>
          <w:rPr>
            <w:rStyle w:val="Hyperlink"/>
            <w:rFonts w:ascii="Times New Roman" w:hAnsi="Times New Roman" w:cs="Times New Roman"/>
            <w:color w:val="000000"/>
            <w:spacing w:val="-1"/>
            <w:w w:val="100"/>
            <w:position w:val="0"/>
            <w:sz w:val="24"/>
            <w:u w:val="none"/>
          </w:rPr>
          <w:t>Conservation</w:t>
        </w:r>
      </w:hyperlink>
      <w:r>
        <w:rPr>
          <w:rFonts w:ascii="Calibri" w:hAnsi="Calibri" w:cs="Calibri"/>
          <w:color w:val="000000"/>
          <w:spacing w:val="6"/>
          <w:w w:val="100"/>
          <w:sz w:val="24"/>
          <w:u w:val="none"/>
        </w:rPr>
        <w:t> </w:t>
      </w:r>
      <w:hyperlink w:anchor="33"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9"/>
          <w:w w:val="100"/>
          <w:sz w:val="24"/>
          <w:u w:val="none"/>
        </w:rPr>
        <w:t> </w:t>
      </w:r>
      <w:hyperlink w:anchor="33" w:history="1">
        <w:r>
          <w:rPr>
            <w:rStyle w:val="Hyperlink"/>
            <w:rFonts w:ascii="Times New Roman" w:hAnsi="Times New Roman" w:cs="Times New Roman"/>
            <w:color w:val="000000"/>
            <w:spacing w:val="-1"/>
            <w:w w:val="100"/>
            <w:position w:val="0"/>
            <w:sz w:val="24"/>
            <w:u w:val="none"/>
          </w:rPr>
          <w:t>AlpineArea</w:t>
        </w:r>
      </w:hyperlink>
      <w:r>
        <w:rPr>
          <w:rFonts w:ascii="Calibri" w:hAnsi="Calibri" w:cs="Calibri"/>
          <w:color w:val="000000"/>
          <w:spacing w:val="-16"/>
          <w:w w:val="100"/>
          <w:sz w:val="24"/>
          <w:u w:val="none"/>
        </w:rPr>
        <w:t> </w:t>
      </w:r>
      <w:hyperlink w:anchor="33"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33" w:history="1">
        <w:r>
          <w:rPr>
            <w:rStyle w:val="Hyperlink"/>
            <w:rFonts w:ascii="Times New Roman" w:hAnsi="Times New Roman" w:cs="Times New Roman"/>
            <w:color w:val="000000"/>
            <w:spacing w:val="-1"/>
            <w:w w:val="100"/>
            <w:position w:val="0"/>
            <w:sz w:val="24"/>
            <w:u w:val="none"/>
          </w:rPr>
          <w:t>24</w:t>
        </w:r>
      </w:hyperlink>
    </w:p>
    <w:p>
      <w:pPr>
        <w:tabs>
          <w:tab w:val="left" w:pos="8116"/>
        </w:tabs>
        <w:spacing w:before="0" w:after="0" w:line="312" w:lineRule="exact"/>
        <w:ind w:left="60" w:firstLine="210"/>
        <w:jc w:val="left"/>
      </w:pPr>
      <w:hyperlink w:anchor="34" w:history="1">
        <w:r>
          <w:rPr>
            <w:rStyle w:val="Hyperlink"/>
            <w:rFonts w:ascii="Times New Roman" w:hAnsi="Times New Roman" w:cs="Times New Roman"/>
            <w:color w:val="000000"/>
            <w:spacing w:val="-3"/>
            <w:w w:val="100"/>
            <w:position w:val="0"/>
            <w:sz w:val="24"/>
            <w:u w:val="none"/>
          </w:rPr>
          <w:t>11.3</w:t>
        </w:r>
      </w:hyperlink>
      <w:r>
        <w:rPr>
          <w:rFonts w:ascii="Calibri" w:hAnsi="Calibri" w:cs="Calibri"/>
          <w:color w:val="000000"/>
          <w:spacing w:val="4"/>
          <w:w w:val="100"/>
          <w:sz w:val="24"/>
          <w:u w:val="none"/>
        </w:rPr>
        <w:t> </w:t>
      </w:r>
      <w:hyperlink w:anchor="34" w:history="1">
        <w:r>
          <w:rPr>
            <w:rStyle w:val="Hyperlink"/>
            <w:rFonts w:ascii="Times New Roman" w:hAnsi="Times New Roman" w:cs="Times New Roman"/>
            <w:color w:val="000000"/>
            <w:spacing w:val="-1"/>
            <w:w w:val="100"/>
            <w:position w:val="0"/>
            <w:sz w:val="24"/>
            <w:u w:val="none"/>
          </w:rPr>
          <w:t>Eco-Restoration</w:t>
        </w:r>
      </w:hyperlink>
      <w:r>
        <w:rPr>
          <w:rFonts w:ascii="Calibri" w:hAnsi="Calibri" w:cs="Calibri"/>
          <w:color w:val="000000"/>
          <w:spacing w:val="5"/>
          <w:w w:val="100"/>
          <w:sz w:val="24"/>
          <w:u w:val="none"/>
        </w:rPr>
        <w:t> </w:t>
      </w:r>
      <w:hyperlink w:anchor="34"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2"/>
          <w:w w:val="100"/>
          <w:sz w:val="24"/>
          <w:u w:val="none"/>
        </w:rPr>
        <w:t> </w:t>
      </w:r>
      <w:hyperlink w:anchor="34" w:history="1">
        <w:r>
          <w:rPr>
            <w:rStyle w:val="Hyperlink"/>
            <w:rFonts w:ascii="Times New Roman" w:hAnsi="Times New Roman" w:cs="Times New Roman"/>
            <w:color w:val="000000"/>
            <w:spacing w:val="-1"/>
            <w:w w:val="100"/>
            <w:position w:val="0"/>
            <w:sz w:val="24"/>
            <w:u w:val="none"/>
          </w:rPr>
          <w:t>Soil</w:t>
        </w:r>
      </w:hyperlink>
      <w:r>
        <w:rPr>
          <w:rFonts w:ascii="Calibri" w:hAnsi="Calibri" w:cs="Calibri"/>
          <w:color w:val="000000"/>
          <w:spacing w:val="5"/>
          <w:w w:val="100"/>
          <w:sz w:val="24"/>
          <w:u w:val="none"/>
        </w:rPr>
        <w:t> </w:t>
      </w:r>
      <w:hyperlink w:anchor="34" w:history="1">
        <w:r>
          <w:rPr>
            <w:rStyle w:val="Hyperlink"/>
            <w:rFonts w:ascii="Times New Roman" w:hAnsi="Times New Roman" w:cs="Times New Roman"/>
            <w:color w:val="000000"/>
            <w:spacing w:val="-1"/>
            <w:w w:val="100"/>
            <w:position w:val="0"/>
            <w:sz w:val="24"/>
            <w:u w:val="none"/>
          </w:rPr>
          <w:t>and</w:t>
        </w:r>
      </w:hyperlink>
      <w:r>
        <w:rPr>
          <w:rFonts w:ascii="Calibri" w:hAnsi="Calibri" w:cs="Calibri"/>
          <w:color w:val="000000"/>
          <w:spacing w:val="0"/>
          <w:w w:val="100"/>
          <w:sz w:val="24"/>
          <w:u w:val="none"/>
        </w:rPr>
        <w:t> </w:t>
      </w:r>
      <w:hyperlink w:anchor="34" w:history="1">
        <w:r>
          <w:rPr>
            <w:rStyle w:val="Hyperlink"/>
            <w:rFonts w:ascii="Times New Roman" w:hAnsi="Times New Roman" w:cs="Times New Roman"/>
            <w:color w:val="000000"/>
            <w:spacing w:val="-5"/>
            <w:w w:val="100"/>
            <w:position w:val="0"/>
            <w:sz w:val="24"/>
            <w:u w:val="none"/>
          </w:rPr>
          <w:t>Water</w:t>
        </w:r>
      </w:hyperlink>
      <w:r>
        <w:rPr>
          <w:rFonts w:ascii="Calibri" w:hAnsi="Calibri" w:cs="Calibri"/>
          <w:color w:val="000000"/>
          <w:spacing w:val="5"/>
          <w:w w:val="100"/>
          <w:sz w:val="24"/>
          <w:u w:val="none"/>
        </w:rPr>
        <w:t> </w:t>
      </w:r>
      <w:hyperlink w:anchor="34" w:history="1">
        <w:r>
          <w:rPr>
            <w:rStyle w:val="Hyperlink"/>
            <w:rFonts w:ascii="Times New Roman" w:hAnsi="Times New Roman" w:cs="Times New Roman"/>
            <w:color w:val="000000"/>
            <w:spacing w:val="-1"/>
            <w:w w:val="100"/>
            <w:position w:val="0"/>
            <w:sz w:val="24"/>
            <w:u w:val="none"/>
          </w:rPr>
          <w:t>Conservation</w:t>
        </w:r>
      </w:hyperlink>
      <w:r>
        <w:rPr>
          <w:rFonts w:ascii="Calibri" w:hAnsi="Calibri" w:cs="Calibri"/>
          <w:color w:val="000000"/>
          <w:spacing w:val="6"/>
          <w:w w:val="100"/>
          <w:sz w:val="24"/>
          <w:u w:val="none"/>
        </w:rPr>
        <w:t> </w:t>
      </w:r>
      <w:hyperlink w:anchor="34"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4"/>
          <w:w w:val="100"/>
          <w:sz w:val="24"/>
          <w:u w:val="none"/>
        </w:rPr>
        <w:t> </w:t>
      </w:r>
      <w:hyperlink w:anchor="34" w:history="1">
        <w:r>
          <w:rPr>
            <w:rStyle w:val="Hyperlink"/>
            <w:rFonts w:ascii="Times New Roman" w:hAnsi="Times New Roman" w:cs="Times New Roman"/>
            <w:color w:val="000000"/>
            <w:spacing w:val="-1"/>
            <w:w w:val="100"/>
            <w:position w:val="0"/>
            <w:sz w:val="24"/>
            <w:u w:val="none"/>
          </w:rPr>
          <w:t>Dry-Hot</w:t>
        </w:r>
      </w:hyperlink>
      <w:r>
        <w:rPr>
          <w:rFonts w:ascii="Calibri" w:hAnsi="Calibri" w:cs="Calibri"/>
          <w:color w:val="000000"/>
          <w:spacing w:val="0"/>
          <w:w w:val="100"/>
          <w:sz w:val="24"/>
          <w:u w:val="none"/>
        </w:rPr>
        <w:t> </w:t>
      </w:r>
      <w:hyperlink w:anchor="34" w:history="1">
        <w:r>
          <w:rPr>
            <w:rStyle w:val="Hyperlink"/>
            <w:rFonts w:ascii="Times New Roman" w:hAnsi="Times New Roman" w:cs="Times New Roman"/>
            <w:color w:val="000000"/>
            <w:spacing w:val="-5"/>
            <w:w w:val="100"/>
            <w:position w:val="0"/>
            <w:sz w:val="24"/>
            <w:u w:val="none"/>
          </w:rPr>
          <w:t>Valley</w:t>
        </w:r>
      </w:hyperlink>
      <w:r>
        <w:rPr>
          <w:rFonts w:ascii="Calibri" w:hAnsi="Calibri" w:cs="Calibri"/>
          <w:color w:val="000000"/>
          <w:spacing w:val="-9"/>
          <w:w w:val="100"/>
          <w:sz w:val="24"/>
          <w:u w:val="none"/>
        </w:rPr>
        <w:t> </w:t>
      </w:r>
      <w:hyperlink w:anchor="34" w:history="1">
        <w:r>
          <w:rPr>
            <w:rStyle w:val="Hyperlink"/>
            <w:rFonts w:ascii="Times New Roman" w:hAnsi="Times New Roman" w:cs="Times New Roman"/>
            <w:color w:val="000000"/>
            <w:spacing w:val="0"/>
            <w:w w:val="100"/>
            <w:position w:val="0"/>
            <w:sz w:val="24"/>
            <w:u w:val="none"/>
          </w:rPr>
          <w:t>Area</w:t>
        </w:r>
      </w:hyperlink>
      <w:r>
        <w:rPr>
          <w:rFonts w:ascii="Calibri" w:hAnsi="Calibri" w:cs="Calibri"/>
          <w:color w:val="000000"/>
          <w:spacing w:val="-4"/>
          <w:w w:val="100"/>
          <w:sz w:val="24"/>
          <w:u w:val="none"/>
        </w:rPr>
        <w:t> </w:t>
      </w:r>
      <w:hyperlink w:anchor="34"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34" w:history="1">
        <w:r>
          <w:rPr>
            <w:rStyle w:val="Hyperlink"/>
            <w:rFonts w:ascii="Times New Roman" w:hAnsi="Times New Roman" w:cs="Times New Roman"/>
            <w:color w:val="000000"/>
            <w:spacing w:val="-1"/>
            <w:w w:val="100"/>
            <w:position w:val="0"/>
            <w:sz w:val="24"/>
            <w:u w:val="none"/>
          </w:rPr>
          <w:t>25</w:t>
        </w:r>
      </w:hyperlink>
    </w:p>
    <w:p>
      <w:pPr>
        <w:tabs>
          <w:tab w:val="left" w:pos="8116"/>
        </w:tabs>
        <w:spacing w:before="0" w:after="0" w:line="312" w:lineRule="exact"/>
        <w:ind w:left="60" w:firstLine="210"/>
        <w:jc w:val="left"/>
      </w:pPr>
      <w:hyperlink w:anchor="35" w:history="1">
        <w:r>
          <w:rPr>
            <w:rStyle w:val="Hyperlink"/>
            <w:rFonts w:ascii="Times New Roman" w:hAnsi="Times New Roman" w:cs="Times New Roman"/>
            <w:color w:val="000000"/>
            <w:spacing w:val="-3"/>
            <w:w w:val="100"/>
            <w:position w:val="0"/>
            <w:sz w:val="24"/>
            <w:u w:val="none"/>
          </w:rPr>
          <w:t>11.4</w:t>
        </w:r>
      </w:hyperlink>
      <w:r>
        <w:rPr>
          <w:rFonts w:ascii="Calibri" w:hAnsi="Calibri" w:cs="Calibri"/>
          <w:color w:val="000000"/>
          <w:spacing w:val="4"/>
          <w:w w:val="100"/>
          <w:sz w:val="24"/>
          <w:u w:val="none"/>
        </w:rPr>
        <w:t> </w:t>
      </w:r>
      <w:hyperlink w:anchor="35" w:history="1">
        <w:r>
          <w:rPr>
            <w:rStyle w:val="Hyperlink"/>
            <w:rFonts w:ascii="Times New Roman" w:hAnsi="Times New Roman" w:cs="Times New Roman"/>
            <w:color w:val="000000"/>
            <w:spacing w:val="-1"/>
            <w:w w:val="100"/>
            <w:position w:val="0"/>
            <w:sz w:val="24"/>
            <w:u w:val="none"/>
          </w:rPr>
          <w:t>Eco-Restoration</w:t>
        </w:r>
      </w:hyperlink>
      <w:r>
        <w:rPr>
          <w:rFonts w:ascii="Calibri" w:hAnsi="Calibri" w:cs="Calibri"/>
          <w:color w:val="000000"/>
          <w:spacing w:val="5"/>
          <w:w w:val="100"/>
          <w:sz w:val="24"/>
          <w:u w:val="none"/>
        </w:rPr>
        <w:t> </w:t>
      </w:r>
      <w:hyperlink w:anchor="35"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2"/>
          <w:w w:val="100"/>
          <w:sz w:val="24"/>
          <w:u w:val="none"/>
        </w:rPr>
        <w:t> </w:t>
      </w:r>
      <w:hyperlink w:anchor="35" w:history="1">
        <w:r>
          <w:rPr>
            <w:rStyle w:val="Hyperlink"/>
            <w:rFonts w:ascii="Times New Roman" w:hAnsi="Times New Roman" w:cs="Times New Roman"/>
            <w:color w:val="000000"/>
            <w:spacing w:val="-1"/>
            <w:w w:val="100"/>
            <w:position w:val="0"/>
            <w:sz w:val="24"/>
            <w:u w:val="none"/>
          </w:rPr>
          <w:t>Soil</w:t>
        </w:r>
      </w:hyperlink>
      <w:r>
        <w:rPr>
          <w:rFonts w:ascii="Calibri" w:hAnsi="Calibri" w:cs="Calibri"/>
          <w:color w:val="000000"/>
          <w:spacing w:val="5"/>
          <w:w w:val="100"/>
          <w:sz w:val="24"/>
          <w:u w:val="none"/>
        </w:rPr>
        <w:t> </w:t>
      </w:r>
      <w:hyperlink w:anchor="35" w:history="1">
        <w:r>
          <w:rPr>
            <w:rStyle w:val="Hyperlink"/>
            <w:rFonts w:ascii="Times New Roman" w:hAnsi="Times New Roman" w:cs="Times New Roman"/>
            <w:color w:val="000000"/>
            <w:spacing w:val="-1"/>
            <w:w w:val="100"/>
            <w:position w:val="0"/>
            <w:sz w:val="24"/>
            <w:u w:val="none"/>
          </w:rPr>
          <w:t>and</w:t>
        </w:r>
      </w:hyperlink>
      <w:r>
        <w:rPr>
          <w:rFonts w:ascii="Calibri" w:hAnsi="Calibri" w:cs="Calibri"/>
          <w:color w:val="000000"/>
          <w:spacing w:val="0"/>
          <w:w w:val="100"/>
          <w:sz w:val="24"/>
          <w:u w:val="none"/>
        </w:rPr>
        <w:t> </w:t>
      </w:r>
      <w:hyperlink w:anchor="35" w:history="1">
        <w:r>
          <w:rPr>
            <w:rStyle w:val="Hyperlink"/>
            <w:rFonts w:ascii="Times New Roman" w:hAnsi="Times New Roman" w:cs="Times New Roman"/>
            <w:color w:val="000000"/>
            <w:spacing w:val="-5"/>
            <w:w w:val="100"/>
            <w:position w:val="0"/>
            <w:sz w:val="24"/>
            <w:u w:val="none"/>
          </w:rPr>
          <w:t>Water</w:t>
        </w:r>
      </w:hyperlink>
      <w:r>
        <w:rPr>
          <w:rFonts w:ascii="Calibri" w:hAnsi="Calibri" w:cs="Calibri"/>
          <w:color w:val="000000"/>
          <w:spacing w:val="5"/>
          <w:w w:val="100"/>
          <w:sz w:val="24"/>
          <w:u w:val="none"/>
        </w:rPr>
        <w:t> </w:t>
      </w:r>
      <w:hyperlink w:anchor="35" w:history="1">
        <w:r>
          <w:rPr>
            <w:rStyle w:val="Hyperlink"/>
            <w:rFonts w:ascii="Times New Roman" w:hAnsi="Times New Roman" w:cs="Times New Roman"/>
            <w:color w:val="000000"/>
            <w:spacing w:val="-1"/>
            <w:w w:val="100"/>
            <w:position w:val="0"/>
            <w:sz w:val="24"/>
            <w:u w:val="none"/>
          </w:rPr>
          <w:t>Conservation</w:t>
        </w:r>
      </w:hyperlink>
      <w:r>
        <w:rPr>
          <w:rFonts w:ascii="Calibri" w:hAnsi="Calibri" w:cs="Calibri"/>
          <w:color w:val="000000"/>
          <w:spacing w:val="6"/>
          <w:w w:val="100"/>
          <w:sz w:val="24"/>
          <w:u w:val="none"/>
        </w:rPr>
        <w:t> </w:t>
      </w:r>
      <w:hyperlink w:anchor="35"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4"/>
          <w:w w:val="100"/>
          <w:sz w:val="24"/>
          <w:u w:val="none"/>
        </w:rPr>
        <w:t> </w:t>
      </w:r>
      <w:hyperlink w:anchor="35" w:history="1">
        <w:r>
          <w:rPr>
            <w:rStyle w:val="Hyperlink"/>
            <w:rFonts w:ascii="Times New Roman" w:hAnsi="Times New Roman" w:cs="Times New Roman"/>
            <w:color w:val="000000"/>
            <w:spacing w:val="0"/>
            <w:w w:val="100"/>
            <w:position w:val="0"/>
            <w:sz w:val="24"/>
            <w:u w:val="none"/>
          </w:rPr>
          <w:t>Sandstorm</w:t>
        </w:r>
      </w:hyperlink>
      <w:r>
        <w:rPr>
          <w:rFonts w:ascii="Calibri" w:hAnsi="Calibri" w:cs="Calibri"/>
          <w:color w:val="000000"/>
          <w:spacing w:val="-9"/>
          <w:w w:val="100"/>
          <w:sz w:val="24"/>
          <w:u w:val="none"/>
        </w:rPr>
        <w:t> </w:t>
      </w:r>
      <w:hyperlink w:anchor="35" w:history="1">
        <w:r>
          <w:rPr>
            <w:rStyle w:val="Hyperlink"/>
            <w:rFonts w:ascii="Times New Roman" w:hAnsi="Times New Roman" w:cs="Times New Roman"/>
            <w:color w:val="000000"/>
            <w:spacing w:val="-1"/>
            <w:w w:val="100"/>
            <w:position w:val="0"/>
            <w:sz w:val="24"/>
            <w:u w:val="none"/>
          </w:rPr>
          <w:t>Arid</w:t>
        </w:r>
      </w:hyperlink>
      <w:r>
        <w:rPr>
          <w:rFonts w:ascii="Calibri" w:hAnsi="Calibri" w:cs="Calibri"/>
          <w:color w:val="000000"/>
          <w:spacing w:val="-7"/>
          <w:w w:val="100"/>
          <w:sz w:val="24"/>
          <w:u w:val="none"/>
        </w:rPr>
        <w:t> </w:t>
      </w:r>
      <w:hyperlink w:anchor="35" w:history="1">
        <w:r>
          <w:rPr>
            <w:rStyle w:val="Hyperlink"/>
            <w:rFonts w:ascii="Times New Roman" w:hAnsi="Times New Roman" w:cs="Times New Roman"/>
            <w:color w:val="000000"/>
            <w:spacing w:val="0"/>
            <w:w w:val="100"/>
            <w:position w:val="0"/>
            <w:sz w:val="24"/>
            <w:u w:val="none"/>
          </w:rPr>
          <w:t>Area</w:t>
        </w:r>
      </w:hyperlink>
      <w:hyperlink w:anchor="35"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35" w:history="1">
        <w:r>
          <w:rPr>
            <w:rStyle w:val="Hyperlink"/>
            <w:rFonts w:ascii="Times New Roman" w:hAnsi="Times New Roman" w:cs="Times New Roman"/>
            <w:color w:val="000000"/>
            <w:spacing w:val="-1"/>
            <w:w w:val="100"/>
            <w:position w:val="0"/>
            <w:sz w:val="24"/>
            <w:u w:val="none"/>
          </w:rPr>
          <w:t>26</w:t>
        </w:r>
      </w:hyperlink>
    </w:p>
    <w:p>
      <w:pPr>
        <w:tabs>
          <w:tab w:val="left" w:pos="8116"/>
        </w:tabs>
        <w:spacing w:before="0" w:after="0" w:line="312" w:lineRule="exact"/>
        <w:ind w:left="60" w:firstLine="0"/>
        <w:jc w:val="left"/>
      </w:pPr>
      <w:hyperlink w:anchor="37" w:history="1">
        <w:r>
          <w:rPr>
            <w:rStyle w:val="Hyperlink"/>
            <w:rFonts w:ascii="Times New Roman" w:hAnsi="Times New Roman" w:cs="Times New Roman"/>
            <w:color w:val="000000"/>
            <w:spacing w:val="-1"/>
            <w:w w:val="100"/>
            <w:position w:val="0"/>
            <w:sz w:val="24"/>
            <w:u w:val="none"/>
          </w:rPr>
          <w:t>12</w:t>
        </w:r>
      </w:hyperlink>
      <w:r>
        <w:rPr>
          <w:rFonts w:ascii="Calibri" w:hAnsi="Calibri" w:cs="Calibri"/>
          <w:color w:val="000000"/>
          <w:spacing w:val="4"/>
          <w:w w:val="100"/>
          <w:sz w:val="24"/>
          <w:u w:val="none"/>
        </w:rPr>
        <w:t> </w:t>
      </w:r>
      <w:hyperlink w:anchor="37" w:history="1">
        <w:r>
          <w:rPr>
            <w:rStyle w:val="Hyperlink"/>
            <w:rFonts w:ascii="Times New Roman" w:hAnsi="Times New Roman" w:cs="Times New Roman"/>
            <w:color w:val="000000"/>
            <w:spacing w:val="-1"/>
            <w:w w:val="100"/>
            <w:position w:val="0"/>
            <w:sz w:val="24"/>
            <w:u w:val="none"/>
          </w:rPr>
          <w:t>Organization</w:t>
        </w:r>
      </w:hyperlink>
      <w:r>
        <w:rPr>
          <w:rFonts w:ascii="Calibri" w:hAnsi="Calibri" w:cs="Calibri"/>
          <w:color w:val="000000"/>
          <w:spacing w:val="4"/>
          <w:w w:val="100"/>
          <w:sz w:val="24"/>
          <w:u w:val="none"/>
        </w:rPr>
        <w:t> </w:t>
      </w:r>
      <w:hyperlink w:anchor="37" w:history="1">
        <w:r>
          <w:rPr>
            <w:rStyle w:val="Hyperlink"/>
            <w:rFonts w:ascii="Times New Roman" w:hAnsi="Times New Roman" w:cs="Times New Roman"/>
            <w:color w:val="000000"/>
            <w:spacing w:val="-1"/>
            <w:w w:val="100"/>
            <w:position w:val="0"/>
            <w:sz w:val="24"/>
            <w:u w:val="none"/>
          </w:rPr>
          <w:t>and</w:t>
        </w:r>
      </w:hyperlink>
      <w:r>
        <w:rPr>
          <w:rFonts w:ascii="Calibri" w:hAnsi="Calibri" w:cs="Calibri"/>
          <w:color w:val="000000"/>
          <w:spacing w:val="3"/>
          <w:w w:val="100"/>
          <w:sz w:val="24"/>
          <w:u w:val="none"/>
        </w:rPr>
        <w:t> </w:t>
      </w:r>
      <w:r>
        <w:rPr>
          <w:rFonts w:ascii="Times New Roman" w:hAnsi="Times New Roman" w:cs="Times New Roman"/>
          <w:color w:val="000000"/>
          <w:spacing w:val="0"/>
          <w:w w:val="100"/>
          <w:position w:val="0"/>
          <w:sz w:val="24"/>
          <w:u w:val="none"/>
        </w:rPr>
        <w:t>Implementation..........................................................................</w:t>
      </w:r>
      <w:r>
        <w:rPr>
          <w:rFonts w:cs="Calibri"/>
          <w:w w:val="100"/>
        </w:rPr>
        <w:tab/>
      </w:r>
      <w:hyperlink w:anchor="37" w:history="1">
        <w:r>
          <w:rPr>
            <w:rStyle w:val="Hyperlink"/>
            <w:rFonts w:ascii="Times New Roman" w:hAnsi="Times New Roman" w:cs="Times New Roman"/>
            <w:color w:val="000000"/>
            <w:spacing w:val="-1"/>
            <w:w w:val="100"/>
            <w:position w:val="0"/>
            <w:sz w:val="24"/>
            <w:u w:val="none"/>
          </w:rPr>
          <w:t>28</w:t>
        </w:r>
      </w:hyperlink>
    </w:p>
    <w:p>
      <w:pPr>
        <w:tabs>
          <w:tab w:val="left" w:pos="8116"/>
        </w:tabs>
        <w:spacing w:before="0" w:after="0" w:line="312" w:lineRule="exact"/>
        <w:ind w:left="60" w:firstLine="0"/>
        <w:jc w:val="left"/>
      </w:pPr>
      <w:hyperlink w:anchor="39" w:history="1">
        <w:r>
          <w:rPr>
            <w:rStyle w:val="Hyperlink"/>
            <w:rFonts w:ascii="Times New Roman" w:hAnsi="Times New Roman" w:cs="Times New Roman"/>
            <w:color w:val="000000"/>
            <w:spacing w:val="-1"/>
            <w:w w:val="100"/>
            <w:position w:val="0"/>
            <w:sz w:val="24"/>
            <w:u w:val="none"/>
          </w:rPr>
          <w:t>13</w:t>
        </w:r>
      </w:hyperlink>
      <w:r>
        <w:rPr>
          <w:rFonts w:ascii="Calibri" w:hAnsi="Calibri" w:cs="Calibri"/>
          <w:color w:val="000000"/>
          <w:spacing w:val="4"/>
          <w:w w:val="100"/>
          <w:sz w:val="24"/>
          <w:u w:val="none"/>
        </w:rPr>
        <w:t> </w:t>
      </w:r>
      <w:hyperlink w:anchor="39" w:history="1">
        <w:r>
          <w:rPr>
            <w:rStyle w:val="Hyperlink"/>
            <w:rFonts w:ascii="Times New Roman" w:hAnsi="Times New Roman" w:cs="Times New Roman"/>
            <w:color w:val="000000"/>
            <w:spacing w:val="-1"/>
            <w:w w:val="100"/>
            <w:position w:val="0"/>
            <w:sz w:val="24"/>
            <w:u w:val="none"/>
          </w:rPr>
          <w:t>Management</w:t>
        </w:r>
      </w:hyperlink>
      <w:r>
        <w:rPr>
          <w:rFonts w:ascii="Calibri" w:hAnsi="Calibri" w:cs="Calibri"/>
          <w:color w:val="000000"/>
          <w:spacing w:val="4"/>
          <w:w w:val="100"/>
          <w:sz w:val="24"/>
          <w:u w:val="none"/>
        </w:rPr>
        <w:t> </w:t>
      </w:r>
      <w:hyperlink w:anchor="39" w:history="1">
        <w:r>
          <w:rPr>
            <w:rStyle w:val="Hyperlink"/>
            <w:rFonts w:ascii="Times New Roman" w:hAnsi="Times New Roman" w:cs="Times New Roman"/>
            <w:color w:val="000000"/>
            <w:spacing w:val="0"/>
            <w:w w:val="100"/>
            <w:position w:val="0"/>
            <w:sz w:val="24"/>
            <w:u w:val="none"/>
          </w:rPr>
          <w:t>and</w:t>
        </w:r>
      </w:hyperlink>
      <w:r>
        <w:rPr>
          <w:rFonts w:ascii="Calibri" w:hAnsi="Calibri" w:cs="Calibri"/>
          <w:color w:val="000000"/>
          <w:spacing w:val="4"/>
          <w:w w:val="100"/>
          <w:sz w:val="24"/>
          <w:u w:val="none"/>
        </w:rPr>
        <w:t> </w:t>
      </w:r>
      <w:hyperlink w:anchor="39" w:history="1">
        <w:r>
          <w:rPr>
            <w:rStyle w:val="Hyperlink"/>
            <w:rFonts w:ascii="Times New Roman" w:hAnsi="Times New Roman" w:cs="Times New Roman"/>
            <w:color w:val="000000"/>
            <w:spacing w:val="0"/>
            <w:w w:val="100"/>
            <w:position w:val="0"/>
            <w:sz w:val="24"/>
            <w:u w:val="none"/>
          </w:rPr>
          <w:t>Maintenance</w:t>
        </w:r>
      </w:hyperlink>
      <w:r>
        <w:rPr>
          <w:rFonts w:ascii="Calibri" w:hAnsi="Calibri" w:cs="Calibri"/>
          <w:color w:val="000000"/>
          <w:spacing w:val="-13"/>
          <w:w w:val="100"/>
          <w:sz w:val="24"/>
          <w:u w:val="none"/>
        </w:rPr>
        <w:t> </w:t>
      </w:r>
      <w:hyperlink w:anchor="39"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39" w:history="1">
        <w:r>
          <w:rPr>
            <w:rStyle w:val="Hyperlink"/>
            <w:rFonts w:ascii="Times New Roman" w:hAnsi="Times New Roman" w:cs="Times New Roman"/>
            <w:color w:val="000000"/>
            <w:spacing w:val="-1"/>
            <w:w w:val="100"/>
            <w:position w:val="0"/>
            <w:sz w:val="24"/>
            <w:u w:val="none"/>
          </w:rPr>
          <w:t>30</w:t>
        </w:r>
      </w:hyperlink>
    </w:p>
    <w:p>
      <w:pPr>
        <w:tabs>
          <w:tab w:val="left" w:pos="8116"/>
        </w:tabs>
        <w:spacing w:before="0" w:after="0" w:line="312" w:lineRule="exact"/>
        <w:ind w:left="60" w:firstLine="210"/>
        <w:jc w:val="left"/>
      </w:pPr>
      <w:hyperlink w:anchor="39" w:history="1">
        <w:r>
          <w:rPr>
            <w:rStyle w:val="Hyperlink"/>
            <w:rFonts w:ascii="Times New Roman" w:hAnsi="Times New Roman" w:cs="Times New Roman"/>
            <w:color w:val="000000"/>
            <w:spacing w:val="-1"/>
            <w:w w:val="100"/>
            <w:position w:val="0"/>
            <w:sz w:val="24"/>
            <w:u w:val="none"/>
          </w:rPr>
          <w:t>13.1</w:t>
        </w:r>
      </w:hyperlink>
      <w:r>
        <w:rPr>
          <w:rFonts w:ascii="Calibri" w:hAnsi="Calibri" w:cs="Calibri"/>
          <w:color w:val="000000"/>
          <w:spacing w:val="4"/>
          <w:w w:val="100"/>
          <w:sz w:val="24"/>
          <w:u w:val="none"/>
        </w:rPr>
        <w:t> </w:t>
      </w:r>
      <w:hyperlink w:anchor="39" w:history="1">
        <w:r>
          <w:rPr>
            <w:rStyle w:val="Hyperlink"/>
            <w:rFonts w:ascii="Times New Roman" w:hAnsi="Times New Roman" w:cs="Times New Roman"/>
            <w:color w:val="000000"/>
            <w:spacing w:val="-1"/>
            <w:w w:val="100"/>
            <w:position w:val="0"/>
            <w:sz w:val="24"/>
            <w:u w:val="none"/>
          </w:rPr>
          <w:t>General</w:t>
        </w:r>
      </w:hyperlink>
      <w:r>
        <w:rPr>
          <w:rFonts w:ascii="Calibri" w:hAnsi="Calibri" w:cs="Calibri"/>
          <w:color w:val="000000"/>
          <w:spacing w:val="4"/>
          <w:w w:val="100"/>
          <w:sz w:val="24"/>
          <w:u w:val="none"/>
        </w:rPr>
        <w:t> </w:t>
      </w:r>
      <w:hyperlink w:anchor="39" w:history="1">
        <w:r>
          <w:rPr>
            <w:rStyle w:val="Hyperlink"/>
            <w:rFonts w:ascii="Times New Roman" w:hAnsi="Times New Roman" w:cs="Times New Roman"/>
            <w:color w:val="000000"/>
            <w:spacing w:val="-1"/>
            <w:w w:val="100"/>
            <w:position w:val="0"/>
            <w:sz w:val="24"/>
            <w:u w:val="none"/>
          </w:rPr>
          <w:t>Requirements</w:t>
        </w:r>
      </w:hyperlink>
      <w:r>
        <w:rPr>
          <w:rFonts w:ascii="Calibri" w:hAnsi="Calibri" w:cs="Calibri"/>
          <w:color w:val="000000"/>
          <w:spacing w:val="-16"/>
          <w:w w:val="100"/>
          <w:sz w:val="24"/>
          <w:u w:val="none"/>
        </w:rPr>
        <w:t> </w:t>
      </w:r>
      <w:hyperlink w:anchor="39"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39" w:history="1">
        <w:r>
          <w:rPr>
            <w:rStyle w:val="Hyperlink"/>
            <w:rFonts w:ascii="Times New Roman" w:hAnsi="Times New Roman" w:cs="Times New Roman"/>
            <w:color w:val="000000"/>
            <w:spacing w:val="-1"/>
            <w:w w:val="100"/>
            <w:position w:val="0"/>
            <w:sz w:val="24"/>
            <w:u w:val="none"/>
          </w:rPr>
          <w:t>30</w:t>
        </w:r>
      </w:hyperlink>
    </w:p>
    <w:p>
      <w:pPr>
        <w:tabs>
          <w:tab w:val="left" w:pos="8116"/>
        </w:tabs>
        <w:spacing w:before="0" w:after="0" w:line="312" w:lineRule="exact"/>
        <w:ind w:left="60" w:firstLine="210"/>
        <w:jc w:val="left"/>
      </w:pPr>
      <w:hyperlink w:anchor="39" w:history="1">
        <w:r>
          <w:rPr>
            <w:rStyle w:val="Hyperlink"/>
            <w:rFonts w:ascii="Times New Roman" w:hAnsi="Times New Roman" w:cs="Times New Roman"/>
            <w:color w:val="000000"/>
            <w:spacing w:val="-1"/>
            <w:w w:val="100"/>
            <w:position w:val="0"/>
            <w:sz w:val="24"/>
            <w:u w:val="none"/>
          </w:rPr>
          <w:t>13.2</w:t>
        </w:r>
      </w:hyperlink>
      <w:r>
        <w:rPr>
          <w:rFonts w:ascii="Calibri" w:hAnsi="Calibri" w:cs="Calibri"/>
          <w:color w:val="000000"/>
          <w:spacing w:val="1"/>
          <w:w w:val="100"/>
          <w:sz w:val="24"/>
          <w:u w:val="none"/>
        </w:rPr>
        <w:t> </w:t>
      </w:r>
      <w:hyperlink w:anchor="39" w:history="1">
        <w:r>
          <w:rPr>
            <w:rStyle w:val="Hyperlink"/>
            <w:rFonts w:ascii="Times New Roman" w:hAnsi="Times New Roman" w:cs="Times New Roman"/>
            <w:color w:val="000000"/>
            <w:spacing w:val="-5"/>
            <w:w w:val="100"/>
            <w:position w:val="0"/>
            <w:sz w:val="24"/>
            <w:u w:val="none"/>
          </w:rPr>
          <w:t>Water</w:t>
        </w:r>
      </w:hyperlink>
      <w:r>
        <w:rPr>
          <w:rFonts w:ascii="Calibri" w:hAnsi="Calibri" w:cs="Calibri"/>
          <w:color w:val="000000"/>
          <w:spacing w:val="4"/>
          <w:w w:val="100"/>
          <w:sz w:val="24"/>
          <w:u w:val="none"/>
        </w:rPr>
        <w:t> </w:t>
      </w:r>
      <w:hyperlink w:anchor="39" w:history="1">
        <w:r>
          <w:rPr>
            <w:rStyle w:val="Hyperlink"/>
            <w:rFonts w:ascii="Times New Roman" w:hAnsi="Times New Roman" w:cs="Times New Roman"/>
            <w:color w:val="000000"/>
            <w:spacing w:val="0"/>
            <w:w w:val="100"/>
            <w:position w:val="0"/>
            <w:sz w:val="24"/>
            <w:u w:val="none"/>
          </w:rPr>
          <w:t>and</w:t>
        </w:r>
      </w:hyperlink>
      <w:r>
        <w:rPr>
          <w:rFonts w:ascii="Calibri" w:hAnsi="Calibri" w:cs="Calibri"/>
          <w:color w:val="000000"/>
          <w:spacing w:val="4"/>
          <w:w w:val="100"/>
          <w:sz w:val="24"/>
          <w:u w:val="none"/>
        </w:rPr>
        <w:t> </w:t>
      </w:r>
      <w:hyperlink w:anchor="39" w:history="1">
        <w:r>
          <w:rPr>
            <w:rStyle w:val="Hyperlink"/>
            <w:rFonts w:ascii="Times New Roman" w:hAnsi="Times New Roman" w:cs="Times New Roman"/>
            <w:color w:val="000000"/>
            <w:spacing w:val="-1"/>
            <w:w w:val="100"/>
            <w:position w:val="0"/>
            <w:sz w:val="24"/>
            <w:u w:val="none"/>
          </w:rPr>
          <w:t>Fertilizer</w:t>
        </w:r>
      </w:hyperlink>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Regulation.......................................................................</w:t>
      </w:r>
      <w:r>
        <w:rPr>
          <w:rFonts w:cs="Calibri"/>
          <w:w w:val="100"/>
        </w:rPr>
        <w:tab/>
      </w:r>
      <w:hyperlink w:anchor="39" w:history="1">
        <w:r>
          <w:rPr>
            <w:rStyle w:val="Hyperlink"/>
            <w:rFonts w:ascii="Times New Roman" w:hAnsi="Times New Roman" w:cs="Times New Roman"/>
            <w:color w:val="000000"/>
            <w:spacing w:val="-1"/>
            <w:w w:val="100"/>
            <w:position w:val="0"/>
            <w:sz w:val="24"/>
            <w:u w:val="none"/>
          </w:rPr>
          <w:t>30</w:t>
        </w:r>
      </w:hyperlink>
    </w:p>
    <w:p>
      <w:pPr>
        <w:tabs>
          <w:tab w:val="left" w:pos="8116"/>
        </w:tabs>
        <w:spacing w:before="0" w:after="0" w:line="312" w:lineRule="exact"/>
        <w:ind w:left="60" w:firstLine="210"/>
        <w:jc w:val="left"/>
      </w:pPr>
      <w:hyperlink w:anchor="40" w:history="1">
        <w:r>
          <w:rPr>
            <w:rStyle w:val="Hyperlink"/>
            <w:rFonts w:ascii="Times New Roman" w:hAnsi="Times New Roman" w:cs="Times New Roman"/>
            <w:color w:val="000000"/>
            <w:spacing w:val="-1"/>
            <w:w w:val="100"/>
            <w:position w:val="0"/>
            <w:sz w:val="24"/>
            <w:u w:val="none"/>
          </w:rPr>
          <w:t>13.3</w:t>
        </w:r>
      </w:hyperlink>
      <w:r>
        <w:rPr>
          <w:rFonts w:ascii="Calibri" w:hAnsi="Calibri" w:cs="Calibri"/>
          <w:color w:val="000000"/>
          <w:spacing w:val="4"/>
          <w:w w:val="100"/>
          <w:sz w:val="24"/>
          <w:u w:val="none"/>
        </w:rPr>
        <w:t> </w:t>
      </w:r>
      <w:hyperlink w:anchor="40" w:history="1">
        <w:r>
          <w:rPr>
            <w:rStyle w:val="Hyperlink"/>
            <w:rFonts w:ascii="Times New Roman" w:hAnsi="Times New Roman" w:cs="Times New Roman"/>
            <w:color w:val="000000"/>
            <w:spacing w:val="-1"/>
            <w:w w:val="100"/>
            <w:position w:val="0"/>
            <w:sz w:val="24"/>
            <w:u w:val="none"/>
          </w:rPr>
          <w:t>Photothermal</w:t>
        </w:r>
      </w:hyperlink>
      <w:r>
        <w:rPr>
          <w:rFonts w:ascii="Calibri" w:hAnsi="Calibri" w:cs="Calibri"/>
          <w:color w:val="000000"/>
          <w:spacing w:val="5"/>
          <w:w w:val="100"/>
          <w:sz w:val="24"/>
          <w:u w:val="none"/>
        </w:rPr>
        <w:t> </w:t>
      </w:r>
      <w:hyperlink w:anchor="40" w:history="1">
        <w:r>
          <w:rPr>
            <w:rStyle w:val="Hyperlink"/>
            <w:rFonts w:ascii="Times New Roman" w:hAnsi="Times New Roman" w:cs="Times New Roman"/>
            <w:color w:val="000000"/>
            <w:spacing w:val="0"/>
            <w:w w:val="100"/>
            <w:position w:val="0"/>
            <w:sz w:val="24"/>
            <w:u w:val="none"/>
          </w:rPr>
          <w:t>Regulation</w:t>
        </w:r>
      </w:hyperlink>
      <w:r>
        <w:rPr>
          <w:rFonts w:ascii="Calibri" w:hAnsi="Calibri" w:cs="Calibri"/>
          <w:color w:val="000000"/>
          <w:spacing w:val="0"/>
          <w:w w:val="44"/>
          <w:sz w:val="24"/>
          <w:u w:val="none"/>
        </w:rPr>
        <w:t> </w:t>
      </w:r>
      <w:hyperlink w:anchor="40"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40" w:history="1">
        <w:r>
          <w:rPr>
            <w:rStyle w:val="Hyperlink"/>
            <w:rFonts w:ascii="Times New Roman" w:hAnsi="Times New Roman" w:cs="Times New Roman"/>
            <w:color w:val="000000"/>
            <w:spacing w:val="-1"/>
            <w:w w:val="100"/>
            <w:position w:val="0"/>
            <w:sz w:val="24"/>
            <w:u w:val="none"/>
          </w:rPr>
          <w:t>31</w:t>
        </w:r>
      </w:hyperlink>
    </w:p>
    <w:p>
      <w:pPr>
        <w:tabs>
          <w:tab w:val="left" w:pos="8116"/>
        </w:tabs>
        <w:spacing w:before="0" w:after="0" w:line="312" w:lineRule="exact"/>
        <w:ind w:left="60" w:firstLine="210"/>
        <w:jc w:val="left"/>
      </w:pPr>
      <w:hyperlink w:anchor="40" w:history="1">
        <w:r>
          <w:rPr>
            <w:rStyle w:val="Hyperlink"/>
            <w:rFonts w:ascii="Times New Roman" w:hAnsi="Times New Roman" w:cs="Times New Roman"/>
            <w:color w:val="000000"/>
            <w:spacing w:val="-1"/>
            <w:w w:val="100"/>
            <w:position w:val="0"/>
            <w:sz w:val="24"/>
            <w:u w:val="none"/>
          </w:rPr>
          <w:t>13.4</w:t>
        </w:r>
      </w:hyperlink>
      <w:r>
        <w:rPr>
          <w:rFonts w:ascii="Calibri" w:hAnsi="Calibri" w:cs="Calibri"/>
          <w:color w:val="000000"/>
          <w:spacing w:val="0"/>
          <w:w w:val="100"/>
          <w:sz w:val="24"/>
          <w:u w:val="none"/>
        </w:rPr>
        <w:t> </w:t>
      </w:r>
      <w:hyperlink w:anchor="40" w:history="1">
        <w:r>
          <w:rPr>
            <w:rStyle w:val="Hyperlink"/>
            <w:rFonts w:ascii="Times New Roman" w:hAnsi="Times New Roman" w:cs="Times New Roman"/>
            <w:color w:val="000000"/>
            <w:spacing w:val="-3"/>
            <w:w w:val="100"/>
            <w:position w:val="0"/>
            <w:sz w:val="24"/>
            <w:u w:val="none"/>
          </w:rPr>
          <w:t>Vegetation</w:t>
        </w:r>
      </w:hyperlink>
      <w:r>
        <w:rPr>
          <w:rFonts w:ascii="Calibri" w:hAnsi="Calibri" w:cs="Calibri"/>
          <w:color w:val="000000"/>
          <w:spacing w:val="4"/>
          <w:w w:val="100"/>
          <w:sz w:val="24"/>
          <w:u w:val="none"/>
        </w:rPr>
        <w:t> </w:t>
      </w:r>
      <w:hyperlink w:anchor="40" w:history="1">
        <w:r>
          <w:rPr>
            <w:rStyle w:val="Hyperlink"/>
            <w:rFonts w:ascii="Times New Roman" w:hAnsi="Times New Roman" w:cs="Times New Roman"/>
            <w:color w:val="000000"/>
            <w:spacing w:val="-1"/>
            <w:w w:val="100"/>
            <w:position w:val="0"/>
            <w:sz w:val="24"/>
            <w:u w:val="none"/>
          </w:rPr>
          <w:t>Structure</w:t>
        </w:r>
      </w:hyperlink>
      <w:r>
        <w:rPr>
          <w:rFonts w:ascii="Calibri" w:hAnsi="Calibri" w:cs="Calibri"/>
          <w:color w:val="000000"/>
          <w:spacing w:val="5"/>
          <w:w w:val="100"/>
          <w:sz w:val="24"/>
          <w:u w:val="none"/>
        </w:rPr>
        <w:t> </w:t>
      </w:r>
      <w:hyperlink w:anchor="40" w:history="1">
        <w:r>
          <w:rPr>
            <w:rStyle w:val="Hyperlink"/>
            <w:rFonts w:ascii="Times New Roman" w:hAnsi="Times New Roman" w:cs="Times New Roman"/>
            <w:color w:val="000000"/>
            <w:spacing w:val="-1"/>
            <w:w w:val="100"/>
            <w:position w:val="0"/>
            <w:sz w:val="24"/>
            <w:u w:val="none"/>
          </w:rPr>
          <w:t>Regulation</w:t>
        </w:r>
      </w:hyperlink>
      <w:hyperlink w:anchor="40"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40" w:history="1">
        <w:r>
          <w:rPr>
            <w:rStyle w:val="Hyperlink"/>
            <w:rFonts w:ascii="Times New Roman" w:hAnsi="Times New Roman" w:cs="Times New Roman"/>
            <w:color w:val="000000"/>
            <w:spacing w:val="-1"/>
            <w:w w:val="100"/>
            <w:position w:val="0"/>
            <w:sz w:val="24"/>
            <w:u w:val="none"/>
          </w:rPr>
          <w:t>31</w:t>
        </w:r>
      </w:hyperlink>
    </w:p>
    <w:p>
      <w:pPr>
        <w:spacing w:before="0" w:after="0" w:line="240" w:lineRule="exact"/>
        <w:ind w:left="60" w:firstLine="210"/>
      </w:pPr>
    </w:p>
    <w:p>
      <w:pPr>
        <w:spacing w:before="0" w:after="0" w:line="240" w:lineRule="exact"/>
        <w:ind w:left="60" w:firstLine="210"/>
      </w:pPr>
    </w:p>
    <w:p>
      <w:pPr>
        <w:spacing w:before="0" w:after="0" w:line="213" w:lineRule="exact"/>
        <w:ind w:left="60" w:firstLine="4059"/>
        <w:jc w:val="left"/>
        <w:sectPr>
          <w:type w:val="continuous"/>
          <w:pgSz w:w="11906" w:h="16838"/>
          <w:pgMar w:top="935" w:right="1380" w:bottom="695" w:left="1740" w:header="0" w:footer="0" w:gutter="0"/>
          <w:pgNumType w:start="30"/>
          <w:cols w:num="1" w:space="720"/>
        </w:sectPr>
      </w:pPr>
      <w:r>
        <w:rPr>
          <w:rFonts w:ascii="Times New Roman" w:hAnsi="Times New Roman" w:cs="Times New Roman"/>
          <w:color w:val="000000"/>
          <w:spacing w:val="-1"/>
          <w:w w:val="100"/>
          <w:position w:val="0"/>
          <w:sz w:val="18"/>
          <w:u w:val="none"/>
        </w:rPr>
        <w:t>VI</w:t>
      </w:r>
    </w:p>
    <w:p>
      <w:pPr>
        <w:spacing w:before="0" w:after="0" w:line="240" w:lineRule="exact"/>
      </w:pPr>
      <w:bookmarkStart w:id="9" w:name="9"/>
      <w:bookmarkEnd w:id="9"/>
    </w:p>
    <w:p>
      <w:pPr>
        <w:spacing w:before="0" w:after="0" w:line="342" w:lineRule="exact"/>
      </w:pPr>
    </w:p>
    <w:p>
      <w:pPr>
        <w:widowControl/>
        <w:jc w:val="left"/>
        <w:sectPr>
          <w:type w:val="continuous"/>
          <w:pgSz w:w="11906" w:h="16839"/>
          <w:pgMar w:top="935" w:right="1380" w:bottom="695" w:left="1740" w:header="0" w:footer="0" w:gutter="0"/>
          <w:pgNumType w:start="31"/>
          <w:cols w:num="1" w:space="720"/>
          <w:docGrid w:type="lines" w:linePitch="312" w:charSpace="0"/>
        </w:sectPr>
      </w:pPr>
    </w:p>
    <w:p>
      <w:pPr>
        <w:tabs>
          <w:tab w:val="left" w:pos="8116"/>
        </w:tabs>
        <w:spacing w:before="0" w:after="0" w:line="216" w:lineRule="exact"/>
        <w:ind w:left="60" w:firstLine="210"/>
        <w:jc w:val="left"/>
      </w:pPr>
      <w:hyperlink w:anchor="40" w:history="1">
        <w:r>
          <w:rPr>
            <w:rStyle w:val="Hyperlink"/>
            <w:rFonts w:ascii="Times New Roman" w:hAnsi="Times New Roman" w:cs="Times New Roman"/>
            <w:color w:val="000000"/>
            <w:spacing w:val="-1"/>
            <w:w w:val="100"/>
            <w:position w:val="0"/>
            <w:sz w:val="24"/>
            <w:u w:val="none"/>
          </w:rPr>
          <w:t>13.5</w:t>
        </w:r>
      </w:hyperlink>
      <w:r>
        <w:rPr>
          <w:rFonts w:ascii="Calibri" w:hAnsi="Calibri" w:cs="Calibri"/>
          <w:color w:val="000000"/>
          <w:spacing w:val="4"/>
          <w:w w:val="100"/>
          <w:sz w:val="24"/>
          <w:u w:val="none"/>
        </w:rPr>
        <w:t> </w:t>
      </w:r>
      <w:hyperlink w:anchor="40" w:history="1">
        <w:r>
          <w:rPr>
            <w:rStyle w:val="Hyperlink"/>
            <w:rFonts w:ascii="Times New Roman" w:hAnsi="Times New Roman" w:cs="Times New Roman"/>
            <w:color w:val="000000"/>
            <w:spacing w:val="0"/>
            <w:w w:val="100"/>
            <w:position w:val="0"/>
            <w:sz w:val="24"/>
            <w:u w:val="none"/>
          </w:rPr>
          <w:t>Disease</w:t>
        </w:r>
      </w:hyperlink>
      <w:r>
        <w:rPr>
          <w:rFonts w:ascii="Calibri" w:hAnsi="Calibri" w:cs="Calibri"/>
          <w:color w:val="000000"/>
          <w:spacing w:val="4"/>
          <w:w w:val="100"/>
          <w:sz w:val="24"/>
          <w:u w:val="none"/>
        </w:rPr>
        <w:t> </w:t>
      </w:r>
      <w:hyperlink w:anchor="40" w:history="1">
        <w:r>
          <w:rPr>
            <w:rStyle w:val="Hyperlink"/>
            <w:rFonts w:ascii="Times New Roman" w:hAnsi="Times New Roman" w:cs="Times New Roman"/>
            <w:color w:val="000000"/>
            <w:spacing w:val="-1"/>
            <w:w w:val="100"/>
            <w:position w:val="0"/>
            <w:sz w:val="24"/>
            <w:u w:val="none"/>
          </w:rPr>
          <w:t>and</w:t>
        </w:r>
      </w:hyperlink>
      <w:r>
        <w:rPr>
          <w:rFonts w:ascii="Calibri" w:hAnsi="Calibri" w:cs="Calibri"/>
          <w:color w:val="000000"/>
          <w:spacing w:val="5"/>
          <w:w w:val="100"/>
          <w:sz w:val="24"/>
          <w:u w:val="none"/>
        </w:rPr>
        <w:t> </w:t>
      </w:r>
      <w:hyperlink w:anchor="40" w:history="1">
        <w:r>
          <w:rPr>
            <w:rStyle w:val="Hyperlink"/>
            <w:rFonts w:ascii="Times New Roman" w:hAnsi="Times New Roman" w:cs="Times New Roman"/>
            <w:color w:val="000000"/>
            <w:spacing w:val="-1"/>
            <w:w w:val="100"/>
            <w:position w:val="0"/>
            <w:sz w:val="24"/>
            <w:u w:val="none"/>
          </w:rPr>
          <w:t>Pest</w:t>
        </w:r>
      </w:hyperlink>
      <w:r>
        <w:rPr>
          <w:rFonts w:ascii="Calibri" w:hAnsi="Calibri" w:cs="Calibri"/>
          <w:color w:val="000000"/>
          <w:spacing w:val="-18"/>
          <w:w w:val="100"/>
          <w:sz w:val="24"/>
          <w:u w:val="none"/>
        </w:rPr>
        <w:t> </w:t>
      </w:r>
      <w:hyperlink w:anchor="40" w:history="1">
        <w:r>
          <w:rPr>
            <w:rStyle w:val="Hyperlink"/>
            <w:rFonts w:ascii="Times New Roman" w:hAnsi="Times New Roman" w:cs="Times New Roman"/>
            <w:color w:val="000000"/>
            <w:spacing w:val="0"/>
            <w:w w:val="100"/>
            <w:position w:val="0"/>
            <w:sz w:val="24"/>
            <w:u w:val="none"/>
          </w:rPr>
          <w:t>Control</w:t>
        </w:r>
      </w:hyperlink>
      <w:r>
        <w:rPr>
          <w:rFonts w:ascii="Calibri" w:hAnsi="Calibri" w:cs="Calibri"/>
          <w:color w:val="000000"/>
          <w:spacing w:val="-8"/>
          <w:w w:val="100"/>
          <w:sz w:val="24"/>
          <w:u w:val="none"/>
        </w:rPr>
        <w:t> </w:t>
      </w:r>
      <w:hyperlink w:anchor="40"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40" w:history="1">
        <w:r>
          <w:rPr>
            <w:rStyle w:val="Hyperlink"/>
            <w:rFonts w:ascii="Times New Roman" w:hAnsi="Times New Roman" w:cs="Times New Roman"/>
            <w:color w:val="000000"/>
            <w:spacing w:val="-1"/>
            <w:w w:val="100"/>
            <w:position w:val="0"/>
            <w:sz w:val="24"/>
            <w:u w:val="none"/>
          </w:rPr>
          <w:t>31</w:t>
        </w:r>
      </w:hyperlink>
    </w:p>
    <w:p>
      <w:pPr>
        <w:tabs>
          <w:tab w:val="left" w:pos="8116"/>
        </w:tabs>
        <w:spacing w:before="0" w:after="0" w:line="312" w:lineRule="exact"/>
        <w:ind w:left="60" w:firstLine="0"/>
        <w:jc w:val="left"/>
      </w:pPr>
      <w:hyperlink w:anchor="42" w:history="1">
        <w:r>
          <w:rPr>
            <w:rStyle w:val="Hyperlink"/>
            <w:rFonts w:ascii="Times New Roman" w:hAnsi="Times New Roman" w:cs="Times New Roman"/>
            <w:color w:val="000000"/>
            <w:spacing w:val="-1"/>
            <w:w w:val="100"/>
            <w:position w:val="0"/>
            <w:sz w:val="24"/>
            <w:u w:val="none"/>
          </w:rPr>
          <w:t>14</w:t>
        </w:r>
      </w:hyperlink>
      <w:r>
        <w:rPr>
          <w:rFonts w:ascii="Calibri" w:hAnsi="Calibri" w:cs="Calibri"/>
          <w:color w:val="000000"/>
          <w:spacing w:val="4"/>
          <w:w w:val="100"/>
          <w:sz w:val="24"/>
          <w:u w:val="none"/>
        </w:rPr>
        <w:t> </w:t>
      </w:r>
      <w:hyperlink w:anchor="42" w:history="1">
        <w:r>
          <w:rPr>
            <w:rStyle w:val="Hyperlink"/>
            <w:rFonts w:ascii="Times New Roman" w:hAnsi="Times New Roman" w:cs="Times New Roman"/>
            <w:color w:val="000000"/>
            <w:spacing w:val="-1"/>
            <w:w w:val="100"/>
            <w:position w:val="0"/>
            <w:sz w:val="24"/>
            <w:u w:val="none"/>
          </w:rPr>
          <w:t>Monitoring,</w:t>
        </w:r>
      </w:hyperlink>
      <w:r>
        <w:rPr>
          <w:rFonts w:ascii="Calibri" w:hAnsi="Calibri" w:cs="Calibri"/>
          <w:color w:val="000000"/>
          <w:spacing w:val="4"/>
          <w:w w:val="100"/>
          <w:sz w:val="24"/>
          <w:u w:val="none"/>
        </w:rPr>
        <w:t> </w:t>
      </w:r>
      <w:hyperlink w:anchor="42" w:history="1">
        <w:r>
          <w:rPr>
            <w:rStyle w:val="Hyperlink"/>
            <w:rFonts w:ascii="Times New Roman" w:hAnsi="Times New Roman" w:cs="Times New Roman"/>
            <w:color w:val="000000"/>
            <w:spacing w:val="-1"/>
            <w:w w:val="100"/>
            <w:position w:val="0"/>
            <w:sz w:val="24"/>
            <w:u w:val="none"/>
          </w:rPr>
          <w:t>Evaluation</w:t>
        </w:r>
      </w:hyperlink>
      <w:r>
        <w:rPr>
          <w:rFonts w:ascii="Calibri" w:hAnsi="Calibri" w:cs="Calibri"/>
          <w:color w:val="000000"/>
          <w:spacing w:val="4"/>
          <w:w w:val="100"/>
          <w:sz w:val="24"/>
          <w:u w:val="none"/>
        </w:rPr>
        <w:t> </w:t>
      </w:r>
      <w:hyperlink w:anchor="42" w:history="1">
        <w:r>
          <w:rPr>
            <w:rStyle w:val="Hyperlink"/>
            <w:rFonts w:ascii="Times New Roman" w:hAnsi="Times New Roman" w:cs="Times New Roman"/>
            <w:color w:val="000000"/>
            <w:spacing w:val="-1"/>
            <w:w w:val="100"/>
            <w:position w:val="0"/>
            <w:sz w:val="24"/>
            <w:u w:val="none"/>
          </w:rPr>
          <w:t>and</w:t>
        </w:r>
      </w:hyperlink>
      <w:r>
        <w:rPr>
          <w:rFonts w:ascii="Calibri" w:hAnsi="Calibri" w:cs="Calibri"/>
          <w:color w:val="000000"/>
          <w:spacing w:val="4"/>
          <w:w w:val="100"/>
          <w:sz w:val="24"/>
          <w:u w:val="none"/>
        </w:rPr>
        <w:t> </w:t>
      </w:r>
      <w:hyperlink w:anchor="42" w:history="1">
        <w:r>
          <w:rPr>
            <w:rStyle w:val="Hyperlink"/>
            <w:rFonts w:ascii="Times New Roman" w:hAnsi="Times New Roman" w:cs="Times New Roman"/>
            <w:color w:val="000000"/>
            <w:spacing w:val="0"/>
            <w:w w:val="100"/>
            <w:position w:val="0"/>
            <w:sz w:val="24"/>
            <w:u w:val="none"/>
          </w:rPr>
          <w:t>Continual</w:t>
        </w:r>
      </w:hyperlink>
      <w:r>
        <w:rPr>
          <w:rFonts w:ascii="Calibri" w:hAnsi="Calibri" w:cs="Calibri"/>
          <w:color w:val="000000"/>
          <w:spacing w:val="4"/>
          <w:w w:val="100"/>
          <w:sz w:val="24"/>
          <w:u w:val="none"/>
        </w:rPr>
        <w:t> </w:t>
      </w:r>
      <w:hyperlink w:anchor="42" w:history="1">
        <w:r>
          <w:rPr>
            <w:rStyle w:val="Hyperlink"/>
            <w:rFonts w:ascii="Times New Roman" w:hAnsi="Times New Roman" w:cs="Times New Roman"/>
            <w:color w:val="000000"/>
            <w:spacing w:val="-1"/>
            <w:w w:val="100"/>
            <w:position w:val="0"/>
            <w:sz w:val="24"/>
            <w:u w:val="none"/>
          </w:rPr>
          <w:t>Improvement</w:t>
        </w:r>
      </w:hyperlink>
      <w:r>
        <w:rPr>
          <w:rFonts w:ascii="Calibri" w:hAnsi="Calibri" w:cs="Calibri"/>
          <w:color w:val="000000"/>
          <w:spacing w:val="0"/>
          <w:w w:val="41"/>
          <w:sz w:val="24"/>
          <w:u w:val="none"/>
        </w:rPr>
        <w:t> </w:t>
      </w:r>
      <w:hyperlink w:anchor="42"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42" w:history="1">
        <w:r>
          <w:rPr>
            <w:rStyle w:val="Hyperlink"/>
            <w:rFonts w:ascii="Times New Roman" w:hAnsi="Times New Roman" w:cs="Times New Roman"/>
            <w:color w:val="000000"/>
            <w:spacing w:val="-1"/>
            <w:w w:val="100"/>
            <w:position w:val="0"/>
            <w:sz w:val="24"/>
            <w:u w:val="none"/>
          </w:rPr>
          <w:t>33</w:t>
        </w:r>
      </w:hyperlink>
    </w:p>
    <w:p>
      <w:pPr>
        <w:tabs>
          <w:tab w:val="left" w:pos="8116"/>
        </w:tabs>
        <w:spacing w:before="0" w:after="0" w:line="312" w:lineRule="exact"/>
        <w:ind w:left="60" w:firstLine="210"/>
        <w:jc w:val="left"/>
      </w:pPr>
      <w:hyperlink w:anchor="42" w:history="1">
        <w:r>
          <w:rPr>
            <w:rStyle w:val="Hyperlink"/>
            <w:rFonts w:ascii="Times New Roman" w:hAnsi="Times New Roman" w:cs="Times New Roman"/>
            <w:color w:val="000000"/>
            <w:spacing w:val="-1"/>
            <w:w w:val="100"/>
            <w:position w:val="0"/>
            <w:sz w:val="24"/>
            <w:u w:val="none"/>
          </w:rPr>
          <w:t>14.1</w:t>
        </w:r>
      </w:hyperlink>
      <w:r>
        <w:rPr>
          <w:rFonts w:ascii="Calibri" w:hAnsi="Calibri" w:cs="Calibri"/>
          <w:color w:val="000000"/>
          <w:spacing w:val="4"/>
          <w:w w:val="100"/>
          <w:sz w:val="24"/>
          <w:u w:val="none"/>
        </w:rPr>
        <w:t> </w:t>
      </w:r>
      <w:hyperlink w:anchor="42" w:history="1">
        <w:r>
          <w:rPr>
            <w:rStyle w:val="Hyperlink"/>
            <w:rFonts w:ascii="Times New Roman" w:hAnsi="Times New Roman" w:cs="Times New Roman"/>
            <w:color w:val="000000"/>
            <w:spacing w:val="-1"/>
            <w:w w:val="100"/>
            <w:position w:val="0"/>
            <w:sz w:val="24"/>
            <w:u w:val="none"/>
          </w:rPr>
          <w:t>General</w:t>
        </w:r>
      </w:hyperlink>
      <w:r>
        <w:rPr>
          <w:rFonts w:ascii="Calibri" w:hAnsi="Calibri" w:cs="Calibri"/>
          <w:color w:val="000000"/>
          <w:spacing w:val="4"/>
          <w:w w:val="100"/>
          <w:sz w:val="24"/>
          <w:u w:val="none"/>
        </w:rPr>
        <w:t> </w:t>
      </w:r>
      <w:hyperlink w:anchor="42" w:history="1">
        <w:r>
          <w:rPr>
            <w:rStyle w:val="Hyperlink"/>
            <w:rFonts w:ascii="Times New Roman" w:hAnsi="Times New Roman" w:cs="Times New Roman"/>
            <w:color w:val="000000"/>
            <w:spacing w:val="-1"/>
            <w:w w:val="100"/>
            <w:position w:val="0"/>
            <w:sz w:val="24"/>
            <w:u w:val="none"/>
          </w:rPr>
          <w:t>Requirements</w:t>
        </w:r>
      </w:hyperlink>
      <w:r>
        <w:rPr>
          <w:rFonts w:ascii="Calibri" w:hAnsi="Calibri" w:cs="Calibri"/>
          <w:color w:val="000000"/>
          <w:spacing w:val="-16"/>
          <w:w w:val="100"/>
          <w:sz w:val="24"/>
          <w:u w:val="none"/>
        </w:rPr>
        <w:t> </w:t>
      </w:r>
      <w:hyperlink w:anchor="42"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42" w:history="1">
        <w:r>
          <w:rPr>
            <w:rStyle w:val="Hyperlink"/>
            <w:rFonts w:ascii="Times New Roman" w:hAnsi="Times New Roman" w:cs="Times New Roman"/>
            <w:color w:val="000000"/>
            <w:spacing w:val="-1"/>
            <w:w w:val="100"/>
            <w:position w:val="0"/>
            <w:sz w:val="24"/>
            <w:u w:val="none"/>
          </w:rPr>
          <w:t>33</w:t>
        </w:r>
      </w:hyperlink>
    </w:p>
    <w:p>
      <w:pPr>
        <w:tabs>
          <w:tab w:val="left" w:pos="8116"/>
        </w:tabs>
        <w:spacing w:before="0" w:after="0" w:line="312" w:lineRule="exact"/>
        <w:ind w:left="60" w:firstLine="210"/>
        <w:jc w:val="left"/>
      </w:pPr>
      <w:hyperlink w:anchor="42" w:history="1">
        <w:r>
          <w:rPr>
            <w:rStyle w:val="Hyperlink"/>
            <w:rFonts w:ascii="Times New Roman" w:hAnsi="Times New Roman" w:cs="Times New Roman"/>
            <w:color w:val="000000"/>
            <w:spacing w:val="-1"/>
            <w:w w:val="100"/>
            <w:position w:val="0"/>
            <w:sz w:val="24"/>
            <w:u w:val="none"/>
          </w:rPr>
          <w:t>14.2</w:t>
        </w:r>
      </w:hyperlink>
      <w:r>
        <w:rPr>
          <w:rFonts w:ascii="Calibri" w:hAnsi="Calibri" w:cs="Calibri"/>
          <w:color w:val="000000"/>
          <w:spacing w:val="4"/>
          <w:w w:val="100"/>
          <w:sz w:val="24"/>
          <w:u w:val="none"/>
        </w:rPr>
        <w:t> </w:t>
      </w:r>
      <w:hyperlink w:anchor="42" w:history="1">
        <w:r>
          <w:rPr>
            <w:rStyle w:val="Hyperlink"/>
            <w:rFonts w:ascii="Times New Roman" w:hAnsi="Times New Roman" w:cs="Times New Roman"/>
            <w:color w:val="000000"/>
            <w:spacing w:val="0"/>
            <w:w w:val="100"/>
            <w:position w:val="0"/>
            <w:sz w:val="24"/>
            <w:u w:val="none"/>
          </w:rPr>
          <w:t>Monitoring</w:t>
        </w:r>
      </w:hyperlink>
      <w:hyperlink w:anchor="42"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42" w:history="1">
        <w:r>
          <w:rPr>
            <w:rStyle w:val="Hyperlink"/>
            <w:rFonts w:ascii="Times New Roman" w:hAnsi="Times New Roman" w:cs="Times New Roman"/>
            <w:color w:val="000000"/>
            <w:spacing w:val="-1"/>
            <w:w w:val="100"/>
            <w:position w:val="0"/>
            <w:sz w:val="24"/>
            <w:u w:val="none"/>
          </w:rPr>
          <w:t>33</w:t>
        </w:r>
      </w:hyperlink>
    </w:p>
    <w:p>
      <w:pPr>
        <w:tabs>
          <w:tab w:val="left" w:pos="8116"/>
        </w:tabs>
        <w:spacing w:before="0" w:after="0" w:line="312" w:lineRule="exact"/>
        <w:ind w:left="60" w:firstLine="210"/>
        <w:jc w:val="left"/>
      </w:pPr>
      <w:hyperlink w:anchor="42" w:history="1">
        <w:r>
          <w:rPr>
            <w:rStyle w:val="Hyperlink"/>
            <w:rFonts w:ascii="Times New Roman" w:hAnsi="Times New Roman" w:cs="Times New Roman"/>
            <w:color w:val="000000"/>
            <w:spacing w:val="-1"/>
            <w:w w:val="100"/>
            <w:position w:val="0"/>
            <w:sz w:val="24"/>
            <w:u w:val="none"/>
          </w:rPr>
          <w:t>14.3</w:t>
        </w:r>
      </w:hyperlink>
      <w:r>
        <w:rPr>
          <w:rFonts w:ascii="Calibri" w:hAnsi="Calibri" w:cs="Calibri"/>
          <w:color w:val="000000"/>
          <w:spacing w:val="4"/>
          <w:w w:val="100"/>
          <w:sz w:val="24"/>
          <w:u w:val="none"/>
        </w:rPr>
        <w:t> </w:t>
      </w:r>
      <w:hyperlink w:anchor="42" w:history="1">
        <w:r>
          <w:rPr>
            <w:rStyle w:val="Hyperlink"/>
            <w:rFonts w:ascii="Times New Roman" w:hAnsi="Times New Roman" w:cs="Times New Roman"/>
            <w:color w:val="000000"/>
            <w:spacing w:val="-1"/>
            <w:w w:val="100"/>
            <w:position w:val="0"/>
            <w:sz w:val="24"/>
            <w:u w:val="none"/>
          </w:rPr>
          <w:t>Effect</w:t>
        </w:r>
      </w:hyperlink>
      <w:r>
        <w:rPr>
          <w:rFonts w:ascii="Calibri" w:hAnsi="Calibri" w:cs="Calibri"/>
          <w:color w:val="000000"/>
          <w:spacing w:val="4"/>
          <w:w w:val="100"/>
          <w:sz w:val="24"/>
          <w:u w:val="none"/>
        </w:rPr>
        <w:t> </w:t>
      </w:r>
      <w:hyperlink w:anchor="42" w:history="1">
        <w:r>
          <w:rPr>
            <w:rStyle w:val="Hyperlink"/>
            <w:rFonts w:ascii="Times New Roman" w:hAnsi="Times New Roman" w:cs="Times New Roman"/>
            <w:color w:val="000000"/>
            <w:spacing w:val="0"/>
            <w:w w:val="100"/>
            <w:position w:val="0"/>
            <w:sz w:val="24"/>
            <w:u w:val="none"/>
          </w:rPr>
          <w:t>Evaluation</w:t>
        </w:r>
      </w:hyperlink>
      <w:r>
        <w:rPr>
          <w:rFonts w:ascii="Calibri" w:hAnsi="Calibri" w:cs="Calibri"/>
          <w:color w:val="000000"/>
          <w:spacing w:val="-27"/>
          <w:w w:val="100"/>
          <w:sz w:val="24"/>
          <w:u w:val="none"/>
        </w:rPr>
        <w:t> </w:t>
      </w:r>
      <w:hyperlink w:anchor="42"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42" w:history="1">
        <w:r>
          <w:rPr>
            <w:rStyle w:val="Hyperlink"/>
            <w:rFonts w:ascii="Times New Roman" w:hAnsi="Times New Roman" w:cs="Times New Roman"/>
            <w:color w:val="000000"/>
            <w:spacing w:val="-1"/>
            <w:w w:val="100"/>
            <w:position w:val="0"/>
            <w:sz w:val="24"/>
            <w:u w:val="none"/>
          </w:rPr>
          <w:t>33</w:t>
        </w:r>
      </w:hyperlink>
    </w:p>
    <w:p>
      <w:pPr>
        <w:tabs>
          <w:tab w:val="left" w:pos="8116"/>
        </w:tabs>
        <w:spacing w:before="0" w:after="0" w:line="312" w:lineRule="exact"/>
        <w:ind w:left="60" w:firstLine="210"/>
        <w:jc w:val="left"/>
      </w:pPr>
      <w:hyperlink w:anchor="43" w:history="1">
        <w:r>
          <w:rPr>
            <w:rStyle w:val="Hyperlink"/>
            <w:rFonts w:ascii="Times New Roman" w:hAnsi="Times New Roman" w:cs="Times New Roman"/>
            <w:color w:val="000000"/>
            <w:spacing w:val="-1"/>
            <w:w w:val="100"/>
            <w:position w:val="0"/>
            <w:sz w:val="24"/>
            <w:u w:val="none"/>
          </w:rPr>
          <w:t>14.4</w:t>
        </w:r>
      </w:hyperlink>
      <w:r>
        <w:rPr>
          <w:rFonts w:ascii="Calibri" w:hAnsi="Calibri" w:cs="Calibri"/>
          <w:color w:val="000000"/>
          <w:spacing w:val="4"/>
          <w:w w:val="100"/>
          <w:sz w:val="24"/>
          <w:u w:val="none"/>
        </w:rPr>
        <w:t> </w:t>
      </w:r>
      <w:hyperlink w:anchor="43" w:history="1">
        <w:r>
          <w:rPr>
            <w:rStyle w:val="Hyperlink"/>
            <w:rFonts w:ascii="Times New Roman" w:hAnsi="Times New Roman" w:cs="Times New Roman"/>
            <w:color w:val="000000"/>
            <w:spacing w:val="-1"/>
            <w:w w:val="100"/>
            <w:position w:val="0"/>
            <w:sz w:val="24"/>
            <w:u w:val="none"/>
          </w:rPr>
          <w:t>Continual</w:t>
        </w:r>
      </w:hyperlink>
      <w:r>
        <w:rPr>
          <w:rFonts w:ascii="Calibri" w:hAnsi="Calibri" w:cs="Calibri"/>
          <w:color w:val="000000"/>
          <w:spacing w:val="5"/>
          <w:w w:val="100"/>
          <w:sz w:val="24"/>
          <w:u w:val="none"/>
        </w:rPr>
        <w:t> </w:t>
      </w:r>
      <w:hyperlink w:anchor="43" w:history="1">
        <w:r>
          <w:rPr>
            <w:rStyle w:val="Hyperlink"/>
            <w:rFonts w:ascii="Times New Roman" w:hAnsi="Times New Roman" w:cs="Times New Roman"/>
            <w:color w:val="000000"/>
            <w:spacing w:val="-1"/>
            <w:w w:val="100"/>
            <w:position w:val="0"/>
            <w:sz w:val="24"/>
            <w:u w:val="none"/>
          </w:rPr>
          <w:t>Improvement</w:t>
        </w:r>
      </w:hyperlink>
      <w:hyperlink w:anchor="43"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43" w:history="1">
        <w:r>
          <w:rPr>
            <w:rStyle w:val="Hyperlink"/>
            <w:rFonts w:ascii="Times New Roman" w:hAnsi="Times New Roman" w:cs="Times New Roman"/>
            <w:color w:val="000000"/>
            <w:spacing w:val="-1"/>
            <w:w w:val="100"/>
            <w:position w:val="0"/>
            <w:sz w:val="24"/>
            <w:u w:val="none"/>
          </w:rPr>
          <w:t>34</w:t>
        </w:r>
      </w:hyperlink>
    </w:p>
    <w:p>
      <w:pPr>
        <w:tabs>
          <w:tab w:val="left" w:pos="1453"/>
        </w:tabs>
        <w:spacing w:before="0" w:after="0" w:line="312" w:lineRule="exact"/>
        <w:ind w:left="60" w:firstLine="0"/>
        <w:jc w:val="left"/>
      </w:pPr>
      <w:hyperlink w:anchor="44" w:history="1">
        <w:r>
          <w:rPr>
            <w:rStyle w:val="Hyperlink"/>
            <w:rFonts w:ascii="Times New Roman" w:hAnsi="Times New Roman" w:cs="Times New Roman"/>
            <w:color w:val="000000"/>
            <w:spacing w:val="0"/>
            <w:w w:val="100"/>
            <w:position w:val="0"/>
            <w:sz w:val="24"/>
            <w:u w:val="none"/>
          </w:rPr>
          <w:t>Appendix</w:t>
        </w:r>
      </w:hyperlink>
      <w:r>
        <w:rPr>
          <w:rFonts w:ascii="Calibri" w:hAnsi="Calibri" w:cs="Calibri"/>
          <w:color w:val="000000"/>
          <w:spacing w:val="-8"/>
          <w:w w:val="100"/>
          <w:sz w:val="24"/>
          <w:u w:val="none"/>
        </w:rPr>
        <w:t> </w:t>
      </w:r>
      <w:hyperlink w:anchor="44" w:history="1">
        <w:r>
          <w:rPr>
            <w:rStyle w:val="Hyperlink"/>
            <w:rFonts w:ascii="Times New Roman" w:hAnsi="Times New Roman" w:cs="Times New Roman"/>
            <w:color w:val="000000"/>
            <w:spacing w:val="-1"/>
            <w:w w:val="100"/>
            <w:position w:val="0"/>
            <w:sz w:val="24"/>
            <w:u w:val="none"/>
          </w:rPr>
          <w:t>A</w:t>
        </w:r>
      </w:hyperlink>
      <w:r>
        <w:rPr>
          <w:rFonts w:cs="Calibri"/>
          <w:w w:val="100"/>
        </w:rPr>
        <w:tab/>
      </w:r>
      <w:hyperlink w:anchor="44" w:history="1">
        <w:r>
          <w:rPr>
            <w:rStyle w:val="Hyperlink"/>
            <w:rFonts w:ascii="Times New Roman" w:hAnsi="Times New Roman" w:cs="Times New Roman"/>
            <w:color w:val="000000"/>
            <w:spacing w:val="0"/>
            <w:w w:val="100"/>
            <w:position w:val="0"/>
            <w:sz w:val="24"/>
            <w:u w:val="none"/>
          </w:rPr>
          <w:t>Contents</w:t>
        </w:r>
      </w:hyperlink>
      <w:r>
        <w:rPr>
          <w:rFonts w:ascii="Calibri" w:hAnsi="Calibri" w:cs="Calibri"/>
          <w:color w:val="000000"/>
          <w:spacing w:val="4"/>
          <w:w w:val="100"/>
          <w:sz w:val="24"/>
          <w:u w:val="none"/>
        </w:rPr>
        <w:t> </w:t>
      </w:r>
      <w:hyperlink w:anchor="44"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4"/>
          <w:w w:val="100"/>
          <w:sz w:val="24"/>
          <w:u w:val="none"/>
        </w:rPr>
        <w:t> </w:t>
      </w:r>
      <w:hyperlink w:anchor="44" w:history="1">
        <w:r>
          <w:rPr>
            <w:rStyle w:val="Hyperlink"/>
            <w:rFonts w:ascii="Times New Roman" w:hAnsi="Times New Roman" w:cs="Times New Roman"/>
            <w:color w:val="000000"/>
            <w:spacing w:val="0"/>
            <w:w w:val="100"/>
            <w:position w:val="0"/>
            <w:sz w:val="24"/>
            <w:u w:val="none"/>
          </w:rPr>
          <w:t>Overall</w:t>
        </w:r>
      </w:hyperlink>
      <w:r>
        <w:rPr>
          <w:rFonts w:ascii="Calibri" w:hAnsi="Calibri" w:cs="Calibri"/>
          <w:color w:val="000000"/>
          <w:spacing w:val="5"/>
          <w:w w:val="100"/>
          <w:sz w:val="24"/>
          <w:u w:val="none"/>
        </w:rPr>
        <w:t> </w:t>
      </w:r>
      <w:hyperlink w:anchor="44" w:history="1">
        <w:r>
          <w:rPr>
            <w:rStyle w:val="Hyperlink"/>
            <w:rFonts w:ascii="Times New Roman" w:hAnsi="Times New Roman" w:cs="Times New Roman"/>
            <w:color w:val="000000"/>
            <w:spacing w:val="-1"/>
            <w:w w:val="100"/>
            <w:position w:val="0"/>
            <w:sz w:val="24"/>
            <w:u w:val="none"/>
          </w:rPr>
          <w:t>Plan</w:t>
        </w:r>
      </w:hyperlink>
      <w:r>
        <w:rPr>
          <w:rFonts w:ascii="Calibri" w:hAnsi="Calibri" w:cs="Calibri"/>
          <w:color w:val="000000"/>
          <w:spacing w:val="5"/>
          <w:w w:val="100"/>
          <w:sz w:val="24"/>
          <w:u w:val="none"/>
        </w:rPr>
        <w:t> </w:t>
      </w:r>
      <w:hyperlink w:anchor="44" w:history="1">
        <w:r>
          <w:rPr>
            <w:rStyle w:val="Hyperlink"/>
            <w:rFonts w:ascii="Times New Roman" w:hAnsi="Times New Roman" w:cs="Times New Roman"/>
            <w:color w:val="000000"/>
            <w:spacing w:val="-1"/>
            <w:w w:val="100"/>
            <w:position w:val="0"/>
            <w:sz w:val="24"/>
            <w:u w:val="none"/>
          </w:rPr>
          <w:t>Report</w:t>
        </w:r>
      </w:hyperlink>
      <w:r>
        <w:rPr>
          <w:rFonts w:ascii="Calibri" w:hAnsi="Calibri" w:cs="Calibri"/>
          <w:color w:val="000000"/>
          <w:spacing w:val="5"/>
          <w:w w:val="100"/>
          <w:sz w:val="24"/>
          <w:u w:val="none"/>
        </w:rPr>
        <w:t> </w:t>
      </w:r>
      <w:hyperlink w:anchor="44" w:history="1">
        <w:r>
          <w:rPr>
            <w:rStyle w:val="Hyperlink"/>
            <w:rFonts w:ascii="Times New Roman" w:hAnsi="Times New Roman" w:cs="Times New Roman"/>
            <w:color w:val="000000"/>
            <w:spacing w:val="-1"/>
            <w:w w:val="100"/>
            <w:position w:val="0"/>
            <w:sz w:val="24"/>
            <w:u w:val="none"/>
          </w:rPr>
          <w:t>on</w:t>
        </w:r>
      </w:hyperlink>
      <w:r>
        <w:rPr>
          <w:rFonts w:ascii="Calibri" w:hAnsi="Calibri" w:cs="Calibri"/>
          <w:color w:val="000000"/>
          <w:spacing w:val="4"/>
          <w:w w:val="100"/>
          <w:sz w:val="24"/>
          <w:u w:val="none"/>
        </w:rPr>
        <w:t> </w:t>
      </w:r>
      <w:hyperlink w:anchor="44" w:history="1">
        <w:r>
          <w:rPr>
            <w:rStyle w:val="Hyperlink"/>
            <w:rFonts w:ascii="Times New Roman" w:hAnsi="Times New Roman" w:cs="Times New Roman"/>
            <w:color w:val="000000"/>
            <w:spacing w:val="0"/>
            <w:w w:val="100"/>
            <w:position w:val="0"/>
            <w:sz w:val="24"/>
            <w:u w:val="none"/>
          </w:rPr>
          <w:t>Eco-Restoration</w:t>
        </w:r>
      </w:hyperlink>
      <w:r>
        <w:rPr>
          <w:rFonts w:ascii="Calibri" w:hAnsi="Calibri" w:cs="Calibri"/>
          <w:color w:val="000000"/>
          <w:spacing w:val="4"/>
          <w:w w:val="100"/>
          <w:sz w:val="24"/>
          <w:u w:val="none"/>
        </w:rPr>
        <w:t> </w:t>
      </w:r>
      <w:hyperlink w:anchor="44"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4"/>
          <w:w w:val="100"/>
          <w:sz w:val="24"/>
          <w:u w:val="none"/>
        </w:rPr>
        <w:t> </w:t>
      </w:r>
      <w:hyperlink w:anchor="44" w:history="1">
        <w:r>
          <w:rPr>
            <w:rStyle w:val="Hyperlink"/>
            <w:rFonts w:ascii="Times New Roman" w:hAnsi="Times New Roman" w:cs="Times New Roman"/>
            <w:color w:val="000000"/>
            <w:spacing w:val="-1"/>
            <w:w w:val="100"/>
            <w:position w:val="0"/>
            <w:sz w:val="24"/>
            <w:u w:val="none"/>
          </w:rPr>
          <w:t>Soil</w:t>
        </w:r>
      </w:hyperlink>
      <w:r>
        <w:rPr>
          <w:rFonts w:ascii="Calibri" w:hAnsi="Calibri" w:cs="Calibri"/>
          <w:color w:val="000000"/>
          <w:spacing w:val="5"/>
          <w:w w:val="100"/>
          <w:sz w:val="24"/>
          <w:u w:val="none"/>
        </w:rPr>
        <w:t> </w:t>
      </w:r>
      <w:hyperlink w:anchor="44" w:history="1">
        <w:r>
          <w:rPr>
            <w:rStyle w:val="Hyperlink"/>
            <w:rFonts w:ascii="Times New Roman" w:hAnsi="Times New Roman" w:cs="Times New Roman"/>
            <w:color w:val="000000"/>
            <w:spacing w:val="-1"/>
            <w:w w:val="100"/>
            <w:position w:val="0"/>
            <w:sz w:val="24"/>
            <w:u w:val="none"/>
          </w:rPr>
          <w:t>and</w:t>
        </w:r>
      </w:hyperlink>
      <w:r>
        <w:rPr>
          <w:rFonts w:ascii="Calibri" w:hAnsi="Calibri" w:cs="Calibri"/>
          <w:color w:val="000000"/>
          <w:spacing w:val="0"/>
          <w:w w:val="100"/>
          <w:sz w:val="24"/>
          <w:u w:val="none"/>
        </w:rPr>
        <w:t> </w:t>
      </w:r>
      <w:hyperlink w:anchor="44" w:history="1">
        <w:r>
          <w:rPr>
            <w:rStyle w:val="Hyperlink"/>
            <w:rFonts w:ascii="Times New Roman" w:hAnsi="Times New Roman" w:cs="Times New Roman"/>
            <w:color w:val="000000"/>
            <w:spacing w:val="-5"/>
            <w:w w:val="100"/>
            <w:position w:val="0"/>
            <w:sz w:val="24"/>
            <w:u w:val="none"/>
          </w:rPr>
          <w:t>Water</w:t>
        </w:r>
      </w:hyperlink>
    </w:p>
    <w:p>
      <w:pPr>
        <w:tabs>
          <w:tab w:val="left" w:pos="8116"/>
        </w:tabs>
        <w:spacing w:before="0" w:after="0" w:line="312" w:lineRule="exact"/>
        <w:ind w:left="60" w:firstLine="1416"/>
        <w:jc w:val="left"/>
      </w:pPr>
      <w:hyperlink w:anchor="44" w:history="1">
        <w:r>
          <w:rPr>
            <w:rStyle w:val="Hyperlink"/>
            <w:rFonts w:ascii="Times New Roman" w:hAnsi="Times New Roman" w:cs="Times New Roman"/>
            <w:color w:val="000000"/>
            <w:spacing w:val="0"/>
            <w:w w:val="100"/>
            <w:position w:val="0"/>
            <w:sz w:val="24"/>
            <w:u w:val="none"/>
          </w:rPr>
          <w:t>Conservation</w:t>
        </w:r>
      </w:hyperlink>
      <w:r>
        <w:rPr>
          <w:rFonts w:ascii="Calibri" w:hAnsi="Calibri" w:cs="Calibri"/>
          <w:color w:val="000000"/>
          <w:spacing w:val="0"/>
          <w:w w:val="228"/>
          <w:sz w:val="24"/>
          <w:u w:val="none"/>
        </w:rPr>
        <w:t> </w:t>
      </w:r>
      <w:hyperlink w:anchor="44"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44" w:history="1">
        <w:r>
          <w:rPr>
            <w:rStyle w:val="Hyperlink"/>
            <w:rFonts w:ascii="Times New Roman" w:hAnsi="Times New Roman" w:cs="Times New Roman"/>
            <w:color w:val="000000"/>
            <w:spacing w:val="-1"/>
            <w:w w:val="100"/>
            <w:position w:val="0"/>
            <w:sz w:val="24"/>
            <w:u w:val="none"/>
          </w:rPr>
          <w:t>35</w:t>
        </w:r>
      </w:hyperlink>
    </w:p>
    <w:p>
      <w:pPr>
        <w:tabs>
          <w:tab w:val="left" w:pos="1466"/>
        </w:tabs>
        <w:spacing w:before="0" w:after="0" w:line="312" w:lineRule="exact"/>
        <w:ind w:left="60" w:firstLine="0"/>
        <w:jc w:val="left"/>
      </w:pPr>
      <w:hyperlink w:anchor="45" w:history="1">
        <w:r>
          <w:rPr>
            <w:rStyle w:val="Hyperlink"/>
            <w:rFonts w:ascii="Times New Roman" w:hAnsi="Times New Roman" w:cs="Times New Roman"/>
            <w:color w:val="000000"/>
            <w:spacing w:val="0"/>
            <w:w w:val="100"/>
            <w:position w:val="0"/>
            <w:sz w:val="24"/>
            <w:u w:val="none"/>
          </w:rPr>
          <w:t>Appendix</w:t>
        </w:r>
      </w:hyperlink>
      <w:r>
        <w:rPr>
          <w:rFonts w:ascii="Calibri" w:hAnsi="Calibri" w:cs="Calibri"/>
          <w:color w:val="000000"/>
          <w:spacing w:val="4"/>
          <w:w w:val="100"/>
          <w:sz w:val="24"/>
          <w:u w:val="none"/>
        </w:rPr>
        <w:t> </w:t>
      </w:r>
      <w:hyperlink w:anchor="45" w:history="1">
        <w:r>
          <w:rPr>
            <w:rStyle w:val="Hyperlink"/>
            <w:rFonts w:ascii="Times New Roman" w:hAnsi="Times New Roman" w:cs="Times New Roman"/>
            <w:color w:val="000000"/>
            <w:spacing w:val="-1"/>
            <w:w w:val="100"/>
            <w:position w:val="0"/>
            <w:sz w:val="24"/>
            <w:u w:val="none"/>
          </w:rPr>
          <w:t>B</w:t>
        </w:r>
      </w:hyperlink>
      <w:r>
        <w:rPr>
          <w:rFonts w:cs="Calibri"/>
          <w:w w:val="100"/>
        </w:rPr>
        <w:tab/>
      </w:r>
      <w:hyperlink w:anchor="45" w:history="1">
        <w:r>
          <w:rPr>
            <w:rStyle w:val="Hyperlink"/>
            <w:rFonts w:ascii="Times New Roman" w:hAnsi="Times New Roman" w:cs="Times New Roman"/>
            <w:color w:val="000000"/>
            <w:spacing w:val="0"/>
            <w:w w:val="100"/>
            <w:position w:val="0"/>
            <w:sz w:val="24"/>
            <w:u w:val="none"/>
          </w:rPr>
          <w:t>Contents</w:t>
        </w:r>
      </w:hyperlink>
      <w:r>
        <w:rPr>
          <w:rFonts w:ascii="Calibri" w:hAnsi="Calibri" w:cs="Calibri"/>
          <w:color w:val="000000"/>
          <w:spacing w:val="4"/>
          <w:w w:val="100"/>
          <w:sz w:val="24"/>
          <w:u w:val="none"/>
        </w:rPr>
        <w:t> </w:t>
      </w:r>
      <w:hyperlink w:anchor="45"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4"/>
          <w:w w:val="100"/>
          <w:sz w:val="24"/>
          <w:u w:val="none"/>
        </w:rPr>
        <w:t> </w:t>
      </w:r>
      <w:hyperlink w:anchor="45" w:history="1">
        <w:r>
          <w:rPr>
            <w:rStyle w:val="Hyperlink"/>
            <w:rFonts w:ascii="Times New Roman" w:hAnsi="Times New Roman" w:cs="Times New Roman"/>
            <w:color w:val="000000"/>
            <w:spacing w:val="0"/>
            <w:w w:val="100"/>
            <w:position w:val="0"/>
            <w:sz w:val="24"/>
            <w:u w:val="none"/>
          </w:rPr>
          <w:t>Special</w:t>
        </w:r>
      </w:hyperlink>
      <w:r>
        <w:rPr>
          <w:rFonts w:ascii="Calibri" w:hAnsi="Calibri" w:cs="Calibri"/>
          <w:color w:val="000000"/>
          <w:spacing w:val="5"/>
          <w:w w:val="100"/>
          <w:sz w:val="24"/>
          <w:u w:val="none"/>
        </w:rPr>
        <w:t> </w:t>
      </w:r>
      <w:hyperlink w:anchor="45" w:history="1">
        <w:r>
          <w:rPr>
            <w:rStyle w:val="Hyperlink"/>
            <w:rFonts w:ascii="Times New Roman" w:hAnsi="Times New Roman" w:cs="Times New Roman"/>
            <w:color w:val="000000"/>
            <w:spacing w:val="-1"/>
            <w:w w:val="100"/>
            <w:position w:val="0"/>
            <w:sz w:val="24"/>
            <w:u w:val="none"/>
          </w:rPr>
          <w:t>Report</w:t>
        </w:r>
      </w:hyperlink>
      <w:r>
        <w:rPr>
          <w:rFonts w:ascii="Calibri" w:hAnsi="Calibri" w:cs="Calibri"/>
          <w:color w:val="000000"/>
          <w:spacing w:val="5"/>
          <w:w w:val="100"/>
          <w:sz w:val="24"/>
          <w:u w:val="none"/>
        </w:rPr>
        <w:t> </w:t>
      </w:r>
      <w:hyperlink w:anchor="45" w:history="1">
        <w:r>
          <w:rPr>
            <w:rStyle w:val="Hyperlink"/>
            <w:rFonts w:ascii="Times New Roman" w:hAnsi="Times New Roman" w:cs="Times New Roman"/>
            <w:color w:val="000000"/>
            <w:spacing w:val="-1"/>
            <w:w w:val="100"/>
            <w:position w:val="0"/>
            <w:sz w:val="24"/>
            <w:u w:val="none"/>
          </w:rPr>
          <w:t>on</w:t>
        </w:r>
      </w:hyperlink>
      <w:r>
        <w:rPr>
          <w:rFonts w:ascii="Calibri" w:hAnsi="Calibri" w:cs="Calibri"/>
          <w:color w:val="000000"/>
          <w:spacing w:val="4"/>
          <w:w w:val="100"/>
          <w:sz w:val="24"/>
          <w:u w:val="none"/>
        </w:rPr>
        <w:t> </w:t>
      </w:r>
      <w:hyperlink w:anchor="45" w:history="1">
        <w:r>
          <w:rPr>
            <w:rStyle w:val="Hyperlink"/>
            <w:rFonts w:ascii="Times New Roman" w:hAnsi="Times New Roman" w:cs="Times New Roman"/>
            <w:color w:val="000000"/>
            <w:spacing w:val="-1"/>
            <w:w w:val="100"/>
            <w:position w:val="0"/>
            <w:sz w:val="24"/>
            <w:u w:val="none"/>
          </w:rPr>
          <w:t>Eco-Restoration</w:t>
        </w:r>
      </w:hyperlink>
      <w:r>
        <w:rPr>
          <w:rFonts w:ascii="Calibri" w:hAnsi="Calibri" w:cs="Calibri"/>
          <w:color w:val="000000"/>
          <w:spacing w:val="4"/>
          <w:w w:val="100"/>
          <w:sz w:val="24"/>
          <w:u w:val="none"/>
        </w:rPr>
        <w:t> </w:t>
      </w:r>
      <w:hyperlink w:anchor="45"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4"/>
          <w:w w:val="100"/>
          <w:sz w:val="24"/>
          <w:u w:val="none"/>
        </w:rPr>
        <w:t> </w:t>
      </w:r>
      <w:hyperlink w:anchor="45" w:history="1">
        <w:r>
          <w:rPr>
            <w:rStyle w:val="Hyperlink"/>
            <w:rFonts w:ascii="Times New Roman" w:hAnsi="Times New Roman" w:cs="Times New Roman"/>
            <w:color w:val="000000"/>
            <w:spacing w:val="-1"/>
            <w:w w:val="100"/>
            <w:position w:val="0"/>
            <w:sz w:val="24"/>
            <w:u w:val="none"/>
          </w:rPr>
          <w:t>Soil</w:t>
        </w:r>
      </w:hyperlink>
      <w:r>
        <w:rPr>
          <w:rFonts w:ascii="Calibri" w:hAnsi="Calibri" w:cs="Calibri"/>
          <w:color w:val="000000"/>
          <w:spacing w:val="5"/>
          <w:w w:val="100"/>
          <w:sz w:val="24"/>
          <w:u w:val="none"/>
        </w:rPr>
        <w:t> </w:t>
      </w:r>
      <w:hyperlink w:anchor="45" w:history="1">
        <w:r>
          <w:rPr>
            <w:rStyle w:val="Hyperlink"/>
            <w:rFonts w:ascii="Times New Roman" w:hAnsi="Times New Roman" w:cs="Times New Roman"/>
            <w:color w:val="000000"/>
            <w:spacing w:val="-1"/>
            <w:w w:val="100"/>
            <w:position w:val="0"/>
            <w:sz w:val="24"/>
            <w:u w:val="none"/>
          </w:rPr>
          <w:t>and</w:t>
        </w:r>
      </w:hyperlink>
      <w:r>
        <w:rPr>
          <w:rFonts w:ascii="Calibri" w:hAnsi="Calibri" w:cs="Calibri"/>
          <w:color w:val="000000"/>
          <w:spacing w:val="0"/>
          <w:w w:val="100"/>
          <w:sz w:val="24"/>
          <w:u w:val="none"/>
        </w:rPr>
        <w:t> </w:t>
      </w:r>
      <w:hyperlink w:anchor="45" w:history="1">
        <w:r>
          <w:rPr>
            <w:rStyle w:val="Hyperlink"/>
            <w:rFonts w:ascii="Times New Roman" w:hAnsi="Times New Roman" w:cs="Times New Roman"/>
            <w:color w:val="000000"/>
            <w:spacing w:val="-4"/>
            <w:w w:val="100"/>
            <w:position w:val="0"/>
            <w:sz w:val="24"/>
            <w:u w:val="none"/>
          </w:rPr>
          <w:t>Water</w:t>
        </w:r>
      </w:hyperlink>
    </w:p>
    <w:p>
      <w:pPr>
        <w:spacing w:before="0" w:after="0" w:line="312" w:lineRule="exact"/>
        <w:ind w:left="60" w:firstLine="1416"/>
        <w:jc w:val="left"/>
      </w:pPr>
      <w:hyperlink w:anchor="45" w:history="1">
        <w:r>
          <w:rPr>
            <w:rStyle w:val="Hyperlink"/>
            <w:rFonts w:ascii="Times New Roman" w:hAnsi="Times New Roman" w:cs="Times New Roman"/>
            <w:color w:val="000000"/>
            <w:spacing w:val="0"/>
            <w:w w:val="100"/>
            <w:position w:val="0"/>
            <w:sz w:val="24"/>
            <w:u w:val="none"/>
          </w:rPr>
          <w:t>Conservation</w:t>
        </w:r>
      </w:hyperlink>
      <w:r>
        <w:rPr>
          <w:rFonts w:ascii="Calibri" w:hAnsi="Calibri" w:cs="Calibri"/>
          <w:color w:val="000000"/>
          <w:spacing w:val="4"/>
          <w:w w:val="100"/>
          <w:sz w:val="24"/>
          <w:u w:val="none"/>
        </w:rPr>
        <w:t> </w:t>
      </w:r>
      <w:hyperlink w:anchor="45" w:history="1">
        <w:r>
          <w:rPr>
            <w:rStyle w:val="Hyperlink"/>
            <w:rFonts w:ascii="Times New Roman" w:hAnsi="Times New Roman" w:cs="Times New Roman"/>
            <w:color w:val="000000"/>
            <w:spacing w:val="0"/>
            <w:w w:val="100"/>
            <w:position w:val="0"/>
            <w:sz w:val="24"/>
            <w:u w:val="none"/>
          </w:rPr>
          <w:t>in</w:t>
        </w:r>
      </w:hyperlink>
      <w:r>
        <w:rPr>
          <w:rFonts w:ascii="Calibri" w:hAnsi="Calibri" w:cs="Calibri"/>
          <w:color w:val="000000"/>
          <w:spacing w:val="5"/>
          <w:w w:val="100"/>
          <w:sz w:val="24"/>
          <w:u w:val="none"/>
        </w:rPr>
        <w:t> </w:t>
      </w:r>
      <w:hyperlink w:anchor="45" w:history="1">
        <w:r>
          <w:rPr>
            <w:rStyle w:val="Hyperlink"/>
            <w:rFonts w:ascii="Times New Roman" w:hAnsi="Times New Roman" w:cs="Times New Roman"/>
            <w:color w:val="000000"/>
            <w:spacing w:val="0"/>
            <w:w w:val="100"/>
            <w:position w:val="0"/>
            <w:sz w:val="24"/>
            <w:u w:val="none"/>
          </w:rPr>
          <w:t>Ecological</w:t>
        </w:r>
      </w:hyperlink>
      <w:r>
        <w:rPr>
          <w:rFonts w:ascii="Calibri" w:hAnsi="Calibri" w:cs="Calibri"/>
          <w:color w:val="000000"/>
          <w:spacing w:val="5"/>
          <w:w w:val="100"/>
          <w:sz w:val="24"/>
          <w:u w:val="none"/>
        </w:rPr>
        <w:t> </w:t>
      </w:r>
      <w:hyperlink w:anchor="45" w:history="1">
        <w:r>
          <w:rPr>
            <w:rStyle w:val="Hyperlink"/>
            <w:rFonts w:ascii="Times New Roman" w:hAnsi="Times New Roman" w:cs="Times New Roman"/>
            <w:color w:val="000000"/>
            <w:spacing w:val="-1"/>
            <w:w w:val="100"/>
            <w:position w:val="0"/>
            <w:sz w:val="24"/>
            <w:u w:val="none"/>
          </w:rPr>
          <w:t>Connection</w:t>
        </w:r>
      </w:hyperlink>
      <w:r>
        <w:rPr>
          <w:rFonts w:ascii="Calibri" w:hAnsi="Calibri" w:cs="Calibri"/>
          <w:color w:val="000000"/>
          <w:spacing w:val="-8"/>
          <w:w w:val="100"/>
          <w:sz w:val="24"/>
          <w:u w:val="none"/>
        </w:rPr>
        <w:t> </w:t>
      </w:r>
      <w:hyperlink w:anchor="45" w:history="1">
        <w:r>
          <w:rPr>
            <w:rStyle w:val="Hyperlink"/>
            <w:rFonts w:ascii="Times New Roman" w:hAnsi="Times New Roman" w:cs="Times New Roman"/>
            <w:color w:val="000000"/>
            <w:spacing w:val="0"/>
            <w:w w:val="100"/>
            <w:position w:val="0"/>
            <w:sz w:val="24"/>
            <w:u w:val="none"/>
          </w:rPr>
          <w:t>Area</w:t>
        </w:r>
      </w:hyperlink>
      <w:r>
        <w:rPr>
          <w:rFonts w:ascii="Calibri" w:hAnsi="Calibri" w:cs="Calibri"/>
          <w:color w:val="000000"/>
          <w:spacing w:val="5"/>
          <w:w w:val="100"/>
          <w:sz w:val="24"/>
          <w:u w:val="none"/>
        </w:rPr>
        <w:t> </w:t>
      </w:r>
      <w:hyperlink w:anchor="45"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9"/>
          <w:w w:val="100"/>
          <w:sz w:val="24"/>
          <w:u w:val="none"/>
        </w:rPr>
        <w:t> </w:t>
      </w:r>
      <w:hyperlink w:anchor="45" w:history="1">
        <w:r>
          <w:rPr>
            <w:rStyle w:val="Hyperlink"/>
            <w:rFonts w:ascii="Times New Roman" w:hAnsi="Times New Roman" w:cs="Times New Roman"/>
            <w:color w:val="000000"/>
            <w:spacing w:val="0"/>
            <w:w w:val="100"/>
            <w:position w:val="0"/>
            <w:sz w:val="24"/>
            <w:u w:val="none"/>
          </w:rPr>
          <w:t>Abandoned</w:t>
        </w:r>
      </w:hyperlink>
    </w:p>
    <w:p>
      <w:pPr>
        <w:tabs>
          <w:tab w:val="left" w:pos="8116"/>
        </w:tabs>
        <w:spacing w:before="0" w:after="0" w:line="312" w:lineRule="exact"/>
        <w:ind w:left="60" w:firstLine="1416"/>
        <w:jc w:val="left"/>
      </w:pPr>
      <w:hyperlink w:anchor="45" w:history="1">
        <w:r>
          <w:rPr>
            <w:rStyle w:val="Hyperlink"/>
            <w:rFonts w:ascii="Times New Roman" w:hAnsi="Times New Roman" w:cs="Times New Roman"/>
            <w:color w:val="000000"/>
            <w:spacing w:val="-1"/>
            <w:w w:val="100"/>
            <w:position w:val="0"/>
            <w:sz w:val="24"/>
            <w:u w:val="none"/>
          </w:rPr>
          <w:t>Construction</w:t>
        </w:r>
      </w:hyperlink>
      <w:r>
        <w:rPr>
          <w:rFonts w:ascii="Calibri" w:hAnsi="Calibri" w:cs="Calibri"/>
          <w:color w:val="000000"/>
          <w:spacing w:val="4"/>
          <w:w w:val="100"/>
          <w:sz w:val="24"/>
          <w:u w:val="none"/>
        </w:rPr>
        <w:t> </w:t>
      </w:r>
      <w:hyperlink w:anchor="45" w:history="1">
        <w:r>
          <w:rPr>
            <w:rStyle w:val="Hyperlink"/>
            <w:rFonts w:ascii="Times New Roman" w:hAnsi="Times New Roman" w:cs="Times New Roman"/>
            <w:color w:val="000000"/>
            <w:spacing w:val="0"/>
            <w:w w:val="100"/>
            <w:position w:val="0"/>
            <w:sz w:val="24"/>
            <w:u w:val="none"/>
          </w:rPr>
          <w:t>Site</w:t>
        </w:r>
      </w:hyperlink>
      <w:r>
        <w:rPr>
          <w:rFonts w:ascii="Calibri" w:hAnsi="Calibri" w:cs="Calibri"/>
          <w:color w:val="000000"/>
          <w:spacing w:val="-24"/>
          <w:w w:val="100"/>
          <w:sz w:val="24"/>
          <w:u w:val="none"/>
        </w:rPr>
        <w:t> </w:t>
      </w:r>
      <w:hyperlink w:anchor="45"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45" w:history="1">
        <w:r>
          <w:rPr>
            <w:rStyle w:val="Hyperlink"/>
            <w:rFonts w:ascii="Times New Roman" w:hAnsi="Times New Roman" w:cs="Times New Roman"/>
            <w:color w:val="000000"/>
            <w:spacing w:val="-1"/>
            <w:w w:val="100"/>
            <w:position w:val="0"/>
            <w:sz w:val="24"/>
            <w:u w:val="none"/>
          </w:rPr>
          <w:t>36</w:t>
        </w:r>
      </w:hyperlink>
    </w:p>
    <w:p>
      <w:pPr>
        <w:tabs>
          <w:tab w:val="left" w:pos="1476"/>
        </w:tabs>
        <w:spacing w:before="0" w:after="0" w:line="312" w:lineRule="exact"/>
        <w:ind w:left="60" w:firstLine="0"/>
        <w:jc w:val="left"/>
      </w:pPr>
      <w:hyperlink w:anchor="47" w:history="1">
        <w:r>
          <w:rPr>
            <w:rStyle w:val="Hyperlink"/>
            <w:rFonts w:ascii="Times New Roman" w:hAnsi="Times New Roman" w:cs="Times New Roman"/>
            <w:color w:val="000000"/>
            <w:spacing w:val="0"/>
            <w:w w:val="100"/>
            <w:position w:val="0"/>
            <w:sz w:val="24"/>
            <w:u w:val="none"/>
          </w:rPr>
          <w:t>AppendixC</w:t>
        </w:r>
      </w:hyperlink>
      <w:r>
        <w:rPr>
          <w:rFonts w:cs="Calibri"/>
          <w:color w:val="000000"/>
          <w:w w:val="100"/>
          <w:u w:val="none"/>
        </w:rPr>
        <w:tab/>
      </w:r>
      <w:hyperlink w:anchor="47" w:history="1">
        <w:r>
          <w:rPr>
            <w:rStyle w:val="Hyperlink"/>
            <w:rFonts w:ascii="Times New Roman" w:hAnsi="Times New Roman" w:cs="Times New Roman"/>
            <w:color w:val="000000"/>
            <w:spacing w:val="0"/>
            <w:w w:val="100"/>
            <w:position w:val="0"/>
            <w:sz w:val="24"/>
            <w:u w:val="none"/>
          </w:rPr>
          <w:t>Contents</w:t>
        </w:r>
      </w:hyperlink>
      <w:r>
        <w:rPr>
          <w:rFonts w:ascii="Calibri" w:hAnsi="Calibri" w:cs="Calibri"/>
          <w:color w:val="000000"/>
          <w:spacing w:val="5"/>
          <w:w w:val="100"/>
          <w:sz w:val="24"/>
          <w:u w:val="none"/>
        </w:rPr>
        <w:t> </w:t>
      </w:r>
      <w:hyperlink w:anchor="47"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4"/>
          <w:w w:val="100"/>
          <w:sz w:val="24"/>
          <w:u w:val="none"/>
        </w:rPr>
        <w:t> </w:t>
      </w:r>
      <w:hyperlink w:anchor="47" w:history="1">
        <w:r>
          <w:rPr>
            <w:rStyle w:val="Hyperlink"/>
            <w:rFonts w:ascii="Times New Roman" w:hAnsi="Times New Roman" w:cs="Times New Roman"/>
            <w:color w:val="000000"/>
            <w:spacing w:val="0"/>
            <w:w w:val="100"/>
            <w:position w:val="0"/>
            <w:sz w:val="24"/>
            <w:u w:val="none"/>
          </w:rPr>
          <w:t>Special</w:t>
        </w:r>
      </w:hyperlink>
      <w:r>
        <w:rPr>
          <w:rFonts w:ascii="Calibri" w:hAnsi="Calibri" w:cs="Calibri"/>
          <w:color w:val="000000"/>
          <w:spacing w:val="5"/>
          <w:w w:val="100"/>
          <w:sz w:val="24"/>
          <w:u w:val="none"/>
        </w:rPr>
        <w:t> </w:t>
      </w:r>
      <w:hyperlink w:anchor="47" w:history="1">
        <w:r>
          <w:rPr>
            <w:rStyle w:val="Hyperlink"/>
            <w:rFonts w:ascii="Times New Roman" w:hAnsi="Times New Roman" w:cs="Times New Roman"/>
            <w:color w:val="000000"/>
            <w:spacing w:val="-1"/>
            <w:w w:val="100"/>
            <w:position w:val="0"/>
            <w:sz w:val="24"/>
            <w:u w:val="none"/>
          </w:rPr>
          <w:t>Report</w:t>
        </w:r>
      </w:hyperlink>
      <w:r>
        <w:rPr>
          <w:rFonts w:ascii="Calibri" w:hAnsi="Calibri" w:cs="Calibri"/>
          <w:color w:val="000000"/>
          <w:spacing w:val="5"/>
          <w:w w:val="100"/>
          <w:sz w:val="24"/>
          <w:u w:val="none"/>
        </w:rPr>
        <w:t> </w:t>
      </w:r>
      <w:hyperlink w:anchor="47" w:history="1">
        <w:r>
          <w:rPr>
            <w:rStyle w:val="Hyperlink"/>
            <w:rFonts w:ascii="Times New Roman" w:hAnsi="Times New Roman" w:cs="Times New Roman"/>
            <w:color w:val="000000"/>
            <w:spacing w:val="-1"/>
            <w:w w:val="100"/>
            <w:position w:val="0"/>
            <w:sz w:val="24"/>
            <w:u w:val="none"/>
          </w:rPr>
          <w:t>on</w:t>
        </w:r>
      </w:hyperlink>
      <w:r>
        <w:rPr>
          <w:rFonts w:ascii="Calibri" w:hAnsi="Calibri" w:cs="Calibri"/>
          <w:color w:val="000000"/>
          <w:spacing w:val="4"/>
          <w:w w:val="100"/>
          <w:sz w:val="24"/>
          <w:u w:val="none"/>
        </w:rPr>
        <w:t> </w:t>
      </w:r>
      <w:hyperlink w:anchor="47" w:history="1">
        <w:r>
          <w:rPr>
            <w:rStyle w:val="Hyperlink"/>
            <w:rFonts w:ascii="Times New Roman" w:hAnsi="Times New Roman" w:cs="Times New Roman"/>
            <w:color w:val="000000"/>
            <w:spacing w:val="-1"/>
            <w:w w:val="100"/>
            <w:position w:val="0"/>
            <w:sz w:val="24"/>
            <w:u w:val="none"/>
          </w:rPr>
          <w:t>Eco-Restoration</w:t>
        </w:r>
      </w:hyperlink>
      <w:r>
        <w:rPr>
          <w:rFonts w:ascii="Calibri" w:hAnsi="Calibri" w:cs="Calibri"/>
          <w:color w:val="000000"/>
          <w:spacing w:val="4"/>
          <w:w w:val="100"/>
          <w:sz w:val="24"/>
          <w:u w:val="none"/>
        </w:rPr>
        <w:t> </w:t>
      </w:r>
      <w:hyperlink w:anchor="47"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4"/>
          <w:w w:val="100"/>
          <w:sz w:val="24"/>
          <w:u w:val="none"/>
        </w:rPr>
        <w:t> </w:t>
      </w:r>
      <w:hyperlink w:anchor="47" w:history="1">
        <w:r>
          <w:rPr>
            <w:rStyle w:val="Hyperlink"/>
            <w:rFonts w:ascii="Times New Roman" w:hAnsi="Times New Roman" w:cs="Times New Roman"/>
            <w:color w:val="000000"/>
            <w:spacing w:val="-1"/>
            <w:w w:val="100"/>
            <w:position w:val="0"/>
            <w:sz w:val="24"/>
            <w:u w:val="none"/>
          </w:rPr>
          <w:t>Soil</w:t>
        </w:r>
      </w:hyperlink>
      <w:r>
        <w:rPr>
          <w:rFonts w:ascii="Calibri" w:hAnsi="Calibri" w:cs="Calibri"/>
          <w:color w:val="000000"/>
          <w:spacing w:val="5"/>
          <w:w w:val="100"/>
          <w:sz w:val="24"/>
          <w:u w:val="none"/>
        </w:rPr>
        <w:t> </w:t>
      </w:r>
      <w:hyperlink w:anchor="47" w:history="1">
        <w:r>
          <w:rPr>
            <w:rStyle w:val="Hyperlink"/>
            <w:rFonts w:ascii="Times New Roman" w:hAnsi="Times New Roman" w:cs="Times New Roman"/>
            <w:color w:val="000000"/>
            <w:spacing w:val="-1"/>
            <w:w w:val="100"/>
            <w:position w:val="0"/>
            <w:sz w:val="24"/>
            <w:u w:val="none"/>
          </w:rPr>
          <w:t>and</w:t>
        </w:r>
      </w:hyperlink>
      <w:r>
        <w:rPr>
          <w:rFonts w:ascii="Calibri" w:hAnsi="Calibri" w:cs="Calibri"/>
          <w:color w:val="000000"/>
          <w:spacing w:val="0"/>
          <w:w w:val="100"/>
          <w:sz w:val="24"/>
          <w:u w:val="none"/>
        </w:rPr>
        <w:t> </w:t>
      </w:r>
      <w:hyperlink w:anchor="47" w:history="1">
        <w:r>
          <w:rPr>
            <w:rStyle w:val="Hyperlink"/>
            <w:rFonts w:ascii="Times New Roman" w:hAnsi="Times New Roman" w:cs="Times New Roman"/>
            <w:color w:val="000000"/>
            <w:spacing w:val="-4"/>
            <w:w w:val="100"/>
            <w:position w:val="0"/>
            <w:sz w:val="24"/>
            <w:u w:val="none"/>
          </w:rPr>
          <w:t>Water</w:t>
        </w:r>
      </w:hyperlink>
    </w:p>
    <w:p>
      <w:pPr>
        <w:tabs>
          <w:tab w:val="left" w:pos="8116"/>
        </w:tabs>
        <w:spacing w:before="0" w:after="0" w:line="312" w:lineRule="exact"/>
        <w:ind w:left="60" w:firstLine="1416"/>
        <w:jc w:val="left"/>
      </w:pPr>
      <w:hyperlink w:anchor="47" w:history="1">
        <w:r>
          <w:rPr>
            <w:rStyle w:val="Hyperlink"/>
            <w:rFonts w:ascii="Times New Roman" w:hAnsi="Times New Roman" w:cs="Times New Roman"/>
            <w:color w:val="000000"/>
            <w:spacing w:val="0"/>
            <w:w w:val="100"/>
            <w:position w:val="0"/>
            <w:sz w:val="24"/>
            <w:u w:val="none"/>
          </w:rPr>
          <w:t>Conservation</w:t>
        </w:r>
      </w:hyperlink>
      <w:r>
        <w:rPr>
          <w:rFonts w:ascii="Calibri" w:hAnsi="Calibri" w:cs="Calibri"/>
          <w:color w:val="000000"/>
          <w:spacing w:val="4"/>
          <w:w w:val="100"/>
          <w:sz w:val="24"/>
          <w:u w:val="none"/>
        </w:rPr>
        <w:t> </w:t>
      </w:r>
      <w:hyperlink w:anchor="47" w:history="1">
        <w:r>
          <w:rPr>
            <w:rStyle w:val="Hyperlink"/>
            <w:rFonts w:ascii="Times New Roman" w:hAnsi="Times New Roman" w:cs="Times New Roman"/>
            <w:color w:val="000000"/>
            <w:spacing w:val="-1"/>
            <w:w w:val="100"/>
            <w:position w:val="0"/>
            <w:sz w:val="24"/>
            <w:u w:val="none"/>
          </w:rPr>
          <w:t>on</w:t>
        </w:r>
      </w:hyperlink>
      <w:r>
        <w:rPr>
          <w:rFonts w:ascii="Calibri" w:hAnsi="Calibri" w:cs="Calibri"/>
          <w:color w:val="000000"/>
          <w:spacing w:val="4"/>
          <w:w w:val="100"/>
          <w:sz w:val="24"/>
          <w:u w:val="none"/>
        </w:rPr>
        <w:t> </w:t>
      </w:r>
      <w:hyperlink w:anchor="47" w:history="1">
        <w:r>
          <w:rPr>
            <w:rStyle w:val="Hyperlink"/>
            <w:rFonts w:ascii="Times New Roman" w:hAnsi="Times New Roman" w:cs="Times New Roman"/>
            <w:color w:val="000000"/>
            <w:spacing w:val="0"/>
            <w:w w:val="100"/>
            <w:position w:val="0"/>
            <w:sz w:val="24"/>
            <w:u w:val="none"/>
          </w:rPr>
          <w:t>High-steep</w:t>
        </w:r>
      </w:hyperlink>
      <w:r>
        <w:rPr>
          <w:rFonts w:ascii="Calibri" w:hAnsi="Calibri" w:cs="Calibri"/>
          <w:color w:val="000000"/>
          <w:spacing w:val="4"/>
          <w:w w:val="100"/>
          <w:sz w:val="24"/>
          <w:u w:val="none"/>
        </w:rPr>
        <w:t> </w:t>
      </w:r>
      <w:hyperlink w:anchor="47" w:history="1">
        <w:r>
          <w:rPr>
            <w:rStyle w:val="Hyperlink"/>
            <w:rFonts w:ascii="Times New Roman" w:hAnsi="Times New Roman" w:cs="Times New Roman"/>
            <w:color w:val="000000"/>
            <w:spacing w:val="0"/>
            <w:w w:val="100"/>
            <w:position w:val="0"/>
            <w:sz w:val="24"/>
            <w:u w:val="none"/>
          </w:rPr>
          <w:t>Slope</w:t>
        </w:r>
      </w:hyperlink>
      <w:r>
        <w:rPr>
          <w:rFonts w:ascii="Calibri" w:hAnsi="Calibri" w:cs="Calibri"/>
          <w:color w:val="000000"/>
          <w:spacing w:val="0"/>
          <w:w w:val="45"/>
          <w:sz w:val="24"/>
          <w:u w:val="none"/>
        </w:rPr>
        <w:t> </w:t>
      </w:r>
      <w:hyperlink w:anchor="47"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47" w:history="1">
        <w:r>
          <w:rPr>
            <w:rStyle w:val="Hyperlink"/>
            <w:rFonts w:ascii="Times New Roman" w:hAnsi="Times New Roman" w:cs="Times New Roman"/>
            <w:color w:val="000000"/>
            <w:spacing w:val="-1"/>
            <w:w w:val="100"/>
            <w:position w:val="0"/>
            <w:sz w:val="24"/>
            <w:u w:val="none"/>
          </w:rPr>
          <w:t>38</w:t>
        </w:r>
      </w:hyperlink>
    </w:p>
    <w:p>
      <w:pPr>
        <w:tabs>
          <w:tab w:val="left" w:pos="1480"/>
        </w:tabs>
        <w:spacing w:before="0" w:after="0" w:line="312" w:lineRule="exact"/>
        <w:ind w:left="60" w:firstLine="0"/>
        <w:jc w:val="left"/>
      </w:pPr>
      <w:hyperlink w:anchor="49" w:history="1">
        <w:r>
          <w:rPr>
            <w:rStyle w:val="Hyperlink"/>
            <w:rFonts w:ascii="Times New Roman" w:hAnsi="Times New Roman" w:cs="Times New Roman"/>
            <w:color w:val="000000"/>
            <w:spacing w:val="0"/>
            <w:w w:val="100"/>
            <w:position w:val="0"/>
            <w:sz w:val="24"/>
            <w:u w:val="none"/>
          </w:rPr>
          <w:t>Appendix</w:t>
        </w:r>
      </w:hyperlink>
      <w:r>
        <w:rPr>
          <w:rFonts w:ascii="Calibri" w:hAnsi="Calibri" w:cs="Calibri"/>
          <w:color w:val="000000"/>
          <w:spacing w:val="4"/>
          <w:w w:val="100"/>
          <w:sz w:val="24"/>
          <w:u w:val="none"/>
        </w:rPr>
        <w:t> </w:t>
      </w:r>
      <w:hyperlink w:anchor="49" w:history="1">
        <w:r>
          <w:rPr>
            <w:rStyle w:val="Hyperlink"/>
            <w:rFonts w:ascii="Times New Roman" w:hAnsi="Times New Roman" w:cs="Times New Roman"/>
            <w:color w:val="000000"/>
            <w:spacing w:val="-1"/>
            <w:w w:val="100"/>
            <w:position w:val="0"/>
            <w:sz w:val="24"/>
            <w:u w:val="none"/>
          </w:rPr>
          <w:t>D</w:t>
        </w:r>
      </w:hyperlink>
      <w:r>
        <w:rPr>
          <w:rFonts w:cs="Calibri"/>
          <w:w w:val="100"/>
        </w:rPr>
        <w:tab/>
      </w:r>
      <w:hyperlink w:anchor="49" w:history="1">
        <w:r>
          <w:rPr>
            <w:rStyle w:val="Hyperlink"/>
            <w:rFonts w:ascii="Times New Roman" w:hAnsi="Times New Roman" w:cs="Times New Roman"/>
            <w:color w:val="000000"/>
            <w:spacing w:val="0"/>
            <w:w w:val="100"/>
            <w:position w:val="0"/>
            <w:sz w:val="24"/>
            <w:u w:val="none"/>
          </w:rPr>
          <w:t>Contents</w:t>
        </w:r>
      </w:hyperlink>
      <w:r>
        <w:rPr>
          <w:rFonts w:ascii="Calibri" w:hAnsi="Calibri" w:cs="Calibri"/>
          <w:color w:val="000000"/>
          <w:spacing w:val="4"/>
          <w:w w:val="100"/>
          <w:sz w:val="24"/>
          <w:u w:val="none"/>
        </w:rPr>
        <w:t> </w:t>
      </w:r>
      <w:hyperlink w:anchor="49"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4"/>
          <w:w w:val="100"/>
          <w:sz w:val="24"/>
          <w:u w:val="none"/>
        </w:rPr>
        <w:t> </w:t>
      </w:r>
      <w:hyperlink w:anchor="49" w:history="1">
        <w:r>
          <w:rPr>
            <w:rStyle w:val="Hyperlink"/>
            <w:rFonts w:ascii="Times New Roman" w:hAnsi="Times New Roman" w:cs="Times New Roman"/>
            <w:color w:val="000000"/>
            <w:spacing w:val="0"/>
            <w:w w:val="100"/>
            <w:position w:val="0"/>
            <w:sz w:val="24"/>
            <w:u w:val="none"/>
          </w:rPr>
          <w:t>Special</w:t>
        </w:r>
      </w:hyperlink>
      <w:r>
        <w:rPr>
          <w:rFonts w:ascii="Calibri" w:hAnsi="Calibri" w:cs="Calibri"/>
          <w:color w:val="000000"/>
          <w:spacing w:val="5"/>
          <w:w w:val="100"/>
          <w:sz w:val="24"/>
          <w:u w:val="none"/>
        </w:rPr>
        <w:t> </w:t>
      </w:r>
      <w:hyperlink w:anchor="49" w:history="1">
        <w:r>
          <w:rPr>
            <w:rStyle w:val="Hyperlink"/>
            <w:rFonts w:ascii="Times New Roman" w:hAnsi="Times New Roman" w:cs="Times New Roman"/>
            <w:color w:val="000000"/>
            <w:spacing w:val="-1"/>
            <w:w w:val="100"/>
            <w:position w:val="0"/>
            <w:sz w:val="24"/>
            <w:u w:val="none"/>
          </w:rPr>
          <w:t>Report</w:t>
        </w:r>
      </w:hyperlink>
      <w:r>
        <w:rPr>
          <w:rFonts w:ascii="Calibri" w:hAnsi="Calibri" w:cs="Calibri"/>
          <w:color w:val="000000"/>
          <w:spacing w:val="5"/>
          <w:w w:val="100"/>
          <w:sz w:val="24"/>
          <w:u w:val="none"/>
        </w:rPr>
        <w:t> </w:t>
      </w:r>
      <w:hyperlink w:anchor="49" w:history="1">
        <w:r>
          <w:rPr>
            <w:rStyle w:val="Hyperlink"/>
            <w:rFonts w:ascii="Times New Roman" w:hAnsi="Times New Roman" w:cs="Times New Roman"/>
            <w:color w:val="000000"/>
            <w:spacing w:val="-1"/>
            <w:w w:val="100"/>
            <w:position w:val="0"/>
            <w:sz w:val="24"/>
            <w:u w:val="none"/>
          </w:rPr>
          <w:t>on</w:t>
        </w:r>
      </w:hyperlink>
      <w:r>
        <w:rPr>
          <w:rFonts w:ascii="Calibri" w:hAnsi="Calibri" w:cs="Calibri"/>
          <w:color w:val="000000"/>
          <w:spacing w:val="4"/>
          <w:w w:val="100"/>
          <w:sz w:val="24"/>
          <w:u w:val="none"/>
        </w:rPr>
        <w:t> </w:t>
      </w:r>
      <w:hyperlink w:anchor="49" w:history="1">
        <w:r>
          <w:rPr>
            <w:rStyle w:val="Hyperlink"/>
            <w:rFonts w:ascii="Times New Roman" w:hAnsi="Times New Roman" w:cs="Times New Roman"/>
            <w:color w:val="000000"/>
            <w:spacing w:val="-1"/>
            <w:w w:val="100"/>
            <w:position w:val="0"/>
            <w:sz w:val="24"/>
            <w:u w:val="none"/>
          </w:rPr>
          <w:t>Eco-Restoration</w:t>
        </w:r>
      </w:hyperlink>
      <w:r>
        <w:rPr>
          <w:rFonts w:ascii="Calibri" w:hAnsi="Calibri" w:cs="Calibri"/>
          <w:color w:val="000000"/>
          <w:spacing w:val="4"/>
          <w:w w:val="100"/>
          <w:sz w:val="24"/>
          <w:u w:val="none"/>
        </w:rPr>
        <w:t> </w:t>
      </w:r>
      <w:hyperlink w:anchor="49"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4"/>
          <w:w w:val="100"/>
          <w:sz w:val="24"/>
          <w:u w:val="none"/>
        </w:rPr>
        <w:t> </w:t>
      </w:r>
      <w:hyperlink w:anchor="49" w:history="1">
        <w:r>
          <w:rPr>
            <w:rStyle w:val="Hyperlink"/>
            <w:rFonts w:ascii="Times New Roman" w:hAnsi="Times New Roman" w:cs="Times New Roman"/>
            <w:color w:val="000000"/>
            <w:spacing w:val="-1"/>
            <w:w w:val="100"/>
            <w:position w:val="0"/>
            <w:sz w:val="24"/>
            <w:u w:val="none"/>
          </w:rPr>
          <w:t>Soil</w:t>
        </w:r>
      </w:hyperlink>
      <w:r>
        <w:rPr>
          <w:rFonts w:ascii="Calibri" w:hAnsi="Calibri" w:cs="Calibri"/>
          <w:color w:val="000000"/>
          <w:spacing w:val="5"/>
          <w:w w:val="100"/>
          <w:sz w:val="24"/>
          <w:u w:val="none"/>
        </w:rPr>
        <w:t> </w:t>
      </w:r>
      <w:hyperlink w:anchor="49" w:history="1">
        <w:r>
          <w:rPr>
            <w:rStyle w:val="Hyperlink"/>
            <w:rFonts w:ascii="Times New Roman" w:hAnsi="Times New Roman" w:cs="Times New Roman"/>
            <w:color w:val="000000"/>
            <w:spacing w:val="-1"/>
            <w:w w:val="100"/>
            <w:position w:val="0"/>
            <w:sz w:val="24"/>
            <w:u w:val="none"/>
          </w:rPr>
          <w:t>and</w:t>
        </w:r>
      </w:hyperlink>
      <w:r>
        <w:rPr>
          <w:rFonts w:ascii="Calibri" w:hAnsi="Calibri" w:cs="Calibri"/>
          <w:color w:val="000000"/>
          <w:spacing w:val="0"/>
          <w:w w:val="100"/>
          <w:sz w:val="24"/>
          <w:u w:val="none"/>
        </w:rPr>
        <w:t> </w:t>
      </w:r>
      <w:hyperlink w:anchor="49" w:history="1">
        <w:r>
          <w:rPr>
            <w:rStyle w:val="Hyperlink"/>
            <w:rFonts w:ascii="Times New Roman" w:hAnsi="Times New Roman" w:cs="Times New Roman"/>
            <w:color w:val="000000"/>
            <w:spacing w:val="-4"/>
            <w:w w:val="100"/>
            <w:position w:val="0"/>
            <w:sz w:val="24"/>
            <w:u w:val="none"/>
          </w:rPr>
          <w:t>Water</w:t>
        </w:r>
      </w:hyperlink>
    </w:p>
    <w:p>
      <w:pPr>
        <w:tabs>
          <w:tab w:val="left" w:pos="8116"/>
        </w:tabs>
        <w:spacing w:before="0" w:after="0" w:line="312" w:lineRule="exact"/>
        <w:ind w:left="60" w:firstLine="1416"/>
        <w:jc w:val="left"/>
      </w:pPr>
      <w:hyperlink w:anchor="49" w:history="1">
        <w:r>
          <w:rPr>
            <w:rStyle w:val="Hyperlink"/>
            <w:rFonts w:ascii="Times New Roman" w:hAnsi="Times New Roman" w:cs="Times New Roman"/>
            <w:color w:val="000000"/>
            <w:spacing w:val="0"/>
            <w:w w:val="100"/>
            <w:position w:val="0"/>
            <w:sz w:val="24"/>
            <w:u w:val="none"/>
          </w:rPr>
          <w:t>Conservation</w:t>
        </w:r>
      </w:hyperlink>
      <w:r>
        <w:rPr>
          <w:rFonts w:ascii="Calibri" w:hAnsi="Calibri" w:cs="Calibri"/>
          <w:color w:val="000000"/>
          <w:spacing w:val="-9"/>
          <w:w w:val="100"/>
          <w:sz w:val="24"/>
          <w:u w:val="none"/>
        </w:rPr>
        <w:t> </w:t>
      </w:r>
      <w:hyperlink w:anchor="49" w:history="1">
        <w:r>
          <w:rPr>
            <w:rStyle w:val="Hyperlink"/>
            <w:rFonts w:ascii="Times New Roman" w:hAnsi="Times New Roman" w:cs="Times New Roman"/>
            <w:color w:val="000000"/>
            <w:spacing w:val="-1"/>
            <w:w w:val="100"/>
            <w:position w:val="0"/>
            <w:sz w:val="24"/>
            <w:u w:val="none"/>
          </w:rPr>
          <w:t>Around</w:t>
        </w:r>
      </w:hyperlink>
      <w:r>
        <w:rPr>
          <w:rFonts w:ascii="Calibri" w:hAnsi="Calibri" w:cs="Calibri"/>
          <w:color w:val="000000"/>
          <w:spacing w:val="4"/>
          <w:w w:val="100"/>
          <w:sz w:val="24"/>
          <w:u w:val="none"/>
        </w:rPr>
        <w:t> </w:t>
      </w:r>
      <w:hyperlink w:anchor="49" w:history="1">
        <w:r>
          <w:rPr>
            <w:rStyle w:val="Hyperlink"/>
            <w:rFonts w:ascii="Times New Roman" w:hAnsi="Times New Roman" w:cs="Times New Roman"/>
            <w:color w:val="000000"/>
            <w:spacing w:val="0"/>
            <w:w w:val="100"/>
            <w:position w:val="0"/>
            <w:sz w:val="24"/>
            <w:u w:val="none"/>
          </w:rPr>
          <w:t>Reservoir</w:t>
        </w:r>
      </w:hyperlink>
      <w:r>
        <w:rPr>
          <w:rFonts w:ascii="Calibri" w:hAnsi="Calibri" w:cs="Calibri"/>
          <w:color w:val="000000"/>
          <w:spacing w:val="-23"/>
          <w:w w:val="100"/>
          <w:sz w:val="24"/>
          <w:u w:val="none"/>
        </w:rPr>
        <w:t> </w:t>
      </w:r>
      <w:hyperlink w:anchor="49"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49" w:history="1">
        <w:r>
          <w:rPr>
            <w:rStyle w:val="Hyperlink"/>
            <w:rFonts w:ascii="Times New Roman" w:hAnsi="Times New Roman" w:cs="Times New Roman"/>
            <w:color w:val="000000"/>
            <w:spacing w:val="-1"/>
            <w:w w:val="100"/>
            <w:position w:val="0"/>
            <w:sz w:val="24"/>
            <w:u w:val="none"/>
          </w:rPr>
          <w:t>40</w:t>
        </w:r>
      </w:hyperlink>
    </w:p>
    <w:p>
      <w:pPr>
        <w:tabs>
          <w:tab w:val="left" w:pos="8116"/>
        </w:tabs>
        <w:spacing w:before="0" w:after="0" w:line="312" w:lineRule="exact"/>
        <w:ind w:left="60" w:firstLine="0"/>
        <w:jc w:val="left"/>
      </w:pPr>
      <w:hyperlink w:anchor="51" w:history="1">
        <w:r>
          <w:rPr>
            <w:rStyle w:val="Hyperlink"/>
            <w:rFonts w:ascii="Times New Roman" w:hAnsi="Times New Roman" w:cs="Times New Roman"/>
            <w:color w:val="000000"/>
            <w:spacing w:val="-1"/>
            <w:w w:val="100"/>
            <w:position w:val="0"/>
            <w:sz w:val="24"/>
            <w:u w:val="none"/>
          </w:rPr>
          <w:t>Explanation</w:t>
        </w:r>
      </w:hyperlink>
      <w:r>
        <w:rPr>
          <w:rFonts w:ascii="Calibri" w:hAnsi="Calibri" w:cs="Calibri"/>
          <w:color w:val="000000"/>
          <w:spacing w:val="4"/>
          <w:w w:val="100"/>
          <w:sz w:val="24"/>
          <w:u w:val="none"/>
        </w:rPr>
        <w:t> </w:t>
      </w:r>
      <w:hyperlink w:anchor="51"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0"/>
          <w:w w:val="100"/>
          <w:sz w:val="24"/>
          <w:u w:val="none"/>
        </w:rPr>
        <w:t> </w:t>
      </w:r>
      <w:hyperlink w:anchor="51" w:history="1">
        <w:r>
          <w:rPr>
            <w:rStyle w:val="Hyperlink"/>
            <w:rFonts w:ascii="Times New Roman" w:hAnsi="Times New Roman" w:cs="Times New Roman"/>
            <w:color w:val="000000"/>
            <w:spacing w:val="-3"/>
            <w:w w:val="100"/>
            <w:position w:val="0"/>
            <w:sz w:val="24"/>
            <w:u w:val="none"/>
          </w:rPr>
          <w:t>Wording</w:t>
        </w:r>
      </w:hyperlink>
      <w:r>
        <w:rPr>
          <w:rFonts w:ascii="Calibri" w:hAnsi="Calibri" w:cs="Calibri"/>
          <w:color w:val="000000"/>
          <w:spacing w:val="4"/>
          <w:w w:val="100"/>
          <w:sz w:val="24"/>
          <w:u w:val="none"/>
        </w:rPr>
        <w:t> </w:t>
      </w:r>
      <w:hyperlink w:anchor="51" w:history="1">
        <w:r>
          <w:rPr>
            <w:rStyle w:val="Hyperlink"/>
            <w:rFonts w:ascii="Times New Roman" w:hAnsi="Times New Roman" w:cs="Times New Roman"/>
            <w:color w:val="000000"/>
            <w:spacing w:val="-1"/>
            <w:w w:val="100"/>
            <w:position w:val="0"/>
            <w:sz w:val="24"/>
            <w:u w:val="none"/>
          </w:rPr>
          <w:t>in</w:t>
        </w:r>
      </w:hyperlink>
      <w:r>
        <w:rPr>
          <w:rFonts w:ascii="Calibri" w:hAnsi="Calibri" w:cs="Calibri"/>
          <w:color w:val="000000"/>
          <w:spacing w:val="0"/>
          <w:w w:val="100"/>
          <w:sz w:val="24"/>
          <w:u w:val="none"/>
        </w:rPr>
        <w:t> </w:t>
      </w:r>
      <w:hyperlink w:anchor="51" w:history="1">
        <w:r>
          <w:rPr>
            <w:rStyle w:val="Hyperlink"/>
            <w:rFonts w:ascii="Times New Roman" w:hAnsi="Times New Roman" w:cs="Times New Roman"/>
            <w:color w:val="000000"/>
            <w:spacing w:val="0"/>
            <w:w w:val="100"/>
            <w:position w:val="0"/>
            <w:sz w:val="24"/>
            <w:u w:val="none"/>
          </w:rPr>
          <w:t>This</w:t>
        </w:r>
      </w:hyperlink>
      <w:r>
        <w:rPr>
          <w:rFonts w:ascii="Calibri" w:hAnsi="Calibri" w:cs="Calibri"/>
          <w:color w:val="000000"/>
          <w:spacing w:val="4"/>
          <w:w w:val="100"/>
          <w:sz w:val="24"/>
          <w:u w:val="none"/>
        </w:rPr>
        <w:t> </w:t>
      </w:r>
      <w:hyperlink w:anchor="51" w:history="1">
        <w:r>
          <w:rPr>
            <w:rStyle w:val="Hyperlink"/>
            <w:rFonts w:ascii="Times New Roman" w:hAnsi="Times New Roman" w:cs="Times New Roman"/>
            <w:color w:val="000000"/>
            <w:spacing w:val="0"/>
            <w:w w:val="100"/>
            <w:position w:val="0"/>
            <w:sz w:val="24"/>
            <w:u w:val="none"/>
          </w:rPr>
          <w:t>Code</w:t>
        </w:r>
      </w:hyperlink>
      <w:r>
        <w:rPr>
          <w:rFonts w:ascii="Calibri" w:hAnsi="Calibri" w:cs="Calibri"/>
          <w:color w:val="000000"/>
          <w:spacing w:val="2"/>
          <w:w w:val="100"/>
          <w:sz w:val="24"/>
          <w:u w:val="none"/>
        </w:rPr>
        <w:t> </w:t>
      </w:r>
      <w:hyperlink w:anchor="51"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51" w:history="1">
        <w:r>
          <w:rPr>
            <w:rStyle w:val="Hyperlink"/>
            <w:rFonts w:ascii="Times New Roman" w:hAnsi="Times New Roman" w:cs="Times New Roman"/>
            <w:color w:val="000000"/>
            <w:spacing w:val="-1"/>
            <w:w w:val="100"/>
            <w:position w:val="0"/>
            <w:sz w:val="24"/>
            <w:u w:val="none"/>
          </w:rPr>
          <w:t>42</w:t>
        </w:r>
      </w:hyperlink>
    </w:p>
    <w:p>
      <w:pPr>
        <w:tabs>
          <w:tab w:val="left" w:pos="8116"/>
        </w:tabs>
        <w:spacing w:before="0" w:after="0" w:line="312" w:lineRule="exact"/>
        <w:ind w:left="60" w:firstLine="0"/>
        <w:jc w:val="left"/>
      </w:pPr>
      <w:hyperlink w:anchor="52" w:history="1">
        <w:r>
          <w:rPr>
            <w:rStyle w:val="Hyperlink"/>
            <w:rFonts w:ascii="Times New Roman" w:hAnsi="Times New Roman" w:cs="Times New Roman"/>
            <w:color w:val="000000"/>
            <w:spacing w:val="-1"/>
            <w:w w:val="100"/>
            <w:position w:val="0"/>
            <w:sz w:val="24"/>
            <w:u w:val="none"/>
          </w:rPr>
          <w:t>List</w:t>
        </w:r>
      </w:hyperlink>
      <w:r>
        <w:rPr>
          <w:rFonts w:ascii="Calibri" w:hAnsi="Calibri" w:cs="Calibri"/>
          <w:color w:val="000000"/>
          <w:spacing w:val="5"/>
          <w:w w:val="100"/>
          <w:sz w:val="24"/>
          <w:u w:val="none"/>
        </w:rPr>
        <w:t> </w:t>
      </w:r>
      <w:hyperlink w:anchor="52"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4"/>
          <w:w w:val="100"/>
          <w:sz w:val="24"/>
          <w:u w:val="none"/>
        </w:rPr>
        <w:t> </w:t>
      </w:r>
      <w:hyperlink w:anchor="52" w:history="1">
        <w:r>
          <w:rPr>
            <w:rStyle w:val="Hyperlink"/>
            <w:rFonts w:ascii="Times New Roman" w:hAnsi="Times New Roman" w:cs="Times New Roman"/>
            <w:color w:val="000000"/>
            <w:spacing w:val="-1"/>
            <w:w w:val="100"/>
            <w:position w:val="0"/>
            <w:sz w:val="24"/>
            <w:u w:val="none"/>
          </w:rPr>
          <w:t>Quoted</w:t>
        </w:r>
      </w:hyperlink>
      <w:r>
        <w:rPr>
          <w:rFonts w:ascii="Calibri" w:hAnsi="Calibri" w:cs="Calibri"/>
          <w:color w:val="000000"/>
          <w:spacing w:val="4"/>
          <w:w w:val="100"/>
          <w:sz w:val="24"/>
          <w:u w:val="none"/>
        </w:rPr>
        <w:t> </w:t>
      </w:r>
      <w:hyperlink w:anchor="52" w:history="1">
        <w:r>
          <w:rPr>
            <w:rStyle w:val="Hyperlink"/>
            <w:rFonts w:ascii="Times New Roman" w:hAnsi="Times New Roman" w:cs="Times New Roman"/>
            <w:color w:val="000000"/>
            <w:spacing w:val="0"/>
            <w:w w:val="100"/>
            <w:position w:val="0"/>
            <w:sz w:val="24"/>
            <w:u w:val="none"/>
          </w:rPr>
          <w:t>Standards</w:t>
        </w:r>
      </w:hyperlink>
      <w:r>
        <w:rPr>
          <w:rFonts w:ascii="Calibri" w:hAnsi="Calibri" w:cs="Calibri"/>
          <w:color w:val="000000"/>
          <w:spacing w:val="-1"/>
          <w:w w:val="100"/>
          <w:sz w:val="24"/>
          <w:u w:val="none"/>
        </w:rPr>
        <w:t> </w:t>
      </w:r>
      <w:hyperlink w:anchor="52"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52" w:history="1">
        <w:r>
          <w:rPr>
            <w:rStyle w:val="Hyperlink"/>
            <w:rFonts w:ascii="Times New Roman" w:hAnsi="Times New Roman" w:cs="Times New Roman"/>
            <w:color w:val="000000"/>
            <w:spacing w:val="-1"/>
            <w:w w:val="100"/>
            <w:position w:val="0"/>
            <w:sz w:val="24"/>
            <w:u w:val="none"/>
          </w:rPr>
          <w:t>43</w:t>
        </w:r>
      </w:hyperlink>
    </w:p>
    <w:p>
      <w:pPr>
        <w:tabs>
          <w:tab w:val="left" w:pos="8116"/>
        </w:tabs>
        <w:spacing w:before="0" w:after="0" w:line="312" w:lineRule="exact"/>
        <w:ind w:left="60" w:firstLine="0"/>
        <w:jc w:val="left"/>
      </w:pPr>
      <w:hyperlink w:anchor="53" w:history="1">
        <w:r>
          <w:rPr>
            <w:rStyle w:val="Hyperlink"/>
            <w:rFonts w:ascii="Times New Roman" w:hAnsi="Times New Roman" w:cs="Times New Roman"/>
            <w:color w:val="000000"/>
            <w:spacing w:val="0"/>
            <w:w w:val="100"/>
            <w:position w:val="0"/>
            <w:sz w:val="24"/>
            <w:u w:val="none"/>
          </w:rPr>
          <w:t>Addition:</w:t>
        </w:r>
      </w:hyperlink>
      <w:r>
        <w:rPr>
          <w:rFonts w:ascii="Calibri" w:hAnsi="Calibri" w:cs="Calibri"/>
          <w:color w:val="000000"/>
          <w:spacing w:val="4"/>
          <w:w w:val="100"/>
          <w:sz w:val="24"/>
          <w:u w:val="none"/>
        </w:rPr>
        <w:t> </w:t>
      </w:r>
      <w:hyperlink w:anchor="53" w:history="1">
        <w:r>
          <w:rPr>
            <w:rStyle w:val="Hyperlink"/>
            <w:rFonts w:ascii="Times New Roman" w:hAnsi="Times New Roman" w:cs="Times New Roman"/>
            <w:color w:val="000000"/>
            <w:spacing w:val="-1"/>
            <w:w w:val="100"/>
            <w:position w:val="0"/>
            <w:sz w:val="24"/>
            <w:u w:val="none"/>
          </w:rPr>
          <w:t>Explanation</w:t>
        </w:r>
      </w:hyperlink>
      <w:r>
        <w:rPr>
          <w:rFonts w:ascii="Calibri" w:hAnsi="Calibri" w:cs="Calibri"/>
          <w:color w:val="000000"/>
          <w:spacing w:val="4"/>
          <w:w w:val="100"/>
          <w:sz w:val="24"/>
          <w:u w:val="none"/>
        </w:rPr>
        <w:t> </w:t>
      </w:r>
      <w:hyperlink w:anchor="53" w:history="1">
        <w:r>
          <w:rPr>
            <w:rStyle w:val="Hyperlink"/>
            <w:rFonts w:ascii="Times New Roman" w:hAnsi="Times New Roman" w:cs="Times New Roman"/>
            <w:color w:val="000000"/>
            <w:spacing w:val="-1"/>
            <w:w w:val="100"/>
            <w:position w:val="0"/>
            <w:sz w:val="24"/>
            <w:u w:val="none"/>
          </w:rPr>
          <w:t>of</w:t>
        </w:r>
      </w:hyperlink>
      <w:r>
        <w:rPr>
          <w:rFonts w:ascii="Calibri" w:hAnsi="Calibri" w:cs="Calibri"/>
          <w:color w:val="000000"/>
          <w:spacing w:val="4"/>
          <w:w w:val="100"/>
          <w:sz w:val="24"/>
          <w:u w:val="none"/>
        </w:rPr>
        <w:t> </w:t>
      </w:r>
      <w:hyperlink w:anchor="53" w:history="1">
        <w:r>
          <w:rPr>
            <w:rStyle w:val="Hyperlink"/>
            <w:rFonts w:ascii="Times New Roman" w:hAnsi="Times New Roman" w:cs="Times New Roman"/>
            <w:color w:val="000000"/>
            <w:spacing w:val="-1"/>
            <w:w w:val="100"/>
            <w:position w:val="0"/>
            <w:sz w:val="24"/>
            <w:u w:val="none"/>
          </w:rPr>
          <w:t>Provisions</w:t>
        </w:r>
      </w:hyperlink>
      <w:hyperlink w:anchor="53" w:history="1">
        <w:r>
          <w:rPr>
            <w:rStyle w:val="Hyperlink"/>
            <w:rFonts w:ascii="Times New Roman" w:hAnsi="Times New Roman" w:cs="Times New Roman"/>
            <w:color w:val="000000"/>
            <w:spacing w:val="0"/>
            <w:w w:val="100"/>
            <w:position w:val="0"/>
            <w:sz w:val="24"/>
            <w:u w:val="none"/>
          </w:rPr>
          <w:t>............................................................................</w:t>
        </w:r>
      </w:hyperlink>
      <w:r>
        <w:rPr>
          <w:rFonts w:cs="Calibri"/>
          <w:w w:val="100"/>
        </w:rPr>
        <w:tab/>
      </w:r>
      <w:hyperlink w:anchor="53" w:history="1">
        <w:r>
          <w:rPr>
            <w:rStyle w:val="Hyperlink"/>
            <w:rFonts w:ascii="Times New Roman" w:hAnsi="Times New Roman" w:cs="Times New Roman"/>
            <w:color w:val="000000"/>
            <w:spacing w:val="-1"/>
            <w:w w:val="100"/>
            <w:position w:val="0"/>
            <w:sz w:val="24"/>
            <w:u w:val="none"/>
          </w:rPr>
          <w:t>44</w:t>
        </w:r>
      </w:hyperlink>
    </w:p>
    <w:p>
      <w:pPr>
        <w:widowControl/>
        <w:jc w:val="left"/>
        <w:sectPr>
          <w:type w:val="continuous"/>
          <w:pgSz w:w="11906" w:h="16839"/>
          <w:pgMar w:top="935" w:right="1380" w:bottom="695" w:left="1740" w:header="0" w:footer="0" w:gutter="0"/>
          <w:pgNumType w:start="32"/>
          <w:cols w:num="1" w:space="708" w:equalWidth="0">
            <w:col w:w="8786"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3" w:lineRule="exact"/>
        <w:ind w:left="60" w:firstLine="0"/>
      </w:pPr>
    </w:p>
    <w:p>
      <w:pPr>
        <w:widowControl/>
        <w:jc w:val="left"/>
        <w:sectPr>
          <w:type w:val="continuous"/>
          <w:pgSz w:w="11906" w:h="16839"/>
          <w:pgMar w:top="935" w:right="1380" w:bottom="695" w:left="1740" w:header="0" w:footer="0" w:gutter="0"/>
          <w:pgNumType w:start="33"/>
          <w:cols w:num="1" w:space="720"/>
          <w:docGrid w:type="lines" w:linePitch="312" w:charSpace="0"/>
        </w:sectPr>
      </w:pPr>
    </w:p>
    <w:p>
      <w:pPr>
        <w:spacing w:before="0" w:after="0" w:line="162" w:lineRule="exact"/>
        <w:ind w:left="4089" w:firstLine="0"/>
        <w:jc w:val="left"/>
      </w:pPr>
      <w:r>
        <w:rPr>
          <w:rFonts w:ascii="Times New Roman" w:hAnsi="Times New Roman" w:cs="Times New Roman"/>
          <w:color w:val="000000"/>
          <w:spacing w:val="-1"/>
          <w:w w:val="100"/>
          <w:position w:val="0"/>
          <w:sz w:val="18"/>
          <w:u w:val="none"/>
        </w:rPr>
        <w:t>VII</w:t>
      </w:r>
    </w:p>
    <w:p>
      <w:pPr>
        <w:widowControl/>
        <w:jc w:val="left"/>
        <w:sectPr>
          <w:type w:val="continuous"/>
          <w:pgSz w:w="11906" w:h="16839"/>
          <w:pgMar w:top="935" w:right="1380" w:bottom="695" w:left="1740" w:header="0" w:footer="0" w:gutter="0"/>
          <w:pgNumType w:start="34"/>
          <w:cols w:num="1" w:space="708" w:equalWidth="0">
            <w:col w:w="8786" w:space="0"/>
          </w:cols>
          <w:docGrid w:type="lines" w:linePitch="312" w:charSpace="0"/>
        </w:sectPr>
      </w:pPr>
    </w:p>
    <w:p>
      <w:pPr>
        <w:spacing w:before="0" w:after="0" w:line="240" w:lineRule="exact"/>
      </w:pPr>
      <w:bookmarkStart w:id="10" w:name="10"/>
      <w:bookmarkEnd w:id="10"/>
    </w:p>
    <w:p>
      <w:pPr>
        <w:spacing w:before="0" w:after="0" w:line="356" w:lineRule="exact"/>
      </w:pPr>
    </w:p>
    <w:p>
      <w:pPr>
        <w:widowControl/>
        <w:jc w:val="left"/>
        <w:sectPr>
          <w:type w:val="continuous"/>
          <w:pgSz w:w="11906" w:h="16838"/>
          <w:pgMar w:top="935" w:right="1380" w:bottom="695" w:left="1740" w:header="0" w:footer="0" w:gutter="0"/>
          <w:pgNumType w:start="35"/>
          <w:cols w:num="1" w:space="720"/>
          <w:docGrid w:type="lines" w:linePitch="312" w:charSpace="0"/>
        </w:sectPr>
      </w:pPr>
    </w:p>
    <w:p>
      <w:pPr>
        <w:spacing w:before="0" w:after="0" w:line="474" w:lineRule="exact"/>
        <w:ind w:left="60" w:firstLine="3546"/>
        <w:jc w:val="left"/>
      </w:pPr>
      <w:r>
        <w:rPr>
          <w:rFonts w:ascii="Times New Roman" w:hAnsi="Times New Roman" w:cs="Times New Roman"/>
          <w:b/>
          <w:color w:val="000000"/>
          <w:spacing w:val="0"/>
          <w:w w:val="95"/>
          <w:position w:val="0"/>
          <w:sz w:val="44"/>
          <w:u w:val="none"/>
        </w:rPr>
        <w:t>1</w:t>
      </w:r>
      <w:r>
        <w:rPr>
          <w:rFonts w:ascii="Calibri" w:hAnsi="Calibri" w:cs="Calibri"/>
          <w:color w:val="000000"/>
          <w:spacing w:val="10"/>
          <w:w w:val="100"/>
          <w:sz w:val="44"/>
          <w:u w:val="none"/>
        </w:rPr>
        <w:t> </w:t>
      </w:r>
      <w:r>
        <w:rPr>
          <w:rFonts w:ascii="宋体" w:eastAsia="宋体" w:hAnsi="宋体" w:cs="宋体"/>
          <w:color w:val="000000"/>
          <w:spacing w:val="0"/>
          <w:w w:val="100"/>
          <w:position w:val="3"/>
          <w:sz w:val="44"/>
          <w:u w:val="none"/>
        </w:rPr>
        <w:t>总则</w:t>
      </w:r>
    </w:p>
    <w:p>
      <w:pPr>
        <w:spacing w:before="0" w:after="0" w:line="240" w:lineRule="exact"/>
        <w:ind w:left="60" w:firstLine="3546"/>
      </w:pPr>
    </w:p>
    <w:p>
      <w:pPr>
        <w:spacing w:before="0" w:after="0" w:line="312" w:lineRule="exact"/>
        <w:ind w:left="60" w:firstLine="0"/>
        <w:jc w:val="left"/>
      </w:pPr>
      <w:r>
        <w:rPr>
          <w:rFonts w:ascii="Times New Roman" w:hAnsi="Times New Roman" w:cs="Times New Roman"/>
          <w:b/>
          <w:color w:val="000000"/>
          <w:spacing w:val="-1"/>
          <w:w w:val="95"/>
          <w:position w:val="0"/>
          <w:sz w:val="24"/>
          <w:u w:val="none"/>
        </w:rPr>
        <w:t>1.0.1</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为规范水电工程水土保持生态修复原则、范围、内容和方法，统一技术要</w:t>
      </w:r>
    </w:p>
    <w:p>
      <w:pPr>
        <w:spacing w:before="0" w:after="0" w:line="450" w:lineRule="exact"/>
        <w:ind w:left="60" w:firstLine="0"/>
        <w:jc w:val="left"/>
      </w:pPr>
      <w:r>
        <w:rPr>
          <w:rFonts w:ascii="宋体" w:hAnsi="宋体" w:cs="宋体"/>
          <w:color w:val="000000"/>
          <w:spacing w:val="-1"/>
          <w:w w:val="100"/>
          <w:position w:val="0"/>
          <w:sz w:val="24"/>
          <w:u w:val="none"/>
        </w:rPr>
        <w:t>求，制定本规范。</w:t>
      </w:r>
    </w:p>
    <w:p>
      <w:pPr>
        <w:spacing w:before="0" w:after="0" w:line="228" w:lineRule="exact"/>
        <w:ind w:left="60" w:firstLine="0"/>
      </w:pPr>
    </w:p>
    <w:p>
      <w:pPr>
        <w:spacing w:before="0" w:after="0" w:line="258" w:lineRule="exact"/>
        <w:ind w:left="60" w:firstLine="0"/>
        <w:jc w:val="left"/>
      </w:pPr>
      <w:r>
        <w:rPr>
          <w:rFonts w:ascii="Times New Roman" w:hAnsi="Times New Roman" w:cs="Times New Roman"/>
          <w:b/>
          <w:color w:val="000000"/>
          <w:spacing w:val="-1"/>
          <w:w w:val="95"/>
          <w:position w:val="0"/>
          <w:sz w:val="24"/>
          <w:u w:val="none"/>
        </w:rPr>
        <w:t>1.0.2</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本规范适用于水电工程水土保持生态修复的规划、设计、实施、维护等全</w:t>
      </w:r>
    </w:p>
    <w:p>
      <w:pPr>
        <w:spacing w:before="0" w:after="0" w:line="450" w:lineRule="exact"/>
        <w:ind w:left="60" w:firstLine="0"/>
        <w:jc w:val="left"/>
      </w:pPr>
      <w:r>
        <w:rPr>
          <w:rFonts w:ascii="宋体" w:hAnsi="宋体" w:cs="宋体"/>
          <w:color w:val="000000"/>
          <w:spacing w:val="-1"/>
          <w:w w:val="100"/>
          <w:position w:val="0"/>
          <w:sz w:val="24"/>
          <w:u w:val="none"/>
        </w:rPr>
        <w:t>过程技术工作。</w:t>
      </w:r>
    </w:p>
    <w:p>
      <w:pPr>
        <w:spacing w:before="0" w:after="0" w:line="228" w:lineRule="exact"/>
        <w:ind w:left="60" w:firstLine="0"/>
      </w:pPr>
    </w:p>
    <w:p>
      <w:pPr>
        <w:spacing w:before="0" w:after="0" w:line="258" w:lineRule="exact"/>
        <w:ind w:left="60" w:firstLine="0"/>
        <w:jc w:val="left"/>
      </w:pPr>
      <w:r>
        <w:rPr>
          <w:rFonts w:ascii="Times New Roman" w:hAnsi="Times New Roman" w:cs="Times New Roman"/>
          <w:b/>
          <w:color w:val="000000"/>
          <w:spacing w:val="-1"/>
          <w:w w:val="95"/>
          <w:position w:val="0"/>
          <w:sz w:val="24"/>
          <w:u w:val="none"/>
        </w:rPr>
        <w:t>1.0.3</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水电工程水土保持生态修复应对工程扰动区开展植被恢复与更新，遵循安</w:t>
      </w:r>
    </w:p>
    <w:p>
      <w:pPr>
        <w:spacing w:before="0" w:after="0" w:line="450" w:lineRule="exact"/>
        <w:ind w:left="60" w:firstLine="0"/>
        <w:jc w:val="left"/>
      </w:pPr>
      <w:r>
        <w:rPr>
          <w:rFonts w:ascii="宋体" w:hAnsi="宋体" w:cs="宋体"/>
          <w:color w:val="000000"/>
          <w:spacing w:val="0"/>
          <w:w w:val="100"/>
          <w:position w:val="0"/>
          <w:sz w:val="24"/>
          <w:u w:val="none"/>
        </w:rPr>
        <w:t>全可靠、生态优先、系统协调、因地制宜、技术可行和经济合理原则。</w:t>
      </w:r>
    </w:p>
    <w:p>
      <w:pPr>
        <w:spacing w:before="0" w:after="0" w:line="228" w:lineRule="exact"/>
        <w:ind w:left="60" w:firstLine="0"/>
      </w:pPr>
    </w:p>
    <w:p>
      <w:pPr>
        <w:spacing w:before="0" w:after="0" w:line="258" w:lineRule="exact"/>
        <w:ind w:left="60" w:firstLine="0"/>
        <w:jc w:val="left"/>
      </w:pPr>
      <w:r>
        <w:rPr>
          <w:rFonts w:ascii="Times New Roman" w:hAnsi="Times New Roman" w:cs="Times New Roman"/>
          <w:b/>
          <w:color w:val="000000"/>
          <w:spacing w:val="-1"/>
          <w:w w:val="95"/>
          <w:position w:val="0"/>
          <w:sz w:val="24"/>
          <w:u w:val="none"/>
        </w:rPr>
        <w:t>1.0.4</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水电工程水土保持生态修复应积极采取新技术、新工艺、新设备和新材</w:t>
      </w:r>
    </w:p>
    <w:p>
      <w:pPr>
        <w:spacing w:before="0" w:after="0" w:line="450" w:lineRule="exact"/>
        <w:ind w:left="60" w:firstLine="0"/>
        <w:jc w:val="left"/>
      </w:pPr>
      <w:r>
        <w:rPr>
          <w:rFonts w:ascii="宋体" w:hAnsi="宋体" w:cs="宋体"/>
          <w:color w:val="000000"/>
          <w:spacing w:val="-1"/>
          <w:w w:val="100"/>
          <w:position w:val="0"/>
          <w:sz w:val="24"/>
          <w:u w:val="none"/>
        </w:rPr>
        <w:t>料。</w:t>
      </w:r>
    </w:p>
    <w:p>
      <w:pPr>
        <w:spacing w:before="0" w:after="0" w:line="228" w:lineRule="exact"/>
        <w:ind w:left="60" w:firstLine="0"/>
      </w:pPr>
    </w:p>
    <w:p>
      <w:pPr>
        <w:spacing w:before="0" w:after="0" w:line="258" w:lineRule="exact"/>
        <w:ind w:left="60" w:firstLine="0"/>
        <w:jc w:val="left"/>
      </w:pPr>
      <w:r>
        <w:rPr>
          <w:rFonts w:ascii="Times New Roman" w:hAnsi="Times New Roman" w:cs="Times New Roman"/>
          <w:b/>
          <w:color w:val="000000"/>
          <w:spacing w:val="-1"/>
          <w:w w:val="95"/>
          <w:position w:val="0"/>
          <w:sz w:val="24"/>
          <w:u w:val="none"/>
        </w:rPr>
        <w:t>1.0.5</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水电工程水土保持生态修复，除应符合本规范外，尚应符合国家现行有关</w:t>
      </w:r>
    </w:p>
    <w:p>
      <w:pPr>
        <w:spacing w:before="0" w:after="0" w:line="450" w:lineRule="exact"/>
        <w:ind w:left="60" w:firstLine="0"/>
        <w:jc w:val="left"/>
      </w:pPr>
      <w:r>
        <w:rPr>
          <w:rFonts w:ascii="宋体" w:hAnsi="宋体" w:cs="宋体"/>
          <w:color w:val="000000"/>
          <w:spacing w:val="-1"/>
          <w:w w:val="100"/>
          <w:position w:val="0"/>
          <w:sz w:val="24"/>
          <w:u w:val="none"/>
        </w:rPr>
        <w:t>标准的规定。</w:t>
      </w:r>
    </w:p>
    <w:p>
      <w:pPr>
        <w:widowControl/>
        <w:jc w:val="left"/>
        <w:sectPr>
          <w:type w:val="continuous"/>
          <w:pgSz w:w="11906" w:h="16838"/>
          <w:pgMar w:top="935" w:right="1380" w:bottom="695" w:left="1740" w:header="0" w:footer="0" w:gutter="0"/>
          <w:pgNumType w:start="36"/>
          <w:cols w:num="1" w:space="708" w:equalWidth="0">
            <w:col w:w="8786"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90" w:lineRule="exact"/>
        <w:ind w:left="60" w:firstLine="0"/>
      </w:pPr>
    </w:p>
    <w:p>
      <w:pPr>
        <w:widowControl/>
        <w:jc w:val="left"/>
        <w:sectPr>
          <w:type w:val="continuous"/>
          <w:pgSz w:w="11906" w:h="16838"/>
          <w:pgMar w:top="935" w:right="1380" w:bottom="695" w:left="1740" w:header="0" w:footer="0" w:gutter="0"/>
          <w:pgNumType w:start="37"/>
          <w:cols w:num="1" w:space="720"/>
          <w:docGrid w:type="lines" w:linePitch="312" w:charSpace="0"/>
        </w:sectPr>
      </w:pPr>
    </w:p>
    <w:p>
      <w:pPr>
        <w:spacing w:before="0" w:after="0" w:line="162" w:lineRule="exact"/>
        <w:ind w:left="4168" w:firstLine="0"/>
        <w:jc w:val="left"/>
      </w:pPr>
      <w:r>
        <w:rPr>
          <w:rFonts w:ascii="Times New Roman" w:hAnsi="Times New Roman" w:cs="Times New Roman"/>
          <w:color w:val="000000"/>
          <w:spacing w:val="-1"/>
          <w:w w:val="100"/>
          <w:position w:val="0"/>
          <w:sz w:val="18"/>
          <w:u w:val="none"/>
        </w:rPr>
        <w:t>1</w:t>
      </w:r>
    </w:p>
    <w:p>
      <w:pPr>
        <w:widowControl/>
        <w:jc w:val="left"/>
        <w:sectPr>
          <w:type w:val="continuous"/>
          <w:pgSz w:w="11906" w:h="16838"/>
          <w:pgMar w:top="935" w:right="1380" w:bottom="695" w:left="1740" w:header="0" w:footer="0" w:gutter="0"/>
          <w:pgNumType w:start="38"/>
          <w:cols w:num="1" w:space="708" w:equalWidth="0">
            <w:col w:w="8786" w:space="0"/>
          </w:cols>
          <w:docGrid w:type="lines" w:linePitch="312" w:charSpace="0"/>
        </w:sectPr>
      </w:pPr>
    </w:p>
    <w:p>
      <w:pPr>
        <w:spacing w:before="0" w:after="0" w:line="240" w:lineRule="exact"/>
      </w:pPr>
      <w:bookmarkStart w:id="11" w:name="11"/>
      <w:bookmarkEnd w:id="11"/>
    </w:p>
    <w:p>
      <w:pPr>
        <w:spacing w:before="0" w:after="0" w:line="356" w:lineRule="exact"/>
      </w:pPr>
    </w:p>
    <w:p>
      <w:pPr>
        <w:widowControl/>
        <w:jc w:val="left"/>
        <w:sectPr>
          <w:type w:val="continuous"/>
          <w:pgSz w:w="11906" w:h="16839"/>
          <w:pgMar w:top="935" w:right="1260" w:bottom="695" w:left="1620" w:header="0" w:footer="0" w:gutter="0"/>
          <w:pgNumType w:start="39"/>
          <w:cols w:num="1" w:space="720"/>
          <w:docGrid w:type="lines" w:linePitch="312" w:charSpace="0"/>
        </w:sectPr>
      </w:pPr>
    </w:p>
    <w:p>
      <w:pPr>
        <w:spacing w:before="0" w:after="0" w:line="474" w:lineRule="exact"/>
        <w:ind w:left="181" w:firstLine="3546"/>
        <w:jc w:val="left"/>
      </w:pPr>
      <w:r>
        <w:rPr>
          <w:rFonts w:ascii="Times New Roman" w:hAnsi="Times New Roman" w:cs="Times New Roman"/>
          <w:b/>
          <w:color w:val="000000"/>
          <w:spacing w:val="0"/>
          <w:w w:val="95"/>
          <w:position w:val="0"/>
          <w:sz w:val="44"/>
          <w:u w:val="none"/>
        </w:rPr>
        <w:t>2</w:t>
      </w:r>
      <w:r>
        <w:rPr>
          <w:rFonts w:ascii="Calibri" w:hAnsi="Calibri" w:cs="Calibri"/>
          <w:color w:val="000000"/>
          <w:spacing w:val="10"/>
          <w:w w:val="100"/>
          <w:sz w:val="44"/>
          <w:u w:val="none"/>
        </w:rPr>
        <w:t> </w:t>
      </w:r>
      <w:r>
        <w:rPr>
          <w:rFonts w:ascii="宋体" w:eastAsia="宋体" w:hAnsi="宋体" w:cs="宋体"/>
          <w:color w:val="000000"/>
          <w:spacing w:val="0"/>
          <w:w w:val="100"/>
          <w:position w:val="3"/>
          <w:sz w:val="44"/>
          <w:u w:val="none"/>
        </w:rPr>
        <w:t>术语</w:t>
      </w:r>
    </w:p>
    <w:p>
      <w:pPr>
        <w:spacing w:before="0" w:after="0" w:line="240" w:lineRule="exact"/>
        <w:ind w:left="181" w:firstLine="3546"/>
      </w:pPr>
    </w:p>
    <w:p>
      <w:pPr>
        <w:spacing w:before="0" w:after="0" w:line="312" w:lineRule="exact"/>
        <w:ind w:left="181" w:firstLine="0"/>
        <w:jc w:val="left"/>
      </w:pPr>
      <w:r>
        <w:rPr>
          <w:rFonts w:ascii="Times New Roman" w:hAnsi="Times New Roman" w:cs="Times New Roman"/>
          <w:b/>
          <w:color w:val="000000"/>
          <w:spacing w:val="-1"/>
          <w:w w:val="95"/>
          <w:position w:val="0"/>
          <w:sz w:val="24"/>
          <w:u w:val="none"/>
        </w:rPr>
        <w:t>2.0.1</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水土保持生态修复</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eco-restoration</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of</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soil</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and</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water</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conservation</w:t>
      </w:r>
    </w:p>
    <w:p>
      <w:pPr>
        <w:spacing w:before="0" w:after="0" w:line="450" w:lineRule="exact"/>
        <w:ind w:left="181" w:firstLine="480"/>
        <w:jc w:val="left"/>
      </w:pPr>
      <w:r>
        <w:rPr>
          <w:rFonts w:ascii="宋体" w:eastAsia="宋体" w:hAnsi="宋体" w:cs="宋体"/>
          <w:color w:val="000000"/>
          <w:spacing w:val="-3"/>
          <w:w w:val="100"/>
          <w:position w:val="0"/>
          <w:sz w:val="24"/>
          <w:u w:val="none"/>
        </w:rPr>
        <w:t>基于水土保持理论与实践，在水电工程扰动区，通过水土保持措施对以植被</w:t>
      </w:r>
    </w:p>
    <w:p>
      <w:pPr>
        <w:spacing w:before="0" w:after="0" w:line="468" w:lineRule="exact"/>
        <w:ind w:left="181" w:firstLine="0"/>
        <w:jc w:val="left"/>
      </w:pPr>
      <w:r>
        <w:rPr>
          <w:rFonts w:ascii="宋体" w:hAnsi="宋体" w:cs="宋体"/>
          <w:color w:val="000000"/>
          <w:spacing w:val="0"/>
          <w:w w:val="100"/>
          <w:position w:val="0"/>
          <w:sz w:val="24"/>
          <w:u w:val="none"/>
        </w:rPr>
        <w:t>为主的生态要素进行植被恢复与更新。</w:t>
      </w:r>
    </w:p>
    <w:p>
      <w:pPr>
        <w:spacing w:before="0" w:after="0" w:line="228" w:lineRule="exact"/>
        <w:ind w:left="181" w:firstLine="0"/>
      </w:pPr>
    </w:p>
    <w:p>
      <w:pPr>
        <w:spacing w:before="0" w:after="0" w:line="258" w:lineRule="exact"/>
        <w:ind w:left="181" w:firstLine="0"/>
        <w:jc w:val="left"/>
      </w:pPr>
      <w:r>
        <w:rPr>
          <w:rFonts w:ascii="Times New Roman" w:hAnsi="Times New Roman" w:cs="Times New Roman"/>
          <w:b/>
          <w:color w:val="000000"/>
          <w:spacing w:val="-1"/>
          <w:w w:val="95"/>
          <w:position w:val="0"/>
          <w:sz w:val="24"/>
          <w:u w:val="none"/>
        </w:rPr>
        <w:t>2.0.2</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消落带水土保持生态修复</w:t>
      </w:r>
      <w:r>
        <w:rPr>
          <w:rFonts w:ascii="Calibri" w:hAnsi="Calibri" w:cs="Calibri"/>
          <w:color w:val="000000"/>
          <w:spacing w:val="5"/>
          <w:w w:val="100"/>
          <w:sz w:val="24"/>
          <w:u w:val="none"/>
        </w:rPr>
        <w:t> </w:t>
      </w:r>
      <w:r>
        <w:rPr>
          <w:rFonts w:ascii="Times New Roman" w:hAnsi="Times New Roman" w:cs="Times New Roman"/>
          <w:color w:val="000000"/>
          <w:spacing w:val="0"/>
          <w:w w:val="100"/>
          <w:position w:val="0"/>
          <w:sz w:val="24"/>
          <w:u w:val="none"/>
        </w:rPr>
        <w:t>eco-restoration</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of</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soil</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and</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water</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conservation</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of</w:t>
      </w:r>
    </w:p>
    <w:p>
      <w:pPr>
        <w:spacing w:before="0" w:after="0" w:line="240" w:lineRule="exact"/>
        <w:ind w:left="181" w:firstLine="0"/>
      </w:pPr>
    </w:p>
    <w:p>
      <w:pPr>
        <w:spacing w:before="0" w:after="0" w:line="227" w:lineRule="exact"/>
        <w:ind w:left="181" w:firstLine="0"/>
        <w:jc w:val="left"/>
      </w:pPr>
      <w:r>
        <w:rPr>
          <w:rFonts w:ascii="Times New Roman" w:hAnsi="Times New Roman" w:cs="Times New Roman"/>
          <w:color w:val="000000"/>
          <w:spacing w:val="-1"/>
          <w:w w:val="100"/>
          <w:position w:val="0"/>
          <w:sz w:val="24"/>
          <w:u w:val="none"/>
        </w:rPr>
        <w:t>drawdown</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zone</w:t>
      </w:r>
    </w:p>
    <w:p>
      <w:pPr>
        <w:spacing w:before="0" w:after="0" w:line="451" w:lineRule="exact"/>
        <w:ind w:left="181" w:firstLine="480"/>
        <w:jc w:val="left"/>
      </w:pPr>
      <w:r>
        <w:rPr>
          <w:rFonts w:ascii="宋体" w:hAnsi="宋体" w:cs="宋体"/>
          <w:color w:val="000000"/>
          <w:spacing w:val="-1"/>
          <w:w w:val="100"/>
          <w:position w:val="0"/>
          <w:sz w:val="24"/>
          <w:u w:val="none"/>
        </w:rPr>
        <w:t>水库正常蓄水位以下适宜植物生长生存区域内的陆生植被重建。</w:t>
      </w:r>
    </w:p>
    <w:p>
      <w:pPr>
        <w:spacing w:before="0" w:after="0" w:line="228" w:lineRule="exact"/>
        <w:ind w:left="181" w:firstLine="480"/>
      </w:pPr>
    </w:p>
    <w:p>
      <w:pPr>
        <w:spacing w:before="0" w:after="0" w:line="258" w:lineRule="exact"/>
        <w:ind w:left="181" w:firstLine="0"/>
        <w:jc w:val="left"/>
      </w:pPr>
      <w:r>
        <w:rPr>
          <w:rFonts w:ascii="Times New Roman" w:hAnsi="Times New Roman" w:cs="Times New Roman"/>
          <w:b/>
          <w:color w:val="000000"/>
          <w:spacing w:val="-1"/>
          <w:w w:val="95"/>
          <w:position w:val="0"/>
          <w:sz w:val="24"/>
          <w:u w:val="none"/>
        </w:rPr>
        <w:t>2.0.3</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库周缓冲带水土保持生态修复</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eco-restoration</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of</w:t>
      </w:r>
      <w:r>
        <w:rPr>
          <w:rFonts w:ascii="Calibri" w:hAnsi="Calibri" w:cs="Calibri"/>
          <w:color w:val="000000"/>
          <w:spacing w:val="-6"/>
          <w:w w:val="100"/>
          <w:sz w:val="24"/>
          <w:u w:val="none"/>
        </w:rPr>
        <w:t> </w:t>
      </w:r>
      <w:r>
        <w:rPr>
          <w:rFonts w:ascii="Times New Roman" w:hAnsi="Times New Roman" w:cs="Times New Roman"/>
          <w:color w:val="000000"/>
          <w:spacing w:val="0"/>
          <w:w w:val="100"/>
          <w:position w:val="0"/>
          <w:sz w:val="24"/>
          <w:u w:val="none"/>
        </w:rPr>
        <w:t>soil</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and</w:t>
      </w:r>
      <w:r>
        <w:rPr>
          <w:rFonts w:ascii="Calibri" w:hAnsi="Calibri" w:cs="Calibri"/>
          <w:color w:val="000000"/>
          <w:spacing w:val="-5"/>
          <w:w w:val="100"/>
          <w:sz w:val="24"/>
          <w:u w:val="none"/>
        </w:rPr>
        <w:t> </w:t>
      </w:r>
      <w:r>
        <w:rPr>
          <w:rFonts w:ascii="Times New Roman" w:hAnsi="Times New Roman" w:cs="Times New Roman"/>
          <w:color w:val="000000"/>
          <w:spacing w:val="0"/>
          <w:w w:val="100"/>
          <w:position w:val="0"/>
          <w:sz w:val="24"/>
          <w:u w:val="none"/>
        </w:rPr>
        <w:t>water</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conservation</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of</w:t>
      </w:r>
    </w:p>
    <w:p>
      <w:pPr>
        <w:spacing w:before="0" w:after="0" w:line="240" w:lineRule="exact"/>
        <w:ind w:left="181" w:firstLine="0"/>
      </w:pPr>
    </w:p>
    <w:p>
      <w:pPr>
        <w:spacing w:before="0" w:after="0" w:line="227" w:lineRule="exact"/>
        <w:ind w:left="181" w:firstLine="0"/>
        <w:jc w:val="left"/>
      </w:pPr>
      <w:r>
        <w:rPr>
          <w:rFonts w:ascii="Times New Roman" w:hAnsi="Times New Roman" w:cs="Times New Roman"/>
          <w:color w:val="000000"/>
          <w:spacing w:val="-1"/>
          <w:w w:val="100"/>
          <w:position w:val="0"/>
          <w:sz w:val="24"/>
          <w:u w:val="none"/>
        </w:rPr>
        <w:t>buffer</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zone</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around</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reservoir</w:t>
      </w:r>
    </w:p>
    <w:p>
      <w:pPr>
        <w:spacing w:before="0" w:after="0" w:line="451" w:lineRule="exact"/>
        <w:ind w:left="181" w:firstLine="480"/>
        <w:jc w:val="left"/>
      </w:pPr>
      <w:r>
        <w:rPr>
          <w:rFonts w:ascii="宋体" w:hAnsi="宋体" w:cs="宋体"/>
          <w:color w:val="000000"/>
          <w:spacing w:val="-7"/>
          <w:w w:val="100"/>
          <w:position w:val="0"/>
          <w:sz w:val="24"/>
          <w:u w:val="none"/>
        </w:rPr>
        <w:t>按水土保持、环境保护文件要求，水库正常蓄水位以上库周范围的植被恢复。</w:t>
      </w:r>
    </w:p>
    <w:p>
      <w:pPr>
        <w:widowControl/>
        <w:jc w:val="left"/>
        <w:sectPr>
          <w:type w:val="continuous"/>
          <w:pgSz w:w="11906" w:h="16839"/>
          <w:pgMar w:top="935" w:right="1260" w:bottom="695" w:left="1620" w:header="0" w:footer="0" w:gutter="0"/>
          <w:pgNumType w:start="40"/>
          <w:cols w:num="1" w:space="708" w:equalWidth="0">
            <w:col w:w="9027" w:space="0"/>
          </w:cols>
          <w:docGrid w:type="lines" w:linePitch="312" w:charSpace="0"/>
        </w:sectPr>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40" w:lineRule="exact"/>
        <w:ind w:left="181" w:firstLine="480"/>
      </w:pPr>
    </w:p>
    <w:p>
      <w:pPr>
        <w:spacing w:before="0" w:after="0" w:line="278" w:lineRule="exact"/>
        <w:ind w:left="181" w:firstLine="480"/>
      </w:pPr>
    </w:p>
    <w:p>
      <w:pPr>
        <w:widowControl/>
        <w:jc w:val="left"/>
        <w:sectPr>
          <w:type w:val="continuous"/>
          <w:pgSz w:w="11906" w:h="16839"/>
          <w:pgMar w:top="935" w:right="1260" w:bottom="695" w:left="1620" w:header="0" w:footer="0" w:gutter="0"/>
          <w:pgNumType w:start="41"/>
          <w:cols w:num="1" w:space="720"/>
          <w:docGrid w:type="lines" w:linePitch="312" w:charSpace="0"/>
        </w:sectPr>
      </w:pPr>
    </w:p>
    <w:p>
      <w:pPr>
        <w:spacing w:before="0" w:after="0" w:line="162" w:lineRule="exact"/>
        <w:ind w:left="4289" w:firstLine="0"/>
        <w:jc w:val="left"/>
      </w:pPr>
      <w:r>
        <w:rPr>
          <w:rFonts w:ascii="Times New Roman" w:hAnsi="Times New Roman" w:cs="Times New Roman"/>
          <w:color w:val="000000"/>
          <w:spacing w:val="-1"/>
          <w:w w:val="100"/>
          <w:position w:val="0"/>
          <w:sz w:val="18"/>
          <w:u w:val="none"/>
        </w:rPr>
        <w:t>2</w:t>
      </w:r>
    </w:p>
    <w:p>
      <w:pPr>
        <w:widowControl/>
        <w:jc w:val="left"/>
        <w:sectPr>
          <w:type w:val="continuous"/>
          <w:pgSz w:w="11906" w:h="16839"/>
          <w:pgMar w:top="935" w:right="1260" w:bottom="695" w:left="1620" w:header="0" w:footer="0" w:gutter="0"/>
          <w:pgNumType w:start="42"/>
          <w:cols w:num="1" w:space="708" w:equalWidth="0">
            <w:col w:w="9027" w:space="0"/>
          </w:cols>
          <w:docGrid w:type="lines" w:linePitch="312" w:charSpace="0"/>
        </w:sectPr>
      </w:pPr>
    </w:p>
    <w:p>
      <w:pPr>
        <w:spacing w:before="0" w:after="0" w:line="240" w:lineRule="exact"/>
      </w:pPr>
      <w:bookmarkStart w:id="12" w:name="12"/>
      <w:bookmarkEnd w:id="12"/>
    </w:p>
    <w:p>
      <w:pPr>
        <w:spacing w:before="0" w:after="0" w:line="240" w:lineRule="exact"/>
      </w:pPr>
    </w:p>
    <w:p>
      <w:pPr>
        <w:spacing w:before="0" w:after="0" w:line="589" w:lineRule="exact"/>
        <w:ind w:left="176" w:firstLine="3105"/>
        <w:jc w:val="left"/>
      </w:pPr>
      <w:r>
        <w:rPr>
          <w:rFonts w:ascii="Times New Roman" w:hAnsi="Times New Roman" w:cs="Times New Roman"/>
          <w:b/>
          <w:color w:val="000000"/>
          <w:spacing w:val="0"/>
          <w:w w:val="95"/>
          <w:position w:val="0"/>
          <w:sz w:val="44"/>
          <w:u w:val="none"/>
        </w:rPr>
        <w:t>3</w:t>
      </w:r>
      <w:r>
        <w:rPr>
          <w:rFonts w:ascii="Calibri" w:hAnsi="Calibri" w:cs="Calibri"/>
          <w:color w:val="000000"/>
          <w:spacing w:val="10"/>
          <w:w w:val="100"/>
          <w:sz w:val="44"/>
          <w:u w:val="none"/>
        </w:rPr>
        <w:t> </w:t>
      </w:r>
      <w:r>
        <w:rPr>
          <w:rFonts w:ascii="宋体" w:eastAsia="宋体" w:hAnsi="宋体" w:cs="宋体"/>
          <w:color w:val="000000"/>
          <w:spacing w:val="0"/>
          <w:w w:val="100"/>
          <w:position w:val="3"/>
          <w:sz w:val="44"/>
          <w:u w:val="none"/>
        </w:rPr>
        <w:t>基本规定</w:t>
      </w:r>
    </w:p>
    <w:p>
      <w:pPr>
        <w:spacing w:before="0" w:after="0" w:line="240" w:lineRule="exact"/>
        <w:ind w:left="176" w:firstLine="3105"/>
      </w:pPr>
    </w:p>
    <w:p>
      <w:pPr>
        <w:spacing w:before="0" w:after="0" w:line="312" w:lineRule="exact"/>
        <w:ind w:left="176" w:firstLine="0"/>
        <w:jc w:val="left"/>
      </w:pPr>
      <w:r>
        <w:rPr>
          <w:rFonts w:ascii="Times New Roman" w:hAnsi="Times New Roman" w:cs="Times New Roman"/>
          <w:b/>
          <w:color w:val="000000"/>
          <w:spacing w:val="-1"/>
          <w:w w:val="95"/>
          <w:position w:val="0"/>
          <w:sz w:val="24"/>
          <w:u w:val="none"/>
        </w:rPr>
        <w:t>3.0.1</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水电工程水土保持生态修复范围应主要包括工程扰动区域、库区消落带和</w:t>
      </w:r>
    </w:p>
    <w:p>
      <w:pPr>
        <w:spacing w:before="0" w:after="0" w:line="450" w:lineRule="exact"/>
        <w:ind w:left="176" w:firstLine="0"/>
        <w:jc w:val="left"/>
      </w:pPr>
      <w:r>
        <w:rPr>
          <w:rFonts w:ascii="宋体" w:hAnsi="宋体" w:cs="宋体"/>
          <w:color w:val="000000"/>
          <w:spacing w:val="-1"/>
          <w:w w:val="100"/>
          <w:position w:val="0"/>
          <w:sz w:val="24"/>
          <w:u w:val="none"/>
        </w:rPr>
        <w:t>库周缓冲带。</w:t>
      </w:r>
    </w:p>
    <w:p>
      <w:pPr>
        <w:spacing w:before="0" w:after="0" w:line="228" w:lineRule="exact"/>
        <w:ind w:left="176" w:firstLine="0"/>
      </w:pPr>
    </w:p>
    <w:p>
      <w:pPr>
        <w:spacing w:before="0" w:after="0" w:line="258" w:lineRule="exact"/>
        <w:ind w:left="176" w:firstLine="0"/>
        <w:jc w:val="left"/>
      </w:pPr>
      <w:r>
        <w:rPr>
          <w:rFonts w:ascii="Times New Roman" w:hAnsi="Times New Roman" w:cs="Times New Roman"/>
          <w:b/>
          <w:color w:val="000000"/>
          <w:spacing w:val="-1"/>
          <w:w w:val="95"/>
          <w:position w:val="0"/>
          <w:sz w:val="24"/>
          <w:u w:val="none"/>
        </w:rPr>
        <w:t>3.0.2</w:t>
      </w:r>
      <w:r>
        <w:rPr>
          <w:rFonts w:ascii="Calibri" w:hAnsi="Calibri" w:cs="Calibri"/>
          <w:color w:val="000000"/>
          <w:spacing w:val="0"/>
          <w:w w:val="221"/>
          <w:sz w:val="24"/>
          <w:u w:val="none"/>
        </w:rPr>
        <w:t> </w:t>
      </w:r>
      <w:r>
        <w:rPr>
          <w:rFonts w:ascii="宋体" w:hAnsi="宋体" w:cs="宋体"/>
          <w:color w:val="000000"/>
          <w:spacing w:val="0"/>
          <w:w w:val="100"/>
          <w:position w:val="0"/>
          <w:sz w:val="24"/>
          <w:u w:val="none"/>
        </w:rPr>
        <w:t>水电工程水土保持生态修复分区应根据施工扰动程度、生态功能定位、生</w:t>
      </w:r>
    </w:p>
    <w:p>
      <w:pPr>
        <w:spacing w:before="0" w:after="0" w:line="450" w:lineRule="exact"/>
        <w:ind w:left="176" w:firstLine="0"/>
        <w:jc w:val="left"/>
      </w:pPr>
      <w:r>
        <w:rPr>
          <w:rFonts w:ascii="宋体" w:hAnsi="宋体" w:cs="宋体"/>
          <w:color w:val="000000"/>
          <w:spacing w:val="0"/>
          <w:w w:val="100"/>
          <w:position w:val="0"/>
          <w:sz w:val="24"/>
          <w:u w:val="none"/>
        </w:rPr>
        <w:t>态环境特征等因素划分为生态维护区、生态恢复区、生态提升区和生态连通区。</w:t>
      </w:r>
    </w:p>
    <w:p>
      <w:pPr>
        <w:spacing w:before="0" w:after="0" w:line="228" w:lineRule="exact"/>
        <w:ind w:left="176" w:firstLine="0"/>
      </w:pPr>
    </w:p>
    <w:p>
      <w:pPr>
        <w:spacing w:before="0" w:after="0" w:line="258" w:lineRule="exact"/>
        <w:ind w:left="176" w:firstLine="0"/>
        <w:jc w:val="left"/>
      </w:pPr>
      <w:r>
        <w:rPr>
          <w:rFonts w:ascii="Times New Roman" w:hAnsi="Times New Roman" w:cs="Times New Roman"/>
          <w:b/>
          <w:color w:val="000000"/>
          <w:spacing w:val="-1"/>
          <w:w w:val="95"/>
          <w:position w:val="0"/>
          <w:sz w:val="24"/>
          <w:u w:val="none"/>
        </w:rPr>
        <w:t>3.0.3</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水电工程水土保持生态修复工作程序应主要包括调查与评价、规划、专题</w:t>
      </w:r>
    </w:p>
    <w:p>
      <w:pPr>
        <w:spacing w:before="0" w:after="0" w:line="450" w:lineRule="exact"/>
        <w:ind w:left="176" w:firstLine="0"/>
        <w:jc w:val="left"/>
      </w:pPr>
      <w:r>
        <w:rPr>
          <w:rFonts w:ascii="宋体" w:hAnsi="宋体" w:cs="宋体"/>
          <w:color w:val="000000"/>
          <w:spacing w:val="0"/>
          <w:w w:val="100"/>
          <w:position w:val="0"/>
          <w:sz w:val="24"/>
          <w:u w:val="none"/>
        </w:rPr>
        <w:t>研究、设计、组织实施、管理维护、监测评估与持续改进。</w:t>
      </w:r>
    </w:p>
    <w:p>
      <w:pPr>
        <w:spacing w:before="0" w:after="0" w:line="228" w:lineRule="exact"/>
        <w:ind w:left="176" w:firstLine="0"/>
      </w:pPr>
    </w:p>
    <w:p>
      <w:pPr>
        <w:spacing w:before="0" w:after="0" w:line="258" w:lineRule="exact"/>
        <w:ind w:left="176" w:firstLine="0"/>
        <w:jc w:val="left"/>
      </w:pPr>
      <w:r>
        <w:rPr>
          <w:rFonts w:ascii="Times New Roman" w:hAnsi="Times New Roman" w:cs="Times New Roman"/>
          <w:b/>
          <w:color w:val="000000"/>
          <w:spacing w:val="-1"/>
          <w:w w:val="95"/>
          <w:position w:val="0"/>
          <w:sz w:val="24"/>
          <w:u w:val="none"/>
        </w:rPr>
        <w:t>3.0.4</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水电工程水土保持生态修复的总体目标应满足项目水土保持与环境保护文</w:t>
      </w:r>
    </w:p>
    <w:p>
      <w:pPr>
        <w:spacing w:before="0" w:after="0" w:line="450" w:lineRule="exact"/>
        <w:ind w:left="176" w:firstLine="0"/>
        <w:jc w:val="left"/>
      </w:pPr>
      <w:r>
        <w:rPr>
          <w:rFonts w:ascii="宋体" w:hAnsi="宋体" w:cs="宋体"/>
          <w:color w:val="000000"/>
          <w:spacing w:val="0"/>
          <w:w w:val="100"/>
          <w:position w:val="0"/>
          <w:sz w:val="24"/>
          <w:u w:val="none"/>
        </w:rPr>
        <w:t>件的要求。各分区水土保持生态修复目标应满足下列要求：</w:t>
      </w:r>
    </w:p>
    <w:p>
      <w:pPr>
        <w:spacing w:before="0" w:after="0" w:line="228" w:lineRule="exact"/>
        <w:ind w:left="176" w:firstLine="0"/>
      </w:pPr>
    </w:p>
    <w:p>
      <w:pPr>
        <w:spacing w:before="0" w:after="0" w:line="258" w:lineRule="exact"/>
        <w:ind w:left="176"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生态维护区水土保持生态修复应以保护现有陆生植被生态系统为主要目</w:t>
      </w:r>
    </w:p>
    <w:p>
      <w:pPr>
        <w:spacing w:before="0" w:after="0" w:line="450" w:lineRule="exact"/>
        <w:ind w:left="176" w:firstLine="0"/>
        <w:jc w:val="left"/>
      </w:pPr>
      <w:r>
        <w:rPr>
          <w:rFonts w:ascii="宋体" w:hAnsi="宋体" w:cs="宋体"/>
          <w:color w:val="000000"/>
          <w:spacing w:val="-1"/>
          <w:w w:val="100"/>
          <w:position w:val="0"/>
          <w:sz w:val="24"/>
          <w:u w:val="none"/>
        </w:rPr>
        <w:t>标。</w:t>
      </w:r>
    </w:p>
    <w:p>
      <w:pPr>
        <w:spacing w:before="0" w:after="0" w:line="228" w:lineRule="exact"/>
        <w:ind w:left="176" w:firstLine="0"/>
      </w:pPr>
    </w:p>
    <w:p>
      <w:pPr>
        <w:spacing w:before="0" w:after="0" w:line="258" w:lineRule="exact"/>
        <w:ind w:left="176"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生态恢复区水土保持生态修复应以重构植物群落、提高生物多样性为主</w:t>
      </w:r>
    </w:p>
    <w:p>
      <w:pPr>
        <w:spacing w:before="0" w:after="0" w:line="450" w:lineRule="exact"/>
        <w:ind w:left="176" w:firstLine="0"/>
        <w:jc w:val="left"/>
      </w:pPr>
      <w:r>
        <w:rPr>
          <w:rFonts w:ascii="宋体" w:hAnsi="宋体" w:cs="宋体"/>
          <w:color w:val="000000"/>
          <w:spacing w:val="-1"/>
          <w:w w:val="100"/>
          <w:position w:val="0"/>
          <w:sz w:val="24"/>
          <w:u w:val="none"/>
        </w:rPr>
        <w:t>要目标。</w:t>
      </w:r>
    </w:p>
    <w:p>
      <w:pPr>
        <w:spacing w:before="0" w:after="0" w:line="228" w:lineRule="exact"/>
        <w:ind w:left="176" w:firstLine="0"/>
      </w:pPr>
    </w:p>
    <w:p>
      <w:pPr>
        <w:spacing w:before="0" w:after="0" w:line="258" w:lineRule="exact"/>
        <w:ind w:left="176"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生态提升区水土保持生态修复应以重构植物群落、提高生物多样性、提</w:t>
      </w:r>
    </w:p>
    <w:p>
      <w:pPr>
        <w:spacing w:before="0" w:after="0" w:line="450" w:lineRule="exact"/>
        <w:ind w:left="176" w:firstLine="0"/>
        <w:jc w:val="left"/>
      </w:pPr>
      <w:r>
        <w:rPr>
          <w:rFonts w:ascii="宋体" w:hAnsi="宋体" w:cs="宋体"/>
          <w:color w:val="000000"/>
          <w:spacing w:val="-1"/>
          <w:w w:val="100"/>
          <w:position w:val="0"/>
          <w:sz w:val="24"/>
          <w:u w:val="none"/>
        </w:rPr>
        <w:t>高景观观赏性为主要目标。</w:t>
      </w:r>
    </w:p>
    <w:p>
      <w:pPr>
        <w:spacing w:before="0" w:after="0" w:line="228" w:lineRule="exact"/>
        <w:ind w:left="176" w:firstLine="0"/>
      </w:pPr>
    </w:p>
    <w:p>
      <w:pPr>
        <w:spacing w:before="0" w:after="0" w:line="258" w:lineRule="exact"/>
        <w:ind w:left="176" w:firstLine="482"/>
        <w:jc w:val="left"/>
      </w:pPr>
      <w:r>
        <w:rPr>
          <w:rFonts w:ascii="Times New Roman" w:hAnsi="Times New Roman" w:cs="Times New Roman"/>
          <w:b/>
          <w:color w:val="000000"/>
          <w:spacing w:val="-1"/>
          <w:w w:val="95"/>
          <w:position w:val="0"/>
          <w:sz w:val="24"/>
          <w:u w:val="none"/>
        </w:rPr>
        <w:t>4</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生态连通区水土保持生态修复应以提高陆生植被生态系统间连通性为主</w:t>
      </w:r>
    </w:p>
    <w:p>
      <w:pPr>
        <w:spacing w:before="0" w:after="0" w:line="450" w:lineRule="exact"/>
        <w:ind w:left="176" w:firstLine="0"/>
        <w:jc w:val="left"/>
      </w:pPr>
      <w:r>
        <w:rPr>
          <w:rFonts w:ascii="宋体" w:hAnsi="宋体" w:cs="宋体"/>
          <w:color w:val="000000"/>
          <w:spacing w:val="-1"/>
          <w:w w:val="100"/>
          <w:position w:val="0"/>
          <w:sz w:val="24"/>
          <w:u w:val="none"/>
        </w:rPr>
        <w:t>要目标。</w:t>
      </w:r>
    </w:p>
    <w:p>
      <w:pPr>
        <w:spacing w:before="0" w:after="0" w:line="228" w:lineRule="exact"/>
        <w:ind w:left="176" w:firstLine="0"/>
      </w:pPr>
    </w:p>
    <w:p>
      <w:pPr>
        <w:spacing w:before="0" w:after="0" w:line="258" w:lineRule="exact"/>
        <w:ind w:left="176" w:firstLine="0"/>
        <w:jc w:val="left"/>
      </w:pPr>
      <w:r>
        <w:rPr>
          <w:rFonts w:ascii="Times New Roman" w:hAnsi="Times New Roman" w:cs="Times New Roman"/>
          <w:b/>
          <w:color w:val="000000"/>
          <w:spacing w:val="-1"/>
          <w:w w:val="95"/>
          <w:position w:val="0"/>
          <w:sz w:val="24"/>
          <w:u w:val="none"/>
        </w:rPr>
        <w:t>3.0.5</w:t>
      </w:r>
      <w:r>
        <w:rPr>
          <w:rFonts w:ascii="Calibri" w:hAnsi="Calibri" w:cs="Calibri"/>
          <w:color w:val="000000"/>
          <w:spacing w:val="0"/>
          <w:w w:val="221"/>
          <w:sz w:val="24"/>
          <w:u w:val="none"/>
        </w:rPr>
        <w:t> </w:t>
      </w:r>
      <w:r>
        <w:rPr>
          <w:rFonts w:ascii="宋体" w:eastAsia="宋体" w:hAnsi="宋体" w:cs="宋体"/>
          <w:color w:val="000000"/>
          <w:spacing w:val="0"/>
          <w:w w:val="100"/>
          <w:position w:val="0"/>
          <w:sz w:val="24"/>
          <w:u w:val="none"/>
        </w:rPr>
        <w:t>规划阶段应初步调查规划项目水土保持生态修复的敏感性和制约性因素，</w:t>
      </w:r>
    </w:p>
    <w:p>
      <w:pPr>
        <w:spacing w:before="0" w:after="0" w:line="450" w:lineRule="exact"/>
        <w:ind w:left="176" w:firstLine="0"/>
        <w:jc w:val="left"/>
      </w:pPr>
      <w:r>
        <w:rPr>
          <w:rFonts w:ascii="宋体" w:hAnsi="宋体" w:cs="宋体"/>
          <w:color w:val="000000"/>
          <w:spacing w:val="-3"/>
          <w:w w:val="100"/>
          <w:position w:val="0"/>
          <w:sz w:val="24"/>
          <w:u w:val="none"/>
        </w:rPr>
        <w:t>提出初步的措施对策，提出初步的科研、专题研究和专题论证要求，并将成果纳</w:t>
      </w:r>
    </w:p>
    <w:p>
      <w:pPr>
        <w:spacing w:before="0" w:after="0" w:line="468" w:lineRule="exact"/>
        <w:ind w:left="176" w:firstLine="0"/>
        <w:jc w:val="left"/>
      </w:pPr>
      <w:r>
        <w:rPr>
          <w:rFonts w:ascii="宋体" w:hAnsi="宋体" w:cs="宋体"/>
          <w:color w:val="000000"/>
          <w:spacing w:val="-1"/>
          <w:w w:val="100"/>
          <w:position w:val="0"/>
          <w:sz w:val="24"/>
          <w:u w:val="none"/>
        </w:rPr>
        <w:t>入规划报告水土保持章节。</w:t>
      </w:r>
    </w:p>
    <w:p>
      <w:pPr>
        <w:spacing w:before="0" w:after="0" w:line="228" w:lineRule="exact"/>
        <w:ind w:left="176" w:firstLine="0"/>
      </w:pPr>
    </w:p>
    <w:p>
      <w:pPr>
        <w:spacing w:before="0" w:after="0" w:line="258" w:lineRule="exact"/>
        <w:ind w:left="176" w:firstLine="0"/>
        <w:jc w:val="left"/>
      </w:pPr>
      <w:r>
        <w:rPr>
          <w:rFonts w:ascii="Times New Roman" w:hAnsi="Times New Roman" w:cs="Times New Roman"/>
          <w:b/>
          <w:color w:val="000000"/>
          <w:spacing w:val="-1"/>
          <w:w w:val="95"/>
          <w:position w:val="0"/>
          <w:sz w:val="24"/>
          <w:u w:val="none"/>
        </w:rPr>
        <w:t>3.0.6</w:t>
      </w:r>
      <w:r>
        <w:rPr>
          <w:rFonts w:ascii="Calibri" w:hAnsi="Calibri" w:cs="Calibri"/>
          <w:color w:val="000000"/>
          <w:spacing w:val="0"/>
          <w:w w:val="221"/>
          <w:sz w:val="24"/>
          <w:u w:val="none"/>
        </w:rPr>
        <w:t> </w:t>
      </w:r>
      <w:r>
        <w:rPr>
          <w:rFonts w:ascii="宋体" w:eastAsia="宋体" w:hAnsi="宋体" w:cs="宋体"/>
          <w:color w:val="000000"/>
          <w:spacing w:val="0"/>
          <w:w w:val="100"/>
          <w:position w:val="0"/>
          <w:sz w:val="24"/>
          <w:u w:val="none"/>
        </w:rPr>
        <w:t>预可行研究阶段应初步开展各项水土保持生态修复科研和专题论证工作，</w:t>
      </w:r>
    </w:p>
    <w:p>
      <w:pPr>
        <w:spacing w:before="0" w:after="0" w:line="450" w:lineRule="exact"/>
        <w:ind w:left="176" w:firstLine="0"/>
        <w:jc w:val="left"/>
      </w:pPr>
      <w:r>
        <w:rPr>
          <w:rFonts w:ascii="宋体" w:hAnsi="宋体" w:cs="宋体"/>
          <w:color w:val="000000"/>
          <w:spacing w:val="0"/>
          <w:w w:val="100"/>
          <w:position w:val="0"/>
          <w:sz w:val="24"/>
          <w:u w:val="none"/>
        </w:rPr>
        <w:t>并将成果纳入预可行性研究报告水土保持章节。</w:t>
      </w:r>
    </w:p>
    <w:p>
      <w:pPr>
        <w:spacing w:before="0" w:after="0" w:line="228" w:lineRule="exact"/>
        <w:ind w:left="176" w:firstLine="0"/>
      </w:pPr>
    </w:p>
    <w:p>
      <w:pPr>
        <w:spacing w:before="0" w:after="0" w:line="258" w:lineRule="exact"/>
        <w:ind w:left="176" w:firstLine="0"/>
        <w:jc w:val="left"/>
      </w:pPr>
      <w:r>
        <w:rPr>
          <w:rFonts w:ascii="Times New Roman" w:hAnsi="Times New Roman" w:cs="Times New Roman"/>
          <w:b/>
          <w:color w:val="000000"/>
          <w:spacing w:val="-1"/>
          <w:w w:val="95"/>
          <w:position w:val="0"/>
          <w:sz w:val="24"/>
          <w:u w:val="none"/>
        </w:rPr>
        <w:t>3.0.7</w:t>
      </w:r>
      <w:r>
        <w:rPr>
          <w:rFonts w:ascii="Calibri" w:hAnsi="Calibri" w:cs="Calibri"/>
          <w:color w:val="000000"/>
          <w:spacing w:val="0"/>
          <w:w w:val="221"/>
          <w:sz w:val="24"/>
          <w:u w:val="none"/>
        </w:rPr>
        <w:t> </w:t>
      </w:r>
      <w:r>
        <w:rPr>
          <w:rFonts w:ascii="宋体" w:eastAsia="宋体" w:hAnsi="宋体" w:cs="宋体"/>
          <w:color w:val="000000"/>
          <w:spacing w:val="0"/>
          <w:w w:val="100"/>
          <w:position w:val="0"/>
          <w:sz w:val="24"/>
          <w:u w:val="none"/>
        </w:rPr>
        <w:t>可行性研究阶段应完成水土保持生态修复总体规划，开展水土保持生态修</w:t>
      </w:r>
    </w:p>
    <w:p>
      <w:pPr>
        <w:spacing w:before="0" w:after="0" w:line="450" w:lineRule="exact"/>
        <w:ind w:left="176" w:firstLine="0"/>
        <w:jc w:val="left"/>
      </w:pPr>
      <w:r>
        <w:rPr>
          <w:rFonts w:ascii="宋体" w:hAnsi="宋体" w:cs="宋体"/>
          <w:color w:val="000000"/>
          <w:spacing w:val="0"/>
          <w:w w:val="100"/>
          <w:position w:val="0"/>
          <w:sz w:val="24"/>
          <w:u w:val="none"/>
        </w:rPr>
        <w:t>复设计，提出水土保持生态修复专题报告，将生态修复成果纳入水土保持方案。</w:t>
      </w:r>
    </w:p>
    <w:p>
      <w:pPr>
        <w:spacing w:before="0" w:after="0" w:line="468" w:lineRule="exact"/>
        <w:ind w:left="176" w:firstLine="0"/>
        <w:jc w:val="left"/>
      </w:pPr>
      <w:r>
        <w:rPr>
          <w:rFonts w:ascii="宋体" w:eastAsia="宋体" w:hAnsi="宋体" w:cs="宋体"/>
          <w:color w:val="000000"/>
          <w:spacing w:val="0"/>
          <w:w w:val="100"/>
          <w:position w:val="0"/>
          <w:sz w:val="24"/>
          <w:u w:val="none"/>
        </w:rPr>
        <w:t>水土保持生态修复报告目录应满足下列要求：</w:t>
      </w:r>
    </w:p>
    <w:p>
      <w:pPr>
        <w:spacing w:before="0" w:after="0" w:line="228" w:lineRule="exact"/>
        <w:ind w:left="176" w:firstLine="0"/>
      </w:pPr>
    </w:p>
    <w:p>
      <w:pPr>
        <w:spacing w:before="0" w:after="0" w:line="258" w:lineRule="exact"/>
        <w:ind w:left="176"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水土保持生态修复总体规划报告目录应符合本规范附录</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A</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的规定。</w:t>
      </w:r>
    </w:p>
    <w:p>
      <w:pPr>
        <w:spacing w:before="0" w:after="0" w:line="468" w:lineRule="exact"/>
        <w:ind w:left="176"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施工迹地生态连通区水土保持生态修复专题报告目录应符合本规范附录</w:t>
      </w:r>
    </w:p>
    <w:p>
      <w:pPr>
        <w:spacing w:before="0" w:after="0" w:line="468" w:lineRule="exact"/>
        <w:ind w:left="176" w:firstLine="0"/>
        <w:jc w:val="left"/>
      </w:pPr>
      <w:r>
        <w:rPr>
          <w:rFonts w:ascii="Times New Roman" w:hAnsi="Times New Roman" w:cs="Times New Roman"/>
          <w:color w:val="000000"/>
          <w:spacing w:val="-1"/>
          <w:w w:val="100"/>
          <w:position w:val="0"/>
          <w:sz w:val="24"/>
          <w:u w:val="none"/>
        </w:rPr>
        <w:t>B</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的规定。</w:t>
      </w:r>
    </w:p>
    <w:p>
      <w:pPr>
        <w:spacing w:before="0" w:after="0" w:line="468" w:lineRule="exact"/>
        <w:ind w:left="176"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高陡边坡水土保持生态修复专题报告目录应符合本规范附录</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C</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的规定。</w:t>
      </w:r>
    </w:p>
    <w:p>
      <w:pPr>
        <w:spacing w:before="0" w:after="0" w:line="240" w:lineRule="exact"/>
        <w:ind w:left="176" w:firstLine="482"/>
      </w:pPr>
    </w:p>
    <w:p>
      <w:pPr>
        <w:spacing w:before="0" w:after="0" w:line="240" w:lineRule="exact"/>
        <w:ind w:left="176" w:firstLine="482"/>
      </w:pPr>
    </w:p>
    <w:p>
      <w:pPr>
        <w:spacing w:before="0" w:after="0" w:line="169" w:lineRule="exact"/>
        <w:ind w:left="176" w:firstLine="4108"/>
        <w:jc w:val="left"/>
        <w:sectPr>
          <w:type w:val="continuous"/>
          <w:pgSz w:w="11906" w:h="16838"/>
          <w:pgMar w:top="935" w:right="1264" w:bottom="695" w:left="1624" w:header="0" w:footer="0" w:gutter="0"/>
          <w:pgNumType w:start="43"/>
          <w:cols w:num="1" w:space="720"/>
        </w:sectPr>
      </w:pPr>
      <w:r>
        <w:rPr>
          <w:rFonts w:ascii="Times New Roman" w:hAnsi="Times New Roman" w:cs="Times New Roman"/>
          <w:color w:val="000000"/>
          <w:spacing w:val="-1"/>
          <w:w w:val="100"/>
          <w:position w:val="0"/>
          <w:sz w:val="18"/>
          <w:u w:val="none"/>
        </w:rPr>
        <w:t>3</w:t>
      </w:r>
    </w:p>
    <w:p>
      <w:pPr>
        <w:spacing w:before="0" w:after="0" w:line="240" w:lineRule="exact"/>
      </w:pPr>
      <w:bookmarkStart w:id="13" w:name="13"/>
      <w:bookmarkEnd w:id="13"/>
    </w:p>
    <w:p>
      <w:pPr>
        <w:spacing w:before="0" w:after="0" w:line="379" w:lineRule="exact"/>
      </w:pPr>
    </w:p>
    <w:p>
      <w:pPr>
        <w:widowControl/>
        <w:jc w:val="left"/>
        <w:sectPr>
          <w:type w:val="continuous"/>
          <w:pgSz w:w="11906" w:h="16839"/>
          <w:pgMar w:top="935" w:right="1380" w:bottom="695" w:left="1740" w:header="0" w:footer="0" w:gutter="0"/>
          <w:pgNumType w:start="44"/>
          <w:cols w:num="1" w:space="720"/>
          <w:docGrid w:type="lines" w:linePitch="312" w:charSpace="0"/>
        </w:sectPr>
      </w:pPr>
    </w:p>
    <w:p>
      <w:pPr>
        <w:spacing w:before="0" w:after="0" w:line="258" w:lineRule="exact"/>
        <w:ind w:left="60" w:firstLine="482"/>
        <w:jc w:val="left"/>
      </w:pPr>
      <w:r>
        <w:rPr>
          <w:rFonts w:ascii="Times New Roman" w:hAnsi="Times New Roman" w:cs="Times New Roman"/>
          <w:b/>
          <w:color w:val="000000"/>
          <w:spacing w:val="-1"/>
          <w:w w:val="95"/>
          <w:position w:val="0"/>
          <w:sz w:val="24"/>
          <w:u w:val="none"/>
        </w:rPr>
        <w:t>4</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库周水土保持生态修复专题报告目录应符合本规范附录</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D</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的规定。</w:t>
      </w:r>
    </w:p>
    <w:p>
      <w:pPr>
        <w:spacing w:before="0" w:after="0" w:line="468" w:lineRule="exact"/>
        <w:ind w:left="60" w:firstLine="482"/>
        <w:jc w:val="left"/>
      </w:pPr>
      <w:r>
        <w:rPr>
          <w:rFonts w:ascii="Times New Roman" w:hAnsi="Times New Roman" w:cs="Times New Roman"/>
          <w:b/>
          <w:color w:val="000000"/>
          <w:spacing w:val="-1"/>
          <w:w w:val="95"/>
          <w:position w:val="0"/>
          <w:sz w:val="24"/>
          <w:u w:val="none"/>
        </w:rPr>
        <w:t>5</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植物群落构建、表土资源保护与利用专题应符合现行行业标准《水电工</w:t>
      </w:r>
    </w:p>
    <w:p>
      <w:pPr>
        <w:spacing w:before="0" w:after="0" w:line="468" w:lineRule="exact"/>
        <w:ind w:left="60" w:firstLine="0"/>
        <w:jc w:val="left"/>
      </w:pPr>
      <w:r>
        <w:rPr>
          <w:rFonts w:ascii="宋体" w:hAnsi="宋体" w:cs="宋体"/>
          <w:color w:val="000000"/>
          <w:spacing w:val="-1"/>
          <w:w w:val="100"/>
          <w:position w:val="0"/>
          <w:sz w:val="24"/>
          <w:u w:val="none"/>
        </w:rPr>
        <w:t>程水土保持设计规范》</w:t>
      </w:r>
      <w:r>
        <w:rPr>
          <w:rFonts w:ascii="Times New Roman" w:hAnsi="Times New Roman" w:cs="Times New Roman"/>
          <w:color w:val="000000"/>
          <w:spacing w:val="-1"/>
          <w:w w:val="100"/>
          <w:position w:val="0"/>
          <w:sz w:val="24"/>
          <w:u w:val="none"/>
        </w:rPr>
        <w:t>NB/T</w:t>
      </w:r>
      <w:r>
        <w:rPr>
          <w:rFonts w:ascii="Calibri" w:hAnsi="Calibri" w:cs="Calibri"/>
          <w:color w:val="000000"/>
          <w:spacing w:val="0"/>
          <w:w w:val="100"/>
          <w:sz w:val="24"/>
          <w:u w:val="none"/>
        </w:rPr>
        <w:t> </w:t>
      </w:r>
      <w:r>
        <w:rPr>
          <w:rFonts w:ascii="Times New Roman" w:hAnsi="Times New Roman" w:cs="Times New Roman"/>
          <w:color w:val="000000"/>
          <w:spacing w:val="0"/>
          <w:w w:val="100"/>
          <w:position w:val="0"/>
          <w:sz w:val="24"/>
          <w:u w:val="none"/>
        </w:rPr>
        <w:t>10344</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的有关规定。</w:t>
      </w:r>
    </w:p>
    <w:p>
      <w:pPr>
        <w:spacing w:before="0" w:after="0" w:line="468" w:lineRule="exact"/>
        <w:ind w:left="60" w:firstLine="0"/>
        <w:jc w:val="left"/>
      </w:pPr>
      <w:r>
        <w:rPr>
          <w:rFonts w:ascii="Times New Roman" w:hAnsi="Times New Roman" w:cs="Times New Roman"/>
          <w:b/>
          <w:color w:val="000000"/>
          <w:spacing w:val="-1"/>
          <w:w w:val="95"/>
          <w:position w:val="0"/>
          <w:sz w:val="24"/>
          <w:u w:val="none"/>
        </w:rPr>
        <w:t>3.0.8</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招标阶段应开展水土保持生态修复招标设计，提出水土保持生态修复招标</w:t>
      </w:r>
    </w:p>
    <w:p>
      <w:pPr>
        <w:spacing w:before="0" w:after="0" w:line="450" w:lineRule="exact"/>
        <w:ind w:left="60" w:firstLine="0"/>
        <w:jc w:val="left"/>
      </w:pPr>
      <w:r>
        <w:rPr>
          <w:rFonts w:ascii="宋体" w:hAnsi="宋体" w:cs="宋体"/>
          <w:color w:val="000000"/>
          <w:spacing w:val="-1"/>
          <w:w w:val="100"/>
          <w:position w:val="0"/>
          <w:sz w:val="24"/>
          <w:u w:val="none"/>
        </w:rPr>
        <w:t>文件。</w:t>
      </w:r>
    </w:p>
    <w:p>
      <w:pPr>
        <w:spacing w:before="0" w:after="0" w:line="228" w:lineRule="exact"/>
        <w:ind w:left="60" w:firstLine="0"/>
      </w:pPr>
    </w:p>
    <w:p>
      <w:pPr>
        <w:spacing w:before="0" w:after="0" w:line="258" w:lineRule="exact"/>
        <w:ind w:left="60" w:firstLine="0"/>
        <w:jc w:val="left"/>
      </w:pPr>
      <w:r>
        <w:rPr>
          <w:rFonts w:ascii="Times New Roman" w:hAnsi="Times New Roman" w:cs="Times New Roman"/>
          <w:b/>
          <w:color w:val="000000"/>
          <w:spacing w:val="-1"/>
          <w:w w:val="95"/>
          <w:position w:val="0"/>
          <w:sz w:val="24"/>
          <w:u w:val="none"/>
        </w:rPr>
        <w:t>3.0.9</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施工阶段应开展水土保持生态修复施工图设计，提出水土保持生态修复施</w:t>
      </w:r>
    </w:p>
    <w:p>
      <w:pPr>
        <w:spacing w:before="0" w:after="0" w:line="450" w:lineRule="exact"/>
        <w:ind w:left="60" w:firstLine="0"/>
        <w:jc w:val="left"/>
      </w:pPr>
      <w:r>
        <w:rPr>
          <w:rFonts w:ascii="宋体" w:hAnsi="宋体" w:cs="宋体"/>
          <w:color w:val="000000"/>
          <w:spacing w:val="-1"/>
          <w:w w:val="100"/>
          <w:position w:val="0"/>
          <w:sz w:val="24"/>
          <w:u w:val="none"/>
        </w:rPr>
        <w:t>工图。</w:t>
      </w:r>
    </w:p>
    <w:p>
      <w:pPr>
        <w:spacing w:before="0" w:after="0" w:line="228" w:lineRule="exact"/>
        <w:ind w:left="60" w:firstLine="0"/>
      </w:pPr>
    </w:p>
    <w:p>
      <w:pPr>
        <w:spacing w:before="0" w:after="0" w:line="258" w:lineRule="exact"/>
        <w:ind w:left="60" w:firstLine="0"/>
        <w:jc w:val="left"/>
      </w:pPr>
      <w:r>
        <w:rPr>
          <w:rFonts w:ascii="Times New Roman" w:hAnsi="Times New Roman" w:cs="Times New Roman"/>
          <w:b/>
          <w:color w:val="000000"/>
          <w:spacing w:val="-1"/>
          <w:w w:val="95"/>
          <w:position w:val="0"/>
          <w:sz w:val="24"/>
          <w:u w:val="none"/>
        </w:rPr>
        <w:t>3.0.10</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竣工验收阶段应将水土保持生态修复纳入水土保持设施验收。</w:t>
      </w:r>
    </w:p>
    <w:p>
      <w:pPr>
        <w:spacing w:before="0" w:after="0" w:line="468" w:lineRule="exact"/>
        <w:ind w:left="60" w:firstLine="0"/>
        <w:jc w:val="left"/>
      </w:pPr>
      <w:r>
        <w:rPr>
          <w:rFonts w:ascii="Times New Roman" w:hAnsi="Times New Roman" w:cs="Times New Roman"/>
          <w:b/>
          <w:color w:val="000000"/>
          <w:spacing w:val="-3"/>
          <w:w w:val="95"/>
          <w:position w:val="0"/>
          <w:sz w:val="24"/>
          <w:u w:val="none"/>
        </w:rPr>
        <w:t>3.0.11</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工程运行阶段应定期进行水土保持生态修复的效果监测、追踪评价，并</w:t>
      </w:r>
    </w:p>
    <w:p>
      <w:pPr>
        <w:spacing w:before="0" w:after="0" w:line="450" w:lineRule="exact"/>
        <w:ind w:left="60" w:firstLine="0"/>
        <w:jc w:val="left"/>
      </w:pPr>
      <w:r>
        <w:rPr>
          <w:rFonts w:ascii="宋体" w:hAnsi="宋体" w:cs="宋体"/>
          <w:color w:val="000000"/>
          <w:spacing w:val="0"/>
          <w:w w:val="100"/>
          <w:position w:val="0"/>
          <w:sz w:val="24"/>
          <w:u w:val="none"/>
        </w:rPr>
        <w:t>根据水土保持与环境保护要求持续改进。</w:t>
      </w:r>
    </w:p>
    <w:p>
      <w:pPr>
        <w:widowControl/>
        <w:jc w:val="left"/>
        <w:sectPr>
          <w:type w:val="continuous"/>
          <w:pgSz w:w="11906" w:h="16839"/>
          <w:pgMar w:top="935" w:right="1380" w:bottom="695" w:left="1740" w:header="0" w:footer="0" w:gutter="0"/>
          <w:pgNumType w:start="45"/>
          <w:cols w:num="1" w:space="708" w:equalWidth="0">
            <w:col w:w="8786"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14" w:lineRule="exact"/>
        <w:ind w:left="60" w:firstLine="0"/>
      </w:pPr>
    </w:p>
    <w:p>
      <w:pPr>
        <w:widowControl/>
        <w:jc w:val="left"/>
        <w:sectPr>
          <w:type w:val="continuous"/>
          <w:pgSz w:w="11906" w:h="16839"/>
          <w:pgMar w:top="935" w:right="1380" w:bottom="695" w:left="1740" w:header="0" w:footer="0" w:gutter="0"/>
          <w:pgNumType w:start="46"/>
          <w:cols w:num="1" w:space="720"/>
          <w:docGrid w:type="lines" w:linePitch="312" w:charSpace="0"/>
        </w:sectPr>
      </w:pPr>
    </w:p>
    <w:p>
      <w:pPr>
        <w:spacing w:before="0" w:after="0" w:line="162" w:lineRule="exact"/>
        <w:ind w:left="4168" w:firstLine="0"/>
        <w:jc w:val="left"/>
      </w:pPr>
      <w:r>
        <w:rPr>
          <w:rFonts w:ascii="Times New Roman" w:hAnsi="Times New Roman" w:cs="Times New Roman"/>
          <w:color w:val="000000"/>
          <w:spacing w:val="-1"/>
          <w:w w:val="100"/>
          <w:position w:val="0"/>
          <w:sz w:val="18"/>
          <w:u w:val="none"/>
        </w:rPr>
        <w:t>4</w:t>
      </w:r>
    </w:p>
    <w:p>
      <w:pPr>
        <w:widowControl/>
        <w:jc w:val="left"/>
        <w:sectPr>
          <w:type w:val="continuous"/>
          <w:pgSz w:w="11906" w:h="16839"/>
          <w:pgMar w:top="935" w:right="1380" w:bottom="695" w:left="1740" w:header="0" w:footer="0" w:gutter="0"/>
          <w:pgNumType w:start="47"/>
          <w:cols w:num="1" w:space="708" w:equalWidth="0">
            <w:col w:w="8786" w:space="0"/>
          </w:cols>
          <w:docGrid w:type="lines" w:linePitch="312" w:charSpace="0"/>
        </w:sectPr>
      </w:pPr>
    </w:p>
    <w:p>
      <w:pPr>
        <w:spacing w:before="0" w:after="0" w:line="240" w:lineRule="exact"/>
      </w:pPr>
      <w:bookmarkStart w:id="14" w:name="14"/>
      <w:bookmarkEnd w:id="14"/>
    </w:p>
    <w:p>
      <w:pPr>
        <w:spacing w:before="0" w:after="0" w:line="240" w:lineRule="exact"/>
      </w:pPr>
    </w:p>
    <w:p>
      <w:pPr>
        <w:spacing w:before="0" w:after="0" w:line="709" w:lineRule="exact"/>
        <w:ind w:left="181" w:firstLine="2884"/>
        <w:jc w:val="left"/>
      </w:pPr>
      <w:r>
        <w:rPr>
          <w:rFonts w:ascii="Times New Roman" w:hAnsi="Times New Roman" w:cs="Times New Roman"/>
          <w:b/>
          <w:color w:val="000000"/>
          <w:spacing w:val="0"/>
          <w:w w:val="95"/>
          <w:position w:val="0"/>
          <w:sz w:val="44"/>
          <w:u w:val="none"/>
        </w:rPr>
        <w:t>4</w:t>
      </w:r>
      <w:r>
        <w:rPr>
          <w:rFonts w:ascii="Calibri" w:hAnsi="Calibri" w:cs="Calibri"/>
          <w:color w:val="000000"/>
          <w:spacing w:val="10"/>
          <w:w w:val="100"/>
          <w:sz w:val="44"/>
          <w:u w:val="none"/>
        </w:rPr>
        <w:t> </w:t>
      </w:r>
      <w:r>
        <w:rPr>
          <w:rFonts w:ascii="宋体" w:eastAsia="宋体" w:hAnsi="宋体" w:cs="宋体"/>
          <w:color w:val="000000"/>
          <w:spacing w:val="0"/>
          <w:w w:val="100"/>
          <w:position w:val="3"/>
          <w:sz w:val="44"/>
          <w:u w:val="none"/>
        </w:rPr>
        <w:t>调查与评价</w:t>
      </w:r>
    </w:p>
    <w:p>
      <w:pPr>
        <w:spacing w:before="0" w:after="0" w:line="240" w:lineRule="exact"/>
        <w:ind w:left="181" w:firstLine="2884"/>
      </w:pPr>
    </w:p>
    <w:p>
      <w:pPr>
        <w:spacing w:before="0" w:after="0" w:line="312" w:lineRule="exact"/>
        <w:ind w:left="181" w:firstLine="3491"/>
        <w:jc w:val="left"/>
      </w:pPr>
      <w:r>
        <w:rPr>
          <w:rFonts w:ascii="Times New Roman" w:hAnsi="Times New Roman" w:cs="Times New Roman"/>
          <w:b/>
          <w:color w:val="000000"/>
          <w:spacing w:val="-1"/>
          <w:w w:val="95"/>
          <w:position w:val="0"/>
          <w:sz w:val="24"/>
          <w:u w:val="none"/>
        </w:rPr>
        <w:t>4.1</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一般规定</w:t>
      </w:r>
    </w:p>
    <w:p>
      <w:pPr>
        <w:spacing w:before="0" w:after="0" w:line="468" w:lineRule="exact"/>
        <w:ind w:left="181" w:firstLine="0"/>
        <w:jc w:val="left"/>
      </w:pPr>
      <w:r>
        <w:rPr>
          <w:rFonts w:ascii="Times New Roman" w:hAnsi="Times New Roman" w:cs="Times New Roman"/>
          <w:b/>
          <w:color w:val="000000"/>
          <w:spacing w:val="-1"/>
          <w:w w:val="95"/>
          <w:position w:val="0"/>
          <w:sz w:val="24"/>
          <w:u w:val="none"/>
        </w:rPr>
        <w:t>4.1.1</w:t>
      </w:r>
      <w:r>
        <w:rPr>
          <w:rFonts w:ascii="Calibri" w:hAnsi="Calibri" w:cs="Calibri"/>
          <w:color w:val="000000"/>
          <w:spacing w:val="0"/>
          <w:w w:val="221"/>
          <w:sz w:val="24"/>
          <w:u w:val="none"/>
        </w:rPr>
        <w:t> </w:t>
      </w:r>
      <w:r>
        <w:rPr>
          <w:rFonts w:ascii="宋体" w:eastAsia="宋体" w:hAnsi="宋体" w:cs="宋体"/>
          <w:color w:val="000000"/>
          <w:spacing w:val="0"/>
          <w:w w:val="100"/>
          <w:position w:val="0"/>
          <w:sz w:val="24"/>
          <w:u w:val="none"/>
        </w:rPr>
        <w:t>水土保持生态修复调查与评价的范围应根据水土保持生态修复的任务和范</w:t>
      </w:r>
    </w:p>
    <w:p>
      <w:pPr>
        <w:spacing w:before="0" w:after="0" w:line="450" w:lineRule="exact"/>
        <w:ind w:left="181" w:firstLine="0"/>
        <w:jc w:val="left"/>
      </w:pPr>
      <w:r>
        <w:rPr>
          <w:rFonts w:ascii="宋体" w:hAnsi="宋体" w:cs="宋体"/>
          <w:color w:val="000000"/>
          <w:spacing w:val="-1"/>
          <w:w w:val="100"/>
          <w:position w:val="0"/>
          <w:sz w:val="24"/>
          <w:u w:val="none"/>
        </w:rPr>
        <w:t>围确定，调查和评价范围不应小于生态修复范围。</w:t>
      </w:r>
    </w:p>
    <w:p>
      <w:pPr>
        <w:spacing w:before="0" w:after="0" w:line="228" w:lineRule="exact"/>
        <w:ind w:left="181" w:firstLine="0"/>
      </w:pPr>
    </w:p>
    <w:p>
      <w:pPr>
        <w:spacing w:before="0" w:after="0" w:line="258" w:lineRule="exact"/>
        <w:ind w:left="181" w:firstLine="0"/>
        <w:jc w:val="left"/>
      </w:pPr>
      <w:r>
        <w:rPr>
          <w:rFonts w:ascii="Times New Roman" w:hAnsi="Times New Roman" w:cs="Times New Roman"/>
          <w:b/>
          <w:color w:val="000000"/>
          <w:spacing w:val="-1"/>
          <w:w w:val="95"/>
          <w:position w:val="0"/>
          <w:sz w:val="24"/>
          <w:u w:val="none"/>
        </w:rPr>
        <w:t>4.1.2</w:t>
      </w:r>
      <w:r>
        <w:rPr>
          <w:rFonts w:ascii="Calibri" w:hAnsi="Calibri" w:cs="Calibri"/>
          <w:color w:val="000000"/>
          <w:spacing w:val="0"/>
          <w:w w:val="221"/>
          <w:sz w:val="24"/>
          <w:u w:val="none"/>
        </w:rPr>
        <w:t> </w:t>
      </w:r>
      <w:r>
        <w:rPr>
          <w:rFonts w:ascii="宋体" w:hAnsi="宋体" w:cs="宋体"/>
          <w:color w:val="000000"/>
          <w:spacing w:val="0"/>
          <w:w w:val="100"/>
          <w:position w:val="0"/>
          <w:sz w:val="24"/>
          <w:u w:val="none"/>
        </w:rPr>
        <w:t>水土保持生态修复调查与评价收集资料应主要包括主体工程地质、水文、</w:t>
      </w:r>
    </w:p>
    <w:p>
      <w:pPr>
        <w:spacing w:before="0" w:after="0" w:line="450" w:lineRule="exact"/>
        <w:ind w:left="181" w:firstLine="0"/>
        <w:jc w:val="left"/>
      </w:pPr>
      <w:r>
        <w:rPr>
          <w:rFonts w:ascii="宋体" w:hAnsi="宋体" w:cs="宋体"/>
          <w:color w:val="000000"/>
          <w:spacing w:val="-3"/>
          <w:w w:val="100"/>
          <w:position w:val="0"/>
          <w:sz w:val="24"/>
          <w:u w:val="none"/>
        </w:rPr>
        <w:t>气象、规划、施工组织、水库淹没和移民安置、环境保护、工程造价、陆生生态</w:t>
      </w:r>
    </w:p>
    <w:p>
      <w:pPr>
        <w:spacing w:before="0" w:after="0" w:line="468" w:lineRule="exact"/>
        <w:ind w:left="181" w:firstLine="0"/>
        <w:jc w:val="left"/>
      </w:pPr>
      <w:r>
        <w:rPr>
          <w:rFonts w:ascii="宋体" w:hAnsi="宋体" w:cs="宋体"/>
          <w:color w:val="000000"/>
          <w:spacing w:val="0"/>
          <w:w w:val="100"/>
          <w:position w:val="0"/>
          <w:sz w:val="24"/>
          <w:u w:val="none"/>
        </w:rPr>
        <w:t>调查及评价成果、栖息地保护规划设计、环境影响评价报告以及国土空间规划、</w:t>
      </w:r>
    </w:p>
    <w:p>
      <w:pPr>
        <w:spacing w:before="0" w:after="0" w:line="468" w:lineRule="exact"/>
        <w:ind w:left="181" w:firstLine="0"/>
        <w:jc w:val="left"/>
      </w:pPr>
      <w:r>
        <w:rPr>
          <w:rFonts w:ascii="宋体" w:hAnsi="宋体" w:cs="宋体"/>
          <w:color w:val="000000"/>
          <w:spacing w:val="-3"/>
          <w:w w:val="100"/>
          <w:position w:val="0"/>
          <w:sz w:val="24"/>
          <w:u w:val="none"/>
        </w:rPr>
        <w:t>生态功能区划、水土保持规划、环境保护与生态建设相关规划、生态旅游发展规</w:t>
      </w:r>
    </w:p>
    <w:p>
      <w:pPr>
        <w:spacing w:before="0" w:after="0" w:line="468" w:lineRule="exact"/>
        <w:ind w:left="181" w:firstLine="0"/>
        <w:jc w:val="left"/>
      </w:pPr>
      <w:r>
        <w:rPr>
          <w:rFonts w:ascii="宋体" w:hAnsi="宋体" w:cs="宋体"/>
          <w:color w:val="000000"/>
          <w:spacing w:val="-1"/>
          <w:w w:val="100"/>
          <w:position w:val="0"/>
          <w:sz w:val="24"/>
          <w:u w:val="none"/>
        </w:rPr>
        <w:t>划、流域水电开发规划。</w:t>
      </w:r>
    </w:p>
    <w:p>
      <w:pPr>
        <w:spacing w:before="0" w:after="0" w:line="228" w:lineRule="exact"/>
        <w:ind w:left="181" w:firstLine="0"/>
      </w:pPr>
    </w:p>
    <w:p>
      <w:pPr>
        <w:spacing w:before="0" w:after="0" w:line="258" w:lineRule="exact"/>
        <w:ind w:left="181" w:firstLine="0"/>
        <w:jc w:val="left"/>
      </w:pPr>
      <w:r>
        <w:rPr>
          <w:rFonts w:ascii="Times New Roman" w:hAnsi="Times New Roman" w:cs="Times New Roman"/>
          <w:b/>
          <w:color w:val="000000"/>
          <w:spacing w:val="-1"/>
          <w:w w:val="95"/>
          <w:position w:val="0"/>
          <w:sz w:val="24"/>
          <w:u w:val="none"/>
        </w:rPr>
        <w:t>4.1.3</w:t>
      </w:r>
      <w:r>
        <w:rPr>
          <w:rFonts w:ascii="Calibri" w:hAnsi="Calibri" w:cs="Calibri"/>
          <w:color w:val="000000"/>
          <w:spacing w:val="4"/>
          <w:w w:val="100"/>
          <w:sz w:val="24"/>
          <w:u w:val="none"/>
        </w:rPr>
        <w:t> </w:t>
      </w:r>
      <w:r>
        <w:rPr>
          <w:rFonts w:ascii="宋体" w:hAnsi="宋体" w:cs="宋体"/>
          <w:color w:val="000000"/>
          <w:spacing w:val="-2"/>
          <w:w w:val="100"/>
          <w:position w:val="0"/>
          <w:sz w:val="24"/>
          <w:u w:val="none"/>
        </w:rPr>
        <w:t>水土保持生态修复调查和评价内容应主要包括修复范围的地质、地形地貌、</w:t>
      </w:r>
    </w:p>
    <w:p>
      <w:pPr>
        <w:spacing w:before="0" w:after="0" w:line="450" w:lineRule="exact"/>
        <w:ind w:left="181" w:firstLine="0"/>
        <w:jc w:val="left"/>
      </w:pPr>
      <w:r>
        <w:rPr>
          <w:rFonts w:ascii="宋体" w:hAnsi="宋体" w:cs="宋体"/>
          <w:color w:val="000000"/>
          <w:spacing w:val="-3"/>
          <w:w w:val="100"/>
          <w:position w:val="0"/>
          <w:sz w:val="24"/>
          <w:u w:val="none"/>
        </w:rPr>
        <w:t>气象、土壤、植被和植物、水土流失、陆生植被生态系统，并应重点调查和评价</w:t>
      </w:r>
    </w:p>
    <w:p>
      <w:pPr>
        <w:spacing w:before="0" w:after="0" w:line="468" w:lineRule="exact"/>
        <w:ind w:left="181" w:firstLine="0"/>
        <w:jc w:val="left"/>
      </w:pPr>
      <w:r>
        <w:rPr>
          <w:rFonts w:ascii="宋体" w:hAnsi="宋体" w:cs="宋体"/>
          <w:color w:val="000000"/>
          <w:spacing w:val="-1"/>
          <w:w w:val="100"/>
          <w:position w:val="0"/>
          <w:sz w:val="24"/>
          <w:u w:val="none"/>
        </w:rPr>
        <w:t>乡土植物和外来植物。</w:t>
      </w:r>
    </w:p>
    <w:p>
      <w:pPr>
        <w:spacing w:before="0" w:after="0" w:line="228" w:lineRule="exact"/>
        <w:ind w:left="181" w:firstLine="0"/>
      </w:pPr>
    </w:p>
    <w:p>
      <w:pPr>
        <w:spacing w:before="0" w:after="0" w:line="258" w:lineRule="exact"/>
        <w:ind w:left="181" w:firstLine="0"/>
        <w:jc w:val="left"/>
      </w:pPr>
      <w:r>
        <w:rPr>
          <w:rFonts w:ascii="Times New Roman" w:hAnsi="Times New Roman" w:cs="Times New Roman"/>
          <w:b/>
          <w:color w:val="000000"/>
          <w:spacing w:val="-1"/>
          <w:w w:val="95"/>
          <w:position w:val="0"/>
          <w:sz w:val="24"/>
          <w:u w:val="none"/>
        </w:rPr>
        <w:t>4.1.4</w:t>
      </w:r>
      <w:r>
        <w:rPr>
          <w:rFonts w:ascii="Calibri" w:hAnsi="Calibri" w:cs="Calibri"/>
          <w:color w:val="000000"/>
          <w:spacing w:val="0"/>
          <w:w w:val="221"/>
          <w:sz w:val="24"/>
          <w:u w:val="none"/>
        </w:rPr>
        <w:t> </w:t>
      </w:r>
      <w:r>
        <w:rPr>
          <w:rFonts w:ascii="宋体" w:hAnsi="宋体" w:cs="宋体"/>
          <w:color w:val="000000"/>
          <w:spacing w:val="0"/>
          <w:w w:val="100"/>
          <w:position w:val="0"/>
          <w:sz w:val="24"/>
          <w:u w:val="none"/>
        </w:rPr>
        <w:t>水土保持生态修复调查方法、评价方法应符合国家现行标准《水土保持工</w:t>
      </w:r>
    </w:p>
    <w:p>
      <w:pPr>
        <w:spacing w:before="0" w:after="0" w:line="468" w:lineRule="exact"/>
        <w:ind w:left="181" w:firstLine="0"/>
        <w:jc w:val="left"/>
      </w:pPr>
      <w:r>
        <w:rPr>
          <w:rFonts w:ascii="宋体" w:hAnsi="宋体" w:cs="宋体"/>
          <w:color w:val="000000"/>
          <w:spacing w:val="-1"/>
          <w:w w:val="100"/>
          <w:position w:val="0"/>
          <w:sz w:val="24"/>
          <w:u w:val="none"/>
        </w:rPr>
        <w:t>程调查与勘测标准》</w:t>
      </w:r>
      <w:r>
        <w:rPr>
          <w:rFonts w:ascii="Times New Roman" w:hAnsi="Times New Roman" w:cs="Times New Roman"/>
          <w:color w:val="000000"/>
          <w:spacing w:val="-1"/>
          <w:w w:val="100"/>
          <w:position w:val="0"/>
          <w:sz w:val="24"/>
          <w:u w:val="none"/>
        </w:rPr>
        <w:t>GB/T</w:t>
      </w:r>
      <w:r>
        <w:rPr>
          <w:rFonts w:ascii="Calibri" w:hAnsi="Calibri" w:cs="Calibri"/>
          <w:color w:val="000000"/>
          <w:spacing w:val="0"/>
          <w:w w:val="157"/>
          <w:sz w:val="24"/>
          <w:u w:val="none"/>
        </w:rPr>
        <w:t> </w:t>
      </w:r>
      <w:r>
        <w:rPr>
          <w:rFonts w:ascii="Times New Roman" w:hAnsi="Times New Roman" w:cs="Times New Roman"/>
          <w:color w:val="000000"/>
          <w:spacing w:val="-1"/>
          <w:w w:val="100"/>
          <w:position w:val="0"/>
          <w:sz w:val="24"/>
          <w:u w:val="none"/>
        </w:rPr>
        <w:t>51297</w:t>
      </w:r>
      <w:r>
        <w:rPr>
          <w:rFonts w:ascii="Calibri" w:hAnsi="Calibri" w:cs="Calibri"/>
          <w:color w:val="000000"/>
          <w:spacing w:val="0"/>
          <w:w w:val="211"/>
          <w:sz w:val="24"/>
          <w:u w:val="none"/>
        </w:rPr>
        <w:t> </w:t>
      </w:r>
      <w:r>
        <w:rPr>
          <w:rFonts w:ascii="宋体" w:hAnsi="宋体" w:cs="宋体"/>
          <w:color w:val="000000"/>
          <w:spacing w:val="-1"/>
          <w:w w:val="100"/>
          <w:position w:val="0"/>
          <w:sz w:val="24"/>
          <w:u w:val="none"/>
        </w:rPr>
        <w:t>和《水电工程陆生生态调查与评价技术规范》</w:t>
      </w:r>
    </w:p>
    <w:p>
      <w:pPr>
        <w:spacing w:before="0" w:after="0" w:line="468" w:lineRule="exact"/>
        <w:ind w:left="181" w:firstLine="0"/>
        <w:jc w:val="left"/>
      </w:pPr>
      <w:r>
        <w:rPr>
          <w:rFonts w:ascii="Times New Roman" w:hAnsi="Times New Roman" w:cs="Times New Roman"/>
          <w:color w:val="000000"/>
          <w:spacing w:val="-1"/>
          <w:w w:val="100"/>
          <w:position w:val="0"/>
          <w:sz w:val="24"/>
          <w:u w:val="none"/>
        </w:rPr>
        <w:t>NB/T</w:t>
      </w:r>
      <w:r>
        <w:rPr>
          <w:rFonts w:ascii="Calibri" w:hAnsi="Calibri" w:cs="Calibri"/>
          <w:color w:val="000000"/>
          <w:spacing w:val="0"/>
          <w:w w:val="100"/>
          <w:sz w:val="24"/>
          <w:u w:val="none"/>
        </w:rPr>
        <w:t> </w:t>
      </w:r>
      <w:r>
        <w:rPr>
          <w:rFonts w:ascii="Times New Roman" w:hAnsi="Times New Roman" w:cs="Times New Roman"/>
          <w:color w:val="000000"/>
          <w:spacing w:val="0"/>
          <w:w w:val="100"/>
          <w:position w:val="0"/>
          <w:sz w:val="24"/>
          <w:u w:val="none"/>
        </w:rPr>
        <w:t>10080</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的有关规定。</w:t>
      </w:r>
    </w:p>
    <w:p>
      <w:pPr>
        <w:spacing w:before="0" w:after="0" w:line="468" w:lineRule="exact"/>
        <w:ind w:left="181" w:firstLine="3732"/>
        <w:jc w:val="left"/>
      </w:pPr>
      <w:r>
        <w:rPr>
          <w:rFonts w:ascii="Times New Roman" w:hAnsi="Times New Roman" w:cs="Times New Roman"/>
          <w:b/>
          <w:color w:val="000000"/>
          <w:spacing w:val="-1"/>
          <w:w w:val="95"/>
          <w:position w:val="0"/>
          <w:sz w:val="24"/>
          <w:u w:val="none"/>
        </w:rPr>
        <w:t>4.2</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调查</w:t>
      </w:r>
    </w:p>
    <w:p>
      <w:pPr>
        <w:spacing w:before="0" w:after="0" w:line="468" w:lineRule="exact"/>
        <w:ind w:left="181" w:firstLine="0"/>
        <w:jc w:val="left"/>
      </w:pPr>
      <w:r>
        <w:rPr>
          <w:rFonts w:ascii="Times New Roman" w:hAnsi="Times New Roman" w:cs="Times New Roman"/>
          <w:b/>
          <w:color w:val="000000"/>
          <w:spacing w:val="-1"/>
          <w:w w:val="95"/>
          <w:position w:val="0"/>
          <w:sz w:val="24"/>
          <w:u w:val="none"/>
        </w:rPr>
        <w:t>4.2.1</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地质调查的内容与方法应满足下列要求：</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地质调查的内容应包括修复范围地质构造、地层岩性。</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地质调查应以收集资料为主，辅以必要的现场调查。</w:t>
      </w:r>
    </w:p>
    <w:p>
      <w:pPr>
        <w:spacing w:before="0" w:after="0" w:line="468" w:lineRule="exact"/>
        <w:ind w:left="181" w:firstLine="0"/>
        <w:jc w:val="left"/>
      </w:pPr>
      <w:r>
        <w:rPr>
          <w:rFonts w:ascii="Times New Roman" w:hAnsi="Times New Roman" w:cs="Times New Roman"/>
          <w:b/>
          <w:color w:val="000000"/>
          <w:spacing w:val="-1"/>
          <w:w w:val="95"/>
          <w:position w:val="0"/>
          <w:sz w:val="24"/>
          <w:u w:val="none"/>
        </w:rPr>
        <w:t>4.2.2</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地形地貌调查的内容与方法应满足下列要求：</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调查内容应包括修复范围地形、地貌。</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hAnsi="宋体" w:cs="宋体"/>
          <w:color w:val="000000"/>
          <w:spacing w:val="-5"/>
          <w:w w:val="100"/>
          <w:position w:val="0"/>
          <w:sz w:val="24"/>
          <w:u w:val="none"/>
        </w:rPr>
        <w:t>针对高陡边坡还应调查坡面有无剥落、落石、表层滑塌和浅层滑坡等现象，</w:t>
      </w:r>
    </w:p>
    <w:p>
      <w:pPr>
        <w:spacing w:before="0" w:after="0" w:line="450" w:lineRule="exact"/>
        <w:ind w:left="181" w:firstLine="0"/>
        <w:jc w:val="left"/>
      </w:pPr>
      <w:r>
        <w:rPr>
          <w:rFonts w:ascii="宋体" w:hAnsi="宋体" w:cs="宋体"/>
          <w:color w:val="000000"/>
          <w:spacing w:val="-1"/>
          <w:w w:val="100"/>
          <w:position w:val="0"/>
          <w:sz w:val="24"/>
          <w:u w:val="none"/>
        </w:rPr>
        <w:t>有无拉张变形、剪切裂缝、风化、涌水等对坡面稳定存在潜在危害的因素。</w:t>
      </w:r>
    </w:p>
    <w:p>
      <w:pPr>
        <w:spacing w:before="0" w:after="0" w:line="228" w:lineRule="exact"/>
        <w:ind w:left="181" w:firstLine="0"/>
      </w:pPr>
    </w:p>
    <w:p>
      <w:pPr>
        <w:spacing w:before="0" w:after="0" w:line="258" w:lineRule="exact"/>
        <w:ind w:left="181"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地形地貌调查应采用资料收集与实地调查相结合的方法。</w:t>
      </w:r>
    </w:p>
    <w:p>
      <w:pPr>
        <w:spacing w:before="0" w:after="0" w:line="468" w:lineRule="exact"/>
        <w:ind w:left="181" w:firstLine="0"/>
        <w:jc w:val="left"/>
      </w:pPr>
      <w:r>
        <w:rPr>
          <w:rFonts w:ascii="Times New Roman" w:hAnsi="Times New Roman" w:cs="Times New Roman"/>
          <w:b/>
          <w:color w:val="000000"/>
          <w:spacing w:val="-1"/>
          <w:w w:val="95"/>
          <w:position w:val="0"/>
          <w:sz w:val="24"/>
          <w:u w:val="none"/>
        </w:rPr>
        <w:t>4.2.3</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气象调查的内容与方法应符合下列规定：</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hAnsi="宋体" w:cs="宋体"/>
          <w:color w:val="000000"/>
          <w:spacing w:val="-4"/>
          <w:w w:val="100"/>
          <w:position w:val="0"/>
          <w:sz w:val="24"/>
          <w:u w:val="none"/>
        </w:rPr>
        <w:t>气象调查内容应主要包括修复范围气候类型、气温、大于等于</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10</w:t>
      </w:r>
      <w:r>
        <w:rPr>
          <w:rFonts w:ascii="宋体" w:hAnsi="宋体" w:cs="宋体"/>
          <w:color w:val="000000"/>
          <w:spacing w:val="-1"/>
          <w:w w:val="100"/>
          <w:position w:val="0"/>
          <w:sz w:val="24"/>
          <w:u w:val="none"/>
        </w:rPr>
        <w:t>℃有效积</w:t>
      </w:r>
    </w:p>
    <w:p>
      <w:pPr>
        <w:spacing w:before="0" w:after="0" w:line="450" w:lineRule="exact"/>
        <w:ind w:left="181" w:firstLine="0"/>
        <w:jc w:val="left"/>
      </w:pPr>
      <w:r>
        <w:rPr>
          <w:rFonts w:ascii="宋体" w:hAnsi="宋体" w:cs="宋体"/>
          <w:color w:val="000000"/>
          <w:spacing w:val="-10"/>
          <w:w w:val="100"/>
          <w:position w:val="0"/>
          <w:sz w:val="24"/>
          <w:u w:val="none"/>
        </w:rPr>
        <w:t>温、蒸发量、多年年平均降水量、极值及出现时间、降水年内分配情况、无霜期、</w:t>
      </w:r>
    </w:p>
    <w:p>
      <w:pPr>
        <w:spacing w:before="0" w:after="0" w:line="468" w:lineRule="exact"/>
        <w:ind w:left="181" w:firstLine="0"/>
        <w:jc w:val="left"/>
      </w:pPr>
      <w:r>
        <w:rPr>
          <w:rFonts w:ascii="宋体" w:hAnsi="宋体" w:cs="宋体"/>
          <w:color w:val="000000"/>
          <w:spacing w:val="-1"/>
          <w:w w:val="100"/>
          <w:position w:val="0"/>
          <w:sz w:val="24"/>
          <w:u w:val="none"/>
        </w:rPr>
        <w:t>冻土深度、年平均风速。</w:t>
      </w:r>
    </w:p>
    <w:p>
      <w:pPr>
        <w:spacing w:before="0" w:after="0" w:line="228" w:lineRule="exact"/>
        <w:ind w:left="181" w:firstLine="0"/>
      </w:pPr>
    </w:p>
    <w:p>
      <w:pPr>
        <w:spacing w:before="0" w:after="0" w:line="258" w:lineRule="exact"/>
        <w:ind w:left="181"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调查方法应以收集资料为主，辅以现场调查。</w:t>
      </w:r>
    </w:p>
    <w:p>
      <w:pPr>
        <w:spacing w:before="0" w:after="0" w:line="240" w:lineRule="exact"/>
        <w:ind w:left="181" w:firstLine="482"/>
      </w:pPr>
    </w:p>
    <w:p>
      <w:pPr>
        <w:spacing w:before="0" w:after="0" w:line="289" w:lineRule="exact"/>
        <w:ind w:left="181" w:firstLine="4108"/>
        <w:jc w:val="left"/>
        <w:sectPr>
          <w:type w:val="continuous"/>
          <w:pgSz w:w="11906" w:h="16838"/>
          <w:pgMar w:top="935" w:right="1260" w:bottom="695" w:left="1620" w:header="0" w:footer="0" w:gutter="0"/>
          <w:pgNumType w:start="48"/>
          <w:cols w:num="1" w:space="720"/>
        </w:sectPr>
      </w:pPr>
      <w:r>
        <w:rPr>
          <w:rFonts w:ascii="Times New Roman" w:hAnsi="Times New Roman" w:cs="Times New Roman"/>
          <w:color w:val="000000"/>
          <w:spacing w:val="-1"/>
          <w:w w:val="100"/>
          <w:position w:val="0"/>
          <w:sz w:val="18"/>
          <w:u w:val="none"/>
        </w:rPr>
        <w:t>5</w:t>
      </w:r>
    </w:p>
    <w:p>
      <w:pPr>
        <w:spacing w:before="0" w:after="0" w:line="240" w:lineRule="exact"/>
      </w:pPr>
      <w:bookmarkStart w:id="15" w:name="15"/>
      <w:bookmarkEnd w:id="15"/>
    </w:p>
    <w:p>
      <w:pPr>
        <w:spacing w:before="0" w:after="0" w:line="240" w:lineRule="exact"/>
      </w:pPr>
    </w:p>
    <w:p>
      <w:pPr>
        <w:spacing w:before="0" w:after="0" w:line="397" w:lineRule="exact"/>
        <w:ind w:left="181" w:firstLine="0"/>
        <w:jc w:val="left"/>
      </w:pPr>
      <w:r>
        <w:rPr>
          <w:rFonts w:ascii="Times New Roman" w:hAnsi="Times New Roman" w:cs="Times New Roman"/>
          <w:b/>
          <w:color w:val="000000"/>
          <w:spacing w:val="-1"/>
          <w:w w:val="95"/>
          <w:position w:val="0"/>
          <w:sz w:val="24"/>
          <w:u w:val="none"/>
        </w:rPr>
        <w:t>4.2.4</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土壤调查的内容与方法应符合下列规定：</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土壤调查应采取资料收集、现场调查和取样检测分析相结合的方法。</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现场调查前应制定调查方案，确定调查时间、地点、人员和调查路线。</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0"/>
          <w:w w:val="221"/>
          <w:sz w:val="24"/>
          <w:u w:val="none"/>
        </w:rPr>
        <w:t> </w:t>
      </w:r>
      <w:r>
        <w:rPr>
          <w:rFonts w:ascii="宋体" w:hAnsi="宋体" w:cs="宋体"/>
          <w:color w:val="000000"/>
          <w:spacing w:val="0"/>
          <w:w w:val="100"/>
          <w:position w:val="0"/>
          <w:sz w:val="24"/>
          <w:u w:val="none"/>
        </w:rPr>
        <w:t>调查内容应主要包括土壤类型、土地利用方式、地形坡度、地表附着物、</w:t>
      </w:r>
    </w:p>
    <w:p>
      <w:pPr>
        <w:spacing w:before="0" w:after="0" w:line="450" w:lineRule="exact"/>
        <w:ind w:left="181" w:firstLine="0"/>
        <w:jc w:val="left"/>
      </w:pPr>
      <w:r>
        <w:rPr>
          <w:rFonts w:ascii="宋体" w:hAnsi="宋体" w:cs="宋体"/>
          <w:color w:val="000000"/>
          <w:spacing w:val="-3"/>
          <w:w w:val="100"/>
          <w:position w:val="0"/>
          <w:sz w:val="24"/>
          <w:u w:val="none"/>
        </w:rPr>
        <w:t>植物种类和长势情况，应按土地利用现状、土壤类型及地形特点，选择典型场地</w:t>
      </w:r>
    </w:p>
    <w:p>
      <w:pPr>
        <w:spacing w:before="0" w:after="0" w:line="468" w:lineRule="exact"/>
        <w:ind w:left="181" w:firstLine="0"/>
        <w:jc w:val="left"/>
      </w:pPr>
      <w:r>
        <w:rPr>
          <w:rFonts w:ascii="宋体" w:hAnsi="宋体" w:cs="宋体"/>
          <w:color w:val="000000"/>
          <w:spacing w:val="-1"/>
          <w:w w:val="100"/>
          <w:position w:val="0"/>
          <w:sz w:val="24"/>
          <w:u w:val="none"/>
        </w:rPr>
        <w:t>开挖土壤剖面，记录土壤分布层次。</w:t>
      </w:r>
    </w:p>
    <w:p>
      <w:pPr>
        <w:spacing w:before="0" w:after="0" w:line="228" w:lineRule="exact"/>
        <w:ind w:left="181" w:firstLine="0"/>
      </w:pPr>
    </w:p>
    <w:p>
      <w:pPr>
        <w:spacing w:before="0" w:after="0" w:line="258" w:lineRule="exact"/>
        <w:ind w:left="181" w:firstLine="482"/>
        <w:jc w:val="left"/>
      </w:pPr>
      <w:r>
        <w:rPr>
          <w:rFonts w:ascii="Times New Roman" w:hAnsi="Times New Roman" w:cs="Times New Roman"/>
          <w:b/>
          <w:color w:val="000000"/>
          <w:spacing w:val="-1"/>
          <w:w w:val="95"/>
          <w:position w:val="0"/>
          <w:sz w:val="24"/>
          <w:u w:val="none"/>
        </w:rPr>
        <w:t>4</w:t>
      </w:r>
      <w:r>
        <w:rPr>
          <w:rFonts w:ascii="Calibri" w:hAnsi="Calibri" w:cs="Calibri"/>
          <w:color w:val="000000"/>
          <w:spacing w:val="4"/>
          <w:w w:val="100"/>
          <w:sz w:val="24"/>
          <w:u w:val="none"/>
        </w:rPr>
        <w:t> </w:t>
      </w:r>
      <w:r>
        <w:rPr>
          <w:rFonts w:ascii="宋体" w:hAnsi="宋体" w:cs="宋体"/>
          <w:color w:val="000000"/>
          <w:spacing w:val="-2"/>
          <w:w w:val="100"/>
          <w:position w:val="0"/>
          <w:sz w:val="24"/>
          <w:u w:val="none"/>
        </w:rPr>
        <w:t>应在工程施工征占地范围内调查分析可剥离表土的分布范围、厚度，取样</w:t>
      </w:r>
    </w:p>
    <w:p>
      <w:pPr>
        <w:spacing w:before="0" w:after="0" w:line="450" w:lineRule="exact"/>
        <w:ind w:left="181" w:firstLine="0"/>
        <w:jc w:val="left"/>
      </w:pPr>
      <w:r>
        <w:rPr>
          <w:rFonts w:ascii="宋体" w:hAnsi="宋体" w:cs="宋体"/>
          <w:color w:val="000000"/>
          <w:spacing w:val="-3"/>
          <w:w w:val="100"/>
          <w:position w:val="0"/>
          <w:sz w:val="24"/>
          <w:u w:val="none"/>
        </w:rPr>
        <w:t>分析表土理化性质、机械组成，确定表土资源储量。表土资源不足时，可将调查</w:t>
      </w:r>
    </w:p>
    <w:p>
      <w:pPr>
        <w:spacing w:before="0" w:after="0" w:line="468" w:lineRule="exact"/>
        <w:ind w:left="181" w:firstLine="0"/>
        <w:jc w:val="left"/>
      </w:pPr>
      <w:r>
        <w:rPr>
          <w:rFonts w:ascii="宋体" w:hAnsi="宋体" w:cs="宋体"/>
          <w:color w:val="000000"/>
          <w:spacing w:val="0"/>
          <w:w w:val="100"/>
          <w:position w:val="0"/>
          <w:sz w:val="24"/>
          <w:u w:val="none"/>
        </w:rPr>
        <w:t>范围扩至工程施工征占地范围内的心土层土壤，以及水库淹没范围。</w:t>
      </w:r>
    </w:p>
    <w:p>
      <w:pPr>
        <w:spacing w:before="0" w:after="0" w:line="228" w:lineRule="exact"/>
        <w:ind w:left="181" w:firstLine="0"/>
      </w:pPr>
    </w:p>
    <w:p>
      <w:pPr>
        <w:spacing w:before="0" w:after="0" w:line="258" w:lineRule="exact"/>
        <w:ind w:left="181" w:firstLine="482"/>
        <w:jc w:val="left"/>
      </w:pPr>
      <w:r>
        <w:rPr>
          <w:rFonts w:ascii="Times New Roman" w:hAnsi="Times New Roman" w:cs="Times New Roman"/>
          <w:b/>
          <w:color w:val="000000"/>
          <w:spacing w:val="-1"/>
          <w:w w:val="95"/>
          <w:position w:val="0"/>
          <w:sz w:val="24"/>
          <w:u w:val="none"/>
        </w:rPr>
        <w:t>5</w:t>
      </w:r>
      <w:r>
        <w:rPr>
          <w:rFonts w:ascii="Calibri" w:hAnsi="Calibri" w:cs="Calibri"/>
          <w:color w:val="000000"/>
          <w:spacing w:val="10"/>
          <w:w w:val="100"/>
          <w:sz w:val="24"/>
          <w:u w:val="none"/>
        </w:rPr>
        <w:t> </w:t>
      </w:r>
      <w:r>
        <w:rPr>
          <w:rFonts w:ascii="宋体" w:eastAsia="宋体" w:hAnsi="宋体" w:cs="宋体"/>
          <w:color w:val="000000"/>
          <w:spacing w:val="-1"/>
          <w:w w:val="100"/>
          <w:position w:val="0"/>
          <w:sz w:val="24"/>
          <w:u w:val="none"/>
        </w:rPr>
        <w:t>表土的采样密度宜控制在每公顷</w:t>
      </w:r>
      <w:r>
        <w:rPr>
          <w:rFonts w:ascii="Calibri" w:hAnsi="Calibri" w:cs="Calibri"/>
          <w:color w:val="000000"/>
          <w:spacing w:val="11"/>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10"/>
          <w:w w:val="100"/>
          <w:sz w:val="24"/>
          <w:u w:val="none"/>
        </w:rPr>
        <w:t> </w:t>
      </w:r>
      <w:r>
        <w:rPr>
          <w:rFonts w:ascii="宋体" w:eastAsia="宋体" w:hAnsi="宋体" w:cs="宋体"/>
          <w:color w:val="000000"/>
          <w:spacing w:val="-1"/>
          <w:w w:val="100"/>
          <w:position w:val="0"/>
          <w:sz w:val="24"/>
          <w:u w:val="none"/>
        </w:rPr>
        <w:t>组～</w:t>
      </w:r>
      <w:r>
        <w:rPr>
          <w:rFonts w:ascii="Times New Roman" w:hAnsi="Times New Roman" w:cs="Times New Roman"/>
          <w:color w:val="000000"/>
          <w:spacing w:val="-1"/>
          <w:w w:val="100"/>
          <w:position w:val="0"/>
          <w:sz w:val="24"/>
          <w:u w:val="none"/>
        </w:rPr>
        <w:t>2</w:t>
      </w:r>
      <w:r>
        <w:rPr>
          <w:rFonts w:ascii="Calibri" w:hAnsi="Calibri" w:cs="Calibri"/>
          <w:color w:val="000000"/>
          <w:spacing w:val="10"/>
          <w:w w:val="100"/>
          <w:sz w:val="24"/>
          <w:u w:val="none"/>
        </w:rPr>
        <w:t> </w:t>
      </w:r>
      <w:r>
        <w:rPr>
          <w:rFonts w:ascii="宋体" w:eastAsia="宋体" w:hAnsi="宋体" w:cs="宋体"/>
          <w:color w:val="000000"/>
          <w:spacing w:val="-1"/>
          <w:w w:val="100"/>
          <w:position w:val="0"/>
          <w:sz w:val="24"/>
          <w:u w:val="none"/>
        </w:rPr>
        <w:t>组，对有潜在土壤障碍因子或成</w:t>
      </w:r>
    </w:p>
    <w:p>
      <w:pPr>
        <w:spacing w:before="0" w:after="0" w:line="450" w:lineRule="exact"/>
        <w:ind w:left="181" w:firstLine="0"/>
        <w:jc w:val="left"/>
      </w:pPr>
      <w:r>
        <w:rPr>
          <w:rFonts w:ascii="宋体" w:hAnsi="宋体" w:cs="宋体"/>
          <w:color w:val="000000"/>
          <w:spacing w:val="-3"/>
          <w:w w:val="100"/>
          <w:position w:val="0"/>
          <w:sz w:val="24"/>
          <w:u w:val="none"/>
        </w:rPr>
        <w:t>土条件差异较大的区域应增加采样密度；取样方法、取样深度、样品保护与送样</w:t>
      </w:r>
    </w:p>
    <w:p>
      <w:pPr>
        <w:spacing w:before="0" w:after="0" w:line="228" w:lineRule="exact"/>
        <w:ind w:left="181" w:firstLine="0"/>
      </w:pPr>
    </w:p>
    <w:p>
      <w:pPr>
        <w:spacing w:before="0" w:after="0" w:line="258" w:lineRule="exact"/>
        <w:ind w:left="181" w:firstLine="0"/>
        <w:jc w:val="left"/>
      </w:pPr>
      <w:r>
        <w:rPr>
          <w:rFonts w:ascii="宋体" w:hAnsi="宋体" w:cs="宋体"/>
          <w:color w:val="000000"/>
          <w:spacing w:val="-1"/>
          <w:w w:val="100"/>
          <w:position w:val="0"/>
          <w:sz w:val="24"/>
          <w:u w:val="none"/>
        </w:rPr>
        <w:t>应符合现行行业标准《绿化种植土壤》</w:t>
      </w:r>
      <w:r>
        <w:rPr>
          <w:rFonts w:ascii="Times New Roman" w:hAnsi="Times New Roman" w:cs="Times New Roman"/>
          <w:color w:val="000000"/>
          <w:spacing w:val="-1"/>
          <w:w w:val="100"/>
          <w:position w:val="0"/>
          <w:sz w:val="24"/>
          <w:u w:val="none"/>
        </w:rPr>
        <w:t>CJ/T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340</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的有关规定。</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6</w:t>
      </w:r>
      <w:r>
        <w:rPr>
          <w:rFonts w:ascii="Calibri" w:hAnsi="Calibri" w:cs="Calibri"/>
          <w:color w:val="000000"/>
          <w:spacing w:val="4"/>
          <w:w w:val="100"/>
          <w:sz w:val="24"/>
          <w:u w:val="none"/>
        </w:rPr>
        <w:t> </w:t>
      </w:r>
      <w:r>
        <w:rPr>
          <w:rFonts w:ascii="宋体" w:eastAsia="宋体" w:hAnsi="宋体" w:cs="宋体"/>
          <w:color w:val="000000"/>
          <w:spacing w:val="-2"/>
          <w:w w:val="100"/>
          <w:position w:val="0"/>
          <w:sz w:val="24"/>
          <w:u w:val="none"/>
        </w:rPr>
        <w:t>土壤样品应进行必检指标检测，每块土源应至少对</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个代表性样品进行全</w:t>
      </w:r>
    </w:p>
    <w:p>
      <w:pPr>
        <w:spacing w:before="0" w:after="0" w:line="450" w:lineRule="exact"/>
        <w:ind w:left="181" w:firstLine="0"/>
        <w:jc w:val="left"/>
      </w:pPr>
      <w:r>
        <w:rPr>
          <w:rFonts w:ascii="宋体" w:hAnsi="宋体" w:cs="宋体"/>
          <w:color w:val="000000"/>
          <w:spacing w:val="-1"/>
          <w:w w:val="100"/>
          <w:position w:val="0"/>
          <w:sz w:val="24"/>
          <w:u w:val="none"/>
        </w:rPr>
        <w:t>指标分析，其他样品可根据需要选择指标进行分析。</w:t>
      </w:r>
    </w:p>
    <w:p>
      <w:pPr>
        <w:spacing w:before="0" w:after="0" w:line="228" w:lineRule="exact"/>
        <w:ind w:left="181" w:firstLine="0"/>
      </w:pPr>
    </w:p>
    <w:p>
      <w:pPr>
        <w:spacing w:before="0" w:after="0" w:line="258" w:lineRule="exact"/>
        <w:ind w:left="181" w:firstLine="0"/>
        <w:jc w:val="left"/>
      </w:pPr>
      <w:r>
        <w:rPr>
          <w:rFonts w:ascii="Times New Roman" w:hAnsi="Times New Roman" w:cs="Times New Roman"/>
          <w:b/>
          <w:color w:val="000000"/>
          <w:spacing w:val="-1"/>
          <w:w w:val="95"/>
          <w:position w:val="0"/>
          <w:sz w:val="24"/>
          <w:u w:val="none"/>
        </w:rPr>
        <w:t>4.2.5</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植被和植物调查的内容与方法应满足下列要求。</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植被调查的内容应包括植被类型及其分布特征和植物群落特征。</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hAnsi="宋体" w:cs="宋体"/>
          <w:color w:val="000000"/>
          <w:spacing w:val="-2"/>
          <w:w w:val="100"/>
          <w:position w:val="0"/>
          <w:sz w:val="24"/>
          <w:u w:val="none"/>
        </w:rPr>
        <w:t>植物调查的内容应主要包括乡土植物和外来植物的种类、分布范围、生长</w:t>
      </w:r>
    </w:p>
    <w:p>
      <w:pPr>
        <w:spacing w:before="0" w:after="0" w:line="450" w:lineRule="exact"/>
        <w:ind w:left="181" w:firstLine="0"/>
        <w:jc w:val="left"/>
      </w:pPr>
      <w:r>
        <w:rPr>
          <w:rFonts w:ascii="宋体" w:hAnsi="宋体" w:cs="宋体"/>
          <w:color w:val="000000"/>
          <w:spacing w:val="0"/>
          <w:w w:val="100"/>
          <w:position w:val="0"/>
          <w:sz w:val="24"/>
          <w:u w:val="none"/>
        </w:rPr>
        <w:t>状况和生境情况，并对电站上下游梯级的乡土植物和外来植物进行调查。</w:t>
      </w:r>
    </w:p>
    <w:p>
      <w:pPr>
        <w:spacing w:before="0" w:after="0" w:line="228" w:lineRule="exact"/>
        <w:ind w:left="181" w:firstLine="0"/>
      </w:pPr>
    </w:p>
    <w:p>
      <w:pPr>
        <w:spacing w:before="0" w:after="0" w:line="258" w:lineRule="exact"/>
        <w:ind w:left="181"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调查方法应采用资料收集与实地调查相结合的方法。</w:t>
      </w:r>
    </w:p>
    <w:p>
      <w:pPr>
        <w:spacing w:before="0" w:after="0" w:line="468" w:lineRule="exact"/>
        <w:ind w:left="181" w:firstLine="0"/>
        <w:jc w:val="left"/>
      </w:pPr>
      <w:r>
        <w:rPr>
          <w:rFonts w:ascii="Times New Roman" w:hAnsi="Times New Roman" w:cs="Times New Roman"/>
          <w:b/>
          <w:color w:val="000000"/>
          <w:spacing w:val="-1"/>
          <w:w w:val="95"/>
          <w:position w:val="0"/>
          <w:sz w:val="24"/>
          <w:u w:val="none"/>
        </w:rPr>
        <w:t>4.2.6</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水土流失调查的内容和方法应满足下列要求：</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水土流失调查内容应主要包括水土流失的类型、分布、强度及危害。</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水土流失调查应采用现场调查和遥感调查等方法。</w:t>
      </w:r>
    </w:p>
    <w:p>
      <w:pPr>
        <w:spacing w:before="0" w:after="0" w:line="468" w:lineRule="exact"/>
        <w:ind w:left="181" w:firstLine="0"/>
        <w:jc w:val="left"/>
      </w:pPr>
      <w:r>
        <w:rPr>
          <w:rFonts w:ascii="Times New Roman" w:hAnsi="Times New Roman" w:cs="Times New Roman"/>
          <w:b/>
          <w:color w:val="000000"/>
          <w:spacing w:val="-1"/>
          <w:w w:val="95"/>
          <w:position w:val="0"/>
          <w:sz w:val="24"/>
          <w:u w:val="none"/>
        </w:rPr>
        <w:t>4.2.7</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库周调查的内容和方法应满足下列要求：</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应收集水电工程水库设计特征水位、运行调度方式等相关资料。</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hAnsi="宋体" w:cs="宋体"/>
          <w:color w:val="000000"/>
          <w:spacing w:val="-5"/>
          <w:w w:val="100"/>
          <w:position w:val="0"/>
          <w:sz w:val="24"/>
          <w:u w:val="none"/>
        </w:rPr>
        <w:t>应调查消落带和缓冲带的范围、立地条件，重点进行现存植物群落的调查。</w:t>
      </w:r>
    </w:p>
    <w:p>
      <w:pPr>
        <w:spacing w:before="0" w:after="0" w:line="450" w:lineRule="exact"/>
        <w:ind w:left="181" w:firstLine="0"/>
        <w:jc w:val="left"/>
      </w:pPr>
      <w:r>
        <w:rPr>
          <w:rFonts w:ascii="宋体" w:hAnsi="宋体" w:cs="宋体"/>
          <w:color w:val="000000"/>
          <w:spacing w:val="-1"/>
          <w:w w:val="100"/>
          <w:position w:val="0"/>
          <w:sz w:val="24"/>
          <w:u w:val="none"/>
        </w:rPr>
        <w:t>并对电站上下游梯级的消落带现存植物群落及生态修复效果进行调查。</w:t>
      </w:r>
    </w:p>
    <w:p>
      <w:pPr>
        <w:spacing w:before="0" w:after="0" w:line="228" w:lineRule="exact"/>
        <w:ind w:left="181" w:firstLine="0"/>
      </w:pPr>
    </w:p>
    <w:p>
      <w:pPr>
        <w:spacing w:before="0" w:after="0" w:line="258" w:lineRule="exact"/>
        <w:ind w:left="181"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库周调查应采取资料收集和现场调查相结合的方法。</w:t>
      </w:r>
    </w:p>
    <w:p>
      <w:pPr>
        <w:spacing w:before="0" w:after="0" w:line="468" w:lineRule="exact"/>
        <w:ind w:left="181" w:firstLine="0"/>
        <w:jc w:val="left"/>
      </w:pPr>
      <w:r>
        <w:rPr>
          <w:rFonts w:ascii="Times New Roman" w:hAnsi="Times New Roman" w:cs="Times New Roman"/>
          <w:b/>
          <w:color w:val="000000"/>
          <w:spacing w:val="-1"/>
          <w:w w:val="95"/>
          <w:position w:val="0"/>
          <w:sz w:val="24"/>
          <w:u w:val="none"/>
        </w:rPr>
        <w:t>4.2.8</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陆生植被生态系统调查的内容和方法应满足下列要求：</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0"/>
          <w:w w:val="221"/>
          <w:sz w:val="24"/>
          <w:u w:val="none"/>
        </w:rPr>
        <w:t> </w:t>
      </w:r>
      <w:r>
        <w:rPr>
          <w:rFonts w:ascii="宋体" w:hAnsi="宋体" w:cs="宋体"/>
          <w:color w:val="000000"/>
          <w:spacing w:val="0"/>
          <w:w w:val="100"/>
          <w:position w:val="0"/>
          <w:sz w:val="24"/>
          <w:u w:val="none"/>
        </w:rPr>
        <w:t>陆生植被生态系统调查内容应主要包括生态系统组成特点、结构和格局、</w:t>
      </w:r>
    </w:p>
    <w:p>
      <w:pPr>
        <w:spacing w:before="0" w:after="0" w:line="240" w:lineRule="exact"/>
        <w:ind w:left="181" w:firstLine="482"/>
      </w:pPr>
    </w:p>
    <w:p>
      <w:pPr>
        <w:spacing w:before="0" w:after="0" w:line="240" w:lineRule="exact"/>
        <w:ind w:left="181" w:firstLine="482"/>
      </w:pPr>
    </w:p>
    <w:p>
      <w:pPr>
        <w:spacing w:before="0" w:after="0" w:line="240" w:lineRule="exact"/>
        <w:ind w:left="181" w:firstLine="482"/>
      </w:pPr>
    </w:p>
    <w:p>
      <w:pPr>
        <w:spacing w:before="0" w:after="0" w:line="205" w:lineRule="exact"/>
        <w:ind w:left="181" w:firstLine="4108"/>
        <w:jc w:val="left"/>
        <w:sectPr>
          <w:type w:val="continuous"/>
          <w:pgSz w:w="11906" w:h="16839"/>
          <w:pgMar w:top="935" w:right="1260" w:bottom="695" w:left="1620" w:header="0" w:footer="0" w:gutter="0"/>
          <w:pgNumType w:start="49"/>
          <w:cols w:num="1" w:space="720"/>
        </w:sectPr>
      </w:pPr>
      <w:r>
        <w:rPr>
          <w:rFonts w:ascii="Times New Roman" w:hAnsi="Times New Roman" w:cs="Times New Roman"/>
          <w:color w:val="000000"/>
          <w:spacing w:val="-1"/>
          <w:w w:val="100"/>
          <w:position w:val="0"/>
          <w:sz w:val="18"/>
          <w:u w:val="none"/>
        </w:rPr>
        <w:t>6</w:t>
      </w:r>
    </w:p>
    <w:p>
      <w:pPr>
        <w:spacing w:before="0" w:after="0" w:line="240" w:lineRule="exact"/>
      </w:pPr>
      <w:bookmarkStart w:id="16" w:name="16"/>
      <w:bookmarkEnd w:id="16"/>
    </w:p>
    <w:p>
      <w:pPr>
        <w:spacing w:before="0" w:after="0" w:line="240" w:lineRule="exact"/>
      </w:pPr>
    </w:p>
    <w:p>
      <w:pPr>
        <w:spacing w:before="0" w:after="0" w:line="379" w:lineRule="exact"/>
        <w:ind w:left="182" w:firstLine="0"/>
        <w:jc w:val="left"/>
      </w:pPr>
      <w:r>
        <w:rPr>
          <w:rFonts w:ascii="宋体" w:hAnsi="宋体" w:cs="宋体"/>
          <w:color w:val="000000"/>
          <w:spacing w:val="-1"/>
          <w:w w:val="100"/>
          <w:position w:val="0"/>
          <w:sz w:val="24"/>
          <w:u w:val="none"/>
        </w:rPr>
        <w:t>服务功能。</w:t>
      </w:r>
    </w:p>
    <w:p>
      <w:pPr>
        <w:spacing w:before="0" w:after="0" w:line="228" w:lineRule="exact"/>
        <w:ind w:left="182" w:firstLine="0"/>
      </w:pPr>
    </w:p>
    <w:p>
      <w:pPr>
        <w:spacing w:before="0" w:after="0" w:line="258" w:lineRule="exact"/>
        <w:ind w:left="182"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hAnsi="宋体" w:cs="宋体"/>
          <w:color w:val="000000"/>
          <w:spacing w:val="-2"/>
          <w:w w:val="100"/>
          <w:position w:val="0"/>
          <w:sz w:val="24"/>
          <w:u w:val="none"/>
        </w:rPr>
        <w:t>陆生植被生态系统调查应采用样线调查法、样地调查与遥感解译相结合的</w:t>
      </w:r>
    </w:p>
    <w:p>
      <w:pPr>
        <w:spacing w:before="0" w:after="0" w:line="450" w:lineRule="exact"/>
        <w:ind w:left="182" w:firstLine="0"/>
        <w:jc w:val="left"/>
      </w:pPr>
      <w:r>
        <w:rPr>
          <w:rFonts w:ascii="宋体" w:hAnsi="宋体" w:cs="宋体"/>
          <w:color w:val="000000"/>
          <w:spacing w:val="-1"/>
          <w:w w:val="100"/>
          <w:position w:val="0"/>
          <w:sz w:val="24"/>
          <w:u w:val="none"/>
        </w:rPr>
        <w:t>方法。</w:t>
      </w:r>
    </w:p>
    <w:p>
      <w:pPr>
        <w:spacing w:before="0" w:after="0" w:line="228" w:lineRule="exact"/>
        <w:ind w:left="182" w:firstLine="0"/>
      </w:pPr>
    </w:p>
    <w:p>
      <w:pPr>
        <w:spacing w:before="0" w:after="0" w:line="258" w:lineRule="exact"/>
        <w:ind w:left="182" w:firstLine="3732"/>
        <w:jc w:val="left"/>
      </w:pPr>
      <w:r>
        <w:rPr>
          <w:rFonts w:ascii="Times New Roman" w:hAnsi="Times New Roman" w:cs="Times New Roman"/>
          <w:b/>
          <w:color w:val="000000"/>
          <w:spacing w:val="-1"/>
          <w:w w:val="95"/>
          <w:position w:val="0"/>
          <w:sz w:val="24"/>
          <w:u w:val="none"/>
        </w:rPr>
        <w:t>4.3</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评价</w:t>
      </w:r>
    </w:p>
    <w:p>
      <w:pPr>
        <w:spacing w:before="0" w:after="0" w:line="468" w:lineRule="exact"/>
        <w:ind w:left="182" w:firstLine="0"/>
        <w:jc w:val="left"/>
      </w:pPr>
      <w:r>
        <w:rPr>
          <w:rFonts w:ascii="Times New Roman" w:hAnsi="Times New Roman" w:cs="Times New Roman"/>
          <w:b/>
          <w:color w:val="000000"/>
          <w:spacing w:val="-1"/>
          <w:w w:val="95"/>
          <w:position w:val="0"/>
          <w:sz w:val="24"/>
          <w:u w:val="none"/>
        </w:rPr>
        <w:t>4.3.1</w:t>
      </w:r>
      <w:r>
        <w:rPr>
          <w:rFonts w:ascii="Calibri" w:hAnsi="Calibri" w:cs="Calibri"/>
          <w:color w:val="000000"/>
          <w:spacing w:val="0"/>
          <w:w w:val="221"/>
          <w:sz w:val="24"/>
          <w:u w:val="none"/>
        </w:rPr>
        <w:t> </w:t>
      </w:r>
      <w:r>
        <w:rPr>
          <w:rFonts w:ascii="宋体" w:hAnsi="宋体" w:cs="宋体"/>
          <w:color w:val="000000"/>
          <w:spacing w:val="0"/>
          <w:w w:val="100"/>
          <w:position w:val="0"/>
          <w:sz w:val="24"/>
          <w:u w:val="none"/>
        </w:rPr>
        <w:t>地质评价应根据地质调查结果分析评价修复范围有无发生崩塌、滑坡、泥</w:t>
      </w:r>
    </w:p>
    <w:p>
      <w:pPr>
        <w:spacing w:before="0" w:after="0" w:line="450" w:lineRule="exact"/>
        <w:ind w:left="182" w:firstLine="0"/>
        <w:jc w:val="left"/>
      </w:pPr>
      <w:r>
        <w:rPr>
          <w:rFonts w:ascii="宋体" w:hAnsi="宋体" w:cs="宋体"/>
          <w:color w:val="000000"/>
          <w:spacing w:val="-1"/>
          <w:w w:val="100"/>
          <w:position w:val="0"/>
          <w:sz w:val="24"/>
          <w:u w:val="none"/>
        </w:rPr>
        <w:t>石流等不良地质现象的潜在危害。</w:t>
      </w:r>
    </w:p>
    <w:p>
      <w:pPr>
        <w:spacing w:before="0" w:after="0" w:line="228" w:lineRule="exact"/>
        <w:ind w:left="182" w:firstLine="0"/>
      </w:pPr>
    </w:p>
    <w:p>
      <w:pPr>
        <w:spacing w:before="0" w:after="0" w:line="258" w:lineRule="exact"/>
        <w:ind w:left="182" w:firstLine="0"/>
        <w:jc w:val="left"/>
      </w:pPr>
      <w:r>
        <w:rPr>
          <w:rFonts w:ascii="Times New Roman" w:hAnsi="Times New Roman" w:cs="Times New Roman"/>
          <w:b/>
          <w:color w:val="000000"/>
          <w:spacing w:val="-1"/>
          <w:w w:val="95"/>
          <w:position w:val="0"/>
          <w:sz w:val="24"/>
          <w:u w:val="none"/>
        </w:rPr>
        <w:t>4.3.2</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地形地貌评价应满足下列要求：</w:t>
      </w:r>
    </w:p>
    <w:p>
      <w:pPr>
        <w:spacing w:before="0" w:after="0" w:line="468" w:lineRule="exact"/>
        <w:ind w:left="182"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eastAsia="宋体" w:hAnsi="宋体" w:cs="宋体"/>
          <w:color w:val="000000"/>
          <w:spacing w:val="-2"/>
          <w:w w:val="100"/>
          <w:position w:val="0"/>
          <w:sz w:val="24"/>
          <w:u w:val="none"/>
        </w:rPr>
        <w:t>应根据地形地貌调查结果，结合立地条件分析，评价水土保持生态修复的</w:t>
      </w:r>
    </w:p>
    <w:p>
      <w:pPr>
        <w:spacing w:before="0" w:after="0" w:line="450" w:lineRule="exact"/>
        <w:ind w:left="182" w:firstLine="0"/>
        <w:jc w:val="left"/>
      </w:pPr>
      <w:r>
        <w:rPr>
          <w:rFonts w:ascii="宋体" w:hAnsi="宋体" w:cs="宋体"/>
          <w:color w:val="000000"/>
          <w:spacing w:val="-1"/>
          <w:w w:val="100"/>
          <w:position w:val="0"/>
          <w:sz w:val="24"/>
          <w:u w:val="none"/>
        </w:rPr>
        <w:t>地形地貌主导因子。</w:t>
      </w:r>
    </w:p>
    <w:p>
      <w:pPr>
        <w:spacing w:before="0" w:after="0" w:line="228" w:lineRule="exact"/>
        <w:ind w:left="182" w:firstLine="0"/>
      </w:pPr>
    </w:p>
    <w:p>
      <w:pPr>
        <w:spacing w:before="0" w:after="0" w:line="258" w:lineRule="exact"/>
        <w:ind w:left="182"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hAnsi="宋体" w:cs="宋体"/>
          <w:color w:val="000000"/>
          <w:spacing w:val="-9"/>
          <w:w w:val="100"/>
          <w:position w:val="0"/>
          <w:sz w:val="24"/>
          <w:u w:val="none"/>
        </w:rPr>
        <w:t>应根据高陡边坡地形地貌调查结果，分析评价拉张变形、剪切裂缝、风化、</w:t>
      </w:r>
    </w:p>
    <w:p>
      <w:pPr>
        <w:spacing w:before="0" w:after="0" w:line="450" w:lineRule="exact"/>
        <w:ind w:left="182" w:firstLine="0"/>
        <w:jc w:val="left"/>
      </w:pPr>
      <w:r>
        <w:rPr>
          <w:rFonts w:ascii="宋体" w:hAnsi="宋体" w:cs="宋体"/>
          <w:color w:val="000000"/>
          <w:spacing w:val="-1"/>
          <w:w w:val="100"/>
          <w:position w:val="0"/>
          <w:sz w:val="24"/>
          <w:u w:val="none"/>
        </w:rPr>
        <w:t>涌水等对坡面稳定存在潜在危害的程度。</w:t>
      </w:r>
    </w:p>
    <w:p>
      <w:pPr>
        <w:spacing w:before="0" w:after="0" w:line="228" w:lineRule="exact"/>
        <w:ind w:left="182" w:firstLine="0"/>
      </w:pPr>
    </w:p>
    <w:p>
      <w:pPr>
        <w:spacing w:before="0" w:after="0" w:line="258" w:lineRule="exact"/>
        <w:ind w:left="182" w:firstLine="0"/>
        <w:jc w:val="left"/>
      </w:pPr>
      <w:r>
        <w:rPr>
          <w:rFonts w:ascii="Times New Roman" w:hAnsi="Times New Roman" w:cs="Times New Roman"/>
          <w:b/>
          <w:color w:val="000000"/>
          <w:spacing w:val="-1"/>
          <w:w w:val="95"/>
          <w:position w:val="0"/>
          <w:sz w:val="24"/>
          <w:u w:val="none"/>
        </w:rPr>
        <w:t>4.3.3</w:t>
      </w:r>
      <w:r>
        <w:rPr>
          <w:rFonts w:ascii="Calibri" w:hAnsi="Calibri" w:cs="Calibri"/>
          <w:color w:val="000000"/>
          <w:spacing w:val="0"/>
          <w:w w:val="221"/>
          <w:sz w:val="24"/>
          <w:u w:val="none"/>
        </w:rPr>
        <w:t> </w:t>
      </w:r>
      <w:r>
        <w:rPr>
          <w:rFonts w:ascii="宋体" w:eastAsia="宋体" w:hAnsi="宋体" w:cs="宋体"/>
          <w:color w:val="000000"/>
          <w:spacing w:val="0"/>
          <w:w w:val="100"/>
          <w:position w:val="0"/>
          <w:sz w:val="24"/>
          <w:u w:val="none"/>
        </w:rPr>
        <w:t>气象因子评价应根据气象调查结果，分析评价水土保持生态修复的气象主</w:t>
      </w:r>
    </w:p>
    <w:p>
      <w:pPr>
        <w:spacing w:before="0" w:after="0" w:line="450" w:lineRule="exact"/>
        <w:ind w:left="182" w:firstLine="0"/>
        <w:jc w:val="left"/>
      </w:pPr>
      <w:r>
        <w:rPr>
          <w:rFonts w:ascii="宋体" w:hAnsi="宋体" w:cs="宋体"/>
          <w:color w:val="000000"/>
          <w:spacing w:val="-1"/>
          <w:w w:val="100"/>
          <w:position w:val="0"/>
          <w:sz w:val="24"/>
          <w:u w:val="none"/>
        </w:rPr>
        <w:t>导因子。</w:t>
      </w:r>
    </w:p>
    <w:p>
      <w:pPr>
        <w:spacing w:before="0" w:after="0" w:line="228" w:lineRule="exact"/>
        <w:ind w:left="182" w:firstLine="0"/>
      </w:pPr>
    </w:p>
    <w:p>
      <w:pPr>
        <w:spacing w:before="0" w:after="0" w:line="258" w:lineRule="exact"/>
        <w:ind w:left="182" w:firstLine="0"/>
        <w:jc w:val="left"/>
      </w:pPr>
      <w:r>
        <w:rPr>
          <w:rFonts w:ascii="Times New Roman" w:hAnsi="Times New Roman" w:cs="Times New Roman"/>
          <w:b/>
          <w:color w:val="000000"/>
          <w:spacing w:val="-1"/>
          <w:w w:val="95"/>
          <w:position w:val="0"/>
          <w:sz w:val="24"/>
          <w:u w:val="none"/>
        </w:rPr>
        <w:t>4.3.4</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土壤评价应满足下列要求：</w:t>
      </w:r>
    </w:p>
    <w:p>
      <w:pPr>
        <w:spacing w:before="0" w:after="0" w:line="468" w:lineRule="exact"/>
        <w:ind w:left="182"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eastAsia="宋体" w:hAnsi="宋体" w:cs="宋体"/>
          <w:color w:val="000000"/>
          <w:spacing w:val="-2"/>
          <w:w w:val="100"/>
          <w:position w:val="0"/>
          <w:sz w:val="24"/>
          <w:u w:val="none"/>
        </w:rPr>
        <w:t>土壤评价应根据表土数量调查结果，结合后续水土保持生态修复对表土的</w:t>
      </w:r>
    </w:p>
    <w:p>
      <w:pPr>
        <w:spacing w:before="0" w:after="0" w:line="450" w:lineRule="exact"/>
        <w:ind w:left="182" w:firstLine="0"/>
        <w:jc w:val="left"/>
      </w:pPr>
      <w:r>
        <w:rPr>
          <w:rFonts w:ascii="宋体" w:hAnsi="宋体" w:cs="宋体"/>
          <w:color w:val="000000"/>
          <w:spacing w:val="0"/>
          <w:w w:val="100"/>
          <w:position w:val="0"/>
          <w:sz w:val="24"/>
          <w:u w:val="none"/>
        </w:rPr>
        <w:t>需求量，进行表土平衡分析，评价表土资源数量满足程度。</w:t>
      </w:r>
    </w:p>
    <w:p>
      <w:pPr>
        <w:spacing w:before="0" w:after="0" w:line="228" w:lineRule="exact"/>
        <w:ind w:left="182" w:firstLine="0"/>
      </w:pPr>
    </w:p>
    <w:p>
      <w:pPr>
        <w:spacing w:before="0" w:after="0" w:line="258" w:lineRule="exact"/>
        <w:ind w:left="182"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eastAsia="宋体" w:hAnsi="宋体" w:cs="宋体"/>
          <w:color w:val="000000"/>
          <w:spacing w:val="-2"/>
          <w:w w:val="100"/>
          <w:position w:val="0"/>
          <w:sz w:val="24"/>
          <w:u w:val="none"/>
        </w:rPr>
        <w:t>土壤评价应根据土壤检测结果，结合工程区不同区域水土保持生态修复的</w:t>
      </w:r>
    </w:p>
    <w:p>
      <w:pPr>
        <w:spacing w:before="0" w:after="0" w:line="450" w:lineRule="exact"/>
        <w:ind w:left="182" w:firstLine="0"/>
        <w:jc w:val="left"/>
      </w:pPr>
      <w:r>
        <w:rPr>
          <w:rFonts w:ascii="宋体" w:hAnsi="宋体" w:cs="宋体"/>
          <w:color w:val="000000"/>
          <w:spacing w:val="0"/>
          <w:w w:val="100"/>
          <w:position w:val="0"/>
          <w:sz w:val="24"/>
          <w:u w:val="none"/>
        </w:rPr>
        <w:t>需要，评价表土资源质量满足程度。</w:t>
      </w:r>
    </w:p>
    <w:p>
      <w:pPr>
        <w:spacing w:before="0" w:after="0" w:line="228" w:lineRule="exact"/>
        <w:ind w:left="182" w:firstLine="0"/>
      </w:pPr>
    </w:p>
    <w:p>
      <w:pPr>
        <w:spacing w:before="0" w:after="0" w:line="258" w:lineRule="exact"/>
        <w:ind w:left="182"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宋体" w:eastAsia="宋体" w:hAnsi="宋体" w:cs="宋体"/>
          <w:color w:val="000000"/>
          <w:spacing w:val="-2"/>
          <w:w w:val="100"/>
          <w:position w:val="0"/>
          <w:sz w:val="24"/>
          <w:u w:val="none"/>
        </w:rPr>
        <w:t>表土资源数量和质量不满足要求时，应提出施工区心土层土壤改良利用方</w:t>
      </w:r>
    </w:p>
    <w:p>
      <w:pPr>
        <w:spacing w:before="0" w:after="0" w:line="450" w:lineRule="exact"/>
        <w:ind w:left="182" w:firstLine="0"/>
        <w:jc w:val="left"/>
      </w:pPr>
      <w:r>
        <w:rPr>
          <w:rFonts w:ascii="宋体" w:hAnsi="宋体" w:cs="宋体"/>
          <w:color w:val="000000"/>
          <w:spacing w:val="-1"/>
          <w:w w:val="100"/>
          <w:position w:val="0"/>
          <w:sz w:val="24"/>
          <w:u w:val="none"/>
        </w:rPr>
        <w:t>案或利用水库淹没范围剥离表土的方案。</w:t>
      </w:r>
    </w:p>
    <w:p>
      <w:pPr>
        <w:spacing w:before="0" w:after="0" w:line="228" w:lineRule="exact"/>
        <w:ind w:left="182" w:firstLine="0"/>
      </w:pPr>
    </w:p>
    <w:p>
      <w:pPr>
        <w:spacing w:before="0" w:after="0" w:line="258" w:lineRule="exact"/>
        <w:ind w:left="182" w:firstLine="482"/>
        <w:jc w:val="left"/>
      </w:pPr>
      <w:r>
        <w:rPr>
          <w:rFonts w:ascii="Times New Roman" w:hAnsi="Times New Roman" w:cs="Times New Roman"/>
          <w:b/>
          <w:color w:val="000000"/>
          <w:spacing w:val="-1"/>
          <w:w w:val="95"/>
          <w:position w:val="0"/>
          <w:sz w:val="24"/>
          <w:u w:val="none"/>
        </w:rPr>
        <w:t>4</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确定工程区可剥离表土的分布范围，绘制表土资源分布图。</w:t>
      </w:r>
    </w:p>
    <w:p>
      <w:pPr>
        <w:spacing w:before="0" w:after="0" w:line="468" w:lineRule="exact"/>
        <w:ind w:left="182" w:firstLine="0"/>
        <w:jc w:val="left"/>
      </w:pPr>
      <w:r>
        <w:rPr>
          <w:rFonts w:ascii="Times New Roman" w:hAnsi="Times New Roman" w:cs="Times New Roman"/>
          <w:b/>
          <w:color w:val="000000"/>
          <w:spacing w:val="-1"/>
          <w:w w:val="95"/>
          <w:position w:val="0"/>
          <w:sz w:val="24"/>
          <w:u w:val="none"/>
        </w:rPr>
        <w:t>4.3.5</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植被和植物评价应满足下列要求：</w:t>
      </w:r>
    </w:p>
    <w:p>
      <w:pPr>
        <w:spacing w:before="0" w:after="0" w:line="468" w:lineRule="exact"/>
        <w:ind w:left="182"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hAnsi="宋体" w:cs="宋体"/>
          <w:color w:val="000000"/>
          <w:spacing w:val="-2"/>
          <w:w w:val="100"/>
          <w:position w:val="0"/>
          <w:sz w:val="24"/>
          <w:u w:val="none"/>
        </w:rPr>
        <w:t>植被区域评价应主要包括植被群落组成、水平分布规律、垂直分布规律和</w:t>
      </w:r>
    </w:p>
    <w:p>
      <w:pPr>
        <w:spacing w:before="0" w:after="0" w:line="450" w:lineRule="exact"/>
        <w:ind w:left="182" w:firstLine="0"/>
        <w:jc w:val="left"/>
      </w:pPr>
      <w:r>
        <w:rPr>
          <w:rFonts w:ascii="宋体" w:hAnsi="宋体" w:cs="宋体"/>
          <w:color w:val="000000"/>
          <w:spacing w:val="-1"/>
          <w:w w:val="100"/>
          <w:position w:val="0"/>
          <w:sz w:val="24"/>
          <w:u w:val="none"/>
        </w:rPr>
        <w:t>动态演替规律。</w:t>
      </w:r>
    </w:p>
    <w:p>
      <w:pPr>
        <w:spacing w:before="0" w:after="0" w:line="228" w:lineRule="exact"/>
        <w:ind w:left="182" w:firstLine="0"/>
      </w:pPr>
    </w:p>
    <w:p>
      <w:pPr>
        <w:spacing w:before="0" w:after="0" w:line="258" w:lineRule="exact"/>
        <w:ind w:left="182"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hAnsi="宋体" w:cs="宋体"/>
          <w:color w:val="000000"/>
          <w:spacing w:val="-5"/>
          <w:w w:val="100"/>
          <w:position w:val="0"/>
          <w:sz w:val="24"/>
          <w:u w:val="none"/>
        </w:rPr>
        <w:t>植被结构评价应主要包括工程区的植被类型、优势植物种群、植被覆盖度、</w:t>
      </w:r>
    </w:p>
    <w:p>
      <w:pPr>
        <w:spacing w:before="0" w:after="0" w:line="450" w:lineRule="exact"/>
        <w:ind w:left="182" w:firstLine="0"/>
        <w:jc w:val="left"/>
      </w:pPr>
      <w:r>
        <w:rPr>
          <w:rFonts w:ascii="宋体" w:hAnsi="宋体" w:cs="宋体"/>
          <w:color w:val="000000"/>
          <w:spacing w:val="-1"/>
          <w:w w:val="100"/>
          <w:position w:val="0"/>
          <w:sz w:val="24"/>
          <w:u w:val="none"/>
        </w:rPr>
        <w:t>郁闭度。</w:t>
      </w:r>
    </w:p>
    <w:p>
      <w:pPr>
        <w:spacing w:before="0" w:after="0" w:line="228" w:lineRule="exact"/>
        <w:ind w:left="182" w:firstLine="0"/>
      </w:pPr>
    </w:p>
    <w:p>
      <w:pPr>
        <w:spacing w:before="0" w:after="0" w:line="258" w:lineRule="exact"/>
        <w:ind w:left="182"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宋体" w:hAnsi="宋体" w:cs="宋体"/>
          <w:color w:val="000000"/>
          <w:spacing w:val="-2"/>
          <w:w w:val="100"/>
          <w:position w:val="0"/>
          <w:sz w:val="24"/>
          <w:u w:val="none"/>
        </w:rPr>
        <w:t>珍稀特有植物评价应主要包括国家和地方重点保护植物、珍稀植物、濒危</w:t>
      </w:r>
    </w:p>
    <w:p>
      <w:pPr>
        <w:spacing w:before="0" w:after="0" w:line="450" w:lineRule="exact"/>
        <w:ind w:left="182" w:firstLine="0"/>
        <w:jc w:val="left"/>
      </w:pPr>
      <w:r>
        <w:rPr>
          <w:rFonts w:ascii="宋体" w:hAnsi="宋体" w:cs="宋体"/>
          <w:color w:val="000000"/>
          <w:spacing w:val="-1"/>
          <w:w w:val="100"/>
          <w:position w:val="0"/>
          <w:sz w:val="24"/>
          <w:u w:val="none"/>
        </w:rPr>
        <w:t>植物、特有植物及古树名木的生物学特性、种群动态及其生存状态。</w:t>
      </w:r>
    </w:p>
    <w:p>
      <w:pPr>
        <w:spacing w:before="0" w:after="0" w:line="228" w:lineRule="exact"/>
        <w:ind w:left="182" w:firstLine="0"/>
      </w:pPr>
    </w:p>
    <w:p>
      <w:pPr>
        <w:spacing w:before="0" w:after="0" w:line="258" w:lineRule="exact"/>
        <w:ind w:left="182" w:firstLine="482"/>
        <w:jc w:val="left"/>
      </w:pPr>
      <w:r>
        <w:rPr>
          <w:rFonts w:ascii="Times New Roman" w:hAnsi="Times New Roman" w:cs="Times New Roman"/>
          <w:b/>
          <w:color w:val="000000"/>
          <w:spacing w:val="-1"/>
          <w:w w:val="95"/>
          <w:position w:val="0"/>
          <w:sz w:val="24"/>
          <w:u w:val="none"/>
        </w:rPr>
        <w:t>4</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乡土植物评价应主要包括优势度、生态功能、驯化繁育程度。</w:t>
      </w:r>
    </w:p>
    <w:p>
      <w:pPr>
        <w:spacing w:before="0" w:after="0" w:line="240" w:lineRule="exact"/>
        <w:ind w:left="182" w:firstLine="482"/>
      </w:pPr>
    </w:p>
    <w:p>
      <w:pPr>
        <w:spacing w:before="0" w:after="0" w:line="240" w:lineRule="exact"/>
        <w:ind w:left="182" w:firstLine="482"/>
      </w:pPr>
    </w:p>
    <w:p>
      <w:pPr>
        <w:spacing w:before="0" w:after="0" w:line="240" w:lineRule="exact"/>
        <w:ind w:left="182" w:firstLine="482"/>
      </w:pPr>
    </w:p>
    <w:p>
      <w:pPr>
        <w:spacing w:before="0" w:after="0" w:line="205" w:lineRule="exact"/>
        <w:ind w:left="182" w:firstLine="4108"/>
        <w:jc w:val="left"/>
        <w:sectPr>
          <w:type w:val="continuous"/>
          <w:pgSz w:w="11906" w:h="16838"/>
          <w:pgMar w:top="935" w:right="1259" w:bottom="695" w:left="1619" w:header="0" w:footer="0" w:gutter="0"/>
          <w:pgNumType w:start="50"/>
          <w:cols w:num="1" w:space="720"/>
        </w:sectPr>
      </w:pPr>
      <w:r>
        <w:rPr>
          <w:rFonts w:ascii="Times New Roman" w:hAnsi="Times New Roman" w:cs="Times New Roman"/>
          <w:color w:val="000000"/>
          <w:spacing w:val="-1"/>
          <w:w w:val="100"/>
          <w:position w:val="0"/>
          <w:sz w:val="18"/>
          <w:u w:val="none"/>
        </w:rPr>
        <w:t>7</w:t>
      </w:r>
    </w:p>
    <w:p>
      <w:pPr>
        <w:spacing w:before="0" w:after="0" w:line="240" w:lineRule="exact"/>
      </w:pPr>
      <w:bookmarkStart w:id="17" w:name="17"/>
      <w:bookmarkEnd w:id="17"/>
    </w:p>
    <w:p>
      <w:pPr>
        <w:spacing w:before="0" w:after="0" w:line="379" w:lineRule="exact"/>
      </w:pPr>
    </w:p>
    <w:p>
      <w:pPr>
        <w:widowControl/>
        <w:jc w:val="left"/>
        <w:sectPr>
          <w:type w:val="continuous"/>
          <w:pgSz w:w="11906" w:h="16839"/>
          <w:pgMar w:top="935" w:right="1144" w:bottom="695" w:left="1504" w:header="0" w:footer="0" w:gutter="0"/>
          <w:pgNumType w:start="51"/>
          <w:cols w:num="1" w:space="720"/>
          <w:docGrid w:type="lines" w:linePitch="312" w:charSpace="0"/>
        </w:sectPr>
      </w:pPr>
    </w:p>
    <w:p>
      <w:pPr>
        <w:spacing w:before="0" w:after="0" w:line="258" w:lineRule="exact"/>
        <w:ind w:left="297" w:firstLine="482"/>
        <w:jc w:val="left"/>
      </w:pPr>
      <w:r>
        <w:rPr>
          <w:rFonts w:ascii="Times New Roman" w:hAnsi="Times New Roman" w:cs="Times New Roman"/>
          <w:b/>
          <w:color w:val="000000"/>
          <w:spacing w:val="-1"/>
          <w:w w:val="95"/>
          <w:position w:val="0"/>
          <w:sz w:val="24"/>
          <w:u w:val="none"/>
        </w:rPr>
        <w:t>5</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外来植物评价应主要包括危害程度。</w:t>
      </w:r>
    </w:p>
    <w:p>
      <w:pPr>
        <w:spacing w:before="0" w:after="0" w:line="468" w:lineRule="exact"/>
        <w:ind w:left="297" w:firstLine="0"/>
        <w:jc w:val="left"/>
      </w:pPr>
      <w:r>
        <w:rPr>
          <w:rFonts w:ascii="Times New Roman" w:hAnsi="Times New Roman" w:cs="Times New Roman"/>
          <w:b/>
          <w:color w:val="000000"/>
          <w:spacing w:val="-1"/>
          <w:w w:val="95"/>
          <w:position w:val="0"/>
          <w:sz w:val="24"/>
          <w:u w:val="none"/>
        </w:rPr>
        <w:t>4.3.6</w:t>
      </w:r>
      <w:r>
        <w:rPr>
          <w:rFonts w:ascii="Calibri" w:hAnsi="Calibri" w:cs="Calibri"/>
          <w:color w:val="000000"/>
          <w:spacing w:val="0"/>
          <w:w w:val="221"/>
          <w:sz w:val="24"/>
          <w:u w:val="none"/>
        </w:rPr>
        <w:t> </w:t>
      </w:r>
      <w:r>
        <w:rPr>
          <w:rFonts w:ascii="宋体" w:eastAsia="宋体" w:hAnsi="宋体" w:cs="宋体"/>
          <w:color w:val="000000"/>
          <w:spacing w:val="0"/>
          <w:w w:val="100"/>
          <w:position w:val="0"/>
          <w:sz w:val="24"/>
          <w:u w:val="none"/>
        </w:rPr>
        <w:t>水土流失评价应主要包括工程区所涉及水土保持敏感区及水土流失类型区，</w:t>
      </w:r>
    </w:p>
    <w:p>
      <w:pPr>
        <w:spacing w:before="0" w:after="0" w:line="450" w:lineRule="exact"/>
        <w:ind w:left="297" w:firstLine="0"/>
        <w:jc w:val="left"/>
      </w:pPr>
      <w:r>
        <w:rPr>
          <w:rFonts w:ascii="宋体" w:hAnsi="宋体" w:cs="宋体"/>
          <w:color w:val="000000"/>
          <w:spacing w:val="-1"/>
          <w:w w:val="100"/>
          <w:position w:val="0"/>
          <w:sz w:val="24"/>
          <w:u w:val="none"/>
        </w:rPr>
        <w:t>评价水土流失的主要类型、强度分布及危害程度。</w:t>
      </w:r>
    </w:p>
    <w:p>
      <w:pPr>
        <w:spacing w:before="0" w:after="0" w:line="228" w:lineRule="exact"/>
        <w:ind w:left="297" w:firstLine="0"/>
      </w:pPr>
    </w:p>
    <w:p>
      <w:pPr>
        <w:spacing w:before="0" w:after="0" w:line="258" w:lineRule="exact"/>
        <w:ind w:left="297" w:firstLine="0"/>
        <w:jc w:val="left"/>
      </w:pPr>
      <w:r>
        <w:rPr>
          <w:rFonts w:ascii="Times New Roman" w:hAnsi="Times New Roman" w:cs="Times New Roman"/>
          <w:b/>
          <w:color w:val="000000"/>
          <w:spacing w:val="-1"/>
          <w:w w:val="95"/>
          <w:position w:val="0"/>
          <w:sz w:val="24"/>
          <w:u w:val="none"/>
        </w:rPr>
        <w:t>4.3.7</w:t>
      </w:r>
      <w:r>
        <w:rPr>
          <w:rFonts w:ascii="Calibri" w:hAnsi="Calibri" w:cs="Calibri"/>
          <w:color w:val="000000"/>
          <w:spacing w:val="0"/>
          <w:w w:val="221"/>
          <w:sz w:val="24"/>
          <w:u w:val="none"/>
        </w:rPr>
        <w:t> </w:t>
      </w:r>
      <w:r>
        <w:rPr>
          <w:rFonts w:ascii="宋体" w:hAnsi="宋体" w:cs="宋体"/>
          <w:color w:val="000000"/>
          <w:spacing w:val="0"/>
          <w:w w:val="100"/>
          <w:position w:val="0"/>
          <w:sz w:val="24"/>
          <w:u w:val="none"/>
        </w:rPr>
        <w:t>库周生态评价应主要包括影响库周生态修复的坡度、地表物质组成、植被</w:t>
      </w:r>
    </w:p>
    <w:p>
      <w:pPr>
        <w:spacing w:before="0" w:after="0" w:line="450" w:lineRule="exact"/>
        <w:ind w:left="297" w:firstLine="0"/>
        <w:jc w:val="left"/>
      </w:pPr>
      <w:r>
        <w:rPr>
          <w:rFonts w:ascii="宋体" w:hAnsi="宋体" w:cs="宋体"/>
          <w:color w:val="000000"/>
          <w:spacing w:val="0"/>
          <w:w w:val="100"/>
          <w:position w:val="0"/>
          <w:sz w:val="24"/>
          <w:u w:val="none"/>
        </w:rPr>
        <w:t>现状、生态修复的必要性和可行性。</w:t>
      </w:r>
    </w:p>
    <w:p>
      <w:pPr>
        <w:spacing w:before="0" w:after="0" w:line="228" w:lineRule="exact"/>
        <w:ind w:left="297" w:firstLine="0"/>
      </w:pPr>
    </w:p>
    <w:p>
      <w:pPr>
        <w:spacing w:before="0" w:after="0" w:line="258" w:lineRule="exact"/>
        <w:ind w:left="297" w:firstLine="0"/>
        <w:jc w:val="left"/>
      </w:pPr>
      <w:r>
        <w:rPr>
          <w:rFonts w:ascii="Times New Roman" w:hAnsi="Times New Roman" w:cs="Times New Roman"/>
          <w:b/>
          <w:color w:val="000000"/>
          <w:spacing w:val="-1"/>
          <w:w w:val="95"/>
          <w:position w:val="0"/>
          <w:sz w:val="24"/>
          <w:u w:val="none"/>
        </w:rPr>
        <w:t>4.3.8</w:t>
      </w:r>
      <w:r>
        <w:rPr>
          <w:rFonts w:ascii="Calibri" w:hAnsi="Calibri" w:cs="Calibri"/>
          <w:color w:val="000000"/>
          <w:spacing w:val="0"/>
          <w:w w:val="221"/>
          <w:sz w:val="24"/>
          <w:u w:val="none"/>
        </w:rPr>
        <w:t> </w:t>
      </w:r>
      <w:r>
        <w:rPr>
          <w:rFonts w:ascii="宋体" w:hAnsi="宋体" w:cs="宋体"/>
          <w:color w:val="000000"/>
          <w:spacing w:val="0"/>
          <w:w w:val="100"/>
          <w:position w:val="0"/>
          <w:sz w:val="24"/>
          <w:u w:val="none"/>
        </w:rPr>
        <w:t>陆生植被生态系统评价应主要包括生态系统结构和格局评价、服务功能评</w:t>
      </w:r>
    </w:p>
    <w:p>
      <w:pPr>
        <w:spacing w:before="0" w:after="0" w:line="450" w:lineRule="exact"/>
        <w:ind w:left="297" w:firstLine="0"/>
        <w:jc w:val="left"/>
      </w:pPr>
      <w:r>
        <w:rPr>
          <w:rFonts w:ascii="宋体" w:eastAsia="宋体" w:hAnsi="宋体" w:cs="宋体"/>
          <w:color w:val="000000"/>
          <w:spacing w:val="-1"/>
          <w:w w:val="100"/>
          <w:position w:val="0"/>
          <w:sz w:val="24"/>
          <w:u w:val="none"/>
        </w:rPr>
        <w:t>价，并满足下列要求：</w:t>
      </w:r>
    </w:p>
    <w:p>
      <w:pPr>
        <w:spacing w:before="0" w:after="0" w:line="228" w:lineRule="exact"/>
        <w:ind w:left="297" w:firstLine="0"/>
      </w:pPr>
    </w:p>
    <w:p>
      <w:pPr>
        <w:spacing w:before="0" w:after="0" w:line="258" w:lineRule="exact"/>
        <w:ind w:left="297"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hAnsi="宋体" w:cs="宋体"/>
          <w:color w:val="000000"/>
          <w:spacing w:val="-2"/>
          <w:w w:val="100"/>
          <w:position w:val="0"/>
          <w:sz w:val="24"/>
          <w:u w:val="none"/>
        </w:rPr>
        <w:t>生态系统结构和格局评价内容应主要包括生态系统优势度、多样性、连通</w:t>
      </w:r>
    </w:p>
    <w:p>
      <w:pPr>
        <w:spacing w:before="0" w:after="0" w:line="450" w:lineRule="exact"/>
        <w:ind w:left="297" w:firstLine="0"/>
        <w:jc w:val="left"/>
      </w:pPr>
      <w:r>
        <w:rPr>
          <w:rFonts w:ascii="宋体" w:hAnsi="宋体" w:cs="宋体"/>
          <w:color w:val="000000"/>
          <w:spacing w:val="-1"/>
          <w:w w:val="100"/>
          <w:position w:val="0"/>
          <w:sz w:val="24"/>
          <w:u w:val="none"/>
        </w:rPr>
        <w:t>性及破碎度。</w:t>
      </w:r>
    </w:p>
    <w:p>
      <w:pPr>
        <w:spacing w:before="0" w:after="0" w:line="228" w:lineRule="exact"/>
        <w:ind w:left="297" w:firstLine="0"/>
      </w:pPr>
    </w:p>
    <w:p>
      <w:pPr>
        <w:spacing w:before="0" w:after="0" w:line="258" w:lineRule="exact"/>
        <w:ind w:left="297"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hAnsi="宋体" w:cs="宋体"/>
          <w:color w:val="000000"/>
          <w:spacing w:val="-2"/>
          <w:w w:val="100"/>
          <w:position w:val="0"/>
          <w:sz w:val="24"/>
          <w:u w:val="none"/>
        </w:rPr>
        <w:t>生态系统服务功能评价内容应主要包括水土保持能力、水源涵养能力和生</w:t>
      </w:r>
    </w:p>
    <w:p>
      <w:pPr>
        <w:spacing w:before="0" w:after="0" w:line="450" w:lineRule="exact"/>
        <w:ind w:left="297" w:firstLine="0"/>
        <w:jc w:val="left"/>
      </w:pPr>
      <w:r>
        <w:rPr>
          <w:rFonts w:ascii="宋体" w:hAnsi="宋体" w:cs="宋体"/>
          <w:color w:val="000000"/>
          <w:spacing w:val="-1"/>
          <w:w w:val="100"/>
          <w:position w:val="0"/>
          <w:sz w:val="24"/>
          <w:u w:val="none"/>
        </w:rPr>
        <w:t>物量积累能力。</w:t>
      </w:r>
    </w:p>
    <w:p>
      <w:pPr>
        <w:widowControl/>
        <w:jc w:val="left"/>
        <w:sectPr>
          <w:type w:val="continuous"/>
          <w:pgSz w:w="11906" w:h="16839"/>
          <w:pgMar w:top="935" w:right="1144" w:bottom="695" w:left="1504" w:header="0" w:footer="0" w:gutter="0"/>
          <w:pgNumType w:start="52"/>
          <w:cols w:num="1" w:space="708" w:equalWidth="0">
            <w:col w:w="9259" w:space="0"/>
          </w:cols>
          <w:docGrid w:type="lines" w:linePitch="312" w:charSpace="0"/>
        </w:sectPr>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240" w:lineRule="exact"/>
        <w:ind w:left="297" w:firstLine="0"/>
      </w:pPr>
    </w:p>
    <w:p>
      <w:pPr>
        <w:spacing w:before="0" w:after="0" w:line="326" w:lineRule="exact"/>
        <w:ind w:left="297" w:firstLine="0"/>
      </w:pPr>
    </w:p>
    <w:p>
      <w:pPr>
        <w:widowControl/>
        <w:jc w:val="left"/>
        <w:sectPr>
          <w:type w:val="continuous"/>
          <w:pgSz w:w="11906" w:h="16839"/>
          <w:pgMar w:top="935" w:right="1144" w:bottom="695" w:left="1504" w:header="0" w:footer="0" w:gutter="0"/>
          <w:pgNumType w:start="53"/>
          <w:cols w:num="1" w:space="720"/>
          <w:docGrid w:type="lines" w:linePitch="312" w:charSpace="0"/>
        </w:sectPr>
      </w:pPr>
    </w:p>
    <w:p>
      <w:pPr>
        <w:spacing w:before="0" w:after="0" w:line="162" w:lineRule="exact"/>
        <w:ind w:left="4405" w:firstLine="0"/>
        <w:jc w:val="left"/>
      </w:pPr>
      <w:r>
        <w:rPr>
          <w:rFonts w:ascii="Times New Roman" w:hAnsi="Times New Roman" w:cs="Times New Roman"/>
          <w:color w:val="000000"/>
          <w:spacing w:val="-1"/>
          <w:w w:val="100"/>
          <w:position w:val="0"/>
          <w:sz w:val="18"/>
          <w:u w:val="none"/>
        </w:rPr>
        <w:t>8</w:t>
      </w:r>
    </w:p>
    <w:p>
      <w:pPr>
        <w:widowControl/>
        <w:jc w:val="left"/>
        <w:sectPr>
          <w:type w:val="continuous"/>
          <w:pgSz w:w="11906" w:h="16839"/>
          <w:pgMar w:top="935" w:right="1144" w:bottom="695" w:left="1504" w:header="0" w:footer="0" w:gutter="0"/>
          <w:pgNumType w:start="54"/>
          <w:cols w:num="1" w:space="708" w:equalWidth="0">
            <w:col w:w="9259" w:space="0"/>
          </w:cols>
          <w:docGrid w:type="lines" w:linePitch="312" w:charSpace="0"/>
        </w:sectPr>
      </w:pPr>
    </w:p>
    <w:p>
      <w:pPr>
        <w:spacing w:before="0" w:after="0" w:line="240" w:lineRule="exact"/>
      </w:pPr>
      <w:bookmarkStart w:id="18" w:name="18"/>
      <w:bookmarkEnd w:id="18"/>
    </w:p>
    <w:p>
      <w:pPr>
        <w:spacing w:before="0" w:after="0" w:line="476" w:lineRule="exact"/>
      </w:pPr>
    </w:p>
    <w:p>
      <w:pPr>
        <w:widowControl/>
        <w:jc w:val="left"/>
        <w:sectPr>
          <w:type w:val="continuous"/>
          <w:pgSz w:w="11906" w:h="16838"/>
          <w:pgMar w:top="935" w:right="1379" w:bottom="695" w:left="1739" w:header="0" w:footer="0" w:gutter="0"/>
          <w:pgNumType w:start="55"/>
          <w:cols w:num="1" w:space="720"/>
          <w:docGrid w:type="lines" w:linePitch="312" w:charSpace="0"/>
        </w:sectPr>
      </w:pPr>
    </w:p>
    <w:p>
      <w:pPr>
        <w:spacing w:before="0" w:after="0" w:line="474" w:lineRule="exact"/>
        <w:ind w:left="62" w:firstLine="3105"/>
        <w:jc w:val="left"/>
      </w:pPr>
      <w:r>
        <w:rPr>
          <w:rFonts w:ascii="Times New Roman" w:hAnsi="Times New Roman" w:cs="Times New Roman"/>
          <w:b/>
          <w:color w:val="000000"/>
          <w:spacing w:val="0"/>
          <w:w w:val="95"/>
          <w:position w:val="0"/>
          <w:sz w:val="44"/>
          <w:u w:val="none"/>
        </w:rPr>
        <w:t>5</w:t>
      </w:r>
      <w:r>
        <w:rPr>
          <w:rFonts w:ascii="Calibri" w:hAnsi="Calibri" w:cs="Calibri"/>
          <w:color w:val="000000"/>
          <w:spacing w:val="10"/>
          <w:w w:val="100"/>
          <w:sz w:val="44"/>
          <w:u w:val="none"/>
        </w:rPr>
        <w:t> </w:t>
      </w:r>
      <w:r>
        <w:rPr>
          <w:rFonts w:ascii="宋体" w:eastAsia="宋体" w:hAnsi="宋体" w:cs="宋体"/>
          <w:color w:val="000000"/>
          <w:spacing w:val="0"/>
          <w:w w:val="100"/>
          <w:position w:val="3"/>
          <w:sz w:val="44"/>
          <w:u w:val="none"/>
        </w:rPr>
        <w:t>总体规划</w:t>
      </w:r>
    </w:p>
    <w:p>
      <w:pPr>
        <w:spacing w:before="0" w:after="0" w:line="240" w:lineRule="exact"/>
        <w:ind w:left="62" w:firstLine="3105"/>
      </w:pPr>
    </w:p>
    <w:p>
      <w:pPr>
        <w:spacing w:before="0" w:after="0" w:line="312" w:lineRule="exact"/>
        <w:ind w:left="62" w:firstLine="0"/>
        <w:jc w:val="left"/>
      </w:pPr>
      <w:r>
        <w:rPr>
          <w:rFonts w:ascii="Times New Roman" w:hAnsi="Times New Roman" w:cs="Times New Roman"/>
          <w:b/>
          <w:color w:val="000000"/>
          <w:spacing w:val="-1"/>
          <w:w w:val="95"/>
          <w:position w:val="0"/>
          <w:sz w:val="24"/>
          <w:u w:val="none"/>
        </w:rPr>
        <w:t>5.0.1</w:t>
      </w:r>
      <w:r>
        <w:rPr>
          <w:rFonts w:ascii="Calibri" w:hAnsi="Calibri" w:cs="Calibri"/>
          <w:color w:val="000000"/>
          <w:spacing w:val="0"/>
          <w:w w:val="221"/>
          <w:sz w:val="24"/>
          <w:u w:val="none"/>
        </w:rPr>
        <w:t> </w:t>
      </w:r>
      <w:r>
        <w:rPr>
          <w:rFonts w:ascii="宋体" w:hAnsi="宋体" w:cs="宋体"/>
          <w:color w:val="000000"/>
          <w:spacing w:val="0"/>
          <w:w w:val="100"/>
          <w:position w:val="0"/>
          <w:sz w:val="24"/>
          <w:u w:val="none"/>
        </w:rPr>
        <w:t>水土保持生态修复应根据水电工程建设对地表产生扰动、对陆生植被生态</w:t>
      </w:r>
    </w:p>
    <w:p>
      <w:pPr>
        <w:spacing w:before="0" w:after="0" w:line="450" w:lineRule="exact"/>
        <w:ind w:left="62" w:firstLine="0"/>
        <w:jc w:val="left"/>
      </w:pPr>
      <w:r>
        <w:rPr>
          <w:rFonts w:ascii="宋体" w:hAnsi="宋体" w:cs="宋体"/>
          <w:color w:val="000000"/>
          <w:spacing w:val="-3"/>
          <w:w w:val="100"/>
          <w:position w:val="0"/>
          <w:sz w:val="24"/>
          <w:u w:val="none"/>
        </w:rPr>
        <w:t>系统造成损害、水电工程运行对水陆交错带造成的影响，考虑陆生植被生态系统</w:t>
      </w:r>
    </w:p>
    <w:p>
      <w:pPr>
        <w:spacing w:before="0" w:after="0" w:line="468" w:lineRule="exact"/>
        <w:ind w:left="62" w:firstLine="0"/>
        <w:jc w:val="left"/>
      </w:pPr>
      <w:r>
        <w:rPr>
          <w:rFonts w:ascii="宋体" w:hAnsi="宋体" w:cs="宋体"/>
          <w:color w:val="000000"/>
          <w:spacing w:val="-1"/>
          <w:w w:val="100"/>
          <w:position w:val="0"/>
          <w:sz w:val="24"/>
          <w:u w:val="none"/>
        </w:rPr>
        <w:t>连通性确定规划范围。</w:t>
      </w:r>
    </w:p>
    <w:p>
      <w:pPr>
        <w:spacing w:before="0" w:after="0" w:line="228" w:lineRule="exact"/>
        <w:ind w:left="62" w:firstLine="0"/>
      </w:pPr>
    </w:p>
    <w:p>
      <w:pPr>
        <w:spacing w:before="0" w:after="0" w:line="258" w:lineRule="exact"/>
        <w:ind w:left="62" w:firstLine="0"/>
        <w:jc w:val="left"/>
      </w:pPr>
      <w:r>
        <w:rPr>
          <w:rFonts w:ascii="Times New Roman" w:hAnsi="Times New Roman" w:cs="Times New Roman"/>
          <w:b/>
          <w:color w:val="000000"/>
          <w:spacing w:val="-1"/>
          <w:w w:val="95"/>
          <w:position w:val="0"/>
          <w:sz w:val="24"/>
          <w:u w:val="none"/>
        </w:rPr>
        <w:t>5.0.2</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水土保持生态修复应根据确定的范围进行分区，并应满足下列要求：</w:t>
      </w:r>
    </w:p>
    <w:p>
      <w:pPr>
        <w:spacing w:before="0" w:after="0" w:line="468" w:lineRule="exact"/>
        <w:ind w:left="62"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eastAsia="宋体" w:hAnsi="宋体" w:cs="宋体"/>
          <w:color w:val="000000"/>
          <w:spacing w:val="-2"/>
          <w:w w:val="100"/>
          <w:position w:val="0"/>
          <w:sz w:val="24"/>
          <w:u w:val="none"/>
        </w:rPr>
        <w:t>原有植被良好，陆生植被生态系统功能稳定且区内施工扰动强度小的区域</w:t>
      </w:r>
    </w:p>
    <w:p>
      <w:pPr>
        <w:spacing w:before="0" w:after="0" w:line="450" w:lineRule="exact"/>
        <w:ind w:left="62" w:firstLine="0"/>
        <w:jc w:val="left"/>
      </w:pPr>
      <w:r>
        <w:rPr>
          <w:rFonts w:ascii="宋体" w:hAnsi="宋体" w:cs="宋体"/>
          <w:color w:val="000000"/>
          <w:spacing w:val="-1"/>
          <w:w w:val="100"/>
          <w:position w:val="0"/>
          <w:sz w:val="24"/>
          <w:u w:val="none"/>
        </w:rPr>
        <w:t>应划定为生态维护区，并开展原有植被保护。</w:t>
      </w:r>
    </w:p>
    <w:p>
      <w:pPr>
        <w:spacing w:before="0" w:after="0" w:line="228" w:lineRule="exact"/>
        <w:ind w:left="62" w:firstLine="0"/>
      </w:pPr>
    </w:p>
    <w:p>
      <w:pPr>
        <w:spacing w:before="0" w:after="0" w:line="258" w:lineRule="exact"/>
        <w:ind w:left="62"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eastAsia="宋体" w:hAnsi="宋体" w:cs="宋体"/>
          <w:color w:val="000000"/>
          <w:spacing w:val="-2"/>
          <w:w w:val="100"/>
          <w:position w:val="0"/>
          <w:sz w:val="24"/>
          <w:u w:val="none"/>
        </w:rPr>
        <w:t>施工活动导致陆生植被生态系统损害，在无人工干预的情况下从施工迹地</w:t>
      </w:r>
    </w:p>
    <w:p>
      <w:pPr>
        <w:spacing w:before="0" w:after="0" w:line="450" w:lineRule="exact"/>
        <w:ind w:left="62" w:firstLine="0"/>
        <w:jc w:val="left"/>
      </w:pPr>
      <w:r>
        <w:rPr>
          <w:rFonts w:ascii="宋体" w:eastAsia="宋体" w:hAnsi="宋体" w:cs="宋体"/>
          <w:color w:val="000000"/>
          <w:spacing w:val="-3"/>
          <w:w w:val="100"/>
          <w:position w:val="0"/>
          <w:sz w:val="24"/>
          <w:u w:val="none"/>
        </w:rPr>
        <w:t>演替到顶级群落结构耗时较长的区域应划定为生态恢复区，并开展施工迹地的生</w:t>
      </w:r>
    </w:p>
    <w:p>
      <w:pPr>
        <w:spacing w:before="0" w:after="0" w:line="468" w:lineRule="exact"/>
        <w:ind w:left="62" w:firstLine="0"/>
        <w:jc w:val="left"/>
      </w:pPr>
      <w:r>
        <w:rPr>
          <w:rFonts w:ascii="宋体" w:hAnsi="宋体" w:cs="宋体"/>
          <w:color w:val="000000"/>
          <w:spacing w:val="-1"/>
          <w:w w:val="100"/>
          <w:position w:val="0"/>
          <w:sz w:val="24"/>
          <w:u w:val="none"/>
        </w:rPr>
        <w:t>态恢复。</w:t>
      </w:r>
    </w:p>
    <w:p>
      <w:pPr>
        <w:spacing w:before="0" w:after="0" w:line="228" w:lineRule="exact"/>
        <w:ind w:left="62" w:firstLine="0"/>
      </w:pPr>
    </w:p>
    <w:p>
      <w:pPr>
        <w:spacing w:before="0" w:after="0" w:line="258" w:lineRule="exact"/>
        <w:ind w:left="62"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宋体" w:eastAsia="宋体" w:hAnsi="宋体" w:cs="宋体"/>
          <w:color w:val="000000"/>
          <w:spacing w:val="-2"/>
          <w:w w:val="100"/>
          <w:position w:val="0"/>
          <w:sz w:val="24"/>
          <w:u w:val="none"/>
        </w:rPr>
        <w:t>施工活动导致陆生植被生态系统损害，且工程建设完成后对于生态性和景</w:t>
      </w:r>
    </w:p>
    <w:p>
      <w:pPr>
        <w:spacing w:before="0" w:after="0" w:line="450" w:lineRule="exact"/>
        <w:ind w:left="62" w:firstLine="0"/>
        <w:jc w:val="left"/>
      </w:pPr>
      <w:r>
        <w:rPr>
          <w:rFonts w:ascii="宋体" w:hAnsi="宋体" w:cs="宋体"/>
          <w:color w:val="000000"/>
          <w:spacing w:val="0"/>
          <w:w w:val="100"/>
          <w:position w:val="0"/>
          <w:sz w:val="24"/>
          <w:u w:val="none"/>
        </w:rPr>
        <w:t>观要求高的区域应划定为生态提升区，并开展施工迹地的生态提升。</w:t>
      </w:r>
    </w:p>
    <w:p>
      <w:pPr>
        <w:spacing w:before="0" w:after="0" w:line="228" w:lineRule="exact"/>
        <w:ind w:left="62" w:firstLine="0"/>
      </w:pPr>
    </w:p>
    <w:p>
      <w:pPr>
        <w:spacing w:before="0" w:after="0" w:line="258" w:lineRule="exact"/>
        <w:ind w:left="62" w:firstLine="482"/>
        <w:jc w:val="left"/>
      </w:pPr>
      <w:r>
        <w:rPr>
          <w:rFonts w:ascii="Times New Roman" w:hAnsi="Times New Roman" w:cs="Times New Roman"/>
          <w:b/>
          <w:color w:val="000000"/>
          <w:spacing w:val="-1"/>
          <w:w w:val="95"/>
          <w:position w:val="0"/>
          <w:sz w:val="24"/>
          <w:u w:val="none"/>
        </w:rPr>
        <w:t>4</w:t>
      </w:r>
      <w:r>
        <w:rPr>
          <w:rFonts w:ascii="Calibri" w:hAnsi="Calibri" w:cs="Calibri"/>
          <w:color w:val="000000"/>
          <w:spacing w:val="4"/>
          <w:w w:val="100"/>
          <w:sz w:val="24"/>
          <w:u w:val="none"/>
        </w:rPr>
        <w:t> </w:t>
      </w:r>
      <w:r>
        <w:rPr>
          <w:rFonts w:ascii="宋体" w:eastAsia="宋体" w:hAnsi="宋体" w:cs="宋体"/>
          <w:color w:val="000000"/>
          <w:spacing w:val="-2"/>
          <w:w w:val="100"/>
          <w:position w:val="0"/>
          <w:sz w:val="24"/>
          <w:u w:val="none"/>
        </w:rPr>
        <w:t>施工活动导致陆生植被生态系统稳定性和连通降低，以及水库水位周期性</w:t>
      </w:r>
    </w:p>
    <w:p>
      <w:pPr>
        <w:spacing w:before="0" w:after="0" w:line="450" w:lineRule="exact"/>
        <w:ind w:left="62" w:firstLine="0"/>
        <w:jc w:val="left"/>
      </w:pPr>
      <w:r>
        <w:rPr>
          <w:rFonts w:ascii="宋体" w:hAnsi="宋体" w:cs="宋体"/>
          <w:color w:val="000000"/>
          <w:spacing w:val="-3"/>
          <w:w w:val="100"/>
          <w:position w:val="0"/>
          <w:sz w:val="24"/>
          <w:u w:val="none"/>
        </w:rPr>
        <w:t>涨落导致生态系统中物质循环和能量流动的通道减少、稳定性降低，需要辅助提</w:t>
      </w:r>
    </w:p>
    <w:p>
      <w:pPr>
        <w:spacing w:before="0" w:after="0" w:line="468" w:lineRule="exact"/>
        <w:ind w:left="62" w:firstLine="0"/>
        <w:jc w:val="left"/>
      </w:pPr>
      <w:r>
        <w:rPr>
          <w:rFonts w:ascii="宋体" w:hAnsi="宋体" w:cs="宋体"/>
          <w:color w:val="000000"/>
          <w:spacing w:val="0"/>
          <w:w w:val="100"/>
          <w:position w:val="0"/>
          <w:sz w:val="24"/>
          <w:u w:val="none"/>
        </w:rPr>
        <w:t>高连通性的库周，应划定为生态连通区，并恢复生态连通。</w:t>
      </w:r>
    </w:p>
    <w:p>
      <w:pPr>
        <w:spacing w:before="0" w:after="0" w:line="228" w:lineRule="exact"/>
        <w:ind w:left="62" w:firstLine="0"/>
      </w:pPr>
    </w:p>
    <w:p>
      <w:pPr>
        <w:spacing w:before="0" w:after="0" w:line="258" w:lineRule="exact"/>
        <w:ind w:left="62" w:firstLine="0"/>
        <w:jc w:val="left"/>
      </w:pPr>
      <w:r>
        <w:rPr>
          <w:rFonts w:ascii="Times New Roman" w:hAnsi="Times New Roman" w:cs="Times New Roman"/>
          <w:b/>
          <w:color w:val="000000"/>
          <w:spacing w:val="-1"/>
          <w:w w:val="95"/>
          <w:position w:val="0"/>
          <w:sz w:val="24"/>
          <w:u w:val="none"/>
        </w:rPr>
        <w:t>5.0.3</w:t>
      </w:r>
      <w:r>
        <w:rPr>
          <w:rFonts w:ascii="Calibri" w:hAnsi="Calibri" w:cs="Calibri"/>
          <w:color w:val="000000"/>
          <w:spacing w:val="0"/>
          <w:w w:val="221"/>
          <w:sz w:val="24"/>
          <w:u w:val="none"/>
        </w:rPr>
        <w:t> </w:t>
      </w:r>
      <w:r>
        <w:rPr>
          <w:rFonts w:ascii="宋体" w:hAnsi="宋体" w:cs="宋体"/>
          <w:color w:val="000000"/>
          <w:spacing w:val="0"/>
          <w:w w:val="100"/>
          <w:position w:val="0"/>
          <w:sz w:val="24"/>
          <w:u w:val="none"/>
        </w:rPr>
        <w:t>水电工程水土保持生态修复总体规划应根据调查与评价的结果、项目所在</w:t>
      </w:r>
    </w:p>
    <w:p>
      <w:pPr>
        <w:spacing w:before="0" w:after="0" w:line="450" w:lineRule="exact"/>
        <w:ind w:left="62" w:firstLine="0"/>
        <w:jc w:val="left"/>
      </w:pPr>
      <w:r>
        <w:rPr>
          <w:rFonts w:ascii="宋体" w:eastAsia="宋体" w:hAnsi="宋体" w:cs="宋体"/>
          <w:color w:val="000000"/>
          <w:spacing w:val="-3"/>
          <w:w w:val="100"/>
          <w:position w:val="0"/>
          <w:sz w:val="24"/>
          <w:u w:val="none"/>
        </w:rPr>
        <w:t>生态功能区的要求及其他相关资料开展，按生态修复分区布设水土保持生态修复</w:t>
      </w:r>
    </w:p>
    <w:p>
      <w:pPr>
        <w:spacing w:before="0" w:after="0" w:line="468" w:lineRule="exact"/>
        <w:ind w:left="62" w:firstLine="0"/>
        <w:jc w:val="left"/>
      </w:pPr>
      <w:r>
        <w:rPr>
          <w:rFonts w:ascii="宋体" w:hAnsi="宋体" w:cs="宋体"/>
          <w:color w:val="000000"/>
          <w:spacing w:val="-10"/>
          <w:w w:val="100"/>
          <w:position w:val="0"/>
          <w:sz w:val="24"/>
          <w:u w:val="none"/>
        </w:rPr>
        <w:t>措施。并开展表土资源保护与利用、原有植被保护、施工迹地水土保持生态修复、</w:t>
      </w:r>
    </w:p>
    <w:p>
      <w:pPr>
        <w:spacing w:before="0" w:after="0" w:line="468" w:lineRule="exact"/>
        <w:ind w:left="62" w:firstLine="0"/>
        <w:jc w:val="left"/>
      </w:pPr>
      <w:r>
        <w:rPr>
          <w:rFonts w:ascii="宋体" w:hAnsi="宋体" w:cs="宋体"/>
          <w:color w:val="000000"/>
          <w:spacing w:val="-3"/>
          <w:w w:val="100"/>
          <w:position w:val="0"/>
          <w:sz w:val="24"/>
          <w:u w:val="none"/>
        </w:rPr>
        <w:t>高陡边坡水土保持生态修复、库周水土保持生态修复及特殊地区水土保持生态修</w:t>
      </w:r>
    </w:p>
    <w:p>
      <w:pPr>
        <w:spacing w:before="0" w:after="0" w:line="468" w:lineRule="exact"/>
        <w:ind w:left="62" w:firstLine="0"/>
        <w:jc w:val="left"/>
      </w:pPr>
      <w:r>
        <w:rPr>
          <w:rFonts w:ascii="宋体" w:hAnsi="宋体" w:cs="宋体"/>
          <w:color w:val="000000"/>
          <w:spacing w:val="-1"/>
          <w:w w:val="100"/>
          <w:position w:val="0"/>
          <w:sz w:val="24"/>
          <w:u w:val="none"/>
        </w:rPr>
        <w:t>复规划。</w:t>
      </w:r>
    </w:p>
    <w:p>
      <w:pPr>
        <w:widowControl/>
        <w:jc w:val="left"/>
        <w:sectPr>
          <w:type w:val="continuous"/>
          <w:pgSz w:w="11906" w:h="16838"/>
          <w:pgMar w:top="935" w:right="1379" w:bottom="695" w:left="1739" w:header="0" w:footer="0" w:gutter="0"/>
          <w:pgNumType w:start="56"/>
          <w:cols w:num="1" w:space="708" w:equalWidth="0">
            <w:col w:w="8789" w:space="0"/>
          </w:cols>
          <w:docGrid w:type="lines" w:linePitch="312" w:charSpace="0"/>
        </w:sectPr>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78" w:lineRule="exact"/>
        <w:ind w:left="62" w:firstLine="0"/>
      </w:pPr>
    </w:p>
    <w:p>
      <w:pPr>
        <w:widowControl/>
        <w:jc w:val="left"/>
        <w:sectPr>
          <w:type w:val="continuous"/>
          <w:pgSz w:w="11906" w:h="16838"/>
          <w:pgMar w:top="935" w:right="1379" w:bottom="695" w:left="1739" w:header="0" w:footer="0" w:gutter="0"/>
          <w:pgNumType w:start="57"/>
          <w:cols w:num="1" w:space="720"/>
          <w:docGrid w:type="lines" w:linePitch="312" w:charSpace="0"/>
        </w:sectPr>
      </w:pPr>
    </w:p>
    <w:p>
      <w:pPr>
        <w:spacing w:before="0" w:after="0" w:line="162" w:lineRule="exact"/>
        <w:ind w:left="4170" w:firstLine="0"/>
        <w:jc w:val="left"/>
      </w:pPr>
      <w:r>
        <w:rPr>
          <w:rFonts w:ascii="Times New Roman" w:hAnsi="Times New Roman" w:cs="Times New Roman"/>
          <w:color w:val="000000"/>
          <w:spacing w:val="-1"/>
          <w:w w:val="100"/>
          <w:position w:val="0"/>
          <w:sz w:val="18"/>
          <w:u w:val="none"/>
        </w:rPr>
        <w:t>9</w:t>
      </w:r>
    </w:p>
    <w:p>
      <w:pPr>
        <w:widowControl/>
        <w:jc w:val="left"/>
        <w:sectPr>
          <w:type w:val="continuous"/>
          <w:pgSz w:w="11906" w:h="16838"/>
          <w:pgMar w:top="935" w:right="1379" w:bottom="695" w:left="1739" w:header="0" w:footer="0" w:gutter="0"/>
          <w:pgNumType w:start="58"/>
          <w:cols w:num="1" w:space="708" w:equalWidth="0">
            <w:col w:w="8789" w:space="0"/>
          </w:cols>
          <w:docGrid w:type="lines" w:linePitch="312" w:charSpace="0"/>
        </w:sectPr>
      </w:pPr>
    </w:p>
    <w:p>
      <w:pPr>
        <w:spacing w:before="0" w:after="0" w:line="240" w:lineRule="exact"/>
      </w:pPr>
      <w:bookmarkStart w:id="19" w:name="19"/>
      <w:bookmarkEnd w:id="19"/>
    </w:p>
    <w:p>
      <w:pPr>
        <w:spacing w:before="0" w:after="0" w:line="240" w:lineRule="exact"/>
      </w:pPr>
    </w:p>
    <w:p>
      <w:pPr>
        <w:spacing w:before="0" w:after="0" w:line="589" w:lineRule="exact"/>
        <w:ind w:left="180" w:firstLine="2000"/>
        <w:jc w:val="left"/>
      </w:pPr>
      <w:r>
        <w:rPr>
          <w:rFonts w:ascii="Times New Roman" w:hAnsi="Times New Roman" w:cs="Times New Roman"/>
          <w:b/>
          <w:color w:val="000000"/>
          <w:spacing w:val="0"/>
          <w:w w:val="95"/>
          <w:position w:val="0"/>
          <w:sz w:val="44"/>
          <w:u w:val="none"/>
        </w:rPr>
        <w:t>6</w:t>
      </w:r>
      <w:r>
        <w:rPr>
          <w:rFonts w:ascii="Calibri" w:hAnsi="Calibri" w:cs="Calibri"/>
          <w:color w:val="000000"/>
          <w:spacing w:val="10"/>
          <w:w w:val="100"/>
          <w:sz w:val="44"/>
          <w:u w:val="none"/>
        </w:rPr>
        <w:t> </w:t>
      </w:r>
      <w:r>
        <w:rPr>
          <w:rFonts w:ascii="宋体" w:eastAsia="宋体" w:hAnsi="宋体" w:cs="宋体"/>
          <w:color w:val="000000"/>
          <w:spacing w:val="0"/>
          <w:w w:val="100"/>
          <w:position w:val="3"/>
          <w:sz w:val="44"/>
          <w:u w:val="none"/>
        </w:rPr>
        <w:t>表土资源保护与利用</w:t>
      </w:r>
    </w:p>
    <w:p>
      <w:pPr>
        <w:spacing w:before="0" w:after="0" w:line="240" w:lineRule="exact"/>
        <w:ind w:left="180" w:firstLine="2000"/>
      </w:pPr>
    </w:p>
    <w:p>
      <w:pPr>
        <w:spacing w:before="0" w:after="0" w:line="312" w:lineRule="exact"/>
        <w:ind w:left="180" w:firstLine="3491"/>
        <w:jc w:val="left"/>
      </w:pPr>
      <w:r>
        <w:rPr>
          <w:rFonts w:ascii="Times New Roman" w:hAnsi="Times New Roman" w:cs="Times New Roman"/>
          <w:b/>
          <w:color w:val="000000"/>
          <w:spacing w:val="-1"/>
          <w:w w:val="95"/>
          <w:position w:val="0"/>
          <w:sz w:val="24"/>
          <w:u w:val="none"/>
        </w:rPr>
        <w:t>6.1</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一般规定</w:t>
      </w:r>
    </w:p>
    <w:p>
      <w:pPr>
        <w:spacing w:before="0" w:after="0" w:line="468" w:lineRule="exact"/>
        <w:ind w:left="180" w:firstLine="0"/>
        <w:jc w:val="left"/>
      </w:pPr>
      <w:r>
        <w:rPr>
          <w:rFonts w:ascii="Times New Roman" w:hAnsi="Times New Roman" w:cs="Times New Roman"/>
          <w:b/>
          <w:color w:val="000000"/>
          <w:spacing w:val="-1"/>
          <w:w w:val="95"/>
          <w:position w:val="0"/>
          <w:sz w:val="24"/>
          <w:u w:val="none"/>
        </w:rPr>
        <w:t>6.1.1</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表土资源保护与利用应包括表土剥离和堆存、土壤改良和表土综合利用。</w:t>
      </w:r>
    </w:p>
    <w:p>
      <w:pPr>
        <w:spacing w:before="0" w:after="0" w:line="468" w:lineRule="exact"/>
        <w:ind w:left="180" w:firstLine="0"/>
        <w:jc w:val="left"/>
      </w:pPr>
      <w:r>
        <w:rPr>
          <w:rFonts w:ascii="Times New Roman" w:hAnsi="Times New Roman" w:cs="Times New Roman"/>
          <w:b/>
          <w:color w:val="000000"/>
          <w:spacing w:val="-1"/>
          <w:w w:val="95"/>
          <w:position w:val="0"/>
          <w:sz w:val="24"/>
          <w:u w:val="none"/>
        </w:rPr>
        <w:t>6.1.2</w:t>
      </w:r>
      <w:r>
        <w:rPr>
          <w:rFonts w:ascii="Calibri" w:hAnsi="Calibri" w:cs="Calibri"/>
          <w:color w:val="000000"/>
          <w:spacing w:val="0"/>
          <w:w w:val="221"/>
          <w:sz w:val="24"/>
          <w:u w:val="none"/>
        </w:rPr>
        <w:t> </w:t>
      </w:r>
      <w:r>
        <w:rPr>
          <w:rFonts w:ascii="宋体" w:eastAsia="宋体" w:hAnsi="宋体" w:cs="宋体"/>
          <w:color w:val="000000"/>
          <w:spacing w:val="0"/>
          <w:w w:val="100"/>
          <w:position w:val="0"/>
          <w:sz w:val="24"/>
          <w:u w:val="none"/>
        </w:rPr>
        <w:t>表土资源数量和质量不满足水土保持生态修复要求时，应优先利用施工区</w:t>
      </w:r>
    </w:p>
    <w:p>
      <w:pPr>
        <w:spacing w:before="0" w:after="0" w:line="450" w:lineRule="exact"/>
        <w:ind w:left="180" w:firstLine="0"/>
        <w:jc w:val="left"/>
      </w:pPr>
      <w:r>
        <w:rPr>
          <w:rFonts w:ascii="宋体" w:eastAsia="宋体" w:hAnsi="宋体" w:cs="宋体"/>
          <w:color w:val="000000"/>
          <w:spacing w:val="-3"/>
          <w:w w:val="100"/>
          <w:position w:val="0"/>
          <w:sz w:val="24"/>
          <w:u w:val="none"/>
        </w:rPr>
        <w:t>心土层，并开展必要的土壤改良试验研究；利用水库淹没范围剥离表土时应划定</w:t>
      </w:r>
    </w:p>
    <w:p>
      <w:pPr>
        <w:spacing w:before="0" w:after="0" w:line="468" w:lineRule="exact"/>
        <w:ind w:left="180" w:firstLine="0"/>
        <w:jc w:val="left"/>
      </w:pPr>
      <w:r>
        <w:rPr>
          <w:rFonts w:ascii="宋体" w:hAnsi="宋体" w:cs="宋体"/>
          <w:color w:val="000000"/>
          <w:spacing w:val="-1"/>
          <w:w w:val="100"/>
          <w:position w:val="0"/>
          <w:sz w:val="24"/>
          <w:u w:val="none"/>
        </w:rPr>
        <w:t>剥离区。</w:t>
      </w:r>
    </w:p>
    <w:p>
      <w:pPr>
        <w:spacing w:before="0" w:after="0" w:line="228" w:lineRule="exact"/>
        <w:ind w:left="180" w:firstLine="0"/>
      </w:pPr>
    </w:p>
    <w:p>
      <w:pPr>
        <w:spacing w:before="0" w:after="0" w:line="258" w:lineRule="exact"/>
        <w:ind w:left="180" w:firstLine="0"/>
        <w:jc w:val="left"/>
      </w:pPr>
      <w:r>
        <w:rPr>
          <w:rFonts w:ascii="Times New Roman" w:hAnsi="Times New Roman" w:cs="Times New Roman"/>
          <w:b/>
          <w:color w:val="000000"/>
          <w:spacing w:val="-1"/>
          <w:w w:val="95"/>
          <w:position w:val="0"/>
          <w:sz w:val="24"/>
          <w:u w:val="none"/>
        </w:rPr>
        <w:t>6.1.3</w:t>
      </w:r>
      <w:r>
        <w:rPr>
          <w:rFonts w:ascii="Calibri" w:hAnsi="Calibri" w:cs="Calibri"/>
          <w:color w:val="000000"/>
          <w:spacing w:val="0"/>
          <w:w w:val="190"/>
          <w:sz w:val="24"/>
          <w:u w:val="none"/>
        </w:rPr>
        <w:t> </w:t>
      </w:r>
      <w:r>
        <w:rPr>
          <w:rFonts w:ascii="宋体" w:hAnsi="宋体" w:cs="宋体"/>
          <w:color w:val="000000"/>
          <w:spacing w:val="-1"/>
          <w:w w:val="100"/>
          <w:position w:val="0"/>
          <w:sz w:val="24"/>
          <w:u w:val="none"/>
        </w:rPr>
        <w:t>位于生态脆弱区、表土资源匮乏区或生态修复所需表土回覆量大于</w:t>
      </w:r>
      <w:r>
        <w:rPr>
          <w:rFonts w:ascii="Calibri" w:hAnsi="Calibri" w:cs="Calibri"/>
          <w:color w:val="000000"/>
          <w:spacing w:val="0"/>
          <w:w w:val="191"/>
          <w:sz w:val="24"/>
          <w:u w:val="none"/>
        </w:rPr>
        <w:t> </w:t>
      </w:r>
      <w:r>
        <w:rPr>
          <w:rFonts w:ascii="Times New Roman" w:hAnsi="Times New Roman" w:cs="Times New Roman"/>
          <w:color w:val="000000"/>
          <w:spacing w:val="-1"/>
          <w:w w:val="100"/>
          <w:position w:val="0"/>
          <w:sz w:val="24"/>
          <w:u w:val="none"/>
        </w:rPr>
        <w:t>50,000</w:t>
      </w:r>
    </w:p>
    <w:p>
      <w:pPr>
        <w:spacing w:before="0" w:after="0" w:line="468" w:lineRule="exact"/>
        <w:ind w:left="180" w:firstLine="0"/>
        <w:jc w:val="left"/>
      </w:pPr>
      <w:r>
        <w:rPr>
          <w:rFonts w:ascii="Times New Roman" w:hAnsi="Times New Roman" w:cs="Times New Roman"/>
          <w:color w:val="000000"/>
          <w:spacing w:val="-1"/>
          <w:w w:val="100"/>
          <w:position w:val="0"/>
          <w:sz w:val="24"/>
          <w:u w:val="none"/>
        </w:rPr>
        <w:t>m</w:t>
      </w:r>
      <w:r>
        <w:rPr>
          <w:rFonts w:ascii="Times New Roman" w:hAnsi="Times New Roman" w:cs="Times New Roman"/>
          <w:color w:val="000000"/>
          <w:spacing w:val="-1"/>
          <w:w w:val="100"/>
          <w:position w:val="10"/>
          <w:sz w:val="16"/>
          <w:u w:val="none"/>
        </w:rPr>
        <w:t>3</w:t>
      </w:r>
      <w:r>
        <w:rPr>
          <w:rFonts w:ascii="Calibri" w:hAnsi="Calibri" w:cs="Calibri"/>
          <w:color w:val="000000"/>
          <w:spacing w:val="-15"/>
          <w:w w:val="100"/>
          <w:sz w:val="24"/>
          <w:u w:val="none"/>
        </w:rPr>
        <w:t> </w:t>
      </w:r>
      <w:r>
        <w:rPr>
          <w:rFonts w:ascii="宋体" w:hAnsi="宋体" w:cs="宋体"/>
          <w:color w:val="000000"/>
          <w:spacing w:val="0"/>
          <w:w w:val="100"/>
          <w:position w:val="0"/>
          <w:sz w:val="24"/>
          <w:u w:val="none"/>
        </w:rPr>
        <w:t>的水电工程，应开展表土资源保护与利用专题研究。</w:t>
      </w:r>
    </w:p>
    <w:p>
      <w:pPr>
        <w:spacing w:before="0" w:after="0" w:line="468" w:lineRule="exact"/>
        <w:ind w:left="180" w:firstLine="0"/>
        <w:jc w:val="left"/>
      </w:pPr>
      <w:r>
        <w:rPr>
          <w:rFonts w:ascii="Times New Roman" w:hAnsi="Times New Roman" w:cs="Times New Roman"/>
          <w:b/>
          <w:color w:val="000000"/>
          <w:spacing w:val="-1"/>
          <w:w w:val="95"/>
          <w:position w:val="0"/>
          <w:sz w:val="24"/>
          <w:u w:val="none"/>
        </w:rPr>
        <w:t>6.1.4</w:t>
      </w:r>
      <w:r>
        <w:rPr>
          <w:rFonts w:ascii="Calibri" w:hAnsi="Calibri" w:cs="Calibri"/>
          <w:color w:val="000000"/>
          <w:spacing w:val="4"/>
          <w:w w:val="100"/>
          <w:sz w:val="24"/>
          <w:u w:val="none"/>
        </w:rPr>
        <w:t> </w:t>
      </w:r>
      <w:r>
        <w:rPr>
          <w:rFonts w:ascii="宋体" w:hAnsi="宋体" w:cs="宋体"/>
          <w:color w:val="000000"/>
          <w:spacing w:val="-2"/>
          <w:w w:val="100"/>
          <w:position w:val="0"/>
          <w:sz w:val="24"/>
          <w:u w:val="none"/>
        </w:rPr>
        <w:t>表土和改良后的土壤用于植被恢复的应符合现行行业标准《绿化种植土壤》</w:t>
      </w:r>
    </w:p>
    <w:p>
      <w:pPr>
        <w:spacing w:before="0" w:after="0" w:line="468" w:lineRule="exact"/>
        <w:ind w:left="180" w:firstLine="0"/>
        <w:jc w:val="left"/>
      </w:pPr>
      <w:r>
        <w:rPr>
          <w:rFonts w:ascii="Times New Roman" w:hAnsi="Times New Roman" w:cs="Times New Roman"/>
          <w:color w:val="000000"/>
          <w:spacing w:val="-1"/>
          <w:w w:val="100"/>
          <w:position w:val="0"/>
          <w:sz w:val="24"/>
          <w:u w:val="none"/>
        </w:rPr>
        <w:t>CJ/T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340</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的有关规定。</w:t>
      </w:r>
    </w:p>
    <w:p>
      <w:pPr>
        <w:spacing w:before="0" w:after="0" w:line="468" w:lineRule="exact"/>
        <w:ind w:left="180" w:firstLine="3130"/>
        <w:jc w:val="left"/>
      </w:pPr>
      <w:r>
        <w:rPr>
          <w:rFonts w:ascii="Times New Roman" w:hAnsi="Times New Roman" w:cs="Times New Roman"/>
          <w:b/>
          <w:color w:val="000000"/>
          <w:spacing w:val="-1"/>
          <w:w w:val="95"/>
          <w:position w:val="0"/>
          <w:sz w:val="24"/>
          <w:u w:val="none"/>
        </w:rPr>
        <w:t>6.2</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表土剥离和堆存</w:t>
      </w:r>
    </w:p>
    <w:p>
      <w:pPr>
        <w:spacing w:before="0" w:after="0" w:line="468" w:lineRule="exact"/>
        <w:ind w:left="180" w:firstLine="0"/>
        <w:jc w:val="left"/>
      </w:pPr>
      <w:r>
        <w:rPr>
          <w:rFonts w:ascii="Times New Roman" w:hAnsi="Times New Roman" w:cs="Times New Roman"/>
          <w:b/>
          <w:color w:val="000000"/>
          <w:spacing w:val="-1"/>
          <w:w w:val="95"/>
          <w:position w:val="0"/>
          <w:sz w:val="24"/>
          <w:u w:val="none"/>
        </w:rPr>
        <w:t>6.2.1</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表土剥离应满足下列要求：</w:t>
      </w:r>
    </w:p>
    <w:p>
      <w:pPr>
        <w:spacing w:before="0" w:after="0" w:line="468" w:lineRule="exact"/>
        <w:ind w:left="180"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表土剥离、搬运及堆存作业应尽量减少对土壤理化性质的破坏。</w:t>
      </w:r>
    </w:p>
    <w:p>
      <w:pPr>
        <w:spacing w:before="0" w:after="0" w:line="468" w:lineRule="exact"/>
        <w:ind w:left="180"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表土剥离厚度应结合表土层厚度充分考虑技术经济性确定。</w:t>
      </w:r>
    </w:p>
    <w:p>
      <w:pPr>
        <w:spacing w:before="0" w:after="0" w:line="468" w:lineRule="exact"/>
        <w:ind w:left="180"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黄土覆盖深厚地区可不剥离表土。</w:t>
      </w:r>
    </w:p>
    <w:p>
      <w:pPr>
        <w:spacing w:before="0" w:after="0" w:line="468" w:lineRule="exact"/>
        <w:ind w:left="180" w:firstLine="482"/>
        <w:jc w:val="left"/>
      </w:pPr>
      <w:r>
        <w:rPr>
          <w:rFonts w:ascii="Times New Roman" w:hAnsi="Times New Roman" w:cs="Times New Roman"/>
          <w:b/>
          <w:color w:val="000000"/>
          <w:spacing w:val="-1"/>
          <w:w w:val="95"/>
          <w:position w:val="0"/>
          <w:sz w:val="24"/>
          <w:u w:val="none"/>
        </w:rPr>
        <w:t>4</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高寒草原草甸地区，应对表层草甸土进行剥离、养护和回覆利用。</w:t>
      </w:r>
    </w:p>
    <w:p>
      <w:pPr>
        <w:spacing w:before="0" w:after="0" w:line="468" w:lineRule="exact"/>
        <w:ind w:left="180" w:firstLine="482"/>
        <w:jc w:val="left"/>
      </w:pPr>
      <w:r>
        <w:rPr>
          <w:rFonts w:ascii="Times New Roman" w:hAnsi="Times New Roman" w:cs="Times New Roman"/>
          <w:b/>
          <w:color w:val="000000"/>
          <w:spacing w:val="-1"/>
          <w:w w:val="95"/>
          <w:position w:val="0"/>
          <w:sz w:val="24"/>
          <w:u w:val="none"/>
        </w:rPr>
        <w:t>5</w:t>
      </w:r>
      <w:r>
        <w:rPr>
          <w:rFonts w:ascii="Calibri" w:hAnsi="Calibri" w:cs="Calibri"/>
          <w:color w:val="000000"/>
          <w:spacing w:val="4"/>
          <w:w w:val="100"/>
          <w:sz w:val="24"/>
          <w:u w:val="none"/>
        </w:rPr>
        <w:t> </w:t>
      </w:r>
      <w:r>
        <w:rPr>
          <w:rFonts w:ascii="宋体" w:hAnsi="宋体" w:cs="宋体"/>
          <w:color w:val="000000"/>
          <w:spacing w:val="-2"/>
          <w:w w:val="100"/>
          <w:position w:val="0"/>
          <w:sz w:val="24"/>
          <w:u w:val="none"/>
        </w:rPr>
        <w:t>对覆盖度低、生长缓慢的草地，应将地表植被连同其下熟土层一起移植至</w:t>
      </w:r>
    </w:p>
    <w:p>
      <w:pPr>
        <w:spacing w:before="0" w:after="0" w:line="450" w:lineRule="exact"/>
        <w:ind w:left="180" w:firstLine="0"/>
        <w:jc w:val="left"/>
      </w:pPr>
      <w:r>
        <w:rPr>
          <w:rFonts w:ascii="宋体" w:hAnsi="宋体" w:cs="宋体"/>
          <w:color w:val="000000"/>
          <w:spacing w:val="-1"/>
          <w:w w:val="100"/>
          <w:position w:val="0"/>
          <w:sz w:val="24"/>
          <w:u w:val="none"/>
        </w:rPr>
        <w:t>其他适宜生长区域，工程结束后回植于施工场地。</w:t>
      </w:r>
    </w:p>
    <w:p>
      <w:pPr>
        <w:spacing w:before="0" w:after="0" w:line="228" w:lineRule="exact"/>
        <w:ind w:left="180" w:firstLine="0"/>
      </w:pPr>
    </w:p>
    <w:p>
      <w:pPr>
        <w:spacing w:before="0" w:after="0" w:line="258" w:lineRule="exact"/>
        <w:ind w:left="180" w:firstLine="0"/>
        <w:jc w:val="left"/>
      </w:pPr>
      <w:r>
        <w:rPr>
          <w:rFonts w:ascii="Times New Roman" w:hAnsi="Times New Roman" w:cs="Times New Roman"/>
          <w:b/>
          <w:color w:val="000000"/>
          <w:spacing w:val="-1"/>
          <w:w w:val="95"/>
          <w:position w:val="0"/>
          <w:sz w:val="24"/>
          <w:u w:val="none"/>
        </w:rPr>
        <w:t>6.2.2</w:t>
      </w:r>
      <w:r>
        <w:rPr>
          <w:rFonts w:ascii="Calibri" w:hAnsi="Calibri" w:cs="Calibri"/>
          <w:color w:val="000000"/>
          <w:spacing w:val="4"/>
          <w:w w:val="100"/>
          <w:sz w:val="24"/>
          <w:u w:val="none"/>
        </w:rPr>
        <w:t> </w:t>
      </w:r>
      <w:r>
        <w:rPr>
          <w:rFonts w:ascii="宋体" w:hAnsi="宋体" w:cs="宋体"/>
          <w:color w:val="000000"/>
          <w:spacing w:val="-5"/>
          <w:w w:val="100"/>
          <w:position w:val="0"/>
          <w:sz w:val="24"/>
          <w:u w:val="none"/>
        </w:rPr>
        <w:t>表土堆存场的选址应结合剥离和利用，选择交通方便、运距较近、相对集中</w:t>
      </w:r>
    </w:p>
    <w:p>
      <w:pPr>
        <w:spacing w:before="0" w:after="0" w:line="468" w:lineRule="exact"/>
        <w:ind w:left="180" w:firstLine="0"/>
        <w:jc w:val="left"/>
      </w:pPr>
      <w:r>
        <w:rPr>
          <w:rFonts w:ascii="宋体" w:eastAsia="宋体" w:hAnsi="宋体" w:cs="宋体"/>
          <w:color w:val="000000"/>
          <w:spacing w:val="-1"/>
          <w:w w:val="100"/>
          <w:position w:val="0"/>
          <w:sz w:val="24"/>
          <w:u w:val="none"/>
        </w:rPr>
        <w:t>堆存的地段，运距宜控制在</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3km</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以内。</w:t>
      </w:r>
    </w:p>
    <w:p>
      <w:pPr>
        <w:spacing w:before="0" w:after="0" w:line="468" w:lineRule="exact"/>
        <w:ind w:left="180" w:firstLine="0"/>
        <w:jc w:val="left"/>
      </w:pPr>
      <w:r>
        <w:rPr>
          <w:rFonts w:ascii="Times New Roman" w:hAnsi="Times New Roman" w:cs="Times New Roman"/>
          <w:b/>
          <w:color w:val="000000"/>
          <w:spacing w:val="-1"/>
          <w:w w:val="95"/>
          <w:position w:val="0"/>
          <w:sz w:val="24"/>
          <w:u w:val="none"/>
        </w:rPr>
        <w:t>6.2.3</w:t>
      </w:r>
      <w:r>
        <w:rPr>
          <w:rFonts w:ascii="Calibri" w:hAnsi="Calibri" w:cs="Calibri"/>
          <w:color w:val="000000"/>
          <w:spacing w:val="0"/>
          <w:w w:val="163"/>
          <w:sz w:val="24"/>
          <w:u w:val="none"/>
        </w:rPr>
        <w:t> </w:t>
      </w:r>
      <w:r>
        <w:rPr>
          <w:rFonts w:ascii="宋体" w:hAnsi="宋体" w:cs="宋体"/>
          <w:color w:val="000000"/>
          <w:spacing w:val="-1"/>
          <w:w w:val="100"/>
          <w:position w:val="0"/>
          <w:sz w:val="24"/>
          <w:u w:val="none"/>
        </w:rPr>
        <w:t>表土堆存场应采取临时拦挡、苫盖、排水等措施。表土堆放时间超过</w:t>
      </w:r>
      <w:r>
        <w:rPr>
          <w:rFonts w:ascii="Calibri" w:hAnsi="Calibri" w:cs="Calibri"/>
          <w:color w:val="000000"/>
          <w:spacing w:val="0"/>
          <w:w w:val="165"/>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0"/>
          <w:w w:val="163"/>
          <w:sz w:val="24"/>
          <w:u w:val="none"/>
        </w:rPr>
        <w:t> </w:t>
      </w:r>
      <w:r>
        <w:rPr>
          <w:rFonts w:ascii="宋体" w:eastAsia="宋体" w:hAnsi="宋体" w:cs="宋体"/>
          <w:color w:val="000000"/>
          <w:spacing w:val="-1"/>
          <w:w w:val="100"/>
          <w:position w:val="0"/>
          <w:sz w:val="24"/>
          <w:u w:val="none"/>
        </w:rPr>
        <w:t>年</w:t>
      </w:r>
    </w:p>
    <w:p>
      <w:pPr>
        <w:spacing w:before="0" w:after="0" w:line="450" w:lineRule="exact"/>
        <w:ind w:left="180" w:firstLine="0"/>
        <w:jc w:val="left"/>
      </w:pPr>
      <w:r>
        <w:rPr>
          <w:rFonts w:ascii="宋体" w:hAnsi="宋体" w:cs="宋体"/>
          <w:color w:val="000000"/>
          <w:spacing w:val="-3"/>
          <w:w w:val="100"/>
          <w:position w:val="0"/>
          <w:sz w:val="24"/>
          <w:u w:val="none"/>
        </w:rPr>
        <w:t>的，尚应在堆土体表面种植绿肥作物进行土壤培肥，并适量施肥、浇水，防止土</w:t>
      </w:r>
    </w:p>
    <w:p>
      <w:pPr>
        <w:spacing w:before="0" w:after="0" w:line="468" w:lineRule="exact"/>
        <w:ind w:left="180" w:firstLine="0"/>
        <w:jc w:val="left"/>
      </w:pPr>
      <w:r>
        <w:rPr>
          <w:rFonts w:ascii="宋体" w:hAnsi="宋体" w:cs="宋体"/>
          <w:color w:val="000000"/>
          <w:spacing w:val="-1"/>
          <w:w w:val="100"/>
          <w:position w:val="0"/>
          <w:sz w:val="24"/>
          <w:u w:val="none"/>
        </w:rPr>
        <w:t>壤肥力退化。</w:t>
      </w:r>
    </w:p>
    <w:p>
      <w:pPr>
        <w:spacing w:before="0" w:after="0" w:line="228" w:lineRule="exact"/>
        <w:ind w:left="180" w:firstLine="0"/>
      </w:pPr>
    </w:p>
    <w:p>
      <w:pPr>
        <w:spacing w:before="0" w:after="0" w:line="258" w:lineRule="exact"/>
        <w:ind w:left="180" w:firstLine="3491"/>
        <w:jc w:val="left"/>
      </w:pPr>
      <w:r>
        <w:rPr>
          <w:rFonts w:ascii="Times New Roman" w:hAnsi="Times New Roman" w:cs="Times New Roman"/>
          <w:b/>
          <w:color w:val="000000"/>
          <w:spacing w:val="-1"/>
          <w:w w:val="95"/>
          <w:position w:val="0"/>
          <w:sz w:val="24"/>
          <w:u w:val="none"/>
        </w:rPr>
        <w:t>6.3</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土壤改良</w:t>
      </w:r>
    </w:p>
    <w:p>
      <w:pPr>
        <w:spacing w:before="0" w:after="0" w:line="468" w:lineRule="exact"/>
        <w:ind w:left="180" w:firstLine="0"/>
        <w:jc w:val="left"/>
      </w:pPr>
      <w:r>
        <w:rPr>
          <w:rFonts w:ascii="Times New Roman" w:hAnsi="Times New Roman" w:cs="Times New Roman"/>
          <w:b/>
          <w:color w:val="000000"/>
          <w:spacing w:val="-1"/>
          <w:w w:val="95"/>
          <w:position w:val="0"/>
          <w:sz w:val="24"/>
          <w:u w:val="none"/>
        </w:rPr>
        <w:t>6.3.1</w:t>
      </w:r>
      <w:r>
        <w:rPr>
          <w:rFonts w:ascii="Calibri" w:hAnsi="Calibri" w:cs="Calibri"/>
          <w:color w:val="000000"/>
          <w:spacing w:val="0"/>
          <w:w w:val="221"/>
          <w:sz w:val="24"/>
          <w:u w:val="none"/>
        </w:rPr>
        <w:t> </w:t>
      </w:r>
      <w:r>
        <w:rPr>
          <w:rFonts w:ascii="宋体" w:hAnsi="宋体" w:cs="宋体"/>
          <w:color w:val="000000"/>
          <w:spacing w:val="0"/>
          <w:w w:val="100"/>
          <w:position w:val="0"/>
          <w:sz w:val="24"/>
          <w:u w:val="none"/>
        </w:rPr>
        <w:t>土壤改良应通过试验研究确定物理改良、化学改良和生物改良措施相结合</w:t>
      </w:r>
    </w:p>
    <w:p>
      <w:pPr>
        <w:spacing w:before="0" w:after="0" w:line="450" w:lineRule="exact"/>
        <w:ind w:left="180" w:firstLine="0"/>
        <w:jc w:val="left"/>
      </w:pPr>
      <w:r>
        <w:rPr>
          <w:rFonts w:ascii="宋体" w:hAnsi="宋体" w:cs="宋体"/>
          <w:color w:val="000000"/>
          <w:spacing w:val="-1"/>
          <w:w w:val="100"/>
          <w:position w:val="0"/>
          <w:sz w:val="24"/>
          <w:u w:val="none"/>
        </w:rPr>
        <w:t>的措施。</w:t>
      </w:r>
    </w:p>
    <w:p>
      <w:pPr>
        <w:spacing w:before="0" w:after="0" w:line="228" w:lineRule="exact"/>
        <w:ind w:left="180" w:firstLine="0"/>
      </w:pPr>
    </w:p>
    <w:p>
      <w:pPr>
        <w:spacing w:before="0" w:after="0" w:line="258" w:lineRule="exact"/>
        <w:ind w:left="180" w:firstLine="0"/>
        <w:jc w:val="left"/>
      </w:pPr>
      <w:r>
        <w:rPr>
          <w:rFonts w:ascii="Times New Roman" w:hAnsi="Times New Roman" w:cs="Times New Roman"/>
          <w:b/>
          <w:color w:val="000000"/>
          <w:spacing w:val="-1"/>
          <w:w w:val="95"/>
          <w:position w:val="0"/>
          <w:sz w:val="24"/>
          <w:u w:val="none"/>
        </w:rPr>
        <w:t>6.3.2</w:t>
      </w:r>
      <w:r>
        <w:rPr>
          <w:rFonts w:ascii="Calibri" w:hAnsi="Calibri" w:cs="Calibri"/>
          <w:color w:val="000000"/>
          <w:spacing w:val="0"/>
          <w:w w:val="221"/>
          <w:sz w:val="24"/>
          <w:u w:val="none"/>
        </w:rPr>
        <w:t> </w:t>
      </w:r>
      <w:r>
        <w:rPr>
          <w:rFonts w:ascii="宋体" w:hAnsi="宋体" w:cs="宋体"/>
          <w:color w:val="000000"/>
          <w:spacing w:val="0"/>
          <w:w w:val="100"/>
          <w:position w:val="0"/>
          <w:sz w:val="24"/>
          <w:u w:val="none"/>
        </w:rPr>
        <w:t>物理改良应主要选用增加地表覆盖、深耕进行土壤改良；化学改良应主要</w:t>
      </w:r>
    </w:p>
    <w:p>
      <w:pPr>
        <w:spacing w:before="0" w:after="0" w:line="450" w:lineRule="exact"/>
        <w:ind w:left="180" w:firstLine="0"/>
        <w:jc w:val="left"/>
      </w:pPr>
      <w:r>
        <w:rPr>
          <w:rFonts w:ascii="宋体" w:hAnsi="宋体" w:cs="宋体"/>
          <w:color w:val="000000"/>
          <w:spacing w:val="-3"/>
          <w:w w:val="100"/>
          <w:position w:val="0"/>
          <w:sz w:val="24"/>
          <w:u w:val="none"/>
        </w:rPr>
        <w:t>选用施加土壤改良剂、有机肥、无机肥进行土壤改良；生物改良应选用植物、动</w:t>
      </w:r>
    </w:p>
    <w:p>
      <w:pPr>
        <w:spacing w:before="0" w:after="0" w:line="468" w:lineRule="exact"/>
        <w:ind w:left="180" w:firstLine="0"/>
        <w:jc w:val="left"/>
      </w:pPr>
      <w:r>
        <w:rPr>
          <w:rFonts w:ascii="宋体" w:hAnsi="宋体" w:cs="宋体"/>
          <w:color w:val="000000"/>
          <w:spacing w:val="-1"/>
          <w:w w:val="100"/>
          <w:position w:val="0"/>
          <w:sz w:val="24"/>
          <w:u w:val="none"/>
        </w:rPr>
        <w:t>物和微生物进行土壤改良。</w:t>
      </w:r>
    </w:p>
    <w:p>
      <w:pPr>
        <w:spacing w:before="0" w:after="0" w:line="240" w:lineRule="exact"/>
        <w:ind w:left="180" w:firstLine="0"/>
      </w:pPr>
    </w:p>
    <w:p>
      <w:pPr>
        <w:spacing w:before="0" w:after="0" w:line="240" w:lineRule="exact"/>
        <w:ind w:left="180" w:firstLine="0"/>
      </w:pPr>
    </w:p>
    <w:p>
      <w:pPr>
        <w:spacing w:before="0" w:after="0" w:line="188" w:lineRule="exact"/>
        <w:ind w:left="180" w:firstLine="4064"/>
        <w:jc w:val="left"/>
        <w:sectPr>
          <w:type w:val="continuous"/>
          <w:pgSz w:w="11906" w:h="16839"/>
          <w:pgMar w:top="935" w:right="1261" w:bottom="695" w:left="1621" w:header="0" w:footer="0" w:gutter="0"/>
          <w:pgNumType w:start="59"/>
          <w:cols w:num="1" w:space="720"/>
        </w:sectPr>
      </w:pPr>
      <w:r>
        <w:rPr>
          <w:rFonts w:ascii="Times New Roman" w:hAnsi="Times New Roman" w:cs="Times New Roman"/>
          <w:color w:val="000000"/>
          <w:spacing w:val="-1"/>
          <w:w w:val="100"/>
          <w:position w:val="0"/>
          <w:sz w:val="18"/>
          <w:u w:val="none"/>
        </w:rPr>
        <w:t>10</w:t>
      </w:r>
    </w:p>
    <w:p>
      <w:pPr>
        <w:spacing w:before="0" w:after="0" w:line="240" w:lineRule="exact"/>
      </w:pPr>
      <w:bookmarkStart w:id="20" w:name="20"/>
      <w:bookmarkEnd w:id="20"/>
    </w:p>
    <w:p>
      <w:pPr>
        <w:spacing w:before="0" w:after="0" w:line="379" w:lineRule="exact"/>
      </w:pPr>
    </w:p>
    <w:p>
      <w:pPr>
        <w:widowControl/>
        <w:jc w:val="left"/>
        <w:sectPr>
          <w:type w:val="continuous"/>
          <w:pgSz w:w="11906" w:h="16838"/>
          <w:pgMar w:top="935" w:right="1260" w:bottom="695" w:left="1620" w:header="0" w:footer="0" w:gutter="0"/>
          <w:pgNumType w:start="60"/>
          <w:cols w:num="1" w:space="720"/>
          <w:docGrid w:type="lines" w:linePitch="312" w:charSpace="0"/>
        </w:sectPr>
      </w:pPr>
    </w:p>
    <w:p>
      <w:pPr>
        <w:spacing w:before="0" w:after="0" w:line="258" w:lineRule="exact"/>
        <w:ind w:left="180" w:firstLine="0"/>
        <w:jc w:val="left"/>
      </w:pPr>
      <w:r>
        <w:rPr>
          <w:rFonts w:ascii="Times New Roman" w:hAnsi="Times New Roman" w:cs="Times New Roman"/>
          <w:b/>
          <w:color w:val="000000"/>
          <w:spacing w:val="-1"/>
          <w:w w:val="95"/>
          <w:position w:val="0"/>
          <w:sz w:val="24"/>
          <w:u w:val="none"/>
        </w:rPr>
        <w:t>6.3.3</w:t>
      </w:r>
      <w:r>
        <w:rPr>
          <w:rFonts w:ascii="Calibri" w:hAnsi="Calibri" w:cs="Calibri"/>
          <w:color w:val="000000"/>
          <w:spacing w:val="4"/>
          <w:w w:val="100"/>
          <w:sz w:val="24"/>
          <w:u w:val="none"/>
        </w:rPr>
        <w:t> </w:t>
      </w:r>
      <w:r>
        <w:rPr>
          <w:rFonts w:ascii="宋体" w:eastAsia="宋体" w:hAnsi="宋体" w:cs="宋体"/>
          <w:color w:val="000000"/>
          <w:spacing w:val="-2"/>
          <w:w w:val="100"/>
          <w:position w:val="0"/>
          <w:sz w:val="24"/>
          <w:u w:val="none"/>
        </w:rPr>
        <w:t>土壤改良应优先使用工程建设和运营产生的厨余垃圾，并应满足下列要求：</w:t>
      </w:r>
    </w:p>
    <w:p>
      <w:pPr>
        <w:spacing w:before="0" w:after="0" w:line="468" w:lineRule="exact"/>
        <w:ind w:left="180"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eastAsia="宋体" w:hAnsi="宋体" w:cs="宋体"/>
          <w:color w:val="000000"/>
          <w:spacing w:val="-2"/>
          <w:w w:val="100"/>
          <w:position w:val="0"/>
          <w:sz w:val="24"/>
          <w:u w:val="none"/>
        </w:rPr>
        <w:t>应根据厨余垃圾理化特性和物质组成提出厨余垃圾堆肥处理技术方案，厨</w:t>
      </w:r>
    </w:p>
    <w:p>
      <w:pPr>
        <w:spacing w:before="0" w:after="0" w:line="450" w:lineRule="exact"/>
        <w:ind w:left="180" w:firstLine="0"/>
        <w:jc w:val="left"/>
      </w:pPr>
      <w:r>
        <w:rPr>
          <w:rFonts w:ascii="宋体" w:hAnsi="宋体" w:cs="宋体"/>
          <w:color w:val="000000"/>
          <w:spacing w:val="0"/>
          <w:w w:val="100"/>
          <w:position w:val="0"/>
          <w:sz w:val="24"/>
          <w:u w:val="none"/>
        </w:rPr>
        <w:t>余垃圾堆肥处理方法包括发酵法和生物法。发酵法宜通过厌氧发酵和好氧发酵，</w:t>
      </w:r>
    </w:p>
    <w:p>
      <w:pPr>
        <w:spacing w:before="0" w:after="0" w:line="468" w:lineRule="exact"/>
        <w:ind w:left="180" w:firstLine="0"/>
        <w:jc w:val="left"/>
      </w:pPr>
      <w:r>
        <w:rPr>
          <w:rFonts w:ascii="宋体" w:hAnsi="宋体" w:cs="宋体"/>
          <w:color w:val="000000"/>
          <w:spacing w:val="-1"/>
          <w:w w:val="100"/>
          <w:position w:val="0"/>
          <w:sz w:val="24"/>
          <w:u w:val="none"/>
        </w:rPr>
        <w:t>生物法宜通过植物、动物和微生物进行堆肥。</w:t>
      </w:r>
    </w:p>
    <w:p>
      <w:pPr>
        <w:spacing w:before="0" w:after="0" w:line="228" w:lineRule="exact"/>
        <w:ind w:left="180" w:firstLine="0"/>
      </w:pPr>
    </w:p>
    <w:p>
      <w:pPr>
        <w:spacing w:before="0" w:after="0" w:line="258" w:lineRule="exact"/>
        <w:ind w:left="180"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厨余垃圾堆肥应设置专门堆肥场，并与表土堆存场同时规划设计。</w:t>
      </w:r>
    </w:p>
    <w:p>
      <w:pPr>
        <w:spacing w:before="0" w:after="0" w:line="468" w:lineRule="exact"/>
        <w:ind w:left="180"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厨余垃圾堆肥过程中产生的不可利用的残余物应进行无害化处理。</w:t>
      </w:r>
    </w:p>
    <w:p>
      <w:pPr>
        <w:spacing w:before="0" w:after="0" w:line="468" w:lineRule="exact"/>
        <w:ind w:left="180" w:firstLine="0"/>
        <w:jc w:val="left"/>
      </w:pPr>
      <w:r>
        <w:rPr>
          <w:rFonts w:ascii="Times New Roman" w:hAnsi="Times New Roman" w:cs="Times New Roman"/>
          <w:b/>
          <w:color w:val="000000"/>
          <w:spacing w:val="-1"/>
          <w:w w:val="95"/>
          <w:position w:val="0"/>
          <w:sz w:val="24"/>
          <w:u w:val="none"/>
        </w:rPr>
        <w:t>6.3.4</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特殊的土壤在改良时应满足下列要求：</w:t>
      </w:r>
    </w:p>
    <w:p>
      <w:pPr>
        <w:spacing w:before="0" w:after="0" w:line="468" w:lineRule="exact"/>
        <w:ind w:left="180"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hAnsi="宋体" w:cs="宋体"/>
          <w:color w:val="000000"/>
          <w:spacing w:val="-2"/>
          <w:w w:val="100"/>
          <w:position w:val="0"/>
          <w:sz w:val="24"/>
          <w:u w:val="none"/>
        </w:rPr>
        <w:t>地表为风沙土、风化砂岩的土壤，宜添加污泥、河泥、湖泥、木屑等进行</w:t>
      </w:r>
    </w:p>
    <w:p>
      <w:pPr>
        <w:spacing w:before="0" w:after="0" w:line="450" w:lineRule="exact"/>
        <w:ind w:left="180" w:firstLine="0"/>
        <w:jc w:val="left"/>
      </w:pPr>
      <w:r>
        <w:rPr>
          <w:rFonts w:ascii="宋体" w:hAnsi="宋体" w:cs="宋体"/>
          <w:color w:val="000000"/>
          <w:spacing w:val="-1"/>
          <w:w w:val="100"/>
          <w:position w:val="0"/>
          <w:sz w:val="24"/>
          <w:u w:val="none"/>
        </w:rPr>
        <w:t>土壤改良。</w:t>
      </w:r>
    </w:p>
    <w:p>
      <w:pPr>
        <w:spacing w:before="0" w:after="0" w:line="228" w:lineRule="exact"/>
        <w:ind w:left="180" w:firstLine="0"/>
      </w:pPr>
    </w:p>
    <w:p>
      <w:pPr>
        <w:spacing w:before="0" w:after="0" w:line="258" w:lineRule="exact"/>
        <w:ind w:left="180" w:firstLine="482"/>
        <w:jc w:val="left"/>
      </w:pPr>
      <w:r>
        <w:rPr>
          <w:rFonts w:ascii="Times New Roman" w:hAnsi="Times New Roman" w:cs="Times New Roman"/>
          <w:b/>
          <w:color w:val="000000"/>
          <w:spacing w:val="-1"/>
          <w:w w:val="95"/>
          <w:position w:val="0"/>
          <w:sz w:val="24"/>
          <w:u w:val="none"/>
        </w:rPr>
        <w:t>2</w:t>
      </w:r>
      <w:r>
        <w:rPr>
          <w:rFonts w:ascii="Times New Roman" w:hAnsi="Times New Roman" w:cs="Times New Roman"/>
          <w:color w:val="000000"/>
          <w:spacing w:val="-1"/>
          <w:w w:val="100"/>
          <w:position w:val="0"/>
          <w:sz w:val="24"/>
          <w:u w:val="none"/>
        </w:rPr>
        <w:t>pH</w:t>
      </w:r>
      <w:r>
        <w:rPr>
          <w:rFonts w:ascii="Calibri" w:hAnsi="Calibri" w:cs="Calibri"/>
          <w:color w:val="000000"/>
          <w:spacing w:val="4"/>
          <w:w w:val="100"/>
          <w:sz w:val="24"/>
          <w:u w:val="none"/>
        </w:rPr>
        <w:t> </w:t>
      </w:r>
      <w:r>
        <w:rPr>
          <w:rFonts w:ascii="宋体" w:eastAsia="宋体" w:hAnsi="宋体" w:cs="宋体"/>
          <w:color w:val="000000"/>
          <w:spacing w:val="-5"/>
          <w:w w:val="100"/>
          <w:position w:val="0"/>
          <w:sz w:val="24"/>
          <w:u w:val="none"/>
        </w:rPr>
        <w:t>值低的土壤，宜添加碳酸氢钠盐或石灰进行土壤改良；</w:t>
      </w:r>
      <w:r>
        <w:rPr>
          <w:rFonts w:ascii="Times New Roman" w:hAnsi="Times New Roman" w:cs="Times New Roman"/>
          <w:color w:val="000000"/>
          <w:spacing w:val="-1"/>
          <w:w w:val="100"/>
          <w:position w:val="0"/>
          <w:sz w:val="24"/>
          <w:u w:val="none"/>
        </w:rPr>
        <w:t>pH</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值高的土壤，</w:t>
      </w:r>
    </w:p>
    <w:p>
      <w:pPr>
        <w:spacing w:before="0" w:after="0" w:line="450" w:lineRule="exact"/>
        <w:ind w:left="180" w:firstLine="0"/>
        <w:jc w:val="left"/>
      </w:pPr>
      <w:r>
        <w:rPr>
          <w:rFonts w:ascii="宋体" w:hAnsi="宋体" w:cs="宋体"/>
          <w:color w:val="000000"/>
          <w:spacing w:val="-1"/>
          <w:w w:val="100"/>
          <w:position w:val="0"/>
          <w:sz w:val="24"/>
          <w:u w:val="none"/>
        </w:rPr>
        <w:t>宜添加硫酸铁或石膏进行土壤改良。</w:t>
      </w:r>
    </w:p>
    <w:p>
      <w:pPr>
        <w:spacing w:before="0" w:after="0" w:line="228" w:lineRule="exact"/>
        <w:ind w:left="180" w:firstLine="0"/>
      </w:pPr>
    </w:p>
    <w:p>
      <w:pPr>
        <w:spacing w:before="0" w:after="0" w:line="258" w:lineRule="exact"/>
        <w:ind w:left="180"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盐渍化土壤应采取灌水洗盐、排水压盐、回覆客土进行土壤改良。</w:t>
      </w:r>
    </w:p>
    <w:p>
      <w:pPr>
        <w:spacing w:before="0" w:after="0" w:line="468" w:lineRule="exact"/>
        <w:ind w:left="180" w:firstLine="3250"/>
        <w:jc w:val="left"/>
      </w:pPr>
      <w:r>
        <w:rPr>
          <w:rFonts w:ascii="Times New Roman" w:hAnsi="Times New Roman" w:cs="Times New Roman"/>
          <w:b/>
          <w:color w:val="000000"/>
          <w:spacing w:val="-1"/>
          <w:w w:val="95"/>
          <w:position w:val="0"/>
          <w:sz w:val="24"/>
          <w:u w:val="none"/>
        </w:rPr>
        <w:t>6.4</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表土综合利用</w:t>
      </w:r>
    </w:p>
    <w:p>
      <w:pPr>
        <w:spacing w:before="0" w:after="0" w:line="240" w:lineRule="exact"/>
        <w:ind w:left="180" w:firstLine="3250"/>
      </w:pPr>
    </w:p>
    <w:p>
      <w:pPr>
        <w:spacing w:before="0" w:after="0" w:line="276" w:lineRule="exact"/>
        <w:ind w:left="180" w:firstLine="0"/>
        <w:jc w:val="left"/>
      </w:pPr>
      <w:r>
        <w:rPr>
          <w:rFonts w:ascii="Times New Roman" w:hAnsi="Times New Roman" w:cs="Times New Roman"/>
          <w:b/>
          <w:color w:val="000000"/>
          <w:spacing w:val="-1"/>
          <w:w w:val="95"/>
          <w:position w:val="0"/>
          <w:sz w:val="24"/>
          <w:u w:val="none"/>
        </w:rPr>
        <w:t>6.4.1</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表土和改良后的土壤在综合利用前应开展土壤检测。</w:t>
      </w:r>
    </w:p>
    <w:p>
      <w:pPr>
        <w:spacing w:before="0" w:after="0" w:line="468" w:lineRule="exact"/>
        <w:ind w:left="180" w:firstLine="0"/>
        <w:jc w:val="left"/>
      </w:pPr>
      <w:r>
        <w:rPr>
          <w:rFonts w:ascii="Times New Roman" w:hAnsi="Times New Roman" w:cs="Times New Roman"/>
          <w:b/>
          <w:color w:val="000000"/>
          <w:spacing w:val="-1"/>
          <w:w w:val="95"/>
          <w:position w:val="0"/>
          <w:sz w:val="24"/>
          <w:u w:val="none"/>
        </w:rPr>
        <w:t>6.4.2</w:t>
      </w:r>
      <w:r>
        <w:rPr>
          <w:rFonts w:ascii="Calibri" w:hAnsi="Calibri" w:cs="Calibri"/>
          <w:color w:val="000000"/>
          <w:spacing w:val="0"/>
          <w:w w:val="221"/>
          <w:sz w:val="24"/>
          <w:u w:val="none"/>
        </w:rPr>
        <w:t> </w:t>
      </w:r>
      <w:r>
        <w:rPr>
          <w:rFonts w:ascii="宋体" w:hAnsi="宋体" w:cs="宋体"/>
          <w:color w:val="000000"/>
          <w:spacing w:val="0"/>
          <w:w w:val="100"/>
          <w:position w:val="0"/>
          <w:sz w:val="24"/>
          <w:u w:val="none"/>
        </w:rPr>
        <w:t>表土回覆应综合考虑土地利用方向、植被恢复类型等因素，回覆厚度应符</w:t>
      </w:r>
    </w:p>
    <w:p>
      <w:pPr>
        <w:spacing w:before="0" w:after="0" w:line="468" w:lineRule="exact"/>
        <w:ind w:left="180" w:firstLine="0"/>
        <w:jc w:val="left"/>
      </w:pPr>
      <w:r>
        <w:rPr>
          <w:rFonts w:ascii="宋体" w:hAnsi="宋体" w:cs="宋体"/>
          <w:color w:val="000000"/>
          <w:spacing w:val="-1"/>
          <w:w w:val="100"/>
          <w:position w:val="0"/>
          <w:sz w:val="24"/>
          <w:u w:val="none"/>
        </w:rPr>
        <w:t>合现行行业标准《水电工程水土保持设计规范》</w:t>
      </w:r>
      <w:r>
        <w:rPr>
          <w:rFonts w:ascii="Times New Roman" w:hAnsi="Times New Roman" w:cs="Times New Roman"/>
          <w:color w:val="000000"/>
          <w:spacing w:val="-1"/>
          <w:w w:val="100"/>
          <w:position w:val="0"/>
          <w:sz w:val="24"/>
          <w:u w:val="none"/>
        </w:rPr>
        <w:t>NB/T</w:t>
      </w:r>
      <w:r>
        <w:rPr>
          <w:rFonts w:ascii="Calibri" w:hAnsi="Calibri" w:cs="Calibri"/>
          <w:color w:val="000000"/>
          <w:spacing w:val="0"/>
          <w:w w:val="100"/>
          <w:sz w:val="24"/>
          <w:u w:val="none"/>
        </w:rPr>
        <w:t> </w:t>
      </w:r>
      <w:r>
        <w:rPr>
          <w:rFonts w:ascii="Times New Roman" w:hAnsi="Times New Roman" w:cs="Times New Roman"/>
          <w:color w:val="000000"/>
          <w:spacing w:val="0"/>
          <w:w w:val="100"/>
          <w:position w:val="0"/>
          <w:sz w:val="24"/>
          <w:u w:val="none"/>
        </w:rPr>
        <w:t>10344</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的有关规定。</w:t>
      </w:r>
    </w:p>
    <w:p>
      <w:pPr>
        <w:widowControl/>
        <w:jc w:val="left"/>
        <w:sectPr>
          <w:type w:val="continuous"/>
          <w:pgSz w:w="11906" w:h="16838"/>
          <w:pgMar w:top="935" w:right="1260" w:bottom="695" w:left="1620" w:header="0" w:footer="0" w:gutter="0"/>
          <w:pgNumType w:start="61"/>
          <w:cols w:num="1" w:space="708" w:equalWidth="0">
            <w:col w:w="9026" w:space="0"/>
          </w:cols>
          <w:docGrid w:type="lines" w:linePitch="312" w:charSpace="0"/>
        </w:sectPr>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320" w:lineRule="exact"/>
        <w:ind w:left="180" w:firstLine="0"/>
      </w:pPr>
    </w:p>
    <w:p>
      <w:pPr>
        <w:widowControl/>
        <w:jc w:val="left"/>
        <w:sectPr>
          <w:type w:val="continuous"/>
          <w:pgSz w:w="11906" w:h="16838"/>
          <w:pgMar w:top="935" w:right="1260" w:bottom="695" w:left="1620" w:header="0" w:footer="0" w:gutter="0"/>
          <w:pgNumType w:start="62"/>
          <w:cols w:num="1" w:space="720"/>
          <w:docGrid w:type="lines" w:linePitch="312" w:charSpace="0"/>
        </w:sectPr>
      </w:pPr>
    </w:p>
    <w:p>
      <w:pPr>
        <w:spacing w:before="0" w:after="0" w:line="162" w:lineRule="exact"/>
        <w:ind w:left="4248" w:firstLine="0"/>
        <w:jc w:val="left"/>
      </w:pPr>
      <w:r>
        <w:rPr>
          <w:rFonts w:ascii="Times New Roman" w:hAnsi="Times New Roman" w:cs="Times New Roman"/>
          <w:color w:val="000000"/>
          <w:spacing w:val="-4"/>
          <w:w w:val="100"/>
          <w:position w:val="0"/>
          <w:sz w:val="18"/>
          <w:u w:val="none"/>
        </w:rPr>
        <w:t>11</w:t>
      </w:r>
    </w:p>
    <w:p>
      <w:pPr>
        <w:widowControl/>
        <w:jc w:val="left"/>
        <w:sectPr>
          <w:type w:val="continuous"/>
          <w:pgSz w:w="11906" w:h="16838"/>
          <w:pgMar w:top="935" w:right="1260" w:bottom="695" w:left="1620" w:header="0" w:footer="0" w:gutter="0"/>
          <w:pgNumType w:start="63"/>
          <w:cols w:num="1" w:space="708" w:equalWidth="0">
            <w:col w:w="9026" w:space="0"/>
          </w:cols>
          <w:docGrid w:type="lines" w:linePitch="312" w:charSpace="0"/>
        </w:sectPr>
      </w:pPr>
    </w:p>
    <w:p>
      <w:pPr>
        <w:spacing w:before="0" w:after="0" w:line="240" w:lineRule="exact"/>
      </w:pPr>
      <w:bookmarkStart w:id="21" w:name="21"/>
      <w:bookmarkEnd w:id="21"/>
    </w:p>
    <w:p>
      <w:pPr>
        <w:spacing w:before="0" w:after="0" w:line="240" w:lineRule="exact"/>
      </w:pPr>
    </w:p>
    <w:p>
      <w:pPr>
        <w:spacing w:before="0" w:after="0" w:line="709" w:lineRule="exact"/>
        <w:ind w:left="301" w:firstLine="2663"/>
        <w:jc w:val="left"/>
      </w:pPr>
      <w:r>
        <w:rPr>
          <w:rFonts w:ascii="Times New Roman" w:hAnsi="Times New Roman" w:cs="Times New Roman"/>
          <w:b/>
          <w:color w:val="000000"/>
          <w:spacing w:val="0"/>
          <w:w w:val="95"/>
          <w:position w:val="0"/>
          <w:sz w:val="44"/>
          <w:u w:val="none"/>
        </w:rPr>
        <w:t>7</w:t>
      </w:r>
      <w:r>
        <w:rPr>
          <w:rFonts w:ascii="Calibri" w:hAnsi="Calibri" w:cs="Calibri"/>
          <w:color w:val="000000"/>
          <w:spacing w:val="10"/>
          <w:w w:val="100"/>
          <w:sz w:val="44"/>
          <w:u w:val="none"/>
        </w:rPr>
        <w:t> </w:t>
      </w:r>
      <w:r>
        <w:rPr>
          <w:rFonts w:ascii="宋体" w:eastAsia="宋体" w:hAnsi="宋体" w:cs="宋体"/>
          <w:color w:val="000000"/>
          <w:spacing w:val="0"/>
          <w:w w:val="100"/>
          <w:position w:val="3"/>
          <w:sz w:val="44"/>
          <w:u w:val="none"/>
        </w:rPr>
        <w:t>原有植被保护</w:t>
      </w:r>
    </w:p>
    <w:p>
      <w:pPr>
        <w:spacing w:before="0" w:after="0" w:line="240" w:lineRule="exact"/>
        <w:ind w:left="301" w:firstLine="2663"/>
      </w:pPr>
    </w:p>
    <w:p>
      <w:pPr>
        <w:spacing w:before="0" w:after="0" w:line="312" w:lineRule="exact"/>
        <w:ind w:left="301" w:firstLine="3491"/>
        <w:jc w:val="left"/>
      </w:pPr>
      <w:r>
        <w:rPr>
          <w:rFonts w:ascii="Times New Roman" w:hAnsi="Times New Roman" w:cs="Times New Roman"/>
          <w:b/>
          <w:color w:val="000000"/>
          <w:spacing w:val="-1"/>
          <w:w w:val="95"/>
          <w:position w:val="0"/>
          <w:sz w:val="24"/>
          <w:u w:val="none"/>
        </w:rPr>
        <w:t>7.1</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一般规定</w:t>
      </w:r>
    </w:p>
    <w:p>
      <w:pPr>
        <w:spacing w:before="0" w:after="0" w:line="468" w:lineRule="exact"/>
        <w:ind w:left="301" w:firstLine="0"/>
        <w:jc w:val="left"/>
      </w:pPr>
      <w:r>
        <w:rPr>
          <w:rFonts w:ascii="Times New Roman" w:hAnsi="Times New Roman" w:cs="Times New Roman"/>
          <w:b/>
          <w:color w:val="000000"/>
          <w:spacing w:val="-1"/>
          <w:w w:val="95"/>
          <w:position w:val="0"/>
          <w:sz w:val="24"/>
          <w:u w:val="none"/>
        </w:rPr>
        <w:t>7.1.1</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原有植被保护方案应根据调查评价成果与工程建设和工程运营对原有植被</w:t>
      </w:r>
    </w:p>
    <w:p>
      <w:pPr>
        <w:spacing w:before="0" w:after="0" w:line="450" w:lineRule="exact"/>
        <w:ind w:left="301" w:firstLine="0"/>
        <w:jc w:val="left"/>
      </w:pPr>
      <w:r>
        <w:rPr>
          <w:rFonts w:ascii="宋体" w:hAnsi="宋体" w:cs="宋体"/>
          <w:color w:val="000000"/>
          <w:spacing w:val="-1"/>
          <w:w w:val="100"/>
          <w:position w:val="0"/>
          <w:sz w:val="24"/>
          <w:u w:val="none"/>
        </w:rPr>
        <w:t>的扰动程度合理确定。</w:t>
      </w:r>
    </w:p>
    <w:p>
      <w:pPr>
        <w:spacing w:before="0" w:after="0" w:line="228" w:lineRule="exact"/>
        <w:ind w:left="301" w:firstLine="0"/>
      </w:pPr>
    </w:p>
    <w:p>
      <w:pPr>
        <w:spacing w:before="0" w:after="0" w:line="258" w:lineRule="exact"/>
        <w:ind w:left="301" w:firstLine="0"/>
        <w:jc w:val="left"/>
      </w:pPr>
      <w:r>
        <w:rPr>
          <w:rFonts w:ascii="Times New Roman" w:hAnsi="Times New Roman" w:cs="Times New Roman"/>
          <w:b/>
          <w:color w:val="000000"/>
          <w:spacing w:val="-1"/>
          <w:w w:val="95"/>
          <w:position w:val="0"/>
          <w:sz w:val="24"/>
          <w:u w:val="none"/>
        </w:rPr>
        <w:t>7.1.2</w:t>
      </w:r>
      <w:r>
        <w:rPr>
          <w:rFonts w:ascii="Calibri" w:hAnsi="Calibri" w:cs="Calibri"/>
          <w:color w:val="000000"/>
          <w:spacing w:val="0"/>
          <w:w w:val="221"/>
          <w:sz w:val="24"/>
          <w:u w:val="none"/>
        </w:rPr>
        <w:t> </w:t>
      </w:r>
      <w:r>
        <w:rPr>
          <w:rFonts w:ascii="宋体" w:hAnsi="宋体" w:cs="宋体"/>
          <w:color w:val="000000"/>
          <w:spacing w:val="0"/>
          <w:w w:val="100"/>
          <w:position w:val="0"/>
          <w:sz w:val="24"/>
          <w:u w:val="none"/>
        </w:rPr>
        <w:t>原有植被保护应遵循避让优先、减少扰动的原则，对保护对象开展保护措</w:t>
      </w:r>
    </w:p>
    <w:p>
      <w:pPr>
        <w:spacing w:before="0" w:after="0" w:line="450" w:lineRule="exact"/>
        <w:ind w:left="301" w:firstLine="0"/>
        <w:jc w:val="left"/>
      </w:pPr>
      <w:r>
        <w:rPr>
          <w:rFonts w:ascii="宋体" w:hAnsi="宋体" w:cs="宋体"/>
          <w:color w:val="000000"/>
          <w:spacing w:val="-3"/>
          <w:w w:val="100"/>
          <w:position w:val="0"/>
          <w:sz w:val="24"/>
          <w:u w:val="none"/>
        </w:rPr>
        <w:t>施设计，促进生物资源的可持续利用。保护对象应主要包括珍稀濒危植物和古树</w:t>
      </w:r>
    </w:p>
    <w:p>
      <w:pPr>
        <w:spacing w:before="0" w:after="0" w:line="468" w:lineRule="exact"/>
        <w:ind w:left="301" w:firstLine="0"/>
        <w:jc w:val="left"/>
      </w:pPr>
      <w:r>
        <w:rPr>
          <w:rFonts w:ascii="宋体" w:hAnsi="宋体" w:cs="宋体"/>
          <w:color w:val="000000"/>
          <w:spacing w:val="-1"/>
          <w:w w:val="100"/>
          <w:position w:val="0"/>
          <w:sz w:val="24"/>
          <w:u w:val="none"/>
        </w:rPr>
        <w:t>名木，以及优势植物种群。</w:t>
      </w:r>
    </w:p>
    <w:p>
      <w:pPr>
        <w:spacing w:before="0" w:after="0" w:line="228" w:lineRule="exact"/>
        <w:ind w:left="301" w:firstLine="0"/>
      </w:pPr>
    </w:p>
    <w:p>
      <w:pPr>
        <w:spacing w:before="0" w:after="0" w:line="258" w:lineRule="exact"/>
        <w:ind w:left="301" w:firstLine="0"/>
        <w:jc w:val="left"/>
      </w:pPr>
      <w:r>
        <w:rPr>
          <w:rFonts w:ascii="Times New Roman" w:hAnsi="Times New Roman" w:cs="Times New Roman"/>
          <w:b/>
          <w:color w:val="000000"/>
          <w:spacing w:val="-1"/>
          <w:w w:val="95"/>
          <w:position w:val="0"/>
          <w:sz w:val="24"/>
          <w:u w:val="none"/>
        </w:rPr>
        <w:t>7.1.3</w:t>
      </w:r>
      <w:r>
        <w:rPr>
          <w:rFonts w:ascii="Calibri" w:hAnsi="Calibri" w:cs="Calibri"/>
          <w:color w:val="000000"/>
          <w:spacing w:val="4"/>
          <w:w w:val="100"/>
          <w:sz w:val="24"/>
          <w:u w:val="none"/>
        </w:rPr>
        <w:t> </w:t>
      </w:r>
      <w:r>
        <w:rPr>
          <w:rFonts w:ascii="宋体" w:hAnsi="宋体" w:cs="宋体"/>
          <w:color w:val="000000"/>
          <w:spacing w:val="-5"/>
          <w:w w:val="100"/>
          <w:position w:val="0"/>
          <w:sz w:val="24"/>
          <w:u w:val="none"/>
        </w:rPr>
        <w:t>原有植被保护方式应主要包括就地保护、迁地保护和保护小区。就地保护、</w:t>
      </w:r>
    </w:p>
    <w:p>
      <w:pPr>
        <w:spacing w:before="0" w:after="0" w:line="450" w:lineRule="exact"/>
        <w:ind w:left="301" w:firstLine="0"/>
        <w:jc w:val="left"/>
      </w:pPr>
      <w:r>
        <w:rPr>
          <w:rFonts w:ascii="宋体" w:hAnsi="宋体" w:cs="宋体"/>
          <w:color w:val="000000"/>
          <w:spacing w:val="-3"/>
          <w:w w:val="100"/>
          <w:position w:val="0"/>
          <w:sz w:val="24"/>
          <w:u w:val="none"/>
        </w:rPr>
        <w:t>迁地保护应符合现行行业标准《水电工程珍稀濒危植物及古树名木保护设计规范》</w:t>
      </w:r>
    </w:p>
    <w:p>
      <w:pPr>
        <w:spacing w:before="0" w:after="0" w:line="228" w:lineRule="exact"/>
        <w:ind w:left="301" w:firstLine="0"/>
      </w:pPr>
    </w:p>
    <w:p>
      <w:pPr>
        <w:spacing w:before="0" w:after="0" w:line="258" w:lineRule="exact"/>
        <w:ind w:left="301" w:firstLine="0"/>
        <w:jc w:val="left"/>
      </w:pPr>
      <w:r>
        <w:rPr>
          <w:rFonts w:ascii="Times New Roman" w:hAnsi="Times New Roman" w:cs="Times New Roman"/>
          <w:color w:val="000000"/>
          <w:spacing w:val="-1"/>
          <w:w w:val="100"/>
          <w:position w:val="0"/>
          <w:sz w:val="24"/>
          <w:u w:val="none"/>
        </w:rPr>
        <w:t>NB/T</w:t>
      </w:r>
      <w:r>
        <w:rPr>
          <w:rFonts w:ascii="Calibri" w:hAnsi="Calibri" w:cs="Calibri"/>
          <w:color w:val="000000"/>
          <w:spacing w:val="0"/>
          <w:w w:val="100"/>
          <w:sz w:val="24"/>
          <w:u w:val="none"/>
        </w:rPr>
        <w:t> </w:t>
      </w:r>
      <w:r>
        <w:rPr>
          <w:rFonts w:ascii="Times New Roman" w:hAnsi="Times New Roman" w:cs="Times New Roman"/>
          <w:color w:val="000000"/>
          <w:spacing w:val="0"/>
          <w:w w:val="100"/>
          <w:position w:val="0"/>
          <w:sz w:val="24"/>
          <w:u w:val="none"/>
        </w:rPr>
        <w:t>10487</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的有关规定。</w:t>
      </w:r>
    </w:p>
    <w:p>
      <w:pPr>
        <w:spacing w:before="0" w:after="0" w:line="468" w:lineRule="exact"/>
        <w:ind w:left="301" w:firstLine="3491"/>
        <w:jc w:val="left"/>
      </w:pPr>
      <w:r>
        <w:rPr>
          <w:rFonts w:ascii="Times New Roman" w:hAnsi="Times New Roman" w:cs="Times New Roman"/>
          <w:b/>
          <w:color w:val="000000"/>
          <w:spacing w:val="-1"/>
          <w:w w:val="95"/>
          <w:position w:val="0"/>
          <w:sz w:val="24"/>
          <w:u w:val="none"/>
        </w:rPr>
        <w:t>7.2</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就地保护</w:t>
      </w:r>
    </w:p>
    <w:p>
      <w:pPr>
        <w:spacing w:before="0" w:after="0" w:line="450" w:lineRule="exact"/>
        <w:ind w:left="301" w:firstLine="480"/>
        <w:jc w:val="left"/>
      </w:pPr>
      <w:r>
        <w:rPr>
          <w:rFonts w:ascii="宋体" w:eastAsia="宋体" w:hAnsi="宋体" w:cs="宋体"/>
          <w:color w:val="000000"/>
          <w:spacing w:val="0"/>
          <w:w w:val="100"/>
          <w:position w:val="0"/>
          <w:sz w:val="24"/>
          <w:u w:val="none"/>
        </w:rPr>
        <w:t>生态维护区应加强管护与抚育，促进生态群落正向演替，并满足下列要求：</w:t>
      </w:r>
    </w:p>
    <w:p>
      <w:pPr>
        <w:spacing w:before="0" w:after="0" w:line="228" w:lineRule="exact"/>
        <w:ind w:left="301" w:firstLine="480"/>
      </w:pPr>
    </w:p>
    <w:p>
      <w:pPr>
        <w:spacing w:before="0" w:after="0" w:line="258" w:lineRule="exact"/>
        <w:ind w:left="301"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hAnsi="宋体" w:cs="宋体"/>
          <w:color w:val="000000"/>
          <w:spacing w:val="-2"/>
          <w:w w:val="100"/>
          <w:position w:val="0"/>
          <w:sz w:val="24"/>
          <w:u w:val="none"/>
        </w:rPr>
        <w:t>损害程度较低的区域，应进行封育保护，使损害的生态系统自然恢复。封</w:t>
      </w:r>
    </w:p>
    <w:p>
      <w:pPr>
        <w:spacing w:before="0" w:after="0" w:line="450" w:lineRule="exact"/>
        <w:ind w:left="301" w:firstLine="0"/>
        <w:jc w:val="left"/>
      </w:pPr>
      <w:r>
        <w:rPr>
          <w:rFonts w:ascii="宋体" w:eastAsia="宋体" w:hAnsi="宋体" w:cs="宋体"/>
          <w:color w:val="000000"/>
          <w:spacing w:val="-3"/>
          <w:w w:val="100"/>
          <w:position w:val="0"/>
          <w:sz w:val="24"/>
          <w:u w:val="none"/>
        </w:rPr>
        <w:t>育保护应根据实际情况设计封禁方式，确定合理封育年限，采用适合的育林技术</w:t>
      </w:r>
    </w:p>
    <w:p>
      <w:pPr>
        <w:spacing w:before="0" w:after="0" w:line="468" w:lineRule="exact"/>
        <w:ind w:left="301" w:firstLine="0"/>
        <w:jc w:val="left"/>
      </w:pPr>
      <w:r>
        <w:rPr>
          <w:rFonts w:ascii="宋体" w:hAnsi="宋体" w:cs="宋体"/>
          <w:color w:val="000000"/>
          <w:spacing w:val="-1"/>
          <w:w w:val="100"/>
          <w:position w:val="0"/>
          <w:sz w:val="24"/>
          <w:u w:val="none"/>
        </w:rPr>
        <w:t>及科学的管理措施。</w:t>
      </w:r>
    </w:p>
    <w:p>
      <w:pPr>
        <w:spacing w:before="0" w:after="0" w:line="228" w:lineRule="exact"/>
        <w:ind w:left="301" w:firstLine="0"/>
      </w:pPr>
    </w:p>
    <w:p>
      <w:pPr>
        <w:spacing w:before="0" w:after="0" w:line="258" w:lineRule="exact"/>
        <w:ind w:left="301"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hAnsi="宋体" w:cs="宋体"/>
          <w:color w:val="000000"/>
          <w:spacing w:val="-9"/>
          <w:w w:val="100"/>
          <w:position w:val="0"/>
          <w:sz w:val="24"/>
          <w:u w:val="none"/>
        </w:rPr>
        <w:t>中度损害的区域，应人工促进天然更新，加强水肥调控、人工抚育等措施，</w:t>
      </w:r>
    </w:p>
    <w:p>
      <w:pPr>
        <w:spacing w:before="0" w:after="0" w:line="450" w:lineRule="exact"/>
        <w:ind w:left="301" w:firstLine="0"/>
        <w:jc w:val="left"/>
      </w:pPr>
      <w:r>
        <w:rPr>
          <w:rFonts w:ascii="宋体" w:hAnsi="宋体" w:cs="宋体"/>
          <w:color w:val="000000"/>
          <w:spacing w:val="-1"/>
          <w:w w:val="100"/>
          <w:position w:val="0"/>
          <w:sz w:val="24"/>
          <w:u w:val="none"/>
        </w:rPr>
        <w:t>促进损害的生态系统恢复。</w:t>
      </w:r>
    </w:p>
    <w:p>
      <w:pPr>
        <w:spacing w:before="0" w:after="0" w:line="228" w:lineRule="exact"/>
        <w:ind w:left="301" w:firstLine="0"/>
      </w:pPr>
    </w:p>
    <w:p>
      <w:pPr>
        <w:spacing w:before="0" w:after="0" w:line="258" w:lineRule="exact"/>
        <w:ind w:left="301"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宋体" w:hAnsi="宋体" w:cs="宋体"/>
          <w:color w:val="000000"/>
          <w:spacing w:val="-5"/>
          <w:w w:val="100"/>
          <w:position w:val="0"/>
          <w:sz w:val="24"/>
          <w:u w:val="none"/>
        </w:rPr>
        <w:t>天然状态下植被产种能力差、萌蘖能力弱、仅靠单纯封育难以见效的地区，</w:t>
      </w:r>
    </w:p>
    <w:p>
      <w:pPr>
        <w:spacing w:before="0" w:after="0" w:line="450" w:lineRule="exact"/>
        <w:ind w:left="301" w:firstLine="0"/>
        <w:jc w:val="left"/>
      </w:pPr>
      <w:r>
        <w:rPr>
          <w:rFonts w:ascii="宋体" w:hAnsi="宋体" w:cs="宋体"/>
          <w:color w:val="000000"/>
          <w:spacing w:val="-3"/>
          <w:w w:val="100"/>
          <w:position w:val="0"/>
          <w:sz w:val="24"/>
          <w:u w:val="none"/>
        </w:rPr>
        <w:t>在天然更新的基础上，应通过改善生境、播种、植苗、增加覆盖等措施，加速植</w:t>
      </w:r>
    </w:p>
    <w:p>
      <w:pPr>
        <w:spacing w:before="0" w:after="0" w:line="468" w:lineRule="exact"/>
        <w:ind w:left="301" w:firstLine="0"/>
        <w:jc w:val="left"/>
      </w:pPr>
      <w:r>
        <w:rPr>
          <w:rFonts w:ascii="宋体" w:hAnsi="宋体" w:cs="宋体"/>
          <w:color w:val="000000"/>
          <w:spacing w:val="-1"/>
          <w:w w:val="100"/>
          <w:position w:val="0"/>
          <w:sz w:val="24"/>
          <w:u w:val="none"/>
        </w:rPr>
        <w:t>被及相应生态系统功能的恢复。</w:t>
      </w:r>
    </w:p>
    <w:p>
      <w:pPr>
        <w:spacing w:before="0" w:after="0" w:line="228" w:lineRule="exact"/>
        <w:ind w:left="301" w:firstLine="0"/>
      </w:pPr>
    </w:p>
    <w:p>
      <w:pPr>
        <w:spacing w:before="0" w:after="0" w:line="258" w:lineRule="exact"/>
        <w:ind w:left="301" w:firstLine="482"/>
        <w:jc w:val="left"/>
      </w:pPr>
      <w:r>
        <w:rPr>
          <w:rFonts w:ascii="Times New Roman" w:hAnsi="Times New Roman" w:cs="Times New Roman"/>
          <w:b/>
          <w:color w:val="000000"/>
          <w:spacing w:val="-1"/>
          <w:w w:val="95"/>
          <w:position w:val="0"/>
          <w:sz w:val="24"/>
          <w:u w:val="none"/>
        </w:rPr>
        <w:t>4</w:t>
      </w:r>
      <w:r>
        <w:rPr>
          <w:rFonts w:ascii="Calibri" w:hAnsi="Calibri" w:cs="Calibri"/>
          <w:color w:val="000000"/>
          <w:spacing w:val="4"/>
          <w:w w:val="100"/>
          <w:sz w:val="24"/>
          <w:u w:val="none"/>
        </w:rPr>
        <w:t> </w:t>
      </w:r>
      <w:r>
        <w:rPr>
          <w:rFonts w:ascii="宋体" w:eastAsia="宋体" w:hAnsi="宋体" w:cs="宋体"/>
          <w:color w:val="000000"/>
          <w:spacing w:val="-2"/>
          <w:w w:val="100"/>
          <w:position w:val="0"/>
          <w:sz w:val="24"/>
          <w:u w:val="none"/>
        </w:rPr>
        <w:t>植被损害程度应根据植被退化程度识别，识别和修复技术应符合国家现行</w:t>
      </w:r>
    </w:p>
    <w:p>
      <w:pPr>
        <w:spacing w:before="0" w:after="0" w:line="468" w:lineRule="exact"/>
        <w:ind w:left="301" w:firstLine="0"/>
        <w:jc w:val="left"/>
      </w:pPr>
      <w:r>
        <w:rPr>
          <w:rFonts w:ascii="宋体" w:hAnsi="宋体" w:cs="宋体"/>
          <w:color w:val="000000"/>
          <w:spacing w:val="-4"/>
          <w:w w:val="100"/>
          <w:position w:val="0"/>
          <w:sz w:val="24"/>
          <w:u w:val="none"/>
        </w:rPr>
        <w:t>标准《退化草地修复技术规范》</w:t>
      </w:r>
      <w:r>
        <w:rPr>
          <w:rFonts w:ascii="Times New Roman" w:hAnsi="Times New Roman" w:cs="Times New Roman"/>
          <w:color w:val="000000"/>
          <w:spacing w:val="-1"/>
          <w:w w:val="100"/>
          <w:position w:val="0"/>
          <w:sz w:val="24"/>
          <w:u w:val="none"/>
        </w:rPr>
        <w:t>GB/T</w:t>
      </w:r>
      <w:r>
        <w:rPr>
          <w:rFonts w:ascii="Calibri" w:hAnsi="Calibri" w:cs="Calibri"/>
          <w:color w:val="000000"/>
          <w:spacing w:val="-14"/>
          <w:w w:val="100"/>
          <w:sz w:val="24"/>
          <w:u w:val="none"/>
        </w:rPr>
        <w:t> </w:t>
      </w:r>
      <w:r>
        <w:rPr>
          <w:rFonts w:ascii="Times New Roman" w:hAnsi="Times New Roman" w:cs="Times New Roman"/>
          <w:color w:val="000000"/>
          <w:spacing w:val="-1"/>
          <w:w w:val="100"/>
          <w:position w:val="0"/>
          <w:sz w:val="24"/>
          <w:u w:val="none"/>
        </w:rPr>
        <w:t>37067</w:t>
      </w:r>
      <w:r>
        <w:rPr>
          <w:rFonts w:ascii="Calibri" w:hAnsi="Calibri" w:cs="Calibri"/>
          <w:color w:val="000000"/>
          <w:spacing w:val="4"/>
          <w:w w:val="100"/>
          <w:sz w:val="24"/>
          <w:u w:val="none"/>
        </w:rPr>
        <w:t> </w:t>
      </w:r>
      <w:r>
        <w:rPr>
          <w:rFonts w:ascii="宋体" w:hAnsi="宋体" w:cs="宋体"/>
          <w:color w:val="000000"/>
          <w:spacing w:val="-3"/>
          <w:w w:val="100"/>
          <w:position w:val="0"/>
          <w:sz w:val="24"/>
          <w:u w:val="none"/>
        </w:rPr>
        <w:t>和《退化森林生态系统恢复与重建技</w:t>
      </w:r>
    </w:p>
    <w:p>
      <w:pPr>
        <w:spacing w:before="0" w:after="0" w:line="468" w:lineRule="exact"/>
        <w:ind w:left="301" w:firstLine="0"/>
        <w:jc w:val="left"/>
      </w:pPr>
      <w:r>
        <w:rPr>
          <w:rFonts w:ascii="宋体" w:hAnsi="宋体" w:cs="宋体"/>
          <w:color w:val="000000"/>
          <w:spacing w:val="-1"/>
          <w:w w:val="100"/>
          <w:position w:val="0"/>
          <w:sz w:val="24"/>
          <w:u w:val="none"/>
        </w:rPr>
        <w:t>术规程》</w:t>
      </w:r>
      <w:r>
        <w:rPr>
          <w:rFonts w:ascii="Times New Roman" w:hAnsi="Times New Roman" w:cs="Times New Roman"/>
          <w:color w:val="000000"/>
          <w:spacing w:val="-7"/>
          <w:w w:val="100"/>
          <w:position w:val="0"/>
          <w:sz w:val="24"/>
          <w:u w:val="none"/>
        </w:rPr>
        <w:t>LY/T</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2651</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的有关规定。</w:t>
      </w:r>
    </w:p>
    <w:p>
      <w:pPr>
        <w:spacing w:before="0" w:after="0" w:line="468" w:lineRule="exact"/>
        <w:ind w:left="301" w:firstLine="3491"/>
        <w:jc w:val="left"/>
      </w:pPr>
      <w:r>
        <w:rPr>
          <w:rFonts w:ascii="Times New Roman" w:hAnsi="Times New Roman" w:cs="Times New Roman"/>
          <w:b/>
          <w:color w:val="000000"/>
          <w:spacing w:val="-1"/>
          <w:w w:val="95"/>
          <w:position w:val="0"/>
          <w:sz w:val="24"/>
          <w:u w:val="none"/>
        </w:rPr>
        <w:t>7.3</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迁地保护</w:t>
      </w:r>
    </w:p>
    <w:p>
      <w:pPr>
        <w:spacing w:before="0" w:after="0" w:line="468" w:lineRule="exact"/>
        <w:ind w:left="301" w:firstLine="0"/>
        <w:jc w:val="left"/>
      </w:pPr>
      <w:r>
        <w:rPr>
          <w:rFonts w:ascii="Times New Roman" w:hAnsi="Times New Roman" w:cs="Times New Roman"/>
          <w:b/>
          <w:color w:val="000000"/>
          <w:spacing w:val="-1"/>
          <w:w w:val="95"/>
          <w:position w:val="0"/>
          <w:sz w:val="24"/>
          <w:u w:val="none"/>
        </w:rPr>
        <w:t>7.3.1</w:t>
      </w:r>
      <w:r>
        <w:rPr>
          <w:rFonts w:ascii="Calibri" w:hAnsi="Calibri" w:cs="Calibri"/>
          <w:color w:val="000000"/>
          <w:spacing w:val="0"/>
          <w:w w:val="221"/>
          <w:sz w:val="24"/>
          <w:u w:val="none"/>
        </w:rPr>
        <w:t> </w:t>
      </w:r>
      <w:r>
        <w:rPr>
          <w:rFonts w:ascii="宋体" w:hAnsi="宋体" w:cs="宋体"/>
          <w:color w:val="000000"/>
          <w:spacing w:val="0"/>
          <w:w w:val="100"/>
          <w:position w:val="0"/>
          <w:sz w:val="24"/>
          <w:u w:val="none"/>
        </w:rPr>
        <w:t>工程建设征占地范围的珍稀濒危植物、古树名木及优势植物种群宜采用迁</w:t>
      </w:r>
    </w:p>
    <w:p>
      <w:pPr>
        <w:spacing w:before="0" w:after="0" w:line="450" w:lineRule="exact"/>
        <w:ind w:left="301" w:firstLine="0"/>
        <w:jc w:val="left"/>
      </w:pPr>
      <w:r>
        <w:rPr>
          <w:rFonts w:ascii="宋体" w:hAnsi="宋体" w:cs="宋体"/>
          <w:color w:val="000000"/>
          <w:spacing w:val="-3"/>
          <w:w w:val="100"/>
          <w:position w:val="0"/>
          <w:sz w:val="24"/>
          <w:u w:val="none"/>
        </w:rPr>
        <w:t>地保护方式。针对数量多且缺乏迁地保护经验的保护对象，迁地保护设计应在前</w:t>
      </w:r>
    </w:p>
    <w:p>
      <w:pPr>
        <w:spacing w:before="0" w:after="0" w:line="468" w:lineRule="exact"/>
        <w:ind w:left="301" w:firstLine="0"/>
        <w:jc w:val="left"/>
      </w:pPr>
      <w:r>
        <w:rPr>
          <w:rFonts w:ascii="宋体" w:hAnsi="宋体" w:cs="宋体"/>
          <w:color w:val="000000"/>
          <w:spacing w:val="-1"/>
          <w:w w:val="100"/>
          <w:position w:val="0"/>
          <w:sz w:val="24"/>
          <w:u w:val="none"/>
        </w:rPr>
        <w:t>期开展迁地保护试验，并结合试验情况和结果确定保护方案。</w:t>
      </w:r>
    </w:p>
    <w:p>
      <w:pPr>
        <w:spacing w:before="0" w:after="0" w:line="228" w:lineRule="exact"/>
        <w:ind w:left="301" w:firstLine="0"/>
      </w:pPr>
    </w:p>
    <w:p>
      <w:pPr>
        <w:spacing w:before="0" w:after="0" w:line="258" w:lineRule="exact"/>
        <w:ind w:left="301" w:firstLine="0"/>
        <w:jc w:val="left"/>
      </w:pPr>
      <w:r>
        <w:rPr>
          <w:rFonts w:ascii="Times New Roman" w:hAnsi="Times New Roman" w:cs="Times New Roman"/>
          <w:b/>
          <w:color w:val="000000"/>
          <w:spacing w:val="-1"/>
          <w:w w:val="95"/>
          <w:position w:val="0"/>
          <w:sz w:val="24"/>
          <w:u w:val="none"/>
        </w:rPr>
        <w:t>7.3.2</w:t>
      </w:r>
      <w:r>
        <w:rPr>
          <w:rFonts w:ascii="Calibri" w:hAnsi="Calibri" w:cs="Calibri"/>
          <w:color w:val="000000"/>
          <w:spacing w:val="4"/>
          <w:w w:val="100"/>
          <w:sz w:val="24"/>
          <w:u w:val="none"/>
        </w:rPr>
        <w:t> </w:t>
      </w:r>
      <w:r>
        <w:rPr>
          <w:rFonts w:ascii="宋体" w:hAnsi="宋体" w:cs="宋体"/>
          <w:color w:val="000000"/>
          <w:spacing w:val="-12"/>
          <w:w w:val="100"/>
          <w:position w:val="0"/>
          <w:sz w:val="24"/>
          <w:u w:val="none"/>
        </w:rPr>
        <w:t>迁地保护移植工序应主要包括起挖前准备、起挖、吊装、运输、定植、养护。</w:t>
      </w:r>
    </w:p>
    <w:p>
      <w:pPr>
        <w:spacing w:before="0" w:after="0" w:line="468" w:lineRule="exact"/>
        <w:ind w:left="301" w:firstLine="3491"/>
        <w:jc w:val="left"/>
      </w:pPr>
      <w:r>
        <w:rPr>
          <w:rFonts w:ascii="Times New Roman" w:hAnsi="Times New Roman" w:cs="Times New Roman"/>
          <w:b/>
          <w:color w:val="000000"/>
          <w:spacing w:val="-1"/>
          <w:w w:val="95"/>
          <w:position w:val="0"/>
          <w:sz w:val="24"/>
          <w:u w:val="none"/>
        </w:rPr>
        <w:t>7.4</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保护小区</w:t>
      </w:r>
    </w:p>
    <w:p>
      <w:pPr>
        <w:spacing w:before="0" w:after="0" w:line="240" w:lineRule="exact"/>
        <w:ind w:left="301" w:firstLine="3491"/>
      </w:pPr>
    </w:p>
    <w:p>
      <w:pPr>
        <w:spacing w:before="0" w:after="0" w:line="289" w:lineRule="exact"/>
        <w:ind w:left="301" w:firstLine="4064"/>
        <w:jc w:val="left"/>
        <w:sectPr>
          <w:type w:val="continuous"/>
          <w:pgSz w:w="11906" w:h="16839"/>
          <w:pgMar w:top="935" w:right="1140" w:bottom="695" w:left="1500" w:header="0" w:footer="0" w:gutter="0"/>
          <w:pgNumType w:start="64"/>
          <w:cols w:num="1" w:space="720"/>
        </w:sectPr>
      </w:pPr>
      <w:r>
        <w:rPr>
          <w:rFonts w:ascii="Times New Roman" w:hAnsi="Times New Roman" w:cs="Times New Roman"/>
          <w:color w:val="000000"/>
          <w:spacing w:val="-1"/>
          <w:w w:val="100"/>
          <w:position w:val="0"/>
          <w:sz w:val="18"/>
          <w:u w:val="none"/>
        </w:rPr>
        <w:t>12</w:t>
      </w:r>
    </w:p>
    <w:p>
      <w:pPr>
        <w:spacing w:before="0" w:after="0" w:line="240" w:lineRule="exact"/>
      </w:pPr>
      <w:bookmarkStart w:id="22" w:name="22"/>
      <w:bookmarkEnd w:id="22"/>
    </w:p>
    <w:p>
      <w:pPr>
        <w:spacing w:before="0" w:after="0" w:line="379" w:lineRule="exact"/>
      </w:pPr>
    </w:p>
    <w:p>
      <w:pPr>
        <w:widowControl/>
        <w:jc w:val="left"/>
        <w:sectPr>
          <w:type w:val="continuous"/>
          <w:pgSz w:w="11906" w:h="16838"/>
          <w:pgMar w:top="935" w:right="1379" w:bottom="695" w:left="1739" w:header="0" w:footer="0" w:gutter="0"/>
          <w:pgNumType w:start="65"/>
          <w:cols w:num="1" w:space="720"/>
          <w:docGrid w:type="lines" w:linePitch="312" w:charSpace="0"/>
        </w:sectPr>
      </w:pPr>
    </w:p>
    <w:p>
      <w:pPr>
        <w:spacing w:before="0" w:after="0" w:line="258" w:lineRule="exact"/>
        <w:ind w:left="62" w:firstLine="0"/>
        <w:jc w:val="left"/>
      </w:pPr>
      <w:r>
        <w:rPr>
          <w:rFonts w:ascii="Times New Roman" w:hAnsi="Times New Roman" w:cs="Times New Roman"/>
          <w:b/>
          <w:color w:val="000000"/>
          <w:spacing w:val="-1"/>
          <w:w w:val="95"/>
          <w:position w:val="0"/>
          <w:sz w:val="24"/>
          <w:u w:val="none"/>
        </w:rPr>
        <w:t>7.4.1</w:t>
      </w:r>
      <w:r>
        <w:rPr>
          <w:rFonts w:ascii="Calibri" w:hAnsi="Calibri" w:cs="Calibri"/>
          <w:color w:val="000000"/>
          <w:spacing w:val="0"/>
          <w:w w:val="221"/>
          <w:sz w:val="24"/>
          <w:u w:val="none"/>
        </w:rPr>
        <w:t> </w:t>
      </w:r>
      <w:r>
        <w:rPr>
          <w:rFonts w:ascii="宋体" w:hAnsi="宋体" w:cs="宋体"/>
          <w:color w:val="000000"/>
          <w:spacing w:val="0"/>
          <w:w w:val="100"/>
          <w:position w:val="0"/>
          <w:sz w:val="24"/>
          <w:u w:val="none"/>
        </w:rPr>
        <w:t>当工程建设涉及的珍稀濒危植物、古树名木及优势植物种群数量多、迁地</w:t>
      </w:r>
    </w:p>
    <w:p>
      <w:pPr>
        <w:spacing w:before="0" w:after="0" w:line="450" w:lineRule="exact"/>
        <w:ind w:left="62" w:firstLine="0"/>
        <w:jc w:val="left"/>
      </w:pPr>
      <w:r>
        <w:rPr>
          <w:rFonts w:ascii="宋体" w:hAnsi="宋体" w:cs="宋体"/>
          <w:color w:val="000000"/>
          <w:spacing w:val="-1"/>
          <w:w w:val="100"/>
          <w:position w:val="0"/>
          <w:sz w:val="24"/>
          <w:u w:val="none"/>
        </w:rPr>
        <w:t>保护难以达到保护效果时，应同时采用设立保护小区的替代保护方式。</w:t>
      </w:r>
    </w:p>
    <w:p>
      <w:pPr>
        <w:spacing w:before="0" w:after="0" w:line="228" w:lineRule="exact"/>
        <w:ind w:left="62" w:firstLine="0"/>
      </w:pPr>
    </w:p>
    <w:p>
      <w:pPr>
        <w:spacing w:before="0" w:after="0" w:line="258" w:lineRule="exact"/>
        <w:ind w:left="62" w:firstLine="0"/>
        <w:jc w:val="left"/>
      </w:pPr>
      <w:r>
        <w:rPr>
          <w:rFonts w:ascii="Times New Roman" w:hAnsi="Times New Roman" w:cs="Times New Roman"/>
          <w:b/>
          <w:color w:val="000000"/>
          <w:spacing w:val="-1"/>
          <w:w w:val="95"/>
          <w:position w:val="0"/>
          <w:sz w:val="24"/>
          <w:u w:val="none"/>
        </w:rPr>
        <w:t>7.4.2</w:t>
      </w:r>
      <w:r>
        <w:rPr>
          <w:rFonts w:ascii="Calibri" w:hAnsi="Calibri" w:cs="Calibri"/>
          <w:color w:val="000000"/>
          <w:spacing w:val="0"/>
          <w:w w:val="221"/>
          <w:sz w:val="24"/>
          <w:u w:val="none"/>
        </w:rPr>
        <w:t> </w:t>
      </w:r>
      <w:r>
        <w:rPr>
          <w:rFonts w:ascii="宋体" w:eastAsia="宋体" w:hAnsi="宋体" w:cs="宋体"/>
          <w:color w:val="000000"/>
          <w:spacing w:val="0"/>
          <w:w w:val="100"/>
          <w:position w:val="0"/>
          <w:sz w:val="24"/>
          <w:u w:val="none"/>
        </w:rPr>
        <w:t>保护小区规划应考虑足够的空间和资源，共同实现就地保护对象和移栽保</w:t>
      </w:r>
    </w:p>
    <w:p>
      <w:pPr>
        <w:spacing w:before="0" w:after="0" w:line="450" w:lineRule="exact"/>
        <w:ind w:left="62" w:firstLine="0"/>
        <w:jc w:val="left"/>
      </w:pPr>
      <w:r>
        <w:rPr>
          <w:rFonts w:ascii="宋体" w:hAnsi="宋体" w:cs="宋体"/>
          <w:color w:val="000000"/>
          <w:spacing w:val="-1"/>
          <w:w w:val="100"/>
          <w:position w:val="0"/>
          <w:sz w:val="24"/>
          <w:u w:val="none"/>
        </w:rPr>
        <w:t>护对象的长期稳定生存、繁育和正常演替。</w:t>
      </w:r>
    </w:p>
    <w:p>
      <w:pPr>
        <w:spacing w:before="0" w:after="0" w:line="228" w:lineRule="exact"/>
        <w:ind w:left="62" w:firstLine="0"/>
      </w:pPr>
    </w:p>
    <w:p>
      <w:pPr>
        <w:spacing w:before="0" w:after="0" w:line="258" w:lineRule="exact"/>
        <w:ind w:left="62" w:firstLine="0"/>
        <w:jc w:val="left"/>
      </w:pPr>
      <w:r>
        <w:rPr>
          <w:rFonts w:ascii="Times New Roman" w:hAnsi="Times New Roman" w:cs="Times New Roman"/>
          <w:b/>
          <w:color w:val="000000"/>
          <w:spacing w:val="-1"/>
          <w:w w:val="95"/>
          <w:position w:val="0"/>
          <w:sz w:val="24"/>
          <w:u w:val="none"/>
        </w:rPr>
        <w:t>7.4.3</w:t>
      </w:r>
      <w:r>
        <w:rPr>
          <w:rFonts w:ascii="Calibri" w:hAnsi="Calibri" w:cs="Calibri"/>
          <w:color w:val="000000"/>
          <w:spacing w:val="0"/>
          <w:w w:val="221"/>
          <w:sz w:val="24"/>
          <w:u w:val="none"/>
        </w:rPr>
        <w:t> </w:t>
      </w:r>
      <w:r>
        <w:rPr>
          <w:rFonts w:ascii="宋体" w:hAnsi="宋体" w:cs="宋体"/>
          <w:color w:val="000000"/>
          <w:spacing w:val="0"/>
          <w:w w:val="100"/>
          <w:position w:val="0"/>
          <w:sz w:val="24"/>
          <w:u w:val="none"/>
        </w:rPr>
        <w:t>保护小区设计的内容应主要包括选址、总体布局、功能分区、配套设施设</w:t>
      </w:r>
    </w:p>
    <w:p>
      <w:pPr>
        <w:spacing w:before="0" w:after="0" w:line="450" w:lineRule="exact"/>
        <w:ind w:left="62" w:firstLine="0"/>
        <w:jc w:val="left"/>
      </w:pPr>
      <w:r>
        <w:rPr>
          <w:rFonts w:ascii="宋体" w:hAnsi="宋体" w:cs="宋体"/>
          <w:color w:val="000000"/>
          <w:spacing w:val="-1"/>
          <w:w w:val="100"/>
          <w:position w:val="0"/>
          <w:sz w:val="24"/>
          <w:u w:val="none"/>
        </w:rPr>
        <w:t>计。</w:t>
      </w:r>
    </w:p>
    <w:p>
      <w:pPr>
        <w:widowControl/>
        <w:jc w:val="left"/>
        <w:sectPr>
          <w:type w:val="continuous"/>
          <w:pgSz w:w="11906" w:h="16838"/>
          <w:pgMar w:top="935" w:right="1379" w:bottom="695" w:left="1739" w:header="0" w:footer="0" w:gutter="0"/>
          <w:pgNumType w:start="66"/>
          <w:cols w:num="1" w:space="708" w:equalWidth="0">
            <w:col w:w="8789" w:space="0"/>
          </w:cols>
          <w:docGrid w:type="lines" w:linePitch="312" w:charSpace="0"/>
        </w:sectPr>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66" w:lineRule="exact"/>
        <w:ind w:left="62" w:firstLine="0"/>
      </w:pPr>
    </w:p>
    <w:p>
      <w:pPr>
        <w:widowControl/>
        <w:jc w:val="left"/>
        <w:sectPr>
          <w:type w:val="continuous"/>
          <w:pgSz w:w="11906" w:h="16838"/>
          <w:pgMar w:top="935" w:right="1379" w:bottom="695" w:left="1739" w:header="0" w:footer="0" w:gutter="0"/>
          <w:pgNumType w:start="67"/>
          <w:cols w:num="1" w:space="720"/>
          <w:docGrid w:type="lines" w:linePitch="312" w:charSpace="0"/>
        </w:sectPr>
      </w:pPr>
    </w:p>
    <w:p>
      <w:pPr>
        <w:spacing w:before="0" w:after="0" w:line="162" w:lineRule="exact"/>
        <w:ind w:left="4125" w:firstLine="0"/>
        <w:jc w:val="left"/>
      </w:pPr>
      <w:r>
        <w:rPr>
          <w:rFonts w:ascii="Times New Roman" w:hAnsi="Times New Roman" w:cs="Times New Roman"/>
          <w:color w:val="000000"/>
          <w:spacing w:val="-1"/>
          <w:w w:val="100"/>
          <w:position w:val="0"/>
          <w:sz w:val="18"/>
          <w:u w:val="none"/>
        </w:rPr>
        <w:t>13</w:t>
      </w:r>
    </w:p>
    <w:p>
      <w:pPr>
        <w:widowControl/>
        <w:jc w:val="left"/>
        <w:sectPr>
          <w:type w:val="continuous"/>
          <w:pgSz w:w="11906" w:h="16838"/>
          <w:pgMar w:top="935" w:right="1379" w:bottom="695" w:left="1739" w:header="0" w:footer="0" w:gutter="0"/>
          <w:pgNumType w:start="68"/>
          <w:cols w:num="1" w:space="708" w:equalWidth="0">
            <w:col w:w="8789" w:space="0"/>
          </w:cols>
          <w:docGrid w:type="lines" w:linePitch="312" w:charSpace="0"/>
        </w:sectPr>
      </w:pPr>
    </w:p>
    <w:p>
      <w:pPr>
        <w:spacing w:before="0" w:after="0" w:line="240" w:lineRule="exact"/>
      </w:pPr>
      <w:bookmarkStart w:id="23" w:name="23"/>
      <w:bookmarkEnd w:id="23"/>
    </w:p>
    <w:p>
      <w:pPr>
        <w:spacing w:before="0" w:after="0" w:line="240" w:lineRule="exact"/>
      </w:pPr>
    </w:p>
    <w:p>
      <w:pPr>
        <w:spacing w:before="0" w:after="0" w:line="589" w:lineRule="exact"/>
        <w:ind w:left="181" w:firstLine="1338"/>
        <w:jc w:val="left"/>
      </w:pPr>
      <w:r>
        <w:rPr>
          <w:rFonts w:ascii="Times New Roman" w:hAnsi="Times New Roman" w:cs="Times New Roman"/>
          <w:b/>
          <w:color w:val="000000"/>
          <w:spacing w:val="0"/>
          <w:w w:val="95"/>
          <w:position w:val="0"/>
          <w:sz w:val="44"/>
          <w:u w:val="none"/>
        </w:rPr>
        <w:t>8</w:t>
      </w:r>
      <w:r>
        <w:rPr>
          <w:rFonts w:ascii="Calibri" w:hAnsi="Calibri" w:cs="Calibri"/>
          <w:color w:val="000000"/>
          <w:spacing w:val="10"/>
          <w:w w:val="100"/>
          <w:sz w:val="44"/>
          <w:u w:val="none"/>
        </w:rPr>
        <w:t> </w:t>
      </w:r>
      <w:r>
        <w:rPr>
          <w:rFonts w:ascii="宋体" w:eastAsia="宋体" w:hAnsi="宋体" w:cs="宋体"/>
          <w:color w:val="000000"/>
          <w:spacing w:val="0"/>
          <w:w w:val="100"/>
          <w:position w:val="3"/>
          <w:sz w:val="44"/>
          <w:u w:val="none"/>
        </w:rPr>
        <w:t>施工迹地水土保持生态修复</w:t>
      </w:r>
    </w:p>
    <w:p>
      <w:pPr>
        <w:spacing w:before="0" w:after="0" w:line="240" w:lineRule="exact"/>
        <w:ind w:left="181" w:firstLine="1338"/>
      </w:pPr>
    </w:p>
    <w:p>
      <w:pPr>
        <w:spacing w:before="0" w:after="0" w:line="312" w:lineRule="exact"/>
        <w:ind w:left="181" w:firstLine="3491"/>
        <w:jc w:val="left"/>
      </w:pPr>
      <w:r>
        <w:rPr>
          <w:rFonts w:ascii="Times New Roman" w:hAnsi="Times New Roman" w:cs="Times New Roman"/>
          <w:b/>
          <w:color w:val="000000"/>
          <w:spacing w:val="-1"/>
          <w:w w:val="95"/>
          <w:position w:val="0"/>
          <w:sz w:val="24"/>
          <w:u w:val="none"/>
        </w:rPr>
        <w:t>8.1</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一般规定</w:t>
      </w:r>
    </w:p>
    <w:p>
      <w:pPr>
        <w:spacing w:before="0" w:after="0" w:line="468" w:lineRule="exact"/>
        <w:ind w:left="181" w:firstLine="0"/>
        <w:jc w:val="left"/>
      </w:pPr>
      <w:r>
        <w:rPr>
          <w:rFonts w:ascii="Times New Roman" w:hAnsi="Times New Roman" w:cs="Times New Roman"/>
          <w:b/>
          <w:color w:val="000000"/>
          <w:spacing w:val="-1"/>
          <w:w w:val="95"/>
          <w:position w:val="0"/>
          <w:sz w:val="24"/>
          <w:u w:val="none"/>
        </w:rPr>
        <w:t>8.1.1</w:t>
      </w:r>
      <w:r>
        <w:rPr>
          <w:rFonts w:ascii="Calibri" w:hAnsi="Calibri" w:cs="Calibri"/>
          <w:color w:val="000000"/>
          <w:spacing w:val="4"/>
          <w:w w:val="100"/>
          <w:sz w:val="24"/>
          <w:u w:val="none"/>
        </w:rPr>
        <w:t> </w:t>
      </w:r>
      <w:r>
        <w:rPr>
          <w:rFonts w:ascii="宋体" w:hAnsi="宋体" w:cs="宋体"/>
          <w:color w:val="000000"/>
          <w:spacing w:val="-5"/>
          <w:w w:val="100"/>
          <w:position w:val="0"/>
          <w:sz w:val="24"/>
          <w:u w:val="none"/>
        </w:rPr>
        <w:t>施工迹地应主要包括枢纽工程区、施工生产生活区、管理区、施工道路区、</w:t>
      </w:r>
    </w:p>
    <w:p>
      <w:pPr>
        <w:spacing w:before="0" w:after="0" w:line="450" w:lineRule="exact"/>
        <w:ind w:left="181" w:firstLine="0"/>
        <w:jc w:val="left"/>
      </w:pPr>
      <w:r>
        <w:rPr>
          <w:rFonts w:ascii="宋体" w:hAnsi="宋体" w:cs="宋体"/>
          <w:color w:val="000000"/>
          <w:spacing w:val="-3"/>
          <w:w w:val="100"/>
          <w:position w:val="0"/>
          <w:sz w:val="24"/>
          <w:u w:val="none"/>
        </w:rPr>
        <w:t>表土堆存场区、弃渣场区、料场区及各类开挖填筑扰动面、裸露地、闲置地及坡</w:t>
      </w:r>
    </w:p>
    <w:p>
      <w:pPr>
        <w:spacing w:before="0" w:after="0" w:line="228" w:lineRule="exact"/>
        <w:ind w:left="181" w:firstLine="0"/>
      </w:pPr>
    </w:p>
    <w:p>
      <w:pPr>
        <w:spacing w:before="0" w:after="0" w:line="258" w:lineRule="exact"/>
        <w:ind w:left="181" w:firstLine="0"/>
        <w:jc w:val="left"/>
      </w:pPr>
      <w:r>
        <w:rPr>
          <w:rFonts w:ascii="宋体" w:eastAsia="宋体" w:hAnsi="宋体" w:cs="宋体"/>
          <w:color w:val="000000"/>
          <w:spacing w:val="-1"/>
          <w:w w:val="100"/>
          <w:position w:val="0"/>
          <w:sz w:val="24"/>
          <w:u w:val="none"/>
        </w:rPr>
        <w:t>度小于</w:t>
      </w:r>
      <w:r>
        <w:rPr>
          <w:rFonts w:ascii="Calibri" w:hAnsi="Calibri" w:cs="Calibri"/>
          <w:color w:val="000000"/>
          <w:spacing w:val="4"/>
          <w:w w:val="100"/>
          <w:sz w:val="24"/>
          <w:u w:val="none"/>
        </w:rPr>
        <w:t> </w:t>
      </w:r>
      <w:r>
        <w:rPr>
          <w:rFonts w:ascii="Times New Roman" w:hAnsi="Times New Roman" w:cs="Times New Roman"/>
          <w:color w:val="000000"/>
          <w:spacing w:val="0"/>
          <w:w w:val="127"/>
          <w:position w:val="0"/>
          <w:sz w:val="24"/>
          <w:u w:val="none"/>
        </w:rPr>
        <w:t>45°</w:t>
      </w:r>
      <w:r>
        <w:rPr>
          <w:rFonts w:ascii="宋体" w:eastAsia="宋体" w:hAnsi="宋体" w:cs="宋体"/>
          <w:color w:val="000000"/>
          <w:spacing w:val="-1"/>
          <w:w w:val="100"/>
          <w:position w:val="0"/>
          <w:sz w:val="24"/>
          <w:u w:val="none"/>
        </w:rPr>
        <w:t>或高度小于</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20m</w:t>
      </w:r>
      <w:r>
        <w:rPr>
          <w:rFonts w:ascii="Calibri" w:hAnsi="Calibri" w:cs="Calibri"/>
          <w:color w:val="000000"/>
          <w:spacing w:val="3"/>
          <w:w w:val="100"/>
          <w:sz w:val="24"/>
          <w:u w:val="none"/>
        </w:rPr>
        <w:t> </w:t>
      </w:r>
      <w:r>
        <w:rPr>
          <w:rFonts w:ascii="宋体" w:hAnsi="宋体" w:cs="宋体"/>
          <w:color w:val="000000"/>
          <w:spacing w:val="0"/>
          <w:w w:val="100"/>
          <w:position w:val="0"/>
          <w:sz w:val="24"/>
          <w:u w:val="none"/>
        </w:rPr>
        <w:t>的边坡。</w:t>
      </w:r>
    </w:p>
    <w:p>
      <w:pPr>
        <w:spacing w:before="0" w:after="0" w:line="468" w:lineRule="exact"/>
        <w:ind w:left="181" w:firstLine="0"/>
        <w:jc w:val="left"/>
      </w:pPr>
      <w:r>
        <w:rPr>
          <w:rFonts w:ascii="Times New Roman" w:hAnsi="Times New Roman" w:cs="Times New Roman"/>
          <w:b/>
          <w:color w:val="000000"/>
          <w:spacing w:val="-1"/>
          <w:w w:val="95"/>
          <w:position w:val="0"/>
          <w:sz w:val="24"/>
          <w:u w:val="none"/>
        </w:rPr>
        <w:t>8.1.2</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施工迹地水土保持生态修复应满足下列要求：</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施工迹地水土保持生态修复应与水电工程周边生态系统协调一致。</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eastAsia="宋体" w:hAnsi="宋体" w:cs="宋体"/>
          <w:color w:val="000000"/>
          <w:spacing w:val="-2"/>
          <w:w w:val="100"/>
          <w:position w:val="0"/>
          <w:sz w:val="24"/>
          <w:u w:val="none"/>
        </w:rPr>
        <w:t>施工迹地水土保持生态修复应在分析立地条件的基础上，合理配置适宜的</w:t>
      </w:r>
    </w:p>
    <w:p>
      <w:pPr>
        <w:spacing w:before="0" w:after="0" w:line="450" w:lineRule="exact"/>
        <w:ind w:left="181" w:firstLine="0"/>
        <w:jc w:val="left"/>
      </w:pPr>
      <w:r>
        <w:rPr>
          <w:rFonts w:ascii="宋体" w:hAnsi="宋体" w:cs="宋体"/>
          <w:color w:val="000000"/>
          <w:spacing w:val="-1"/>
          <w:w w:val="100"/>
          <w:position w:val="0"/>
          <w:sz w:val="24"/>
          <w:u w:val="none"/>
        </w:rPr>
        <w:t>植物种类开展相应的水土保持生态修复措施设计。</w:t>
      </w:r>
    </w:p>
    <w:p>
      <w:pPr>
        <w:spacing w:before="0" w:after="0" w:line="228" w:lineRule="exact"/>
        <w:ind w:left="181" w:firstLine="0"/>
      </w:pPr>
    </w:p>
    <w:p>
      <w:pPr>
        <w:spacing w:before="0" w:after="0" w:line="258" w:lineRule="exact"/>
        <w:ind w:left="181"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宋体" w:hAnsi="宋体" w:cs="宋体"/>
          <w:color w:val="000000"/>
          <w:spacing w:val="-2"/>
          <w:w w:val="100"/>
          <w:position w:val="0"/>
          <w:sz w:val="24"/>
          <w:u w:val="none"/>
        </w:rPr>
        <w:t>应优先选用具有较好稳定性、抗病虫害能力强的乡土植物种，并注重物种</w:t>
      </w:r>
    </w:p>
    <w:p>
      <w:pPr>
        <w:spacing w:before="0" w:after="0" w:line="450" w:lineRule="exact"/>
        <w:ind w:left="181" w:firstLine="0"/>
        <w:jc w:val="left"/>
      </w:pPr>
      <w:r>
        <w:rPr>
          <w:rFonts w:ascii="宋体" w:hAnsi="宋体" w:cs="宋体"/>
          <w:color w:val="000000"/>
          <w:spacing w:val="-1"/>
          <w:w w:val="100"/>
          <w:position w:val="0"/>
          <w:sz w:val="24"/>
          <w:u w:val="none"/>
        </w:rPr>
        <w:t>多样性。</w:t>
      </w:r>
    </w:p>
    <w:p>
      <w:pPr>
        <w:spacing w:before="0" w:after="0" w:line="228" w:lineRule="exact"/>
        <w:ind w:left="181" w:firstLine="0"/>
      </w:pPr>
    </w:p>
    <w:p>
      <w:pPr>
        <w:spacing w:before="0" w:after="0" w:line="258" w:lineRule="exact"/>
        <w:ind w:left="181" w:firstLine="0"/>
        <w:jc w:val="left"/>
      </w:pPr>
      <w:r>
        <w:rPr>
          <w:rFonts w:ascii="Times New Roman" w:hAnsi="Times New Roman" w:cs="Times New Roman"/>
          <w:b/>
          <w:color w:val="000000"/>
          <w:spacing w:val="-1"/>
          <w:w w:val="95"/>
          <w:position w:val="0"/>
          <w:sz w:val="24"/>
          <w:u w:val="none"/>
        </w:rPr>
        <w:t>8.1.3</w:t>
      </w:r>
      <w:r>
        <w:rPr>
          <w:rFonts w:ascii="Calibri" w:hAnsi="Calibri" w:cs="Calibri"/>
          <w:color w:val="000000"/>
          <w:spacing w:val="0"/>
          <w:w w:val="221"/>
          <w:sz w:val="24"/>
          <w:u w:val="none"/>
        </w:rPr>
        <w:t> </w:t>
      </w:r>
      <w:r>
        <w:rPr>
          <w:rFonts w:ascii="宋体" w:eastAsia="宋体" w:hAnsi="宋体" w:cs="宋体"/>
          <w:color w:val="000000"/>
          <w:spacing w:val="0"/>
          <w:w w:val="100"/>
          <w:position w:val="0"/>
          <w:sz w:val="24"/>
          <w:u w:val="none"/>
        </w:rPr>
        <w:t>困难立地区域在开展水土保持生态修复前应开展必要的研究工作，确定植</w:t>
      </w:r>
    </w:p>
    <w:p>
      <w:pPr>
        <w:spacing w:before="0" w:after="0" w:line="450" w:lineRule="exact"/>
        <w:ind w:left="181" w:firstLine="0"/>
        <w:jc w:val="left"/>
      </w:pPr>
      <w:r>
        <w:rPr>
          <w:rFonts w:ascii="宋体" w:hAnsi="宋体" w:cs="宋体"/>
          <w:color w:val="000000"/>
          <w:spacing w:val="-1"/>
          <w:w w:val="100"/>
          <w:position w:val="0"/>
          <w:sz w:val="24"/>
          <w:u w:val="none"/>
        </w:rPr>
        <w:t>物种的选择、配置方式和辅助性技术方法。</w:t>
      </w:r>
    </w:p>
    <w:p>
      <w:pPr>
        <w:spacing w:before="0" w:after="0" w:line="228" w:lineRule="exact"/>
        <w:ind w:left="181" w:firstLine="0"/>
      </w:pPr>
    </w:p>
    <w:p>
      <w:pPr>
        <w:spacing w:before="0" w:after="0" w:line="258" w:lineRule="exact"/>
        <w:ind w:left="181" w:firstLine="0"/>
        <w:jc w:val="left"/>
      </w:pPr>
      <w:r>
        <w:rPr>
          <w:rFonts w:ascii="Times New Roman" w:hAnsi="Times New Roman" w:cs="Times New Roman"/>
          <w:b/>
          <w:color w:val="000000"/>
          <w:spacing w:val="-1"/>
          <w:w w:val="95"/>
          <w:position w:val="0"/>
          <w:sz w:val="24"/>
          <w:u w:val="none"/>
        </w:rPr>
        <w:t>8.1.4</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施工迹地水土保持生态修复，宜配套灌溉设施。</w:t>
      </w:r>
    </w:p>
    <w:p>
      <w:pPr>
        <w:spacing w:before="0" w:after="0" w:line="468" w:lineRule="exact"/>
        <w:ind w:left="181" w:firstLine="2888"/>
        <w:jc w:val="left"/>
      </w:pPr>
      <w:r>
        <w:rPr>
          <w:rFonts w:ascii="Times New Roman" w:hAnsi="Times New Roman" w:cs="Times New Roman"/>
          <w:b/>
          <w:color w:val="000000"/>
          <w:spacing w:val="-1"/>
          <w:w w:val="95"/>
          <w:position w:val="0"/>
          <w:sz w:val="24"/>
          <w:u w:val="none"/>
        </w:rPr>
        <w:t>8.2</w:t>
      </w:r>
      <w:r>
        <w:rPr>
          <w:rFonts w:ascii="Calibri" w:hAnsi="Calibri" w:cs="Calibri"/>
          <w:color w:val="000000"/>
          <w:spacing w:val="5"/>
          <w:w w:val="100"/>
          <w:sz w:val="24"/>
          <w:u w:val="none"/>
        </w:rPr>
        <w:t> </w:t>
      </w:r>
      <w:r>
        <w:rPr>
          <w:rFonts w:ascii="宋体" w:eastAsia="宋体" w:hAnsi="宋体" w:cs="宋体"/>
          <w:color w:val="000000"/>
          <w:spacing w:val="0"/>
          <w:w w:val="100"/>
          <w:position w:val="0"/>
          <w:sz w:val="24"/>
          <w:u w:val="none"/>
        </w:rPr>
        <w:t>生态恢复区技术要求</w:t>
      </w:r>
    </w:p>
    <w:p>
      <w:pPr>
        <w:spacing w:before="0" w:after="0" w:line="468" w:lineRule="exact"/>
        <w:ind w:left="181" w:firstLine="0"/>
        <w:jc w:val="left"/>
      </w:pPr>
      <w:r>
        <w:rPr>
          <w:rFonts w:ascii="Times New Roman" w:hAnsi="Times New Roman" w:cs="Times New Roman"/>
          <w:b/>
          <w:color w:val="000000"/>
          <w:spacing w:val="-1"/>
          <w:w w:val="95"/>
          <w:position w:val="0"/>
          <w:sz w:val="24"/>
          <w:u w:val="none"/>
        </w:rPr>
        <w:t>8.2.1</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立地类型划分应满足下列要求：</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eastAsia="宋体" w:hAnsi="宋体" w:cs="宋体"/>
          <w:color w:val="000000"/>
          <w:spacing w:val="-2"/>
          <w:w w:val="100"/>
          <w:position w:val="0"/>
          <w:sz w:val="24"/>
          <w:u w:val="none"/>
        </w:rPr>
        <w:t>立地类型划分应根据工程所处的自然气候区和植被分布带，确定其基本植</w:t>
      </w:r>
    </w:p>
    <w:p>
      <w:pPr>
        <w:spacing w:before="0" w:after="0" w:line="450" w:lineRule="exact"/>
        <w:ind w:left="181" w:firstLine="0"/>
        <w:jc w:val="left"/>
      </w:pPr>
      <w:r>
        <w:rPr>
          <w:rFonts w:ascii="宋体" w:hAnsi="宋体" w:cs="宋体"/>
          <w:color w:val="000000"/>
          <w:spacing w:val="-1"/>
          <w:w w:val="100"/>
          <w:position w:val="0"/>
          <w:sz w:val="24"/>
          <w:u w:val="none"/>
        </w:rPr>
        <w:t>被类型区。</w:t>
      </w:r>
    </w:p>
    <w:p>
      <w:pPr>
        <w:spacing w:before="0" w:after="0" w:line="228" w:lineRule="exact"/>
        <w:ind w:left="181" w:firstLine="0"/>
      </w:pPr>
    </w:p>
    <w:p>
      <w:pPr>
        <w:spacing w:before="0" w:after="0" w:line="258" w:lineRule="exact"/>
        <w:ind w:left="181"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hAnsi="宋体" w:cs="宋体"/>
          <w:color w:val="000000"/>
          <w:spacing w:val="-2"/>
          <w:w w:val="100"/>
          <w:position w:val="0"/>
          <w:sz w:val="24"/>
          <w:u w:val="none"/>
        </w:rPr>
        <w:t>立地类型划分应结合工程区植被类型、覆盖度、植物种类、分布面积、主</w:t>
      </w:r>
    </w:p>
    <w:p>
      <w:pPr>
        <w:spacing w:before="0" w:after="0" w:line="450" w:lineRule="exact"/>
        <w:ind w:left="181" w:firstLine="0"/>
        <w:jc w:val="left"/>
      </w:pPr>
      <w:r>
        <w:rPr>
          <w:rFonts w:ascii="宋体" w:hAnsi="宋体" w:cs="宋体"/>
          <w:color w:val="000000"/>
          <w:spacing w:val="-1"/>
          <w:w w:val="100"/>
          <w:position w:val="0"/>
          <w:sz w:val="24"/>
          <w:u w:val="none"/>
        </w:rPr>
        <w:t>要群落结构、植被的垂直及水平分布状况等基本情况划分立地类型。</w:t>
      </w:r>
    </w:p>
    <w:p>
      <w:pPr>
        <w:spacing w:before="0" w:after="0" w:line="228" w:lineRule="exact"/>
        <w:ind w:left="181" w:firstLine="0"/>
      </w:pPr>
    </w:p>
    <w:p>
      <w:pPr>
        <w:spacing w:before="0" w:after="0" w:line="258" w:lineRule="exact"/>
        <w:ind w:left="181"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宋体" w:hAnsi="宋体" w:cs="宋体"/>
          <w:color w:val="000000"/>
          <w:spacing w:val="-2"/>
          <w:w w:val="100"/>
          <w:position w:val="0"/>
          <w:sz w:val="24"/>
          <w:u w:val="none"/>
        </w:rPr>
        <w:t>立地类型宜按地貌、土壤、海拔、坡向、坡度、坡位等主导因子确定，同</w:t>
      </w:r>
    </w:p>
    <w:p>
      <w:pPr>
        <w:spacing w:before="0" w:after="0" w:line="450" w:lineRule="exact"/>
        <w:ind w:left="181" w:firstLine="0"/>
        <w:jc w:val="left"/>
      </w:pPr>
      <w:r>
        <w:rPr>
          <w:rFonts w:ascii="宋体" w:hAnsi="宋体" w:cs="宋体"/>
          <w:color w:val="000000"/>
          <w:spacing w:val="-1"/>
          <w:w w:val="100"/>
          <w:position w:val="0"/>
          <w:sz w:val="24"/>
          <w:u w:val="none"/>
        </w:rPr>
        <w:t>时考虑限制性立地因子。</w:t>
      </w:r>
    </w:p>
    <w:p>
      <w:pPr>
        <w:spacing w:before="0" w:after="0" w:line="228" w:lineRule="exact"/>
        <w:ind w:left="181" w:firstLine="0"/>
      </w:pPr>
    </w:p>
    <w:p>
      <w:pPr>
        <w:spacing w:before="0" w:after="0" w:line="258" w:lineRule="exact"/>
        <w:ind w:left="181" w:firstLine="0"/>
        <w:jc w:val="left"/>
      </w:pPr>
      <w:r>
        <w:rPr>
          <w:rFonts w:ascii="Times New Roman" w:hAnsi="Times New Roman" w:cs="Times New Roman"/>
          <w:b/>
          <w:color w:val="000000"/>
          <w:spacing w:val="-1"/>
          <w:w w:val="95"/>
          <w:position w:val="0"/>
          <w:sz w:val="24"/>
          <w:u w:val="none"/>
        </w:rPr>
        <w:t>8.2.2</w:t>
      </w:r>
      <w:r>
        <w:rPr>
          <w:rFonts w:ascii="Calibri" w:hAnsi="Calibri" w:cs="Calibri"/>
          <w:color w:val="000000"/>
          <w:spacing w:val="0"/>
          <w:w w:val="221"/>
          <w:sz w:val="24"/>
          <w:u w:val="none"/>
        </w:rPr>
        <w:t> </w:t>
      </w:r>
      <w:r>
        <w:rPr>
          <w:rFonts w:ascii="宋体" w:hAnsi="宋体" w:cs="宋体"/>
          <w:color w:val="000000"/>
          <w:spacing w:val="0"/>
          <w:w w:val="100"/>
          <w:position w:val="0"/>
          <w:sz w:val="24"/>
          <w:u w:val="none"/>
        </w:rPr>
        <w:t>施工迹地限制性立地因子应分析考虑土壤理化性状因素、覆土状况因素、</w:t>
      </w:r>
    </w:p>
    <w:p>
      <w:pPr>
        <w:spacing w:before="0" w:after="0" w:line="450" w:lineRule="exact"/>
        <w:ind w:left="181" w:firstLine="0"/>
        <w:jc w:val="left"/>
      </w:pPr>
      <w:r>
        <w:rPr>
          <w:rFonts w:ascii="宋体" w:eastAsia="宋体" w:hAnsi="宋体" w:cs="宋体"/>
          <w:color w:val="000000"/>
          <w:spacing w:val="0"/>
          <w:w w:val="100"/>
          <w:position w:val="0"/>
          <w:sz w:val="24"/>
          <w:u w:val="none"/>
        </w:rPr>
        <w:t>特殊地形因素，并应满足下列要求：</w:t>
      </w:r>
    </w:p>
    <w:p>
      <w:pPr>
        <w:spacing w:before="0" w:after="0" w:line="228" w:lineRule="exact"/>
        <w:ind w:left="181" w:firstLine="0"/>
      </w:pPr>
    </w:p>
    <w:p>
      <w:pPr>
        <w:spacing w:before="0" w:after="0" w:line="258" w:lineRule="exact"/>
        <w:ind w:left="181"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0"/>
          <w:w w:val="221"/>
          <w:sz w:val="24"/>
          <w:u w:val="none"/>
        </w:rPr>
        <w:t> </w:t>
      </w:r>
      <w:r>
        <w:rPr>
          <w:rFonts w:ascii="宋体" w:hAnsi="宋体" w:cs="宋体"/>
          <w:color w:val="000000"/>
          <w:spacing w:val="-7"/>
          <w:w w:val="100"/>
          <w:position w:val="0"/>
          <w:sz w:val="24"/>
          <w:u w:val="none"/>
        </w:rPr>
        <w:t>土壤理化性状因素应主要包括岩石风化强度、粒径大小、透水性和透气性、</w:t>
      </w:r>
    </w:p>
    <w:p>
      <w:pPr>
        <w:spacing w:before="0" w:after="0" w:line="468" w:lineRule="exact"/>
        <w:ind w:left="181" w:firstLine="0"/>
        <w:jc w:val="left"/>
      </w:pPr>
      <w:r>
        <w:rPr>
          <w:rFonts w:ascii="宋体" w:hAnsi="宋体" w:cs="宋体"/>
          <w:color w:val="000000"/>
          <w:spacing w:val="0"/>
          <w:w w:val="100"/>
          <w:position w:val="0"/>
          <w:sz w:val="24"/>
          <w:u w:val="none"/>
        </w:rPr>
        <w:t>堆积物的紧实度、水溶物以及风化物的</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pH</w:t>
      </w:r>
      <w:r>
        <w:rPr>
          <w:rFonts w:ascii="Calibri" w:hAnsi="Calibri" w:cs="Calibri"/>
          <w:color w:val="000000"/>
          <w:spacing w:val="0"/>
          <w:w w:val="220"/>
          <w:sz w:val="24"/>
          <w:u w:val="none"/>
        </w:rPr>
        <w:t> </w:t>
      </w:r>
      <w:r>
        <w:rPr>
          <w:rFonts w:ascii="宋体" w:hAnsi="宋体" w:cs="宋体"/>
          <w:color w:val="000000"/>
          <w:spacing w:val="-1"/>
          <w:w w:val="100"/>
          <w:position w:val="0"/>
          <w:sz w:val="24"/>
          <w:u w:val="none"/>
        </w:rPr>
        <w:t>值。</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覆土状况因素应包括覆土厚度、覆土土质。</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特殊地形因素应主要包括阳侧岩壁聚光区、风口、易积水湿洼地。</w:t>
      </w:r>
    </w:p>
    <w:p>
      <w:pPr>
        <w:spacing w:before="0" w:after="0" w:line="468" w:lineRule="exact"/>
        <w:ind w:left="181" w:firstLine="0"/>
        <w:jc w:val="left"/>
      </w:pPr>
      <w:r>
        <w:rPr>
          <w:rFonts w:ascii="Times New Roman" w:hAnsi="Times New Roman" w:cs="Times New Roman"/>
          <w:b/>
          <w:color w:val="000000"/>
          <w:spacing w:val="-1"/>
          <w:w w:val="95"/>
          <w:position w:val="0"/>
          <w:sz w:val="24"/>
          <w:u w:val="none"/>
        </w:rPr>
        <w:t>8.2.3</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植物种选择应符合下列规定：</w:t>
      </w:r>
    </w:p>
    <w:p>
      <w:pPr>
        <w:spacing w:before="0" w:after="0" w:line="240" w:lineRule="exact"/>
        <w:ind w:left="181" w:firstLine="0"/>
      </w:pPr>
    </w:p>
    <w:p>
      <w:pPr>
        <w:spacing w:before="0" w:after="0" w:line="240" w:lineRule="exact"/>
        <w:ind w:left="181" w:firstLine="0"/>
      </w:pPr>
    </w:p>
    <w:p>
      <w:pPr>
        <w:spacing w:before="0" w:after="0" w:line="169" w:lineRule="exact"/>
        <w:ind w:left="181" w:firstLine="4064"/>
        <w:jc w:val="left"/>
        <w:sectPr>
          <w:type w:val="continuous"/>
          <w:pgSz w:w="11906" w:h="16839"/>
          <w:pgMar w:top="935" w:right="1259" w:bottom="695" w:left="1619" w:header="0" w:footer="0" w:gutter="0"/>
          <w:pgNumType w:start="69"/>
          <w:cols w:num="1" w:space="720"/>
        </w:sectPr>
      </w:pPr>
      <w:r>
        <w:rPr>
          <w:rFonts w:ascii="Times New Roman" w:hAnsi="Times New Roman" w:cs="Times New Roman"/>
          <w:color w:val="000000"/>
          <w:spacing w:val="-1"/>
          <w:w w:val="100"/>
          <w:position w:val="0"/>
          <w:sz w:val="18"/>
          <w:u w:val="none"/>
        </w:rPr>
        <w:t>14</w:t>
      </w:r>
    </w:p>
    <w:p>
      <w:pPr>
        <w:spacing w:before="0" w:after="0" w:line="240" w:lineRule="exact"/>
      </w:pPr>
      <w:bookmarkStart w:id="24" w:name="24"/>
      <w:bookmarkEnd w:id="24"/>
    </w:p>
    <w:p>
      <w:pPr>
        <w:spacing w:before="0" w:after="0" w:line="240" w:lineRule="exact"/>
      </w:pPr>
    </w:p>
    <w:p>
      <w:pPr>
        <w:spacing w:before="0" w:after="0" w:line="397" w:lineRule="exact"/>
        <w:ind w:left="181"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植物种应对当地生态环境具有较强的适应能力。</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植物种应耐贫瘠，有固氮等土壤改良能力。</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植物种应根系发达，有较好的固土固沙能力。</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4</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植物种应栽种容易、成活率高。</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5</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降水量</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400mm</w:t>
      </w:r>
      <w:r>
        <w:rPr>
          <w:rFonts w:ascii="Calibri" w:hAnsi="Calibri" w:cs="Calibri"/>
          <w:color w:val="000000"/>
          <w:spacing w:val="3"/>
          <w:w w:val="100"/>
          <w:sz w:val="24"/>
          <w:u w:val="none"/>
        </w:rPr>
        <w:t> </w:t>
      </w:r>
      <w:r>
        <w:rPr>
          <w:rFonts w:ascii="宋体" w:hAnsi="宋体" w:cs="宋体"/>
          <w:color w:val="000000"/>
          <w:spacing w:val="0"/>
          <w:w w:val="100"/>
          <w:position w:val="0"/>
          <w:sz w:val="24"/>
          <w:u w:val="none"/>
        </w:rPr>
        <w:t>以下的干旱区和半干旱区，不宜选择耗水量大的树、草</w:t>
      </w:r>
    </w:p>
    <w:p>
      <w:pPr>
        <w:spacing w:before="0" w:after="0" w:line="450" w:lineRule="exact"/>
        <w:ind w:left="181" w:firstLine="0"/>
        <w:jc w:val="left"/>
      </w:pPr>
      <w:r>
        <w:rPr>
          <w:rFonts w:ascii="宋体" w:hAnsi="宋体" w:cs="宋体"/>
          <w:color w:val="000000"/>
          <w:spacing w:val="-1"/>
          <w:w w:val="100"/>
          <w:position w:val="0"/>
          <w:sz w:val="24"/>
          <w:u w:val="none"/>
        </w:rPr>
        <w:t>种。</w:t>
      </w:r>
    </w:p>
    <w:p>
      <w:pPr>
        <w:spacing w:before="0" w:after="0" w:line="228" w:lineRule="exact"/>
        <w:ind w:left="181" w:firstLine="0"/>
      </w:pPr>
    </w:p>
    <w:p>
      <w:pPr>
        <w:spacing w:before="0" w:after="0" w:line="258" w:lineRule="exact"/>
        <w:ind w:left="181" w:firstLine="482"/>
        <w:jc w:val="left"/>
      </w:pPr>
      <w:r>
        <w:rPr>
          <w:rFonts w:ascii="Times New Roman" w:hAnsi="Times New Roman" w:cs="Times New Roman"/>
          <w:b/>
          <w:color w:val="000000"/>
          <w:spacing w:val="-1"/>
          <w:w w:val="95"/>
          <w:position w:val="0"/>
          <w:sz w:val="24"/>
          <w:u w:val="none"/>
        </w:rPr>
        <w:t>6</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有积水问题的地块，宜选择耐水湿树种；靠近水系的，可结合周边景观</w:t>
      </w:r>
    </w:p>
    <w:p>
      <w:pPr>
        <w:spacing w:before="0" w:after="0" w:line="450" w:lineRule="exact"/>
        <w:ind w:left="181" w:firstLine="0"/>
        <w:jc w:val="left"/>
      </w:pPr>
      <w:r>
        <w:rPr>
          <w:rFonts w:ascii="宋体" w:hAnsi="宋体" w:cs="宋体"/>
          <w:color w:val="000000"/>
          <w:spacing w:val="-1"/>
          <w:w w:val="100"/>
          <w:position w:val="0"/>
          <w:sz w:val="24"/>
          <w:u w:val="none"/>
        </w:rPr>
        <w:t>选择耐水湿的景观植物。</w:t>
      </w:r>
    </w:p>
    <w:p>
      <w:pPr>
        <w:spacing w:before="0" w:after="0" w:line="228" w:lineRule="exact"/>
        <w:ind w:left="181" w:firstLine="0"/>
      </w:pPr>
    </w:p>
    <w:p>
      <w:pPr>
        <w:spacing w:before="0" w:after="0" w:line="258" w:lineRule="exact"/>
        <w:ind w:left="181" w:firstLine="0"/>
        <w:jc w:val="left"/>
      </w:pPr>
      <w:r>
        <w:rPr>
          <w:rFonts w:ascii="Times New Roman" w:hAnsi="Times New Roman" w:cs="Times New Roman"/>
          <w:b/>
          <w:color w:val="000000"/>
          <w:spacing w:val="-1"/>
          <w:w w:val="95"/>
          <w:position w:val="0"/>
          <w:sz w:val="24"/>
          <w:u w:val="none"/>
        </w:rPr>
        <w:t>8.2.4</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水土保持生态修复植物配置应满足下列要求：</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植物配置应参照周边自然植被群落构成；植被配置应符合生物多样性及</w:t>
      </w:r>
    </w:p>
    <w:p>
      <w:pPr>
        <w:spacing w:before="0" w:after="0" w:line="450" w:lineRule="exact"/>
        <w:ind w:left="181" w:firstLine="0"/>
        <w:jc w:val="left"/>
      </w:pPr>
      <w:r>
        <w:rPr>
          <w:rFonts w:ascii="宋体" w:hAnsi="宋体" w:cs="宋体"/>
          <w:color w:val="000000"/>
          <w:spacing w:val="0"/>
          <w:w w:val="100"/>
          <w:position w:val="0"/>
          <w:sz w:val="24"/>
          <w:u w:val="none"/>
        </w:rPr>
        <w:t>生态位原理，物种间具有良好的共生性且能形成稳定的群落结构。</w:t>
      </w:r>
    </w:p>
    <w:p>
      <w:pPr>
        <w:spacing w:before="0" w:after="0" w:line="228" w:lineRule="exact"/>
        <w:ind w:left="181" w:firstLine="0"/>
      </w:pPr>
    </w:p>
    <w:p>
      <w:pPr>
        <w:spacing w:before="0" w:after="0" w:line="258" w:lineRule="exact"/>
        <w:ind w:left="181"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植被应根据立地条件配置为乔灌草型、灌草型和草本型。</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植物配置方式应采取深根系与浅根系植物相结合的形式。</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4</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开展相关试验研究的植物配置应结合试验结果进行设计。</w:t>
      </w:r>
    </w:p>
    <w:p>
      <w:pPr>
        <w:spacing w:before="0" w:after="0" w:line="468" w:lineRule="exact"/>
        <w:ind w:left="181" w:firstLine="0"/>
        <w:jc w:val="left"/>
      </w:pPr>
      <w:r>
        <w:rPr>
          <w:rFonts w:ascii="Times New Roman" w:hAnsi="Times New Roman" w:cs="Times New Roman"/>
          <w:b/>
          <w:color w:val="000000"/>
          <w:spacing w:val="-1"/>
          <w:w w:val="95"/>
          <w:position w:val="0"/>
          <w:sz w:val="24"/>
          <w:u w:val="none"/>
        </w:rPr>
        <w:t>8.2.5</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水土保持生态修复措施设计应满足下列要求：</w:t>
      </w:r>
    </w:p>
    <w:p>
      <w:pPr>
        <w:spacing w:before="0" w:after="0" w:line="468" w:lineRule="exact"/>
        <w:ind w:left="181"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hAnsi="宋体" w:cs="宋体"/>
          <w:color w:val="000000"/>
          <w:spacing w:val="-2"/>
          <w:w w:val="100"/>
          <w:position w:val="0"/>
          <w:sz w:val="24"/>
          <w:u w:val="none"/>
        </w:rPr>
        <w:t>设计内容应主要包括植物种选择、苗木类型、种子的数量及规格、造林种</w:t>
      </w:r>
    </w:p>
    <w:p>
      <w:pPr>
        <w:spacing w:before="0" w:after="0" w:line="450" w:lineRule="exact"/>
        <w:ind w:left="181" w:firstLine="0"/>
        <w:jc w:val="left"/>
      </w:pPr>
      <w:r>
        <w:rPr>
          <w:rFonts w:ascii="宋体" w:hAnsi="宋体" w:cs="宋体"/>
          <w:color w:val="000000"/>
          <w:spacing w:val="-3"/>
          <w:w w:val="100"/>
          <w:position w:val="0"/>
          <w:sz w:val="24"/>
          <w:u w:val="none"/>
        </w:rPr>
        <w:t>草方式方法、植物配置结构、密度、株行距及行带的走向、整地方式与规格、植</w:t>
      </w:r>
    </w:p>
    <w:p>
      <w:pPr>
        <w:spacing w:before="0" w:after="0" w:line="468" w:lineRule="exact"/>
        <w:ind w:left="181" w:firstLine="0"/>
        <w:jc w:val="left"/>
      </w:pPr>
      <w:r>
        <w:rPr>
          <w:rFonts w:ascii="宋体" w:hAnsi="宋体" w:cs="宋体"/>
          <w:color w:val="000000"/>
          <w:spacing w:val="-1"/>
          <w:w w:val="100"/>
          <w:position w:val="0"/>
          <w:sz w:val="24"/>
          <w:u w:val="none"/>
        </w:rPr>
        <w:t>物攀爬网、种植槽辅助工程。</w:t>
      </w:r>
    </w:p>
    <w:p>
      <w:pPr>
        <w:spacing w:before="0" w:after="0" w:line="228" w:lineRule="exact"/>
        <w:ind w:left="181" w:firstLine="0"/>
      </w:pPr>
    </w:p>
    <w:p>
      <w:pPr>
        <w:spacing w:before="0" w:after="0" w:line="258" w:lineRule="exact"/>
        <w:ind w:left="181"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0"/>
          <w:w w:val="223"/>
          <w:sz w:val="24"/>
          <w:u w:val="none"/>
        </w:rPr>
        <w:t> </w:t>
      </w:r>
      <w:r>
        <w:rPr>
          <w:rFonts w:ascii="宋体" w:hAnsi="宋体" w:cs="宋体"/>
          <w:color w:val="000000"/>
          <w:spacing w:val="3"/>
          <w:w w:val="100"/>
          <w:position w:val="0"/>
          <w:sz w:val="24"/>
          <w:u w:val="none"/>
        </w:rPr>
        <w:t>造林密度及整地规格应符合现行国家标准《生态公益林建设技术规程》</w:t>
      </w:r>
    </w:p>
    <w:p>
      <w:pPr>
        <w:spacing w:before="0" w:after="0" w:line="468" w:lineRule="exact"/>
        <w:ind w:left="181" w:firstLine="0"/>
        <w:jc w:val="left"/>
      </w:pPr>
      <w:r>
        <w:rPr>
          <w:rFonts w:ascii="Times New Roman" w:hAnsi="Times New Roman" w:cs="Times New Roman"/>
          <w:color w:val="000000"/>
          <w:spacing w:val="0"/>
          <w:w w:val="100"/>
          <w:position w:val="0"/>
          <w:sz w:val="24"/>
          <w:u w:val="none"/>
        </w:rPr>
        <w:t>GB/T18337.3</w:t>
      </w:r>
      <w:r>
        <w:rPr>
          <w:rFonts w:ascii="Calibri" w:hAnsi="Calibri" w:cs="Calibri"/>
          <w:color w:val="000000"/>
          <w:spacing w:val="5"/>
          <w:w w:val="100"/>
          <w:sz w:val="24"/>
          <w:u w:val="none"/>
        </w:rPr>
        <w:t> </w:t>
      </w:r>
      <w:r>
        <w:rPr>
          <w:rFonts w:ascii="宋体" w:hAnsi="宋体" w:cs="宋体"/>
          <w:color w:val="000000"/>
          <w:spacing w:val="-2"/>
          <w:w w:val="100"/>
          <w:position w:val="0"/>
          <w:sz w:val="24"/>
          <w:u w:val="none"/>
        </w:rPr>
        <w:t>的有关规定。干旱、半干旱与半湿润地区整地规格宜通过林木需水</w:t>
      </w:r>
    </w:p>
    <w:p>
      <w:pPr>
        <w:spacing w:before="0" w:after="0" w:line="450" w:lineRule="exact"/>
        <w:ind w:left="181" w:firstLine="0"/>
        <w:jc w:val="left"/>
      </w:pPr>
      <w:r>
        <w:rPr>
          <w:rFonts w:ascii="宋体" w:hAnsi="宋体" w:cs="宋体"/>
          <w:color w:val="000000"/>
          <w:spacing w:val="-6"/>
          <w:w w:val="100"/>
          <w:position w:val="0"/>
          <w:sz w:val="24"/>
          <w:u w:val="none"/>
        </w:rPr>
        <w:t>量确定整地设计蓄水容积，并进行相应计算。湿润地区应视降水量确定整地方式，</w:t>
      </w:r>
    </w:p>
    <w:p>
      <w:pPr>
        <w:spacing w:before="0" w:after="0" w:line="468" w:lineRule="exact"/>
        <w:ind w:left="181" w:firstLine="0"/>
        <w:jc w:val="left"/>
      </w:pPr>
      <w:r>
        <w:rPr>
          <w:rFonts w:ascii="宋体" w:hAnsi="宋体" w:cs="宋体"/>
          <w:color w:val="000000"/>
          <w:spacing w:val="-1"/>
          <w:w w:val="100"/>
          <w:position w:val="0"/>
          <w:sz w:val="24"/>
          <w:u w:val="none"/>
        </w:rPr>
        <w:t>采用穴状、竹节壕等形式整地。</w:t>
      </w:r>
    </w:p>
    <w:p>
      <w:pPr>
        <w:spacing w:before="0" w:after="0" w:line="228" w:lineRule="exact"/>
        <w:ind w:left="181" w:firstLine="0"/>
      </w:pPr>
    </w:p>
    <w:p>
      <w:pPr>
        <w:spacing w:before="0" w:after="0" w:line="258" w:lineRule="exact"/>
        <w:ind w:left="181"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宋体" w:hAnsi="宋体" w:cs="宋体"/>
          <w:color w:val="000000"/>
          <w:spacing w:val="-2"/>
          <w:w w:val="100"/>
          <w:position w:val="0"/>
          <w:sz w:val="24"/>
          <w:u w:val="none"/>
        </w:rPr>
        <w:t>造林季节应根据当地具体情况选择春季造林、雨季造林及秋季造林。春季</w:t>
      </w:r>
    </w:p>
    <w:p>
      <w:pPr>
        <w:spacing w:before="0" w:after="0" w:line="450" w:lineRule="exact"/>
        <w:ind w:left="181" w:firstLine="0"/>
        <w:jc w:val="left"/>
      </w:pPr>
      <w:r>
        <w:rPr>
          <w:rFonts w:ascii="宋体" w:hAnsi="宋体" w:cs="宋体"/>
          <w:color w:val="000000"/>
          <w:spacing w:val="-3"/>
          <w:w w:val="100"/>
          <w:position w:val="0"/>
          <w:sz w:val="24"/>
          <w:u w:val="none"/>
        </w:rPr>
        <w:t>造林应根据树种物候期和土壤解冻情况，宜在树木发芽前完成。冬季无冻拔危害</w:t>
      </w:r>
    </w:p>
    <w:p>
      <w:pPr>
        <w:spacing w:before="0" w:after="0" w:line="468" w:lineRule="exact"/>
        <w:ind w:left="181" w:firstLine="0"/>
        <w:jc w:val="left"/>
      </w:pPr>
      <w:r>
        <w:rPr>
          <w:rFonts w:ascii="宋体" w:hAnsi="宋体" w:cs="宋体"/>
          <w:color w:val="000000"/>
          <w:spacing w:val="-1"/>
          <w:w w:val="100"/>
          <w:position w:val="0"/>
          <w:sz w:val="24"/>
          <w:u w:val="none"/>
        </w:rPr>
        <w:t>的地区，可在秋末冬初造林。</w:t>
      </w:r>
    </w:p>
    <w:p>
      <w:pPr>
        <w:spacing w:before="0" w:after="0" w:line="228" w:lineRule="exact"/>
        <w:ind w:left="181" w:firstLine="0"/>
      </w:pPr>
    </w:p>
    <w:p>
      <w:pPr>
        <w:spacing w:before="0" w:after="0" w:line="258" w:lineRule="exact"/>
        <w:ind w:left="181" w:firstLine="2888"/>
        <w:jc w:val="left"/>
      </w:pPr>
      <w:r>
        <w:rPr>
          <w:rFonts w:ascii="Times New Roman" w:hAnsi="Times New Roman" w:cs="Times New Roman"/>
          <w:b/>
          <w:color w:val="000000"/>
          <w:spacing w:val="-1"/>
          <w:w w:val="95"/>
          <w:position w:val="0"/>
          <w:sz w:val="24"/>
          <w:u w:val="none"/>
        </w:rPr>
        <w:t>8.3</w:t>
      </w:r>
      <w:r>
        <w:rPr>
          <w:rFonts w:ascii="Calibri" w:hAnsi="Calibri" w:cs="Calibri"/>
          <w:color w:val="000000"/>
          <w:spacing w:val="5"/>
          <w:w w:val="100"/>
          <w:sz w:val="24"/>
          <w:u w:val="none"/>
        </w:rPr>
        <w:t> </w:t>
      </w:r>
      <w:r>
        <w:rPr>
          <w:rFonts w:ascii="宋体" w:eastAsia="宋体" w:hAnsi="宋体" w:cs="宋体"/>
          <w:color w:val="000000"/>
          <w:spacing w:val="0"/>
          <w:w w:val="100"/>
          <w:position w:val="0"/>
          <w:sz w:val="24"/>
          <w:u w:val="none"/>
        </w:rPr>
        <w:t>生态提升区技术要求</w:t>
      </w:r>
    </w:p>
    <w:p>
      <w:pPr>
        <w:spacing w:before="0" w:after="0" w:line="468" w:lineRule="exact"/>
        <w:ind w:left="181" w:firstLine="0"/>
        <w:jc w:val="left"/>
      </w:pPr>
      <w:r>
        <w:rPr>
          <w:rFonts w:ascii="Times New Roman" w:hAnsi="Times New Roman" w:cs="Times New Roman"/>
          <w:b/>
          <w:color w:val="000000"/>
          <w:spacing w:val="-1"/>
          <w:w w:val="95"/>
          <w:position w:val="0"/>
          <w:sz w:val="24"/>
          <w:u w:val="none"/>
        </w:rPr>
        <w:t>8.3.1</w:t>
      </w:r>
      <w:r>
        <w:rPr>
          <w:rFonts w:ascii="Calibri" w:hAnsi="Calibri" w:cs="Calibri"/>
          <w:color w:val="000000"/>
          <w:spacing w:val="0"/>
          <w:w w:val="221"/>
          <w:sz w:val="24"/>
          <w:u w:val="none"/>
        </w:rPr>
        <w:t> </w:t>
      </w:r>
      <w:r>
        <w:rPr>
          <w:rFonts w:ascii="宋体" w:hAnsi="宋体" w:cs="宋体"/>
          <w:color w:val="000000"/>
          <w:spacing w:val="0"/>
          <w:w w:val="100"/>
          <w:position w:val="0"/>
          <w:sz w:val="24"/>
          <w:u w:val="none"/>
        </w:rPr>
        <w:t>生态提升区水土保持生态修复应与周边自然景观、人文景观相协调，体现</w:t>
      </w:r>
    </w:p>
    <w:p>
      <w:pPr>
        <w:spacing w:before="0" w:after="0" w:line="450" w:lineRule="exact"/>
        <w:ind w:left="181" w:firstLine="0"/>
        <w:jc w:val="left"/>
      </w:pPr>
      <w:r>
        <w:rPr>
          <w:rFonts w:ascii="宋体" w:hAnsi="宋体" w:cs="宋体"/>
          <w:color w:val="000000"/>
          <w:spacing w:val="0"/>
          <w:w w:val="100"/>
          <w:position w:val="0"/>
          <w:sz w:val="24"/>
          <w:u w:val="none"/>
        </w:rPr>
        <w:t>生态价值的景观美学原则，注重植物的季相色彩和立体层次的变化及植物大小、</w:t>
      </w:r>
    </w:p>
    <w:p>
      <w:pPr>
        <w:spacing w:before="0" w:after="0" w:line="468" w:lineRule="exact"/>
        <w:ind w:left="181" w:firstLine="0"/>
        <w:jc w:val="left"/>
      </w:pPr>
      <w:r>
        <w:rPr>
          <w:rFonts w:ascii="宋体" w:hAnsi="宋体" w:cs="宋体"/>
          <w:color w:val="000000"/>
          <w:spacing w:val="-1"/>
          <w:w w:val="100"/>
          <w:position w:val="0"/>
          <w:sz w:val="24"/>
          <w:u w:val="none"/>
        </w:rPr>
        <w:t>疏密的搭配。</w:t>
      </w:r>
    </w:p>
    <w:p>
      <w:pPr>
        <w:spacing w:before="0" w:after="0" w:line="240" w:lineRule="exact"/>
        <w:ind w:left="181" w:firstLine="0"/>
      </w:pPr>
    </w:p>
    <w:p>
      <w:pPr>
        <w:spacing w:before="0" w:after="0" w:line="240" w:lineRule="exact"/>
        <w:ind w:left="181" w:firstLine="0"/>
      </w:pPr>
    </w:p>
    <w:p>
      <w:pPr>
        <w:spacing w:before="0" w:after="0" w:line="240" w:lineRule="exact"/>
        <w:ind w:left="181" w:firstLine="0"/>
      </w:pPr>
    </w:p>
    <w:p>
      <w:pPr>
        <w:spacing w:before="0" w:after="0" w:line="224" w:lineRule="exact"/>
        <w:ind w:left="181" w:firstLine="4064"/>
        <w:jc w:val="left"/>
        <w:sectPr>
          <w:type w:val="continuous"/>
          <w:pgSz w:w="11906" w:h="16838"/>
          <w:pgMar w:top="935" w:right="1260" w:bottom="695" w:left="1620" w:header="0" w:footer="0" w:gutter="0"/>
          <w:pgNumType w:start="70"/>
          <w:cols w:num="1" w:space="720"/>
        </w:sectPr>
      </w:pPr>
      <w:r>
        <w:rPr>
          <w:rFonts w:ascii="Times New Roman" w:hAnsi="Times New Roman" w:cs="Times New Roman"/>
          <w:color w:val="000000"/>
          <w:spacing w:val="-1"/>
          <w:w w:val="100"/>
          <w:position w:val="0"/>
          <w:sz w:val="18"/>
          <w:u w:val="none"/>
        </w:rPr>
        <w:t>15</w:t>
      </w:r>
    </w:p>
    <w:p>
      <w:pPr>
        <w:spacing w:before="0" w:after="0" w:line="240" w:lineRule="exact"/>
      </w:pPr>
      <w:bookmarkStart w:id="25" w:name="25"/>
      <w:bookmarkEnd w:id="25"/>
    </w:p>
    <w:p>
      <w:pPr>
        <w:spacing w:before="0" w:after="0" w:line="240" w:lineRule="exact"/>
      </w:pPr>
    </w:p>
    <w:p>
      <w:pPr>
        <w:spacing w:before="0" w:after="0" w:line="397" w:lineRule="exact"/>
        <w:ind w:left="62" w:firstLine="0"/>
        <w:jc w:val="left"/>
      </w:pPr>
      <w:r>
        <w:rPr>
          <w:rFonts w:ascii="Times New Roman" w:hAnsi="Times New Roman" w:cs="Times New Roman"/>
          <w:b/>
          <w:color w:val="000000"/>
          <w:spacing w:val="-1"/>
          <w:w w:val="95"/>
          <w:position w:val="0"/>
          <w:sz w:val="24"/>
          <w:u w:val="none"/>
        </w:rPr>
        <w:t>8.3.2</w:t>
      </w:r>
      <w:r>
        <w:rPr>
          <w:rFonts w:ascii="Calibri" w:hAnsi="Calibri" w:cs="Calibri"/>
          <w:color w:val="000000"/>
          <w:spacing w:val="0"/>
          <w:w w:val="221"/>
          <w:sz w:val="24"/>
          <w:u w:val="none"/>
        </w:rPr>
        <w:t> </w:t>
      </w:r>
      <w:r>
        <w:rPr>
          <w:rFonts w:ascii="宋体" w:eastAsia="宋体" w:hAnsi="宋体" w:cs="宋体"/>
          <w:color w:val="000000"/>
          <w:spacing w:val="0"/>
          <w:w w:val="100"/>
          <w:position w:val="0"/>
          <w:sz w:val="24"/>
          <w:u w:val="none"/>
        </w:rPr>
        <w:t>生态提升区水土保持生态修复应在生态恢复区要求基础上，选取具有景观</w:t>
      </w:r>
    </w:p>
    <w:p>
      <w:pPr>
        <w:spacing w:before="0" w:after="0" w:line="450" w:lineRule="exact"/>
        <w:ind w:left="62" w:firstLine="0"/>
        <w:jc w:val="left"/>
      </w:pPr>
      <w:r>
        <w:rPr>
          <w:rFonts w:ascii="宋体" w:hAnsi="宋体" w:cs="宋体"/>
          <w:color w:val="000000"/>
          <w:spacing w:val="-3"/>
          <w:w w:val="100"/>
          <w:position w:val="0"/>
          <w:sz w:val="24"/>
          <w:u w:val="none"/>
        </w:rPr>
        <w:t>观赏价值的植物种，植物配置宜具有多层次、多色彩、多季相的景观结构，与周</w:t>
      </w:r>
    </w:p>
    <w:p>
      <w:pPr>
        <w:spacing w:before="0" w:after="0" w:line="468" w:lineRule="exact"/>
        <w:ind w:left="62" w:firstLine="0"/>
        <w:jc w:val="left"/>
      </w:pPr>
      <w:r>
        <w:rPr>
          <w:rFonts w:ascii="宋体" w:hAnsi="宋体" w:cs="宋体"/>
          <w:color w:val="000000"/>
          <w:spacing w:val="-1"/>
          <w:w w:val="100"/>
          <w:position w:val="0"/>
          <w:sz w:val="24"/>
          <w:u w:val="none"/>
        </w:rPr>
        <w:t>边自然生态环境相融合。</w:t>
      </w:r>
    </w:p>
    <w:p>
      <w:pPr>
        <w:spacing w:before="0" w:after="0" w:line="228" w:lineRule="exact"/>
        <w:ind w:left="62" w:firstLine="0"/>
      </w:pPr>
    </w:p>
    <w:p>
      <w:pPr>
        <w:spacing w:before="0" w:after="0" w:line="258" w:lineRule="exact"/>
        <w:ind w:left="62" w:firstLine="0"/>
        <w:jc w:val="left"/>
      </w:pPr>
      <w:r>
        <w:rPr>
          <w:rFonts w:ascii="Times New Roman" w:hAnsi="Times New Roman" w:cs="Times New Roman"/>
          <w:b/>
          <w:color w:val="000000"/>
          <w:spacing w:val="-1"/>
          <w:w w:val="95"/>
          <w:position w:val="0"/>
          <w:sz w:val="24"/>
          <w:u w:val="none"/>
        </w:rPr>
        <w:t>8.3.3</w:t>
      </w:r>
      <w:r>
        <w:rPr>
          <w:rFonts w:ascii="Calibri" w:hAnsi="Calibri" w:cs="Calibri"/>
          <w:color w:val="000000"/>
          <w:spacing w:val="4"/>
          <w:w w:val="100"/>
          <w:sz w:val="24"/>
          <w:u w:val="none"/>
        </w:rPr>
        <w:t> </w:t>
      </w:r>
      <w:r>
        <w:rPr>
          <w:rFonts w:ascii="宋体" w:hAnsi="宋体" w:cs="宋体"/>
          <w:color w:val="000000"/>
          <w:spacing w:val="-5"/>
          <w:w w:val="100"/>
          <w:position w:val="0"/>
          <w:sz w:val="24"/>
          <w:u w:val="none"/>
        </w:rPr>
        <w:t>有景观要求的办公生活区、交通道路区、移民安置区等，应结合区域位置、</w:t>
      </w:r>
    </w:p>
    <w:p>
      <w:pPr>
        <w:spacing w:before="0" w:after="0" w:line="450" w:lineRule="exact"/>
        <w:ind w:left="62" w:firstLine="0"/>
        <w:jc w:val="left"/>
      </w:pPr>
      <w:r>
        <w:rPr>
          <w:rFonts w:ascii="宋体" w:hAnsi="宋体" w:cs="宋体"/>
          <w:color w:val="000000"/>
          <w:spacing w:val="-1"/>
          <w:w w:val="100"/>
          <w:position w:val="0"/>
          <w:sz w:val="24"/>
          <w:u w:val="none"/>
        </w:rPr>
        <w:t>水土流失特点及景观要求，合理进行生态提升。</w:t>
      </w:r>
    </w:p>
    <w:p>
      <w:pPr>
        <w:spacing w:before="0" w:after="0" w:line="228" w:lineRule="exact"/>
        <w:ind w:left="62" w:firstLine="0"/>
      </w:pPr>
    </w:p>
    <w:p>
      <w:pPr>
        <w:spacing w:before="0" w:after="0" w:line="258" w:lineRule="exact"/>
        <w:ind w:left="62" w:firstLine="0"/>
        <w:jc w:val="left"/>
      </w:pPr>
      <w:r>
        <w:rPr>
          <w:rFonts w:ascii="Times New Roman" w:hAnsi="Times New Roman" w:cs="Times New Roman"/>
          <w:b/>
          <w:color w:val="000000"/>
          <w:spacing w:val="-1"/>
          <w:w w:val="95"/>
          <w:position w:val="0"/>
          <w:sz w:val="24"/>
          <w:u w:val="none"/>
        </w:rPr>
        <w:t>8.3.4</w:t>
      </w:r>
      <w:r>
        <w:rPr>
          <w:rFonts w:ascii="Calibri" w:hAnsi="Calibri" w:cs="Calibri"/>
          <w:color w:val="000000"/>
          <w:spacing w:val="4"/>
          <w:w w:val="100"/>
          <w:sz w:val="24"/>
          <w:u w:val="none"/>
        </w:rPr>
        <w:t> </w:t>
      </w:r>
      <w:r>
        <w:rPr>
          <w:rFonts w:ascii="宋体" w:hAnsi="宋体" w:cs="宋体"/>
          <w:color w:val="000000"/>
          <w:spacing w:val="-5"/>
          <w:w w:val="100"/>
          <w:position w:val="0"/>
          <w:sz w:val="24"/>
          <w:u w:val="none"/>
        </w:rPr>
        <w:t>生态提升区应合理利用景观元素，利用地形、水体、植物、建筑、广场与道</w:t>
      </w:r>
    </w:p>
    <w:p>
      <w:pPr>
        <w:spacing w:before="0" w:after="0" w:line="450" w:lineRule="exact"/>
        <w:ind w:left="62" w:firstLine="0"/>
        <w:jc w:val="left"/>
      </w:pPr>
      <w:r>
        <w:rPr>
          <w:rFonts w:ascii="宋体" w:hAnsi="宋体" w:cs="宋体"/>
          <w:color w:val="000000"/>
          <w:spacing w:val="-1"/>
          <w:w w:val="100"/>
          <w:position w:val="0"/>
          <w:sz w:val="24"/>
          <w:u w:val="none"/>
        </w:rPr>
        <w:t>路、园林小品等设计要素塑造特色景观。</w:t>
      </w:r>
    </w:p>
    <w:p>
      <w:pPr>
        <w:spacing w:before="0" w:after="0" w:line="228" w:lineRule="exact"/>
        <w:ind w:left="62" w:firstLine="0"/>
      </w:pPr>
    </w:p>
    <w:p>
      <w:pPr>
        <w:spacing w:before="0" w:after="0" w:line="258" w:lineRule="exact"/>
        <w:ind w:left="62" w:firstLine="0"/>
        <w:jc w:val="left"/>
      </w:pPr>
      <w:r>
        <w:rPr>
          <w:rFonts w:ascii="Times New Roman" w:hAnsi="Times New Roman" w:cs="Times New Roman"/>
          <w:b/>
          <w:color w:val="000000"/>
          <w:spacing w:val="0"/>
          <w:w w:val="95"/>
          <w:position w:val="0"/>
          <w:sz w:val="24"/>
          <w:u w:val="none"/>
        </w:rPr>
        <w:t>8.3.5</w:t>
      </w:r>
      <w:r>
        <w:rPr>
          <w:rFonts w:ascii="Calibri" w:hAnsi="Calibri" w:cs="Calibri"/>
          <w:color w:val="000000"/>
          <w:spacing w:val="0"/>
          <w:w w:val="221"/>
          <w:sz w:val="24"/>
          <w:u w:val="none"/>
        </w:rPr>
        <w:t> </w:t>
      </w:r>
      <w:r>
        <w:rPr>
          <w:rFonts w:ascii="宋体" w:hAnsi="宋体" w:cs="宋体"/>
          <w:color w:val="000000"/>
          <w:spacing w:val="0"/>
          <w:w w:val="100"/>
          <w:position w:val="0"/>
          <w:sz w:val="24"/>
          <w:u w:val="none"/>
        </w:rPr>
        <w:t>生态提升区的水土保持生态修复的总体景观布局、功能分区、景观节点等</w:t>
      </w:r>
    </w:p>
    <w:p>
      <w:pPr>
        <w:spacing w:before="0" w:after="0" w:line="468" w:lineRule="exact"/>
        <w:ind w:left="62" w:firstLine="0"/>
        <w:jc w:val="left"/>
      </w:pPr>
      <w:r>
        <w:rPr>
          <w:rFonts w:ascii="宋体" w:hAnsi="宋体" w:cs="宋体"/>
          <w:color w:val="000000"/>
          <w:spacing w:val="0"/>
          <w:w w:val="100"/>
          <w:position w:val="0"/>
          <w:sz w:val="24"/>
          <w:u w:val="none"/>
        </w:rPr>
        <w:t>内容应符合现行行业标准《水电工程景观规划设计规范》</w:t>
      </w:r>
      <w:r>
        <w:rPr>
          <w:rFonts w:ascii="Times New Roman" w:hAnsi="Times New Roman" w:cs="Times New Roman"/>
          <w:color w:val="000000"/>
          <w:spacing w:val="-1"/>
          <w:w w:val="100"/>
          <w:position w:val="0"/>
          <w:sz w:val="24"/>
          <w:u w:val="none"/>
        </w:rPr>
        <w:t>NB/T</w:t>
      </w:r>
      <w:r>
        <w:rPr>
          <w:rFonts w:ascii="Calibri" w:hAnsi="Calibri" w:cs="Calibri"/>
          <w:color w:val="000000"/>
          <w:spacing w:val="0"/>
          <w:w w:val="213"/>
          <w:sz w:val="24"/>
          <w:u w:val="none"/>
        </w:rPr>
        <w:t> </w:t>
      </w:r>
      <w:r>
        <w:rPr>
          <w:rFonts w:ascii="Times New Roman" w:hAnsi="Times New Roman" w:cs="Times New Roman"/>
          <w:color w:val="000000"/>
          <w:spacing w:val="0"/>
          <w:w w:val="100"/>
          <w:position w:val="0"/>
          <w:sz w:val="24"/>
          <w:u w:val="none"/>
        </w:rPr>
        <w:t>10346</w:t>
      </w:r>
      <w:r>
        <w:rPr>
          <w:rFonts w:ascii="Calibri" w:hAnsi="Calibri" w:cs="Calibri"/>
          <w:color w:val="000000"/>
          <w:spacing w:val="0"/>
          <w:w w:val="155"/>
          <w:sz w:val="24"/>
          <w:u w:val="none"/>
        </w:rPr>
        <w:t> </w:t>
      </w:r>
      <w:r>
        <w:rPr>
          <w:rFonts w:ascii="宋体" w:eastAsia="宋体" w:hAnsi="宋体" w:cs="宋体"/>
          <w:color w:val="000000"/>
          <w:spacing w:val="-1"/>
          <w:w w:val="100"/>
          <w:position w:val="0"/>
          <w:sz w:val="24"/>
          <w:u w:val="none"/>
        </w:rPr>
        <w:t>的有关规</w:t>
      </w:r>
    </w:p>
    <w:p>
      <w:pPr>
        <w:spacing w:before="0" w:after="0" w:line="450" w:lineRule="exact"/>
        <w:ind w:left="62" w:firstLine="0"/>
        <w:jc w:val="left"/>
      </w:pPr>
      <w:r>
        <w:rPr>
          <w:rFonts w:ascii="宋体" w:hAnsi="宋体" w:cs="宋体"/>
          <w:color w:val="000000"/>
          <w:spacing w:val="-1"/>
          <w:w w:val="100"/>
          <w:position w:val="0"/>
          <w:sz w:val="24"/>
          <w:u w:val="none"/>
        </w:rPr>
        <w:t>定。</w:t>
      </w:r>
    </w:p>
    <w:p>
      <w:pPr>
        <w:spacing w:before="0" w:after="0" w:line="228" w:lineRule="exact"/>
        <w:ind w:left="62" w:firstLine="0"/>
      </w:pPr>
    </w:p>
    <w:p>
      <w:pPr>
        <w:spacing w:before="0" w:after="0" w:line="258" w:lineRule="exact"/>
        <w:ind w:left="62" w:firstLine="2888"/>
        <w:jc w:val="left"/>
      </w:pPr>
      <w:r>
        <w:rPr>
          <w:rFonts w:ascii="Times New Roman" w:hAnsi="Times New Roman" w:cs="Times New Roman"/>
          <w:b/>
          <w:color w:val="000000"/>
          <w:spacing w:val="-1"/>
          <w:w w:val="95"/>
          <w:position w:val="0"/>
          <w:sz w:val="24"/>
          <w:u w:val="none"/>
        </w:rPr>
        <w:t>8.4</w:t>
      </w:r>
      <w:r>
        <w:rPr>
          <w:rFonts w:ascii="Calibri" w:hAnsi="Calibri" w:cs="Calibri"/>
          <w:color w:val="000000"/>
          <w:spacing w:val="5"/>
          <w:w w:val="100"/>
          <w:sz w:val="24"/>
          <w:u w:val="none"/>
        </w:rPr>
        <w:t> </w:t>
      </w:r>
      <w:r>
        <w:rPr>
          <w:rFonts w:ascii="宋体" w:eastAsia="宋体" w:hAnsi="宋体" w:cs="宋体"/>
          <w:color w:val="000000"/>
          <w:spacing w:val="0"/>
          <w:w w:val="100"/>
          <w:position w:val="0"/>
          <w:sz w:val="24"/>
          <w:u w:val="none"/>
        </w:rPr>
        <w:t>生态连通区技术要求</w:t>
      </w:r>
    </w:p>
    <w:p>
      <w:pPr>
        <w:spacing w:before="0" w:after="0" w:line="468" w:lineRule="exact"/>
        <w:ind w:left="62" w:firstLine="0"/>
        <w:jc w:val="left"/>
      </w:pPr>
      <w:r>
        <w:rPr>
          <w:rFonts w:ascii="Times New Roman" w:hAnsi="Times New Roman" w:cs="Times New Roman"/>
          <w:b/>
          <w:color w:val="000000"/>
          <w:spacing w:val="-1"/>
          <w:w w:val="95"/>
          <w:position w:val="0"/>
          <w:sz w:val="24"/>
          <w:u w:val="none"/>
        </w:rPr>
        <w:t>8.4.1</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生态连通区水土保持生态修复应满足下列要求：</w:t>
      </w:r>
    </w:p>
    <w:p>
      <w:pPr>
        <w:spacing w:before="0" w:after="0" w:line="468" w:lineRule="exact"/>
        <w:ind w:left="62"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生态连通区的水土保持生态修复应建立生态廊道。</w:t>
      </w:r>
    </w:p>
    <w:p>
      <w:pPr>
        <w:spacing w:before="0" w:after="0" w:line="468" w:lineRule="exact"/>
        <w:ind w:left="62"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hAnsi="宋体" w:cs="宋体"/>
          <w:color w:val="000000"/>
          <w:spacing w:val="-2"/>
          <w:w w:val="100"/>
          <w:position w:val="0"/>
          <w:sz w:val="24"/>
          <w:u w:val="none"/>
        </w:rPr>
        <w:t>生态廊道应依据生态系统破碎情况、现状地形、地貌、动物迁徙和栖息的</w:t>
      </w:r>
    </w:p>
    <w:p>
      <w:pPr>
        <w:spacing w:before="0" w:after="0" w:line="450" w:lineRule="exact"/>
        <w:ind w:left="62" w:firstLine="0"/>
        <w:jc w:val="left"/>
      </w:pPr>
      <w:r>
        <w:rPr>
          <w:rFonts w:ascii="宋体" w:hAnsi="宋体" w:cs="宋体"/>
          <w:color w:val="000000"/>
          <w:spacing w:val="-1"/>
          <w:w w:val="100"/>
          <w:position w:val="0"/>
          <w:sz w:val="24"/>
          <w:u w:val="none"/>
        </w:rPr>
        <w:t>需要，最大限度保留和利用场地原有自然资源，合理布置。</w:t>
      </w:r>
    </w:p>
    <w:p>
      <w:pPr>
        <w:spacing w:before="0" w:after="0" w:line="220" w:lineRule="exact"/>
        <w:ind w:left="62" w:firstLine="0"/>
      </w:pPr>
    </w:p>
    <w:p>
      <w:pPr>
        <w:spacing w:before="0" w:after="0" w:line="266" w:lineRule="exact"/>
        <w:ind w:left="62"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生态廊道应与周边环境协调，体现</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0"/>
          <w:sz w:val="24"/>
          <w:u w:val="none"/>
        </w:rPr>
        <w:t>近自然、多功能、网络化</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0"/>
          <w:sz w:val="24"/>
          <w:u w:val="none"/>
        </w:rPr>
        <w:t>的特点。</w:t>
      </w:r>
    </w:p>
    <w:p>
      <w:pPr>
        <w:spacing w:before="0" w:after="0" w:line="468" w:lineRule="exact"/>
        <w:ind w:left="62" w:firstLine="0"/>
        <w:jc w:val="left"/>
      </w:pPr>
      <w:r>
        <w:rPr>
          <w:rFonts w:ascii="Times New Roman" w:hAnsi="Times New Roman" w:cs="Times New Roman"/>
          <w:b/>
          <w:color w:val="000000"/>
          <w:spacing w:val="-1"/>
          <w:w w:val="95"/>
          <w:position w:val="0"/>
          <w:sz w:val="24"/>
          <w:u w:val="none"/>
        </w:rPr>
        <w:t>8.4.2</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生态连通区水土保持生态修复植物种选择应满足下列要求：</w:t>
      </w:r>
    </w:p>
    <w:p>
      <w:pPr>
        <w:spacing w:before="0" w:after="0" w:line="468" w:lineRule="exact"/>
        <w:ind w:left="62"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植物种应选择对当地生态环境具有较强适应能力的乡土植物。</w:t>
      </w:r>
    </w:p>
    <w:p>
      <w:pPr>
        <w:spacing w:before="0" w:after="0" w:line="468" w:lineRule="exact"/>
        <w:ind w:left="62"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植物种应选择覆盖能力强、根系发达、抗逆性强的植物。</w:t>
      </w:r>
    </w:p>
    <w:p>
      <w:pPr>
        <w:spacing w:before="0" w:after="0" w:line="468" w:lineRule="exact"/>
        <w:ind w:left="62"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植物选择应综合考虑修复区域动物迁徙和栖息的需要。</w:t>
      </w:r>
    </w:p>
    <w:p>
      <w:pPr>
        <w:spacing w:before="0" w:after="0" w:line="468" w:lineRule="exact"/>
        <w:ind w:left="62" w:firstLine="0"/>
        <w:jc w:val="left"/>
      </w:pPr>
      <w:r>
        <w:rPr>
          <w:rFonts w:ascii="Times New Roman" w:hAnsi="Times New Roman" w:cs="Times New Roman"/>
          <w:b/>
          <w:color w:val="000000"/>
          <w:spacing w:val="-1"/>
          <w:w w:val="95"/>
          <w:position w:val="0"/>
          <w:sz w:val="24"/>
          <w:u w:val="none"/>
        </w:rPr>
        <w:t>8.4.3</w:t>
      </w:r>
      <w:r>
        <w:rPr>
          <w:rFonts w:ascii="Calibri" w:hAnsi="Calibri" w:cs="Calibri"/>
          <w:color w:val="000000"/>
          <w:spacing w:val="4"/>
          <w:w w:val="100"/>
          <w:sz w:val="24"/>
          <w:u w:val="none"/>
        </w:rPr>
        <w:t> </w:t>
      </w:r>
      <w:r>
        <w:rPr>
          <w:rFonts w:ascii="宋体" w:hAnsi="宋体" w:cs="宋体"/>
          <w:color w:val="000000"/>
          <w:spacing w:val="-5"/>
          <w:w w:val="100"/>
          <w:position w:val="0"/>
          <w:sz w:val="24"/>
          <w:u w:val="none"/>
        </w:rPr>
        <w:t>生态廊道宽度应根据生态系统破碎程度、周边阻隔因子的阻隔程度、地形、</w:t>
      </w:r>
    </w:p>
    <w:p>
      <w:pPr>
        <w:spacing w:before="0" w:after="0" w:line="450" w:lineRule="exact"/>
        <w:ind w:left="62" w:firstLine="0"/>
        <w:jc w:val="left"/>
      </w:pPr>
      <w:r>
        <w:rPr>
          <w:rFonts w:ascii="宋体" w:hAnsi="宋体" w:cs="宋体"/>
          <w:color w:val="000000"/>
          <w:spacing w:val="0"/>
          <w:w w:val="100"/>
          <w:position w:val="0"/>
          <w:sz w:val="24"/>
          <w:u w:val="none"/>
        </w:rPr>
        <w:t>保护动物的行为学特征、种群数量、栖息地适宜性等级等合理确定。</w:t>
      </w:r>
    </w:p>
    <w:p>
      <w:pPr>
        <w:spacing w:before="0" w:after="0" w:line="228" w:lineRule="exact"/>
        <w:ind w:left="62" w:firstLine="0"/>
      </w:pPr>
    </w:p>
    <w:p>
      <w:pPr>
        <w:spacing w:before="0" w:after="0" w:line="258" w:lineRule="exact"/>
        <w:ind w:left="62" w:firstLine="0"/>
        <w:jc w:val="left"/>
      </w:pPr>
      <w:r>
        <w:rPr>
          <w:rFonts w:ascii="Times New Roman" w:hAnsi="Times New Roman" w:cs="Times New Roman"/>
          <w:b/>
          <w:color w:val="000000"/>
          <w:spacing w:val="-1"/>
          <w:w w:val="95"/>
          <w:position w:val="0"/>
          <w:sz w:val="24"/>
          <w:u w:val="none"/>
        </w:rPr>
        <w:t>8.4.4</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生态连通区水土保持生态修复配置应满足下列要求：</w:t>
      </w:r>
    </w:p>
    <w:p>
      <w:pPr>
        <w:spacing w:before="0" w:after="0" w:line="468" w:lineRule="exact"/>
        <w:ind w:left="62"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eastAsia="宋体" w:hAnsi="宋体" w:cs="宋体"/>
          <w:color w:val="000000"/>
          <w:spacing w:val="-2"/>
          <w:w w:val="100"/>
          <w:position w:val="0"/>
          <w:sz w:val="24"/>
          <w:u w:val="none"/>
        </w:rPr>
        <w:t>生态连通区的植物配置应采用周边生态廊道的植被群落构成；物种间具有</w:t>
      </w:r>
    </w:p>
    <w:p>
      <w:pPr>
        <w:spacing w:before="0" w:after="0" w:line="450" w:lineRule="exact"/>
        <w:ind w:left="62" w:firstLine="0"/>
        <w:jc w:val="left"/>
      </w:pPr>
      <w:r>
        <w:rPr>
          <w:rFonts w:ascii="宋体" w:hAnsi="宋体" w:cs="宋体"/>
          <w:color w:val="000000"/>
          <w:spacing w:val="0"/>
          <w:w w:val="100"/>
          <w:position w:val="0"/>
          <w:sz w:val="24"/>
          <w:u w:val="none"/>
        </w:rPr>
        <w:t>良好的共生性且能形成稳定的群落结构。</w:t>
      </w:r>
    </w:p>
    <w:p>
      <w:pPr>
        <w:spacing w:before="0" w:after="0" w:line="228" w:lineRule="exact"/>
        <w:ind w:left="62" w:firstLine="0"/>
      </w:pPr>
    </w:p>
    <w:p>
      <w:pPr>
        <w:spacing w:before="0" w:after="0" w:line="258" w:lineRule="exact"/>
        <w:ind w:left="62"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hAnsi="宋体" w:cs="宋体"/>
          <w:color w:val="000000"/>
          <w:spacing w:val="-2"/>
          <w:w w:val="100"/>
          <w:position w:val="0"/>
          <w:sz w:val="24"/>
          <w:u w:val="none"/>
        </w:rPr>
        <w:t>植被配置应以乡土植物为主，发展多层次、低养护的近自然生态群落；植</w:t>
      </w:r>
    </w:p>
    <w:p>
      <w:pPr>
        <w:spacing w:before="0" w:after="0" w:line="450" w:lineRule="exact"/>
        <w:ind w:left="62" w:firstLine="0"/>
        <w:jc w:val="left"/>
      </w:pPr>
      <w:r>
        <w:rPr>
          <w:rFonts w:ascii="宋体" w:hAnsi="宋体" w:cs="宋体"/>
          <w:color w:val="000000"/>
          <w:spacing w:val="-1"/>
          <w:w w:val="100"/>
          <w:position w:val="0"/>
          <w:sz w:val="24"/>
          <w:u w:val="none"/>
        </w:rPr>
        <w:t>物搭配应考虑群落的动态演替规律，采用速生植物与慢生植物相结合的方式。</w:t>
      </w:r>
    </w:p>
    <w:p>
      <w:pPr>
        <w:spacing w:before="0" w:after="0" w:line="228" w:lineRule="exact"/>
        <w:ind w:left="62" w:firstLine="0"/>
      </w:pPr>
    </w:p>
    <w:p>
      <w:pPr>
        <w:spacing w:before="0" w:after="0" w:line="258" w:lineRule="exact"/>
        <w:ind w:left="62"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生态廊道应根据立地条件配置乔灌草、灌草和草本植被。</w:t>
      </w:r>
    </w:p>
    <w:p>
      <w:pPr>
        <w:spacing w:before="0" w:after="0" w:line="468" w:lineRule="exact"/>
        <w:ind w:left="62" w:firstLine="482"/>
        <w:jc w:val="left"/>
      </w:pPr>
      <w:r>
        <w:rPr>
          <w:rFonts w:ascii="Times New Roman" w:hAnsi="Times New Roman" w:cs="Times New Roman"/>
          <w:b/>
          <w:color w:val="000000"/>
          <w:spacing w:val="-1"/>
          <w:w w:val="95"/>
          <w:position w:val="0"/>
          <w:sz w:val="24"/>
          <w:u w:val="none"/>
        </w:rPr>
        <w:t>4</w:t>
      </w:r>
      <w:r>
        <w:rPr>
          <w:rFonts w:ascii="Calibri" w:hAnsi="Calibri" w:cs="Calibri"/>
          <w:color w:val="000000"/>
          <w:spacing w:val="4"/>
          <w:w w:val="100"/>
          <w:sz w:val="24"/>
          <w:u w:val="none"/>
        </w:rPr>
        <w:t> </w:t>
      </w:r>
      <w:r>
        <w:rPr>
          <w:rFonts w:ascii="宋体" w:hAnsi="宋体" w:cs="宋体"/>
          <w:color w:val="000000"/>
          <w:spacing w:val="-2"/>
          <w:w w:val="100"/>
          <w:position w:val="0"/>
          <w:sz w:val="24"/>
          <w:u w:val="none"/>
        </w:rPr>
        <w:t>生态廊道节点应根据节点所处位置，体现生态、景观、文化等多功能，并</w:t>
      </w:r>
    </w:p>
    <w:p>
      <w:pPr>
        <w:spacing w:before="0" w:after="0" w:line="240" w:lineRule="exact"/>
        <w:ind w:left="62" w:firstLine="482"/>
      </w:pPr>
    </w:p>
    <w:p>
      <w:pPr>
        <w:spacing w:before="0" w:after="0" w:line="240" w:lineRule="exact"/>
        <w:ind w:left="62" w:firstLine="482"/>
      </w:pPr>
    </w:p>
    <w:p>
      <w:pPr>
        <w:spacing w:before="0" w:after="0" w:line="240" w:lineRule="exact"/>
        <w:ind w:left="62" w:firstLine="482"/>
      </w:pPr>
    </w:p>
    <w:p>
      <w:pPr>
        <w:spacing w:before="0" w:after="0" w:line="205" w:lineRule="exact"/>
        <w:ind w:left="62" w:firstLine="4064"/>
        <w:jc w:val="left"/>
        <w:sectPr>
          <w:type w:val="continuous"/>
          <w:pgSz w:w="11906" w:h="16839"/>
          <w:pgMar w:top="935" w:right="1379" w:bottom="695" w:left="1739" w:header="0" w:footer="0" w:gutter="0"/>
          <w:pgNumType w:start="71"/>
          <w:cols w:num="1" w:space="720"/>
        </w:sectPr>
      </w:pPr>
      <w:r>
        <w:rPr>
          <w:rFonts w:ascii="Times New Roman" w:hAnsi="Times New Roman" w:cs="Times New Roman"/>
          <w:color w:val="000000"/>
          <w:spacing w:val="-1"/>
          <w:w w:val="100"/>
          <w:position w:val="0"/>
          <w:sz w:val="18"/>
          <w:u w:val="none"/>
        </w:rPr>
        <w:t>16</w:t>
      </w:r>
    </w:p>
    <w:p>
      <w:pPr>
        <w:spacing w:before="0" w:after="0" w:line="240" w:lineRule="exact"/>
      </w:pPr>
      <w:bookmarkStart w:id="26" w:name="26"/>
      <w:bookmarkEnd w:id="26"/>
    </w:p>
    <w:p>
      <w:pPr>
        <w:spacing w:before="0" w:after="0" w:line="379" w:lineRule="exact"/>
      </w:pPr>
    </w:p>
    <w:p>
      <w:pPr>
        <w:widowControl/>
        <w:jc w:val="left"/>
        <w:sectPr>
          <w:type w:val="continuous"/>
          <w:pgSz w:w="11906" w:h="16838"/>
          <w:pgMar w:top="935" w:right="1380" w:bottom="695" w:left="1740" w:header="0" w:footer="0" w:gutter="0"/>
          <w:pgNumType w:start="72"/>
          <w:cols w:num="1" w:space="720"/>
          <w:docGrid w:type="lines" w:linePitch="312" w:charSpace="0"/>
        </w:sectPr>
      </w:pPr>
    </w:p>
    <w:p>
      <w:pPr>
        <w:spacing w:before="0" w:after="0" w:line="240" w:lineRule="exact"/>
        <w:ind w:left="60" w:firstLine="0"/>
        <w:jc w:val="left"/>
      </w:pPr>
      <w:r>
        <w:rPr>
          <w:rFonts w:ascii="宋体" w:hAnsi="宋体" w:cs="宋体"/>
          <w:color w:val="000000"/>
          <w:spacing w:val="-1"/>
          <w:w w:val="100"/>
          <w:position w:val="0"/>
          <w:sz w:val="24"/>
          <w:u w:val="none"/>
        </w:rPr>
        <w:t>建设和完善配套服务设施。</w:t>
      </w:r>
    </w:p>
    <w:p>
      <w:pPr>
        <w:widowControl/>
        <w:jc w:val="left"/>
        <w:sectPr>
          <w:type w:val="continuous"/>
          <w:pgSz w:w="11906" w:h="16838"/>
          <w:pgMar w:top="935" w:right="1380" w:bottom="695" w:left="1740" w:header="0" w:footer="0" w:gutter="0"/>
          <w:pgNumType w:start="73"/>
          <w:cols w:num="1" w:space="708" w:equalWidth="0">
            <w:col w:w="8786"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47" w:lineRule="exact"/>
        <w:ind w:left="60" w:firstLine="0"/>
      </w:pPr>
    </w:p>
    <w:p>
      <w:pPr>
        <w:widowControl/>
        <w:jc w:val="left"/>
        <w:sectPr>
          <w:type w:val="continuous"/>
          <w:pgSz w:w="11906" w:h="16838"/>
          <w:pgMar w:top="935" w:right="1380" w:bottom="695" w:left="1740" w:header="0" w:footer="0" w:gutter="0"/>
          <w:pgNumType w:start="74"/>
          <w:cols w:num="1" w:space="720"/>
          <w:docGrid w:type="lines" w:linePitch="312" w:charSpace="0"/>
        </w:sectPr>
      </w:pPr>
    </w:p>
    <w:p>
      <w:pPr>
        <w:spacing w:before="0" w:after="0" w:line="162" w:lineRule="exact"/>
        <w:ind w:left="4124" w:firstLine="0"/>
        <w:jc w:val="left"/>
      </w:pPr>
      <w:r>
        <w:rPr>
          <w:rFonts w:ascii="Times New Roman" w:hAnsi="Times New Roman" w:cs="Times New Roman"/>
          <w:color w:val="000000"/>
          <w:spacing w:val="-1"/>
          <w:w w:val="100"/>
          <w:position w:val="0"/>
          <w:sz w:val="18"/>
          <w:u w:val="none"/>
        </w:rPr>
        <w:t>17</w:t>
      </w:r>
    </w:p>
    <w:p>
      <w:pPr>
        <w:widowControl/>
        <w:jc w:val="left"/>
        <w:sectPr>
          <w:type w:val="continuous"/>
          <w:pgSz w:w="11906" w:h="16838"/>
          <w:pgMar w:top="935" w:right="1380" w:bottom="695" w:left="1740" w:header="0" w:footer="0" w:gutter="0"/>
          <w:pgNumType w:start="75"/>
          <w:cols w:num="1" w:space="708" w:equalWidth="0">
            <w:col w:w="8786" w:space="0"/>
          </w:cols>
          <w:docGrid w:type="lines" w:linePitch="312" w:charSpace="0"/>
        </w:sectPr>
      </w:pPr>
    </w:p>
    <w:p>
      <w:pPr>
        <w:spacing w:before="0" w:after="0" w:line="240" w:lineRule="exact"/>
      </w:pPr>
      <w:bookmarkStart w:id="27" w:name="27"/>
      <w:bookmarkEnd w:id="27"/>
    </w:p>
    <w:p>
      <w:pPr>
        <w:spacing w:before="0" w:after="0" w:line="356" w:lineRule="exact"/>
      </w:pPr>
    </w:p>
    <w:p>
      <w:pPr>
        <w:widowControl/>
        <w:jc w:val="left"/>
        <w:sectPr>
          <w:type w:val="continuous"/>
          <w:pgSz w:w="11906" w:h="16839"/>
          <w:pgMar w:top="935" w:right="1379" w:bottom="695" w:left="1739" w:header="0" w:footer="0" w:gutter="0"/>
          <w:pgNumType w:start="76"/>
          <w:cols w:num="1" w:space="720"/>
          <w:docGrid w:type="lines" w:linePitch="312" w:charSpace="0"/>
        </w:sectPr>
      </w:pPr>
    </w:p>
    <w:p>
      <w:pPr>
        <w:spacing w:before="0" w:after="0" w:line="474" w:lineRule="exact"/>
        <w:ind w:left="62" w:firstLine="1338"/>
        <w:jc w:val="left"/>
      </w:pPr>
      <w:r>
        <w:rPr>
          <w:rFonts w:ascii="Times New Roman" w:hAnsi="Times New Roman" w:cs="Times New Roman"/>
          <w:b/>
          <w:color w:val="000000"/>
          <w:spacing w:val="0"/>
          <w:w w:val="95"/>
          <w:position w:val="0"/>
          <w:sz w:val="44"/>
          <w:u w:val="none"/>
        </w:rPr>
        <w:t>9</w:t>
      </w:r>
      <w:r>
        <w:rPr>
          <w:rFonts w:ascii="Calibri" w:hAnsi="Calibri" w:cs="Calibri"/>
          <w:color w:val="000000"/>
          <w:spacing w:val="10"/>
          <w:w w:val="100"/>
          <w:sz w:val="44"/>
          <w:u w:val="none"/>
        </w:rPr>
        <w:t> </w:t>
      </w:r>
      <w:r>
        <w:rPr>
          <w:rFonts w:ascii="宋体" w:eastAsia="宋体" w:hAnsi="宋体" w:cs="宋体"/>
          <w:color w:val="000000"/>
          <w:spacing w:val="0"/>
          <w:w w:val="100"/>
          <w:position w:val="3"/>
          <w:sz w:val="44"/>
          <w:u w:val="none"/>
        </w:rPr>
        <w:t>高陡边坡水土保持生态修复</w:t>
      </w:r>
    </w:p>
    <w:p>
      <w:pPr>
        <w:spacing w:before="0" w:after="0" w:line="240" w:lineRule="exact"/>
        <w:ind w:left="62" w:firstLine="1338"/>
      </w:pPr>
    </w:p>
    <w:p>
      <w:pPr>
        <w:spacing w:before="0" w:after="0" w:line="312" w:lineRule="exact"/>
        <w:ind w:left="62" w:firstLine="0"/>
        <w:jc w:val="left"/>
      </w:pPr>
      <w:r>
        <w:rPr>
          <w:rFonts w:ascii="Times New Roman" w:hAnsi="Times New Roman" w:cs="Times New Roman"/>
          <w:b/>
          <w:color w:val="000000"/>
          <w:spacing w:val="-1"/>
          <w:w w:val="95"/>
          <w:position w:val="0"/>
          <w:sz w:val="24"/>
          <w:u w:val="none"/>
        </w:rPr>
        <w:t>9.0.1</w:t>
      </w:r>
      <w:r>
        <w:rPr>
          <w:rFonts w:ascii="Calibri" w:hAnsi="Calibri" w:cs="Calibri"/>
          <w:color w:val="000000"/>
          <w:spacing w:val="0"/>
          <w:w w:val="159"/>
          <w:sz w:val="24"/>
          <w:u w:val="none"/>
        </w:rPr>
        <w:t> </w:t>
      </w:r>
      <w:r>
        <w:rPr>
          <w:rFonts w:ascii="宋体" w:eastAsia="宋体" w:hAnsi="宋体" w:cs="宋体"/>
          <w:color w:val="000000"/>
          <w:spacing w:val="0"/>
          <w:w w:val="100"/>
          <w:position w:val="0"/>
          <w:sz w:val="24"/>
          <w:u w:val="none"/>
        </w:rPr>
        <w:t>高陡边坡修复范围应包括主体工程设计的坡度大于</w:t>
      </w:r>
      <w:r>
        <w:rPr>
          <w:rFonts w:ascii="Calibri" w:hAnsi="Calibri" w:cs="Calibri"/>
          <w:color w:val="000000"/>
          <w:spacing w:val="0"/>
          <w:w w:val="157"/>
          <w:sz w:val="24"/>
          <w:u w:val="none"/>
        </w:rPr>
        <w:t> </w:t>
      </w:r>
      <w:r>
        <w:rPr>
          <w:rFonts w:ascii="Times New Roman" w:hAnsi="Times New Roman" w:cs="Times New Roman"/>
          <w:color w:val="000000"/>
          <w:spacing w:val="0"/>
          <w:w w:val="127"/>
          <w:position w:val="0"/>
          <w:sz w:val="24"/>
          <w:u w:val="none"/>
        </w:rPr>
        <w:t>45°</w:t>
      </w:r>
      <w:r>
        <w:rPr>
          <w:rFonts w:ascii="宋体" w:eastAsia="宋体" w:hAnsi="宋体" w:cs="宋体"/>
          <w:color w:val="000000"/>
          <w:spacing w:val="-1"/>
          <w:w w:val="100"/>
          <w:position w:val="0"/>
          <w:sz w:val="24"/>
          <w:u w:val="none"/>
        </w:rPr>
        <w:t>且高度高于</w:t>
      </w:r>
      <w:r>
        <w:rPr>
          <w:rFonts w:ascii="Calibri" w:hAnsi="Calibri" w:cs="Calibri"/>
          <w:color w:val="000000"/>
          <w:spacing w:val="0"/>
          <w:w w:val="157"/>
          <w:sz w:val="24"/>
          <w:u w:val="none"/>
        </w:rPr>
        <w:t> </w:t>
      </w:r>
      <w:r>
        <w:rPr>
          <w:rFonts w:ascii="Times New Roman" w:hAnsi="Times New Roman" w:cs="Times New Roman"/>
          <w:color w:val="000000"/>
          <w:spacing w:val="-1"/>
          <w:w w:val="100"/>
          <w:position w:val="0"/>
          <w:sz w:val="24"/>
          <w:u w:val="none"/>
        </w:rPr>
        <w:t>20m</w:t>
      </w:r>
      <w:r>
        <w:rPr>
          <w:rFonts w:ascii="Calibri" w:hAnsi="Calibri" w:cs="Calibri"/>
          <w:color w:val="000000"/>
          <w:spacing w:val="0"/>
          <w:w w:val="155"/>
          <w:sz w:val="24"/>
          <w:u w:val="none"/>
        </w:rPr>
        <w:t> </w:t>
      </w:r>
      <w:r>
        <w:rPr>
          <w:rFonts w:ascii="宋体" w:eastAsia="宋体" w:hAnsi="宋体" w:cs="宋体"/>
          <w:color w:val="000000"/>
          <w:spacing w:val="-1"/>
          <w:w w:val="100"/>
          <w:position w:val="0"/>
          <w:sz w:val="24"/>
          <w:u w:val="none"/>
        </w:rPr>
        <w:t>的</w:t>
      </w:r>
    </w:p>
    <w:p>
      <w:pPr>
        <w:spacing w:before="0" w:after="0" w:line="450" w:lineRule="exact"/>
        <w:ind w:left="62" w:firstLine="0"/>
        <w:jc w:val="left"/>
      </w:pPr>
      <w:r>
        <w:rPr>
          <w:rFonts w:ascii="宋体" w:hAnsi="宋体" w:cs="宋体"/>
          <w:color w:val="000000"/>
          <w:spacing w:val="-1"/>
          <w:w w:val="100"/>
          <w:position w:val="0"/>
          <w:sz w:val="24"/>
          <w:u w:val="none"/>
        </w:rPr>
        <w:t>稳定边坡。</w:t>
      </w:r>
    </w:p>
    <w:p>
      <w:pPr>
        <w:spacing w:before="0" w:after="0" w:line="228" w:lineRule="exact"/>
        <w:ind w:left="62" w:firstLine="0"/>
      </w:pPr>
    </w:p>
    <w:p>
      <w:pPr>
        <w:spacing w:before="0" w:after="0" w:line="258" w:lineRule="exact"/>
        <w:ind w:left="62" w:firstLine="0"/>
        <w:jc w:val="left"/>
      </w:pPr>
      <w:r>
        <w:rPr>
          <w:rFonts w:ascii="Times New Roman" w:hAnsi="Times New Roman" w:cs="Times New Roman"/>
          <w:b/>
          <w:color w:val="000000"/>
          <w:spacing w:val="-1"/>
          <w:w w:val="95"/>
          <w:position w:val="0"/>
          <w:sz w:val="24"/>
          <w:u w:val="none"/>
        </w:rPr>
        <w:t>9.0.2</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高陡边坡水土保持生态修复应满足下列要求：</w:t>
      </w:r>
    </w:p>
    <w:p>
      <w:pPr>
        <w:spacing w:before="0" w:after="0" w:line="468" w:lineRule="exact"/>
        <w:ind w:left="62"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采取水土保持生态修复措施后，边坡应满足安全稳定要求。</w:t>
      </w:r>
    </w:p>
    <w:p>
      <w:pPr>
        <w:spacing w:before="0" w:after="0" w:line="468" w:lineRule="exact"/>
        <w:ind w:left="62"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hAnsi="宋体" w:cs="宋体"/>
          <w:color w:val="000000"/>
          <w:spacing w:val="-2"/>
          <w:w w:val="100"/>
          <w:position w:val="0"/>
          <w:sz w:val="24"/>
          <w:u w:val="none"/>
        </w:rPr>
        <w:t>复杂的不规则及非均质坡面，应分解成若干个独立单元，整体规划、分别</w:t>
      </w:r>
    </w:p>
    <w:p>
      <w:pPr>
        <w:spacing w:before="0" w:after="0" w:line="450" w:lineRule="exact"/>
        <w:ind w:left="62" w:firstLine="0"/>
        <w:jc w:val="left"/>
      </w:pPr>
      <w:r>
        <w:rPr>
          <w:rFonts w:ascii="宋体" w:hAnsi="宋体" w:cs="宋体"/>
          <w:color w:val="000000"/>
          <w:spacing w:val="-1"/>
          <w:w w:val="100"/>
          <w:position w:val="0"/>
          <w:sz w:val="24"/>
          <w:u w:val="none"/>
        </w:rPr>
        <w:t>设计施工。</w:t>
      </w:r>
    </w:p>
    <w:p>
      <w:pPr>
        <w:spacing w:before="0" w:after="0" w:line="228" w:lineRule="exact"/>
        <w:ind w:left="62" w:firstLine="0"/>
      </w:pPr>
    </w:p>
    <w:p>
      <w:pPr>
        <w:spacing w:before="0" w:after="0" w:line="258" w:lineRule="exact"/>
        <w:ind w:left="62"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宋体" w:eastAsia="宋体" w:hAnsi="宋体" w:cs="宋体"/>
          <w:color w:val="000000"/>
          <w:spacing w:val="-2"/>
          <w:w w:val="100"/>
          <w:position w:val="0"/>
          <w:sz w:val="24"/>
          <w:u w:val="none"/>
        </w:rPr>
        <w:t>坡面截排水措施设计应以完整的汇水区域为单位，在满足截排水要求的前</w:t>
      </w:r>
    </w:p>
    <w:p>
      <w:pPr>
        <w:spacing w:before="0" w:after="0" w:line="450" w:lineRule="exact"/>
        <w:ind w:left="62" w:firstLine="0"/>
        <w:jc w:val="left"/>
      </w:pPr>
      <w:r>
        <w:rPr>
          <w:rFonts w:ascii="宋体" w:hAnsi="宋体" w:cs="宋体"/>
          <w:color w:val="000000"/>
          <w:spacing w:val="-1"/>
          <w:w w:val="100"/>
          <w:position w:val="0"/>
          <w:sz w:val="24"/>
          <w:u w:val="none"/>
        </w:rPr>
        <w:t>提下，应优先采用生态型截排水措施。</w:t>
      </w:r>
    </w:p>
    <w:p>
      <w:pPr>
        <w:spacing w:before="0" w:after="0" w:line="228" w:lineRule="exact"/>
        <w:ind w:left="62" w:firstLine="0"/>
      </w:pPr>
    </w:p>
    <w:p>
      <w:pPr>
        <w:spacing w:before="0" w:after="0" w:line="258" w:lineRule="exact"/>
        <w:ind w:left="62" w:firstLine="482"/>
        <w:jc w:val="left"/>
      </w:pPr>
      <w:r>
        <w:rPr>
          <w:rFonts w:ascii="Times New Roman" w:hAnsi="Times New Roman" w:cs="Times New Roman"/>
          <w:b/>
          <w:color w:val="000000"/>
          <w:spacing w:val="-1"/>
          <w:w w:val="95"/>
          <w:position w:val="0"/>
          <w:sz w:val="24"/>
          <w:u w:val="none"/>
        </w:rPr>
        <w:t>4</w:t>
      </w:r>
      <w:r>
        <w:rPr>
          <w:rFonts w:ascii="Calibri" w:hAnsi="Calibri" w:cs="Calibri"/>
          <w:color w:val="000000"/>
          <w:spacing w:val="4"/>
          <w:w w:val="100"/>
          <w:sz w:val="24"/>
          <w:u w:val="none"/>
        </w:rPr>
        <w:t> </w:t>
      </w:r>
      <w:r>
        <w:rPr>
          <w:rFonts w:ascii="宋体" w:hAnsi="宋体" w:cs="宋体"/>
          <w:color w:val="000000"/>
          <w:spacing w:val="-2"/>
          <w:w w:val="100"/>
          <w:position w:val="0"/>
          <w:sz w:val="24"/>
          <w:u w:val="none"/>
        </w:rPr>
        <w:t>特殊地区的高陡边坡宜开展相应的研究工作，确定合理的恢复方案。恢复</w:t>
      </w:r>
    </w:p>
    <w:p>
      <w:pPr>
        <w:spacing w:before="0" w:after="0" w:line="450" w:lineRule="exact"/>
        <w:ind w:left="62" w:firstLine="0"/>
        <w:jc w:val="left"/>
      </w:pPr>
      <w:r>
        <w:rPr>
          <w:rFonts w:ascii="宋体" w:hAnsi="宋体" w:cs="宋体"/>
          <w:color w:val="000000"/>
          <w:spacing w:val="-1"/>
          <w:w w:val="100"/>
          <w:position w:val="0"/>
          <w:sz w:val="24"/>
          <w:u w:val="none"/>
        </w:rPr>
        <w:t>方案的内容应主要包括立地条件改善、植物配置、坡面固土、生长基质配置。</w:t>
      </w:r>
    </w:p>
    <w:p>
      <w:pPr>
        <w:spacing w:before="0" w:after="0" w:line="407" w:lineRule="exact"/>
        <w:ind w:left="62" w:firstLine="0"/>
        <w:jc w:val="left"/>
      </w:pPr>
      <w:r>
        <w:rPr>
          <w:rFonts w:ascii="Times New Roman" w:hAnsi="Times New Roman" w:cs="Times New Roman"/>
          <w:b/>
          <w:color w:val="000000"/>
          <w:spacing w:val="-1"/>
          <w:w w:val="95"/>
          <w:position w:val="0"/>
          <w:sz w:val="24"/>
          <w:u w:val="none"/>
        </w:rPr>
        <w:t>9.0.3</w:t>
      </w:r>
      <w:r>
        <w:rPr>
          <w:rFonts w:ascii="Calibri" w:hAnsi="Calibri" w:cs="Calibri"/>
          <w:color w:val="000000"/>
          <w:spacing w:val="0"/>
          <w:w w:val="221"/>
          <w:sz w:val="24"/>
          <w:u w:val="none"/>
        </w:rPr>
        <w:t> </w:t>
      </w:r>
      <w:r>
        <w:rPr>
          <w:rFonts w:ascii="宋体" w:hAnsi="宋体" w:cs="宋体"/>
          <w:color w:val="000000"/>
          <w:spacing w:val="0"/>
          <w:w w:val="100"/>
          <w:position w:val="0"/>
          <w:sz w:val="24"/>
          <w:u w:val="none"/>
        </w:rPr>
        <w:t>高陡边坡水土保持生态修复应结合坡面整形、格构等措施，采用种植槽或</w:t>
      </w:r>
    </w:p>
    <w:p>
      <w:pPr>
        <w:spacing w:before="0" w:after="0" w:line="449" w:lineRule="exact"/>
        <w:ind w:left="62" w:firstLine="0"/>
        <w:jc w:val="left"/>
      </w:pPr>
      <w:r>
        <w:rPr>
          <w:rFonts w:ascii="宋体" w:hAnsi="宋体" w:cs="宋体"/>
          <w:color w:val="000000"/>
          <w:spacing w:val="-1"/>
          <w:w w:val="100"/>
          <w:position w:val="0"/>
          <w:sz w:val="24"/>
          <w:u w:val="none"/>
        </w:rPr>
        <w:t>种植穴、喷播绿化、生态植生袋等综合方式进行水土保持生态修复。</w:t>
      </w:r>
    </w:p>
    <w:p>
      <w:pPr>
        <w:spacing w:before="0" w:after="0" w:line="227" w:lineRule="exact"/>
        <w:ind w:left="62" w:firstLine="0"/>
      </w:pPr>
    </w:p>
    <w:p>
      <w:pPr>
        <w:spacing w:before="0" w:after="0" w:line="258" w:lineRule="exact"/>
        <w:ind w:left="62" w:firstLine="0"/>
        <w:jc w:val="left"/>
      </w:pPr>
      <w:r>
        <w:rPr>
          <w:rFonts w:ascii="Times New Roman" w:hAnsi="Times New Roman" w:cs="Times New Roman"/>
          <w:b/>
          <w:color w:val="000000"/>
          <w:spacing w:val="-1"/>
          <w:w w:val="95"/>
          <w:position w:val="0"/>
          <w:sz w:val="24"/>
          <w:u w:val="none"/>
        </w:rPr>
        <w:t>9.0.4</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高陡边坡水土保持生态修复植物种选择除应符合本规范</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8.2.3</w:t>
      </w:r>
      <w:r>
        <w:rPr>
          <w:rFonts w:ascii="Calibri" w:hAnsi="Calibri" w:cs="Calibri"/>
          <w:color w:val="000000"/>
          <w:spacing w:val="4"/>
          <w:w w:val="100"/>
          <w:sz w:val="24"/>
          <w:u w:val="none"/>
        </w:rPr>
        <w:t> </w:t>
      </w:r>
      <w:r>
        <w:rPr>
          <w:rFonts w:ascii="宋体" w:eastAsia="宋体" w:hAnsi="宋体" w:cs="宋体"/>
          <w:color w:val="000000"/>
          <w:spacing w:val="-6"/>
          <w:w w:val="100"/>
          <w:position w:val="0"/>
          <w:sz w:val="24"/>
          <w:u w:val="none"/>
        </w:rPr>
        <w:t>的要求外，尚</w:t>
      </w:r>
    </w:p>
    <w:p>
      <w:pPr>
        <w:spacing w:before="0" w:after="0" w:line="449" w:lineRule="exact"/>
        <w:ind w:left="62" w:firstLine="0"/>
        <w:jc w:val="left"/>
      </w:pPr>
      <w:r>
        <w:rPr>
          <w:rFonts w:ascii="宋体" w:eastAsia="宋体" w:hAnsi="宋体" w:cs="宋体"/>
          <w:color w:val="000000"/>
          <w:spacing w:val="-1"/>
          <w:w w:val="100"/>
          <w:position w:val="0"/>
          <w:sz w:val="24"/>
          <w:u w:val="none"/>
        </w:rPr>
        <w:t>应满足下列要求：</w:t>
      </w:r>
    </w:p>
    <w:p>
      <w:pPr>
        <w:spacing w:before="0" w:after="0" w:line="227" w:lineRule="exact"/>
        <w:ind w:left="62" w:firstLine="0"/>
      </w:pPr>
    </w:p>
    <w:p>
      <w:pPr>
        <w:spacing w:before="0" w:after="0" w:line="258" w:lineRule="exact"/>
        <w:ind w:left="62"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hAnsi="宋体" w:cs="宋体"/>
          <w:color w:val="000000"/>
          <w:spacing w:val="-9"/>
          <w:w w:val="100"/>
          <w:position w:val="0"/>
          <w:sz w:val="24"/>
          <w:u w:val="none"/>
        </w:rPr>
        <w:t>植物种应根系发达，地上主干部分较矮，生长迅速，能在短期内覆盖坡面。</w:t>
      </w:r>
    </w:p>
    <w:p>
      <w:pPr>
        <w:spacing w:before="0" w:after="0" w:line="467" w:lineRule="exact"/>
        <w:ind w:left="62"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植物种应种子获取容易且成本合理，适宜自然更新。</w:t>
      </w:r>
    </w:p>
    <w:p>
      <w:pPr>
        <w:spacing w:before="0" w:after="0" w:line="467" w:lineRule="exact"/>
        <w:ind w:left="62"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植物种应运行维护成本低。</w:t>
      </w:r>
    </w:p>
    <w:p>
      <w:pPr>
        <w:spacing w:before="0" w:after="0" w:line="240" w:lineRule="exact"/>
        <w:ind w:left="62" w:firstLine="482"/>
      </w:pPr>
    </w:p>
    <w:p>
      <w:pPr>
        <w:spacing w:before="0" w:after="0" w:line="306" w:lineRule="exact"/>
        <w:ind w:left="62" w:firstLine="0"/>
        <w:jc w:val="left"/>
      </w:pPr>
      <w:r>
        <w:rPr>
          <w:rFonts w:ascii="Times New Roman" w:hAnsi="Times New Roman" w:cs="Times New Roman"/>
          <w:b/>
          <w:color w:val="000000"/>
          <w:spacing w:val="-1"/>
          <w:w w:val="95"/>
          <w:position w:val="0"/>
          <w:sz w:val="24"/>
          <w:u w:val="none"/>
        </w:rPr>
        <w:t>9.0.5</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种植槽或种植穴绿化应符合下列规定：</w:t>
      </w:r>
    </w:p>
    <w:p>
      <w:pPr>
        <w:spacing w:before="0" w:after="0" w:line="468" w:lineRule="exact"/>
        <w:ind w:left="62" w:firstLine="482"/>
        <w:jc w:val="left"/>
      </w:pP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hAnsi="宋体" w:cs="宋体"/>
          <w:color w:val="000000"/>
          <w:spacing w:val="-2"/>
          <w:w w:val="100"/>
          <w:position w:val="0"/>
          <w:sz w:val="24"/>
          <w:u w:val="none"/>
        </w:rPr>
        <w:t>种植槽或种植穴应根据边坡实际配置，并填入种植土。种植槽应主要包括</w:t>
      </w:r>
    </w:p>
    <w:p>
      <w:pPr>
        <w:spacing w:before="0" w:after="0" w:line="450" w:lineRule="exact"/>
        <w:ind w:left="62" w:firstLine="0"/>
        <w:jc w:val="left"/>
      </w:pPr>
      <w:r>
        <w:rPr>
          <w:rFonts w:ascii="宋体" w:hAnsi="宋体" w:cs="宋体"/>
          <w:color w:val="000000"/>
          <w:spacing w:val="-1"/>
          <w:w w:val="100"/>
          <w:position w:val="0"/>
          <w:sz w:val="24"/>
          <w:u w:val="none"/>
        </w:rPr>
        <w:t>开挖土槽、开挖石槽、砌石槽、砌砖槽、砌混凝土槽。</w:t>
      </w:r>
    </w:p>
    <w:p>
      <w:pPr>
        <w:spacing w:before="0" w:after="0" w:line="228" w:lineRule="exact"/>
        <w:ind w:left="62" w:firstLine="0"/>
      </w:pPr>
    </w:p>
    <w:p>
      <w:pPr>
        <w:spacing w:before="0" w:after="0" w:line="258" w:lineRule="exact"/>
        <w:ind w:left="62"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边坡较高时应分层设置种植槽或种植穴。</w:t>
      </w:r>
    </w:p>
    <w:p>
      <w:pPr>
        <w:spacing w:before="0" w:after="0" w:line="468" w:lineRule="exact"/>
        <w:ind w:left="62"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种植槽或种植穴绿化应配套雨水集蓄利用措施或喷灌、滴灌措施。</w:t>
      </w:r>
    </w:p>
    <w:p>
      <w:pPr>
        <w:spacing w:before="0" w:after="0" w:line="468" w:lineRule="exact"/>
        <w:ind w:left="62" w:firstLine="482"/>
        <w:jc w:val="left"/>
      </w:pPr>
      <w:r>
        <w:rPr>
          <w:rFonts w:ascii="Times New Roman" w:hAnsi="Times New Roman" w:cs="Times New Roman"/>
          <w:b/>
          <w:color w:val="000000"/>
          <w:spacing w:val="-1"/>
          <w:w w:val="95"/>
          <w:position w:val="0"/>
          <w:sz w:val="24"/>
          <w:u w:val="none"/>
        </w:rPr>
        <w:t>4</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种植槽或种植穴绿化技术应用条件应符合表</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9.0.5</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的规定。</w:t>
      </w:r>
    </w:p>
    <w:p>
      <w:pPr>
        <w:widowControl/>
        <w:jc w:val="left"/>
        <w:sectPr>
          <w:type w:val="continuous"/>
          <w:pgSz w:w="11906" w:h="16839"/>
          <w:pgMar w:top="935" w:right="1379" w:bottom="695" w:left="1739" w:header="0" w:footer="0" w:gutter="0"/>
          <w:pgNumType w:start="77"/>
          <w:cols w:num="1" w:space="708" w:equalWidth="0">
            <w:col w:w="8789" w:space="0"/>
          </w:cols>
          <w:docGrid w:type="lines" w:linePitch="312" w:charSpace="0"/>
        </w:sectPr>
      </w:pPr>
    </w:p>
    <w:p>
      <w:pPr>
        <w:spacing w:before="0" w:after="0" w:line="240" w:lineRule="exact"/>
        <w:ind w:left="62" w:firstLine="482"/>
      </w:pPr>
    </w:p>
    <w:p>
      <w:pPr>
        <w:spacing w:before="0" w:after="0" w:line="240" w:lineRule="exact"/>
        <w:ind w:left="62" w:firstLine="482"/>
      </w:pPr>
    </w:p>
    <w:p>
      <w:pPr>
        <w:spacing w:before="0" w:after="0" w:line="240" w:lineRule="exact"/>
        <w:ind w:left="62" w:firstLine="482"/>
      </w:pPr>
    </w:p>
    <w:p>
      <w:pPr>
        <w:spacing w:before="0" w:after="0" w:line="240" w:lineRule="exact"/>
        <w:ind w:left="62" w:firstLine="482"/>
      </w:pPr>
    </w:p>
    <w:p>
      <w:pPr>
        <w:spacing w:before="0" w:after="0" w:line="240" w:lineRule="exact"/>
        <w:ind w:left="62" w:firstLine="482"/>
      </w:pPr>
    </w:p>
    <w:p>
      <w:pPr>
        <w:spacing w:before="0" w:after="0" w:line="240" w:lineRule="exact"/>
        <w:ind w:left="62" w:firstLine="482"/>
      </w:pPr>
    </w:p>
    <w:p>
      <w:pPr>
        <w:spacing w:before="0" w:after="0" w:line="240" w:lineRule="exact"/>
        <w:ind w:left="62" w:firstLine="482"/>
      </w:pPr>
    </w:p>
    <w:p>
      <w:pPr>
        <w:spacing w:before="0" w:after="0" w:line="240" w:lineRule="exact"/>
        <w:ind w:left="62" w:firstLine="482"/>
      </w:pPr>
    </w:p>
    <w:p>
      <w:pPr>
        <w:spacing w:before="0" w:after="0" w:line="240" w:lineRule="exact"/>
        <w:ind w:left="62" w:firstLine="482"/>
      </w:pPr>
    </w:p>
    <w:p>
      <w:pPr>
        <w:spacing w:before="0" w:after="0" w:line="240" w:lineRule="exact"/>
        <w:ind w:left="62" w:firstLine="482"/>
      </w:pPr>
    </w:p>
    <w:p>
      <w:pPr>
        <w:spacing w:before="0" w:after="0" w:line="436" w:lineRule="exact"/>
        <w:ind w:left="62" w:firstLine="482"/>
      </w:pPr>
    </w:p>
    <w:p>
      <w:pPr>
        <w:widowControl/>
        <w:jc w:val="left"/>
        <w:sectPr>
          <w:type w:val="continuous"/>
          <w:pgSz w:w="11906" w:h="16839"/>
          <w:pgMar w:top="935" w:right="1379" w:bottom="695" w:left="1739" w:header="0" w:footer="0" w:gutter="0"/>
          <w:pgNumType w:start="78"/>
          <w:cols w:num="1" w:space="720"/>
          <w:docGrid w:type="lines" w:linePitch="312" w:charSpace="0"/>
        </w:sectPr>
      </w:pPr>
    </w:p>
    <w:p>
      <w:pPr>
        <w:spacing w:before="0" w:after="0" w:line="162" w:lineRule="exact"/>
        <w:ind w:left="4125" w:firstLine="0"/>
        <w:jc w:val="left"/>
      </w:pPr>
      <w:r>
        <w:rPr>
          <w:rFonts w:ascii="Times New Roman" w:hAnsi="Times New Roman" w:cs="Times New Roman"/>
          <w:color w:val="000000"/>
          <w:spacing w:val="-1"/>
          <w:w w:val="100"/>
          <w:position w:val="0"/>
          <w:sz w:val="18"/>
          <w:u w:val="none"/>
        </w:rPr>
        <w:t>18</w:t>
      </w:r>
    </w:p>
    <w:p>
      <w:pPr>
        <w:widowControl/>
        <w:jc w:val="left"/>
        <w:sectPr>
          <w:type w:val="continuous"/>
          <w:pgSz w:w="11906" w:h="16839"/>
          <w:pgMar w:top="935" w:right="1379" w:bottom="695" w:left="1739" w:header="0" w:footer="0" w:gutter="0"/>
          <w:pgNumType w:start="79"/>
          <w:cols w:num="1" w:space="708" w:equalWidth="0">
            <w:col w:w="8789" w:space="0"/>
          </w:cols>
          <w:docGrid w:type="lines" w:linePitch="312" w:charSpace="0"/>
        </w:sectPr>
      </w:pPr>
    </w:p>
    <w:tbl>
      <w:tblPr>
        <w:tblStyle w:val="TableNormal"/>
        <w:tblpPr w:leftFromText="180" w:rightFromText="180" w:vertAnchor="page" w:horzAnchor="page" w:tblpX="316" w:tblpY="988"/>
        <w:tblW w:w="0" w:type="auto"/>
        <w:tblInd w:w="0" w:type="dxa"/>
        <w:tblLayout w:type="fixed"/>
        <w:tblCellMar>
          <w:top w:w="0" w:type="dxa"/>
          <w:left w:w="108" w:type="dxa"/>
          <w:bottom w:w="0" w:type="dxa"/>
          <w:right w:w="108" w:type="dxa"/>
        </w:tblCellMar>
      </w:tblPr>
      <w:tblGrid>
        <w:gridCol w:w="1003"/>
        <w:gridCol w:w="1406"/>
        <w:gridCol w:w="867"/>
        <w:gridCol w:w="1195"/>
        <w:gridCol w:w="1681"/>
        <w:gridCol w:w="2124"/>
      </w:tblGrid>
      <w:tr>
        <w:tblPrEx>
          <w:tblW w:w="0" w:type="auto"/>
          <w:tblInd w:w="0" w:type="dxa"/>
          <w:tblLayout w:type="fixed"/>
          <w:tblCellMar>
            <w:top w:w="0" w:type="dxa"/>
            <w:left w:w="108" w:type="dxa"/>
            <w:bottom w:w="0" w:type="dxa"/>
            <w:right w:w="108" w:type="dxa"/>
          </w:tblCellMar>
        </w:tblPrEx>
        <w:trPr>
          <w:trHeight w:hRule="exact" w:val="334"/>
        </w:trPr>
        <w:tc>
          <w:tcPr>
            <w:tcW w:w="100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8" w:lineRule="exact"/>
              <w:ind w:left="291" w:right="-239"/>
            </w:pPr>
            <w:bookmarkStart w:id="28" w:name="28"/>
            <w:bookmarkEnd w:id="28"/>
            <w:r>
              <w:rPr>
                <w:rFonts w:ascii="宋体" w:eastAsia="宋体" w:hAnsi="宋体" w:cs="宋体"/>
                <w:color w:val="000000"/>
                <w:spacing w:val="-1"/>
                <w:w w:val="100"/>
                <w:position w:val="0"/>
                <w:sz w:val="21"/>
                <w:u w:val="none"/>
              </w:rPr>
              <w:t>防护</w:t>
            </w:r>
          </w:p>
          <w:p>
            <w:pPr>
              <w:spacing w:before="0" w:after="0" w:line="312" w:lineRule="exact"/>
              <w:ind w:left="291" w:right="-239"/>
            </w:pPr>
            <w:r>
              <w:rPr>
                <w:rFonts w:ascii="宋体" w:eastAsia="宋体" w:hAnsi="宋体" w:cs="宋体"/>
                <w:color w:val="000000"/>
                <w:spacing w:val="-1"/>
                <w:w w:val="100"/>
                <w:position w:val="0"/>
                <w:sz w:val="21"/>
                <w:u w:val="none"/>
              </w:rPr>
              <w:t>型式</w:t>
            </w:r>
          </w:p>
        </w:tc>
        <w:tc>
          <w:tcPr>
            <w:tcW w:w="3468"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314" w:right="-239"/>
            </w:pPr>
            <w:r>
              <w:rPr>
                <w:rFonts w:ascii="宋体" w:eastAsia="宋体" w:hAnsi="宋体" w:cs="宋体"/>
                <w:color w:val="000000"/>
                <w:spacing w:val="-1"/>
                <w:w w:val="100"/>
                <w:position w:val="0"/>
                <w:sz w:val="21"/>
                <w:u w:val="none"/>
              </w:rPr>
              <w:t>适用范围</w:t>
            </w:r>
          </w:p>
        </w:tc>
        <w:tc>
          <w:tcPr>
            <w:tcW w:w="168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20" w:right="-239"/>
            </w:pPr>
          </w:p>
          <w:p>
            <w:pPr>
              <w:spacing w:before="0" w:after="0" w:line="354" w:lineRule="exact"/>
              <w:ind w:left="420" w:right="-239"/>
            </w:pPr>
            <w:r>
              <w:rPr>
                <w:rFonts w:ascii="宋体" w:eastAsia="宋体" w:hAnsi="宋体" w:cs="宋体"/>
                <w:color w:val="000000"/>
                <w:spacing w:val="-1"/>
                <w:w w:val="100"/>
                <w:position w:val="0"/>
                <w:sz w:val="21"/>
                <w:u w:val="none"/>
              </w:rPr>
              <w:t>绿化方向</w:t>
            </w:r>
          </w:p>
        </w:tc>
        <w:tc>
          <w:tcPr>
            <w:tcW w:w="212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42" w:right="-239"/>
            </w:pPr>
          </w:p>
          <w:p>
            <w:pPr>
              <w:spacing w:before="0" w:after="0" w:line="354" w:lineRule="exact"/>
              <w:ind w:left="642" w:right="-239"/>
            </w:pPr>
            <w:r>
              <w:rPr>
                <w:rFonts w:ascii="宋体" w:eastAsia="宋体" w:hAnsi="宋体" w:cs="宋体"/>
                <w:color w:val="000000"/>
                <w:spacing w:val="-1"/>
                <w:w w:val="100"/>
                <w:position w:val="0"/>
                <w:sz w:val="21"/>
                <w:u w:val="none"/>
              </w:rPr>
              <w:t>技术特点</w:t>
            </w:r>
          </w:p>
        </w:tc>
      </w:tr>
      <w:tr>
        <w:tblPrEx>
          <w:tblW w:w="0" w:type="auto"/>
          <w:tblInd w:w="0" w:type="dxa"/>
          <w:tblLayout w:type="fixed"/>
          <w:tblCellMar>
            <w:top w:w="0" w:type="dxa"/>
            <w:left w:w="108" w:type="dxa"/>
            <w:bottom w:w="0" w:type="dxa"/>
            <w:right w:w="108" w:type="dxa"/>
          </w:tblCellMar>
        </w:tblPrEx>
        <w:trPr>
          <w:trHeight w:hRule="exact" w:val="639"/>
        </w:trPr>
        <w:tc>
          <w:tcPr>
            <w:tcW w:w="100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4" w:lineRule="exact"/>
            </w:pPr>
          </w:p>
        </w:tc>
        <w:tc>
          <w:tcPr>
            <w:tcW w:w="14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4" w:lineRule="exact"/>
              <w:ind w:left="283" w:right="-239"/>
            </w:pPr>
            <w:r>
              <w:rPr>
                <w:rFonts w:ascii="宋体" w:eastAsia="宋体" w:hAnsi="宋体" w:cs="宋体"/>
                <w:color w:val="000000"/>
                <w:spacing w:val="-1"/>
                <w:w w:val="100"/>
                <w:position w:val="0"/>
                <w:sz w:val="21"/>
                <w:u w:val="none"/>
              </w:rPr>
              <w:t>边坡类型</w:t>
            </w:r>
          </w:p>
        </w:tc>
        <w:tc>
          <w:tcPr>
            <w:tcW w:w="8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4" w:lineRule="exact"/>
              <w:ind w:left="223" w:right="-239"/>
            </w:pPr>
            <w:r>
              <w:rPr>
                <w:rFonts w:ascii="宋体" w:eastAsia="宋体" w:hAnsi="宋体" w:cs="宋体"/>
                <w:color w:val="000000"/>
                <w:spacing w:val="-1"/>
                <w:w w:val="100"/>
                <w:position w:val="0"/>
                <w:sz w:val="21"/>
                <w:u w:val="none"/>
              </w:rPr>
              <w:t>坡比</w:t>
            </w:r>
          </w:p>
        </w:tc>
        <w:tc>
          <w:tcPr>
            <w:tcW w:w="11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78" w:right="-239"/>
            </w:pPr>
            <w:r>
              <w:rPr>
                <w:rFonts w:ascii="宋体" w:eastAsia="宋体" w:hAnsi="宋体" w:cs="宋体"/>
                <w:color w:val="000000"/>
                <w:spacing w:val="-1"/>
                <w:w w:val="100"/>
                <w:position w:val="0"/>
                <w:sz w:val="21"/>
                <w:u w:val="none"/>
              </w:rPr>
              <w:t>开阶高度</w:t>
            </w:r>
          </w:p>
          <w:p>
            <w:pPr>
              <w:spacing w:before="0" w:after="0" w:line="328" w:lineRule="exact"/>
              <w:ind w:left="306" w:right="-239"/>
            </w:pPr>
            <w:r>
              <w:rPr>
                <w:rFonts w:ascii="宋体" w:eastAsia="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m</w:t>
            </w:r>
            <w:r>
              <w:rPr>
                <w:rFonts w:ascii="宋体" w:eastAsia="宋体" w:hAnsi="宋体" w:cs="宋体"/>
                <w:color w:val="000000"/>
                <w:spacing w:val="-1"/>
                <w:w w:val="100"/>
                <w:position w:val="0"/>
                <w:sz w:val="21"/>
                <w:u w:val="none"/>
              </w:rPr>
              <w:t>）</w:t>
            </w:r>
          </w:p>
        </w:tc>
        <w:tc>
          <w:tcPr>
            <w:tcW w:w="168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8" w:lineRule="exact"/>
            </w:pPr>
          </w:p>
        </w:tc>
        <w:tc>
          <w:tcPr>
            <w:tcW w:w="21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8" w:lineRule="exact"/>
            </w:pPr>
          </w:p>
        </w:tc>
      </w:tr>
      <w:tr>
        <w:tblPrEx>
          <w:tblW w:w="0" w:type="auto"/>
          <w:tblInd w:w="0" w:type="dxa"/>
          <w:tblLayout w:type="fixed"/>
          <w:tblCellMar>
            <w:top w:w="0" w:type="dxa"/>
            <w:left w:w="108" w:type="dxa"/>
            <w:bottom w:w="0" w:type="dxa"/>
            <w:right w:w="108" w:type="dxa"/>
          </w:tblCellMar>
        </w:tblPrEx>
        <w:trPr>
          <w:trHeight w:hRule="exact" w:val="1264"/>
        </w:trPr>
        <w:tc>
          <w:tcPr>
            <w:tcW w:w="1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85" w:right="-239"/>
            </w:pPr>
            <w:r>
              <w:rPr>
                <w:rFonts w:ascii="宋体" w:eastAsia="宋体" w:hAnsi="宋体" w:cs="宋体"/>
                <w:color w:val="000000"/>
                <w:spacing w:val="-1"/>
                <w:w w:val="100"/>
                <w:position w:val="0"/>
                <w:sz w:val="21"/>
                <w:u w:val="none"/>
              </w:rPr>
              <w:t>小平台</w:t>
            </w:r>
          </w:p>
          <w:p>
            <w:pPr>
              <w:spacing w:before="0" w:after="0" w:line="312" w:lineRule="exact"/>
              <w:ind w:left="185" w:right="-239"/>
            </w:pPr>
            <w:r>
              <w:rPr>
                <w:rFonts w:ascii="宋体" w:eastAsia="宋体" w:hAnsi="宋体" w:cs="宋体"/>
                <w:color w:val="000000"/>
                <w:spacing w:val="-1"/>
                <w:w w:val="100"/>
                <w:position w:val="0"/>
                <w:sz w:val="21"/>
                <w:u w:val="none"/>
              </w:rPr>
              <w:t>或沟穴</w:t>
            </w:r>
          </w:p>
          <w:p>
            <w:pPr>
              <w:spacing w:before="0" w:after="0" w:line="312" w:lineRule="exact"/>
              <w:ind w:left="185" w:right="-239"/>
            </w:pPr>
            <w:r>
              <w:rPr>
                <w:rFonts w:ascii="宋体" w:eastAsia="宋体" w:hAnsi="宋体" w:cs="宋体"/>
                <w:color w:val="000000"/>
                <w:spacing w:val="-1"/>
                <w:w w:val="100"/>
                <w:position w:val="0"/>
                <w:sz w:val="21"/>
                <w:u w:val="none"/>
              </w:rPr>
              <w:t>修整种</w:t>
            </w:r>
          </w:p>
          <w:p>
            <w:pPr>
              <w:spacing w:before="0" w:after="0" w:line="312" w:lineRule="exact"/>
              <w:ind w:left="395" w:right="-239"/>
            </w:pPr>
            <w:r>
              <w:rPr>
                <w:rFonts w:ascii="宋体" w:eastAsia="宋体" w:hAnsi="宋体" w:cs="宋体"/>
                <w:color w:val="000000"/>
                <w:spacing w:val="-1"/>
                <w:w w:val="100"/>
                <w:position w:val="0"/>
                <w:sz w:val="21"/>
                <w:u w:val="none"/>
              </w:rPr>
              <w:t>植</w:t>
            </w:r>
          </w:p>
        </w:tc>
        <w:tc>
          <w:tcPr>
            <w:tcW w:w="14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4" w:lineRule="exact"/>
              <w:ind w:left="178" w:right="-239"/>
            </w:pPr>
            <w:r>
              <w:rPr>
                <w:rFonts w:ascii="宋体" w:hAnsi="宋体" w:cs="宋体"/>
                <w:color w:val="000000"/>
                <w:spacing w:val="-1"/>
                <w:w w:val="100"/>
                <w:position w:val="0"/>
                <w:sz w:val="21"/>
                <w:u w:val="none"/>
              </w:rPr>
              <w:t>土质边坡、</w:t>
            </w:r>
          </w:p>
          <w:p>
            <w:pPr>
              <w:spacing w:before="0" w:after="0" w:line="312" w:lineRule="exact"/>
              <w:ind w:left="178" w:right="-239"/>
            </w:pPr>
            <w:r>
              <w:rPr>
                <w:rFonts w:ascii="宋体" w:eastAsia="宋体" w:hAnsi="宋体" w:cs="宋体"/>
                <w:color w:val="000000"/>
                <w:spacing w:val="-1"/>
                <w:w w:val="100"/>
                <w:position w:val="0"/>
                <w:sz w:val="21"/>
                <w:u w:val="none"/>
              </w:rPr>
              <w:t>风化岩石或</w:t>
            </w:r>
          </w:p>
          <w:p>
            <w:pPr>
              <w:spacing w:before="0" w:after="0" w:line="312" w:lineRule="exact"/>
              <w:ind w:left="283" w:right="-239"/>
            </w:pPr>
            <w:r>
              <w:rPr>
                <w:rFonts w:ascii="宋体" w:eastAsia="宋体" w:hAnsi="宋体" w:cs="宋体"/>
                <w:color w:val="000000"/>
                <w:spacing w:val="-1"/>
                <w:w w:val="100"/>
                <w:position w:val="0"/>
                <w:sz w:val="21"/>
                <w:u w:val="none"/>
              </w:rPr>
              <w:t>沙质边坡</w:t>
            </w:r>
          </w:p>
        </w:tc>
        <w:tc>
          <w:tcPr>
            <w:tcW w:w="8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61" w:right="-239"/>
            </w:pPr>
          </w:p>
          <w:p>
            <w:pPr>
              <w:spacing w:before="0" w:after="0" w:line="272" w:lineRule="exact"/>
              <w:ind w:left="161" w:right="-239"/>
            </w:pPr>
            <w:r>
              <w:rPr>
                <w:rFonts w:ascii="Times New Roman" w:hAnsi="Times New Roman" w:cs="Times New Roman"/>
                <w:color w:val="000000"/>
                <w:spacing w:val="0"/>
                <w:w w:val="100"/>
                <w:position w:val="0"/>
                <w:sz w:val="21"/>
                <w:u w:val="none"/>
              </w:rPr>
              <w:t>&lt;1:0.5</w:t>
            </w:r>
          </w:p>
        </w:tc>
        <w:tc>
          <w:tcPr>
            <w:tcW w:w="11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46" w:right="-239"/>
            </w:pPr>
          </w:p>
          <w:p>
            <w:pPr>
              <w:spacing w:before="0" w:after="0" w:line="272" w:lineRule="exact"/>
              <w:ind w:left="546" w:right="-239"/>
            </w:pPr>
            <w:r>
              <w:rPr>
                <w:rFonts w:ascii="Times New Roman" w:hAnsi="Times New Roman" w:cs="Times New Roman"/>
                <w:color w:val="000000"/>
                <w:spacing w:val="-1"/>
                <w:w w:val="100"/>
                <w:position w:val="0"/>
                <w:sz w:val="21"/>
                <w:u w:val="none"/>
              </w:rPr>
              <w:t>8</w:t>
            </w:r>
          </w:p>
        </w:tc>
        <w:tc>
          <w:tcPr>
            <w:tcW w:w="16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4" w:lineRule="exact"/>
              <w:ind w:left="108" w:right="-239"/>
            </w:pPr>
            <w:r>
              <w:rPr>
                <w:rFonts w:ascii="宋体" w:hAnsi="宋体" w:cs="宋体"/>
                <w:color w:val="000000"/>
                <w:spacing w:val="-1"/>
                <w:w w:val="100"/>
                <w:position w:val="0"/>
                <w:sz w:val="21"/>
                <w:u w:val="none"/>
              </w:rPr>
              <w:t>乔、灌、攀援</w:t>
            </w:r>
          </w:p>
          <w:p>
            <w:pPr>
              <w:spacing w:before="0" w:after="0" w:line="312" w:lineRule="exact"/>
              <w:ind w:left="108" w:right="-239"/>
            </w:pPr>
            <w:r>
              <w:rPr>
                <w:rFonts w:ascii="宋体" w:hAnsi="宋体" w:cs="宋体"/>
                <w:color w:val="000000"/>
                <w:spacing w:val="-1"/>
                <w:w w:val="100"/>
                <w:position w:val="0"/>
                <w:sz w:val="21"/>
                <w:u w:val="none"/>
              </w:rPr>
              <w:t>植物、下垂灌</w:t>
            </w:r>
          </w:p>
          <w:p>
            <w:pPr>
              <w:spacing w:before="0" w:after="0" w:line="312" w:lineRule="exact"/>
              <w:ind w:left="108" w:right="-239"/>
            </w:pPr>
            <w:r>
              <w:rPr>
                <w:rFonts w:ascii="宋体" w:eastAsia="宋体" w:hAnsi="宋体" w:cs="宋体"/>
                <w:color w:val="000000"/>
                <w:spacing w:val="-1"/>
                <w:w w:val="100"/>
                <w:position w:val="0"/>
                <w:sz w:val="21"/>
                <w:u w:val="none"/>
              </w:rPr>
              <w:t>木</w:t>
            </w:r>
          </w:p>
        </w:tc>
        <w:tc>
          <w:tcPr>
            <w:tcW w:w="2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56" w:lineRule="exact"/>
              <w:ind w:left="108" w:right="-239"/>
            </w:pPr>
            <w:r>
              <w:rPr>
                <w:rFonts w:ascii="宋体" w:hAnsi="宋体" w:cs="宋体"/>
                <w:color w:val="000000"/>
                <w:spacing w:val="-1"/>
                <w:w w:val="100"/>
                <w:position w:val="0"/>
                <w:sz w:val="21"/>
                <w:u w:val="none"/>
              </w:rPr>
              <w:t>人工开阶、客土栽植</w:t>
            </w:r>
          </w:p>
        </w:tc>
      </w:tr>
      <w:tr>
        <w:tblPrEx>
          <w:tblW w:w="0" w:type="auto"/>
          <w:tblInd w:w="0" w:type="dxa"/>
          <w:tblLayout w:type="fixed"/>
          <w:tblCellMar>
            <w:top w:w="0" w:type="dxa"/>
            <w:left w:w="108" w:type="dxa"/>
            <w:bottom w:w="0" w:type="dxa"/>
            <w:right w:w="108" w:type="dxa"/>
          </w:tblCellMar>
        </w:tblPrEx>
        <w:trPr>
          <w:trHeight w:hRule="exact" w:val="950"/>
        </w:trPr>
        <w:tc>
          <w:tcPr>
            <w:tcW w:w="1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3" w:lineRule="exact"/>
              <w:ind w:left="185" w:right="-239"/>
            </w:pPr>
            <w:r>
              <w:rPr>
                <w:rFonts w:ascii="宋体" w:eastAsia="宋体" w:hAnsi="宋体" w:cs="宋体"/>
                <w:color w:val="000000"/>
                <w:spacing w:val="-1"/>
                <w:w w:val="100"/>
                <w:position w:val="0"/>
                <w:sz w:val="21"/>
                <w:u w:val="none"/>
              </w:rPr>
              <w:t>开凿植</w:t>
            </w:r>
          </w:p>
          <w:p>
            <w:pPr>
              <w:spacing w:before="0" w:after="0" w:line="312" w:lineRule="exact"/>
              <w:ind w:left="291" w:right="-239"/>
            </w:pPr>
            <w:r>
              <w:rPr>
                <w:rFonts w:ascii="宋体" w:eastAsia="宋体" w:hAnsi="宋体" w:cs="宋体"/>
                <w:color w:val="000000"/>
                <w:spacing w:val="-1"/>
                <w:w w:val="100"/>
                <w:position w:val="0"/>
                <w:sz w:val="21"/>
                <w:u w:val="none"/>
              </w:rPr>
              <w:t>生槽</w:t>
            </w:r>
          </w:p>
        </w:tc>
        <w:tc>
          <w:tcPr>
            <w:tcW w:w="14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3" w:right="-239"/>
            </w:pPr>
          </w:p>
          <w:p>
            <w:pPr>
              <w:spacing w:before="0" w:after="0" w:line="339" w:lineRule="exact"/>
              <w:ind w:left="283" w:right="-239"/>
            </w:pPr>
            <w:r>
              <w:rPr>
                <w:rFonts w:ascii="宋体" w:eastAsia="宋体" w:hAnsi="宋体" w:cs="宋体"/>
                <w:color w:val="000000"/>
                <w:spacing w:val="-1"/>
                <w:w w:val="100"/>
                <w:position w:val="0"/>
                <w:sz w:val="21"/>
                <w:u w:val="none"/>
              </w:rPr>
              <w:t>石质边坡</w:t>
            </w:r>
          </w:p>
        </w:tc>
        <w:tc>
          <w:tcPr>
            <w:tcW w:w="8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55" w:lineRule="exact"/>
              <w:ind w:left="108" w:right="-239"/>
            </w:pPr>
            <w:r>
              <w:rPr>
                <w:rFonts w:ascii="Times New Roman" w:hAnsi="Times New Roman" w:cs="Times New Roman"/>
                <w:color w:val="000000"/>
                <w:spacing w:val="0"/>
                <w:w w:val="100"/>
                <w:position w:val="0"/>
                <w:sz w:val="21"/>
                <w:u w:val="none"/>
              </w:rPr>
              <w:t>&lt;1:0.35</w:t>
            </w:r>
          </w:p>
        </w:tc>
        <w:tc>
          <w:tcPr>
            <w:tcW w:w="11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3" w:right="-239"/>
            </w:pPr>
          </w:p>
          <w:p>
            <w:pPr>
              <w:spacing w:before="0" w:after="0" w:line="355" w:lineRule="exact"/>
              <w:ind w:left="493" w:right="-239"/>
            </w:pPr>
            <w:r>
              <w:rPr>
                <w:rFonts w:ascii="Times New Roman" w:hAnsi="Times New Roman" w:cs="Times New Roman"/>
                <w:color w:val="000000"/>
                <w:spacing w:val="0"/>
                <w:w w:val="100"/>
                <w:position w:val="0"/>
                <w:sz w:val="21"/>
                <w:u w:val="none"/>
              </w:rPr>
              <w:t>10</w:t>
            </w:r>
          </w:p>
        </w:tc>
        <w:tc>
          <w:tcPr>
            <w:tcW w:w="16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08" w:right="-239"/>
            </w:pPr>
            <w:r>
              <w:rPr>
                <w:rFonts w:ascii="宋体" w:hAnsi="宋体" w:cs="宋体"/>
                <w:color w:val="000000"/>
                <w:spacing w:val="-1"/>
                <w:w w:val="100"/>
                <w:position w:val="0"/>
                <w:sz w:val="21"/>
                <w:u w:val="none"/>
              </w:rPr>
              <w:t>乔、灌、攀援</w:t>
            </w:r>
          </w:p>
          <w:p>
            <w:pPr>
              <w:spacing w:before="0" w:after="0" w:line="312" w:lineRule="exact"/>
              <w:ind w:left="108" w:right="-239"/>
            </w:pPr>
            <w:r>
              <w:rPr>
                <w:rFonts w:ascii="宋体" w:hAnsi="宋体" w:cs="宋体"/>
                <w:color w:val="000000"/>
                <w:spacing w:val="-1"/>
                <w:w w:val="100"/>
                <w:position w:val="0"/>
                <w:sz w:val="21"/>
                <w:u w:val="none"/>
              </w:rPr>
              <w:t>植物、下垂灌</w:t>
            </w:r>
          </w:p>
          <w:p>
            <w:pPr>
              <w:spacing w:before="0" w:after="0" w:line="312" w:lineRule="exact"/>
              <w:ind w:left="108" w:right="-239"/>
            </w:pPr>
            <w:r>
              <w:rPr>
                <w:rFonts w:ascii="宋体" w:eastAsia="宋体" w:hAnsi="宋体" w:cs="宋体"/>
                <w:color w:val="000000"/>
                <w:spacing w:val="-1"/>
                <w:w w:val="100"/>
                <w:position w:val="0"/>
                <w:sz w:val="21"/>
                <w:u w:val="none"/>
              </w:rPr>
              <w:t>木</w:t>
            </w:r>
          </w:p>
        </w:tc>
        <w:tc>
          <w:tcPr>
            <w:tcW w:w="2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108" w:right="-239"/>
            </w:pPr>
            <w:r>
              <w:rPr>
                <w:rFonts w:ascii="宋体" w:eastAsia="宋体" w:hAnsi="宋体" w:cs="宋体"/>
                <w:color w:val="000000"/>
                <w:spacing w:val="-1"/>
                <w:w w:val="100"/>
                <w:position w:val="0"/>
                <w:sz w:val="21"/>
                <w:u w:val="none"/>
              </w:rPr>
              <w:t>植生槽规格长</w:t>
            </w:r>
            <w:r>
              <w:rPr>
                <w:rFonts w:ascii="Times New Roman" w:hAnsi="Times New Roman" w:cs="Times New Roman"/>
                <w:color w:val="000000"/>
                <w:spacing w:val="-1"/>
                <w:w w:val="100"/>
                <w:position w:val="0"/>
                <w:sz w:val="21"/>
                <w:u w:val="none"/>
              </w:rPr>
              <w:t>1</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m</w:t>
            </w:r>
            <w:r>
              <w:rPr>
                <w:rFonts w:ascii="宋体" w:eastAsia="宋体" w:hAnsi="宋体" w:cs="宋体"/>
                <w:color w:val="000000"/>
                <w:spacing w:val="-1"/>
                <w:w w:val="100"/>
                <w:position w:val="0"/>
                <w:sz w:val="21"/>
                <w:u w:val="none"/>
              </w:rPr>
              <w:t>～</w:t>
            </w:r>
          </w:p>
          <w:p>
            <w:pPr>
              <w:spacing w:before="0" w:after="0" w:line="312" w:lineRule="exact"/>
              <w:ind w:left="108" w:right="-239"/>
            </w:pPr>
            <w:r>
              <w:rPr>
                <w:rFonts w:ascii="Times New Roman" w:hAnsi="Times New Roman" w:cs="Times New Roman"/>
                <w:color w:val="000000"/>
                <w:spacing w:val="0"/>
                <w:w w:val="100"/>
                <w:position w:val="0"/>
                <w:sz w:val="21"/>
                <w:u w:val="none"/>
              </w:rPr>
              <w:t>2m</w:t>
            </w:r>
            <w:r>
              <w:rPr>
                <w:rFonts w:ascii="宋体" w:hAnsi="宋体" w:cs="宋体"/>
                <w:color w:val="000000"/>
                <w:spacing w:val="-1"/>
                <w:w w:val="100"/>
                <w:position w:val="0"/>
                <w:sz w:val="21"/>
                <w:u w:val="none"/>
              </w:rPr>
              <w:t>、宽</w:t>
            </w:r>
            <w:r>
              <w:rPr>
                <w:rFonts w:ascii="Times New Roman" w:hAnsi="Times New Roman" w:cs="Times New Roman"/>
                <w:color w:val="000000"/>
                <w:spacing w:val="0"/>
                <w:w w:val="100"/>
                <w:position w:val="0"/>
                <w:sz w:val="21"/>
                <w:u w:val="none"/>
              </w:rPr>
              <w:t>0.4m</w:t>
            </w:r>
            <w:r>
              <w:rPr>
                <w:rFonts w:ascii="宋体" w:hAnsi="宋体" w:cs="宋体"/>
                <w:color w:val="000000"/>
                <w:spacing w:val="-1"/>
                <w:w w:val="100"/>
                <w:position w:val="0"/>
                <w:sz w:val="21"/>
                <w:u w:val="none"/>
              </w:rPr>
              <w:t>、深</w:t>
            </w:r>
          </w:p>
          <w:p>
            <w:pPr>
              <w:spacing w:before="0" w:after="0" w:line="312" w:lineRule="exact"/>
              <w:ind w:left="108" w:right="-239"/>
            </w:pPr>
            <w:r>
              <w:rPr>
                <w:rFonts w:ascii="Times New Roman" w:hAnsi="Times New Roman" w:cs="Times New Roman"/>
                <w:color w:val="000000"/>
                <w:spacing w:val="0"/>
                <w:w w:val="100"/>
                <w:position w:val="0"/>
                <w:sz w:val="21"/>
                <w:u w:val="none"/>
              </w:rPr>
              <w:t>0.4m</w:t>
            </w:r>
            <w:r>
              <w:rPr>
                <w:rFonts w:ascii="宋体" w:eastAsia="宋体" w:hAnsi="宋体" w:cs="宋体"/>
                <w:color w:val="000000"/>
                <w:spacing w:val="0"/>
                <w:w w:val="100"/>
                <w:position w:val="0"/>
                <w:sz w:val="21"/>
                <w:u w:val="none"/>
              </w:rPr>
              <w:t>，客土栽植</w:t>
            </w:r>
          </w:p>
        </w:tc>
      </w:tr>
      <w:tr>
        <w:tblPrEx>
          <w:tblW w:w="0" w:type="auto"/>
          <w:tblInd w:w="0" w:type="dxa"/>
          <w:tblLayout w:type="fixed"/>
          <w:tblCellMar>
            <w:top w:w="0" w:type="dxa"/>
            <w:left w:w="108" w:type="dxa"/>
            <w:bottom w:w="0" w:type="dxa"/>
            <w:right w:w="108" w:type="dxa"/>
          </w:tblCellMar>
        </w:tblPrEx>
        <w:trPr>
          <w:trHeight w:hRule="exact" w:val="1190"/>
        </w:trPr>
        <w:tc>
          <w:tcPr>
            <w:tcW w:w="1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4" w:lineRule="exact"/>
              <w:ind w:left="185" w:right="-239"/>
            </w:pPr>
            <w:r>
              <w:rPr>
                <w:rFonts w:ascii="宋体" w:eastAsia="宋体" w:hAnsi="宋体" w:cs="宋体"/>
                <w:color w:val="000000"/>
                <w:spacing w:val="-1"/>
                <w:w w:val="100"/>
                <w:position w:val="0"/>
                <w:sz w:val="21"/>
                <w:u w:val="none"/>
              </w:rPr>
              <w:t>混凝土</w:t>
            </w:r>
          </w:p>
          <w:p>
            <w:pPr>
              <w:spacing w:before="0" w:after="0" w:line="312" w:lineRule="exact"/>
              <w:ind w:left="185" w:right="-239"/>
            </w:pPr>
            <w:r>
              <w:rPr>
                <w:rFonts w:ascii="宋体" w:eastAsia="宋体" w:hAnsi="宋体" w:cs="宋体"/>
                <w:color w:val="000000"/>
                <w:spacing w:val="-1"/>
                <w:w w:val="100"/>
                <w:position w:val="0"/>
                <w:sz w:val="21"/>
                <w:u w:val="none"/>
              </w:rPr>
              <w:t>延伸植</w:t>
            </w:r>
          </w:p>
          <w:p>
            <w:pPr>
              <w:spacing w:before="0" w:after="0" w:line="312" w:lineRule="exact"/>
              <w:ind w:left="291" w:right="-239"/>
            </w:pPr>
            <w:r>
              <w:rPr>
                <w:rFonts w:ascii="宋体" w:eastAsia="宋体" w:hAnsi="宋体" w:cs="宋体"/>
                <w:color w:val="000000"/>
                <w:spacing w:val="-1"/>
                <w:w w:val="100"/>
                <w:position w:val="0"/>
                <w:sz w:val="21"/>
                <w:u w:val="none"/>
              </w:rPr>
              <w:t>生槽</w:t>
            </w:r>
          </w:p>
        </w:tc>
        <w:tc>
          <w:tcPr>
            <w:tcW w:w="14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83" w:right="-239"/>
            </w:pPr>
          </w:p>
          <w:p>
            <w:pPr>
              <w:spacing w:before="0" w:after="0" w:line="216" w:lineRule="exact"/>
              <w:ind w:left="283" w:right="-239"/>
            </w:pPr>
            <w:r>
              <w:rPr>
                <w:rFonts w:ascii="宋体" w:eastAsia="宋体" w:hAnsi="宋体" w:cs="宋体"/>
                <w:color w:val="000000"/>
                <w:spacing w:val="-1"/>
                <w:w w:val="100"/>
                <w:position w:val="0"/>
                <w:sz w:val="21"/>
                <w:u w:val="none"/>
              </w:rPr>
              <w:t>石质边坡</w:t>
            </w:r>
          </w:p>
        </w:tc>
        <w:tc>
          <w:tcPr>
            <w:tcW w:w="8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32" w:lineRule="exact"/>
              <w:ind w:left="108" w:right="-239"/>
            </w:pPr>
            <w:r>
              <w:rPr>
                <w:rFonts w:ascii="Times New Roman" w:hAnsi="Times New Roman" w:cs="Times New Roman"/>
                <w:color w:val="000000"/>
                <w:spacing w:val="0"/>
                <w:w w:val="100"/>
                <w:position w:val="0"/>
                <w:sz w:val="21"/>
                <w:u w:val="none"/>
              </w:rPr>
              <w:t>&lt;1:0.35</w:t>
            </w:r>
          </w:p>
        </w:tc>
        <w:tc>
          <w:tcPr>
            <w:tcW w:w="11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93" w:right="-239"/>
            </w:pPr>
          </w:p>
          <w:p>
            <w:pPr>
              <w:spacing w:before="0" w:after="0" w:line="232" w:lineRule="exact"/>
              <w:ind w:left="493" w:right="-239"/>
            </w:pPr>
            <w:r>
              <w:rPr>
                <w:rFonts w:ascii="Times New Roman" w:hAnsi="Times New Roman" w:cs="Times New Roman"/>
                <w:color w:val="000000"/>
                <w:spacing w:val="0"/>
                <w:w w:val="100"/>
                <w:position w:val="0"/>
                <w:sz w:val="21"/>
                <w:u w:val="none"/>
              </w:rPr>
              <w:t>10</w:t>
            </w:r>
          </w:p>
        </w:tc>
        <w:tc>
          <w:tcPr>
            <w:tcW w:w="16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4" w:lineRule="exact"/>
              <w:ind w:left="108" w:right="-239"/>
            </w:pPr>
            <w:r>
              <w:rPr>
                <w:rFonts w:ascii="宋体" w:hAnsi="宋体" w:cs="宋体"/>
                <w:color w:val="000000"/>
                <w:spacing w:val="-1"/>
                <w:w w:val="100"/>
                <w:position w:val="0"/>
                <w:sz w:val="21"/>
                <w:u w:val="none"/>
              </w:rPr>
              <w:t>乔、灌、攀援</w:t>
            </w:r>
          </w:p>
          <w:p>
            <w:pPr>
              <w:spacing w:before="0" w:after="0" w:line="312" w:lineRule="exact"/>
              <w:ind w:left="108" w:right="-239"/>
            </w:pPr>
            <w:r>
              <w:rPr>
                <w:rFonts w:ascii="宋体" w:hAnsi="宋体" w:cs="宋体"/>
                <w:color w:val="000000"/>
                <w:spacing w:val="-1"/>
                <w:w w:val="100"/>
                <w:position w:val="0"/>
                <w:sz w:val="21"/>
                <w:u w:val="none"/>
              </w:rPr>
              <w:t>植物、下垂灌</w:t>
            </w:r>
          </w:p>
          <w:p>
            <w:pPr>
              <w:spacing w:before="0" w:after="0" w:line="312" w:lineRule="exact"/>
              <w:ind w:left="108" w:right="-239"/>
            </w:pPr>
            <w:r>
              <w:rPr>
                <w:rFonts w:ascii="宋体" w:eastAsia="宋体" w:hAnsi="宋体" w:cs="宋体"/>
                <w:color w:val="000000"/>
                <w:spacing w:val="-1"/>
                <w:w w:val="100"/>
                <w:position w:val="0"/>
                <w:sz w:val="21"/>
                <w:u w:val="none"/>
              </w:rPr>
              <w:t>木</w:t>
            </w:r>
          </w:p>
        </w:tc>
        <w:tc>
          <w:tcPr>
            <w:tcW w:w="2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0" w:lineRule="exact"/>
              <w:ind w:left="108" w:right="-239"/>
            </w:pPr>
            <w:r>
              <w:rPr>
                <w:rFonts w:ascii="宋体" w:eastAsia="宋体" w:hAnsi="宋体" w:cs="宋体"/>
                <w:color w:val="000000"/>
                <w:spacing w:val="-1"/>
                <w:w w:val="100"/>
                <w:position w:val="0"/>
                <w:sz w:val="21"/>
                <w:u w:val="none"/>
              </w:rPr>
              <w:t>植生槽规格长</w:t>
            </w:r>
            <w:r>
              <w:rPr>
                <w:rFonts w:ascii="Times New Roman" w:hAnsi="Times New Roman" w:cs="Times New Roman"/>
                <w:color w:val="000000"/>
                <w:spacing w:val="-1"/>
                <w:w w:val="100"/>
                <w:position w:val="0"/>
                <w:sz w:val="21"/>
                <w:u w:val="none"/>
              </w:rPr>
              <w:t>1</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m</w:t>
            </w:r>
            <w:r>
              <w:rPr>
                <w:rFonts w:ascii="宋体" w:eastAsia="宋体" w:hAnsi="宋体" w:cs="宋体"/>
                <w:color w:val="000000"/>
                <w:spacing w:val="-1"/>
                <w:w w:val="100"/>
                <w:position w:val="0"/>
                <w:sz w:val="21"/>
                <w:u w:val="none"/>
              </w:rPr>
              <w:t>～</w:t>
            </w:r>
          </w:p>
          <w:p>
            <w:pPr>
              <w:spacing w:before="0" w:after="0" w:line="312" w:lineRule="exact"/>
              <w:ind w:left="108" w:right="-239"/>
            </w:pPr>
            <w:r>
              <w:rPr>
                <w:rFonts w:ascii="Times New Roman" w:hAnsi="Times New Roman" w:cs="Times New Roman"/>
                <w:color w:val="000000"/>
                <w:spacing w:val="0"/>
                <w:w w:val="100"/>
                <w:position w:val="0"/>
                <w:sz w:val="21"/>
                <w:u w:val="none"/>
              </w:rPr>
              <w:t>2m</w:t>
            </w:r>
            <w:r>
              <w:rPr>
                <w:rFonts w:ascii="宋体" w:hAnsi="宋体" w:cs="宋体"/>
                <w:color w:val="000000"/>
                <w:spacing w:val="-1"/>
                <w:w w:val="100"/>
                <w:position w:val="0"/>
                <w:sz w:val="21"/>
                <w:u w:val="none"/>
              </w:rPr>
              <w:t>、宽</w:t>
            </w:r>
            <w:r>
              <w:rPr>
                <w:rFonts w:ascii="Times New Roman" w:hAnsi="Times New Roman" w:cs="Times New Roman"/>
                <w:color w:val="000000"/>
                <w:spacing w:val="0"/>
                <w:w w:val="100"/>
                <w:position w:val="0"/>
                <w:sz w:val="21"/>
                <w:u w:val="none"/>
              </w:rPr>
              <w:t>0.4m</w:t>
            </w:r>
            <w:r>
              <w:rPr>
                <w:rFonts w:ascii="宋体" w:hAnsi="宋体" w:cs="宋体"/>
                <w:color w:val="000000"/>
                <w:spacing w:val="-1"/>
                <w:w w:val="100"/>
                <w:position w:val="0"/>
                <w:sz w:val="21"/>
                <w:u w:val="none"/>
              </w:rPr>
              <w:t>、深</w:t>
            </w:r>
          </w:p>
          <w:p>
            <w:pPr>
              <w:spacing w:before="0" w:after="0" w:line="312" w:lineRule="exact"/>
              <w:ind w:left="108" w:right="-239"/>
            </w:pPr>
            <w:r>
              <w:rPr>
                <w:rFonts w:ascii="Times New Roman" w:hAnsi="Times New Roman" w:cs="Times New Roman"/>
                <w:color w:val="000000"/>
                <w:spacing w:val="0"/>
                <w:w w:val="100"/>
                <w:position w:val="0"/>
                <w:sz w:val="21"/>
                <w:u w:val="none"/>
              </w:rPr>
              <w:t>0.4m</w:t>
            </w:r>
            <w:r>
              <w:rPr>
                <w:rFonts w:ascii="宋体" w:eastAsia="宋体" w:hAnsi="宋体" w:cs="宋体"/>
                <w:color w:val="000000"/>
                <w:spacing w:val="0"/>
                <w:w w:val="100"/>
                <w:position w:val="0"/>
                <w:sz w:val="21"/>
                <w:u w:val="none"/>
              </w:rPr>
              <w:t>，客土栽植</w:t>
            </w:r>
          </w:p>
        </w:tc>
      </w:tr>
    </w:tbl>
    <w:p>
      <w:pPr>
        <w:spacing w:before="0" w:after="0" w:line="240" w:lineRule="exact"/>
      </w:pPr>
    </w:p>
    <w:p>
      <w:pPr>
        <w:spacing w:before="0" w:after="0" w:line="379" w:lineRule="exact"/>
      </w:pPr>
    </w:p>
    <w:p>
      <w:pPr>
        <w:widowControl/>
        <w:jc w:val="left"/>
        <w:sectPr>
          <w:type w:val="continuous"/>
          <w:pgSz w:w="11906" w:h="16838"/>
          <w:pgMar w:top="935" w:right="1140" w:bottom="695" w:left="1500" w:header="0" w:footer="0" w:gutter="0"/>
          <w:pgNumType w:start="80"/>
          <w:cols w:num="1" w:space="720"/>
          <w:docGrid w:type="lines" w:linePitch="312" w:charSpace="0"/>
        </w:sectPr>
      </w:pPr>
    </w:p>
    <w:p>
      <w:pPr>
        <w:spacing w:before="0" w:after="0" w:line="258" w:lineRule="exact"/>
        <w:ind w:left="2234" w:firstLine="0"/>
        <w:jc w:val="left"/>
      </w:pPr>
    </w:p>
    <w:p>
      <w:pPr>
        <w:widowControl/>
        <w:jc w:val="left"/>
        <w:sectPr>
          <w:type w:val="continuous"/>
          <w:pgSz w:w="11906" w:h="16838"/>
          <w:pgMar w:top="935" w:right="1140" w:bottom="695" w:left="1500" w:header="0" w:footer="0" w:gutter="0"/>
          <w:pgNumType w:start="81"/>
          <w:cols w:num="1" w:space="708" w:equalWidth="0">
            <w:col w:w="9267" w:space="0"/>
          </w:cols>
          <w:docGrid w:type="lines" w:linePitch="312" w:charSpace="0"/>
        </w:sectPr>
      </w:pPr>
    </w:p>
    <w:p>
      <w:pPr>
        <w:spacing w:before="0" w:after="0" w:line="240" w:lineRule="exact"/>
        <w:ind w:left="2234" w:firstLine="0"/>
      </w:pPr>
    </w:p>
    <w:p>
      <w:pPr>
        <w:spacing w:before="0" w:after="0" w:line="240" w:lineRule="exact"/>
        <w:ind w:left="2234" w:firstLine="0"/>
      </w:pPr>
    </w:p>
    <w:p>
      <w:pPr>
        <w:spacing w:before="0" w:after="0" w:line="240" w:lineRule="exact"/>
        <w:ind w:left="2234" w:firstLine="0"/>
      </w:pPr>
    </w:p>
    <w:p>
      <w:pPr>
        <w:spacing w:before="0" w:after="0" w:line="240" w:lineRule="exact"/>
        <w:ind w:left="2234" w:firstLine="0"/>
      </w:pPr>
    </w:p>
    <w:p>
      <w:pPr>
        <w:spacing w:before="0" w:after="0" w:line="240" w:lineRule="exact"/>
        <w:ind w:left="2234" w:firstLine="0"/>
      </w:pPr>
    </w:p>
    <w:p>
      <w:pPr>
        <w:spacing w:before="0" w:after="0" w:line="240" w:lineRule="exact"/>
        <w:ind w:left="2234" w:firstLine="0"/>
      </w:pPr>
    </w:p>
    <w:p>
      <w:pPr>
        <w:spacing w:before="0" w:after="0" w:line="240" w:lineRule="exact"/>
        <w:ind w:left="2234" w:firstLine="0"/>
      </w:pPr>
    </w:p>
    <w:p>
      <w:pPr>
        <w:spacing w:before="0" w:after="0" w:line="240" w:lineRule="exact"/>
        <w:ind w:left="2234" w:firstLine="0"/>
      </w:pPr>
    </w:p>
    <w:p>
      <w:pPr>
        <w:spacing w:before="0" w:after="0" w:line="240" w:lineRule="exact"/>
        <w:ind w:left="2234" w:firstLine="0"/>
      </w:pPr>
    </w:p>
    <w:p>
      <w:pPr>
        <w:spacing w:before="0" w:after="0" w:line="240" w:lineRule="exact"/>
        <w:ind w:left="2234" w:firstLine="0"/>
      </w:pPr>
    </w:p>
    <w:p>
      <w:pPr>
        <w:spacing w:before="0" w:after="0" w:line="240" w:lineRule="exact"/>
        <w:ind w:left="2234" w:firstLine="0"/>
      </w:pPr>
    </w:p>
    <w:p>
      <w:pPr>
        <w:spacing w:before="0" w:after="0" w:line="240" w:lineRule="exact"/>
        <w:ind w:left="2234" w:firstLine="0"/>
      </w:pPr>
    </w:p>
    <w:p>
      <w:pPr>
        <w:spacing w:before="0" w:after="0" w:line="240" w:lineRule="exact"/>
        <w:ind w:left="2234" w:firstLine="0"/>
      </w:pPr>
    </w:p>
    <w:p>
      <w:pPr>
        <w:spacing w:before="0" w:after="0" w:line="240" w:lineRule="exact"/>
        <w:ind w:left="2234" w:firstLine="0"/>
      </w:pPr>
    </w:p>
    <w:p>
      <w:pPr>
        <w:spacing w:before="0" w:after="0" w:line="240" w:lineRule="exact"/>
        <w:ind w:left="2234" w:firstLine="0"/>
      </w:pPr>
    </w:p>
    <w:p>
      <w:pPr>
        <w:spacing w:before="0" w:after="0" w:line="240" w:lineRule="exact"/>
        <w:ind w:left="2234" w:firstLine="0"/>
      </w:pPr>
    </w:p>
    <w:p>
      <w:pPr>
        <w:spacing w:before="0" w:after="0" w:line="240" w:lineRule="exact"/>
        <w:ind w:left="2234" w:firstLine="0"/>
      </w:pPr>
    </w:p>
    <w:p>
      <w:pPr>
        <w:spacing w:before="0" w:after="0" w:line="240" w:lineRule="exact"/>
        <w:ind w:left="2234" w:firstLine="0"/>
      </w:pPr>
    </w:p>
    <w:p>
      <w:pPr>
        <w:spacing w:before="0" w:after="0" w:line="240" w:lineRule="exact"/>
        <w:ind w:left="2234" w:firstLine="0"/>
      </w:pPr>
    </w:p>
    <w:p>
      <w:pPr>
        <w:spacing w:before="0" w:after="0" w:line="315" w:lineRule="exact"/>
        <w:ind w:left="301" w:firstLine="0"/>
        <w:jc w:val="left"/>
      </w:pPr>
    </w:p>
    <w:p>
      <w:pPr>
        <w:spacing w:before="0" w:after="0" w:line="468" w:lineRule="exact"/>
        <w:ind w:left="301" w:firstLine="482"/>
        <w:jc w:val="left"/>
      </w:pPr>
      <w:r>
        <w:pict>
          <v:shape id="wondershare_7" o:spid="_x0000_s1028" type="#_x0000_t202" style="width:242pt;height:17.9pt;margin-top:77.7pt;margin-left:186.6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000000"/>
                      <w:spacing w:val="-1"/>
                      <w:w w:val="100"/>
                      <w:position w:val="0"/>
                      <w:sz w:val="24"/>
                      <w:u w:val="none"/>
                    </w:rPr>
                    <w:t>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9.0.5</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种植槽或种植穴绿化技术应用条件</w:t>
                  </w:r>
                </w:p>
              </w:txbxContent>
            </v:textbox>
          </v:shape>
        </w:pict>
      </w:r>
      <w:r>
        <w:pict>
          <v:shape id="wondershare_372" o:spid="_x0000_s1029" type="#_x0000_t202" style="width:239pt;height:17.9pt;margin-top:321.45pt;margin-left:90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58" w:lineRule="exact"/>
                    <w:jc w:val="left"/>
                  </w:pPr>
                  <w:r>
                    <w:rPr>
                      <w:rFonts w:ascii="Times New Roman" w:hAnsi="Times New Roman" w:cs="Times New Roman"/>
                      <w:b/>
                      <w:color w:val="000000"/>
                      <w:spacing w:val="-1"/>
                      <w:w w:val="95"/>
                      <w:position w:val="0"/>
                      <w:sz w:val="24"/>
                      <w:u w:val="none"/>
                    </w:rPr>
                    <w:t>9.0.6</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高陡边坡喷播绿化应符合下列规定：</w:t>
                  </w:r>
                </w:p>
              </w:txbxContent>
            </v:textbox>
          </v:shape>
        </w:pict>
      </w:r>
      <w:r>
        <w:rPr>
          <w:rFonts w:ascii="Times New Roman" w:hAnsi="Times New Roman" w:cs="Times New Roman"/>
          <w:b/>
          <w:color w:val="000000"/>
          <w:spacing w:val="-1"/>
          <w:w w:val="95"/>
          <w:position w:val="0"/>
          <w:sz w:val="24"/>
          <w:u w:val="none"/>
        </w:rPr>
        <w:t>1</w:t>
      </w:r>
      <w:r>
        <w:rPr>
          <w:rFonts w:ascii="Calibri" w:hAnsi="Calibri" w:cs="Calibri"/>
          <w:color w:val="000000"/>
          <w:spacing w:val="4"/>
          <w:w w:val="100"/>
          <w:sz w:val="24"/>
          <w:u w:val="none"/>
        </w:rPr>
        <w:t> </w:t>
      </w:r>
      <w:r>
        <w:rPr>
          <w:rFonts w:ascii="宋体" w:hAnsi="宋体" w:cs="宋体"/>
          <w:color w:val="000000"/>
          <w:spacing w:val="0"/>
          <w:w w:val="100"/>
          <w:position w:val="0"/>
          <w:sz w:val="24"/>
          <w:u w:val="none"/>
        </w:rPr>
        <w:t>喷播绿化的方式应主要包括厚质基材喷播和植被混凝土喷播。</w:t>
      </w:r>
    </w:p>
    <w:p>
      <w:pPr>
        <w:spacing w:before="0" w:after="0" w:line="468" w:lineRule="exact"/>
        <w:ind w:left="301" w:firstLine="482"/>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喷播绿化应主要用于年降水量</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800mm</w:t>
      </w:r>
      <w:r>
        <w:rPr>
          <w:rFonts w:ascii="Calibri" w:hAnsi="Calibri" w:cs="Calibri"/>
          <w:color w:val="000000"/>
          <w:spacing w:val="3"/>
          <w:w w:val="100"/>
          <w:sz w:val="24"/>
          <w:u w:val="none"/>
        </w:rPr>
        <w:t> </w:t>
      </w:r>
      <w:r>
        <w:rPr>
          <w:rFonts w:ascii="宋体" w:hAnsi="宋体" w:cs="宋体"/>
          <w:color w:val="000000"/>
          <w:spacing w:val="-7"/>
          <w:w w:val="100"/>
          <w:position w:val="0"/>
          <w:sz w:val="24"/>
          <w:u w:val="none"/>
        </w:rPr>
        <w:t>以上地区。年降水量</w:t>
      </w:r>
      <w:r>
        <w:rPr>
          <w:rFonts w:ascii="Calibri" w:hAnsi="Calibri" w:cs="Calibri"/>
          <w:color w:val="000000"/>
          <w:spacing w:val="5"/>
          <w:w w:val="100"/>
          <w:sz w:val="24"/>
          <w:u w:val="none"/>
        </w:rPr>
        <w:t> </w:t>
      </w:r>
      <w:r>
        <w:rPr>
          <w:rFonts w:ascii="Times New Roman" w:hAnsi="Times New Roman" w:cs="Times New Roman"/>
          <w:color w:val="000000"/>
          <w:spacing w:val="0"/>
          <w:w w:val="100"/>
          <w:position w:val="0"/>
          <w:sz w:val="24"/>
          <w:u w:val="none"/>
        </w:rPr>
        <w:t>800mm</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以下地</w:t>
      </w:r>
    </w:p>
    <w:p>
      <w:pPr>
        <w:spacing w:before="0" w:after="0" w:line="450" w:lineRule="exact"/>
        <w:ind w:left="301" w:firstLine="0"/>
        <w:jc w:val="left"/>
      </w:pPr>
      <w:r>
        <w:rPr>
          <w:rFonts w:ascii="宋体" w:hAnsi="宋体" w:cs="宋体"/>
          <w:color w:val="000000"/>
          <w:spacing w:val="-10"/>
          <w:w w:val="100"/>
          <w:position w:val="0"/>
          <w:sz w:val="24"/>
          <w:u w:val="none"/>
        </w:rPr>
        <w:t>区，应配套雨水集蓄利用措施或喷灌、滴灌措施，并具备持续供给养护用水能力。</w:t>
      </w:r>
    </w:p>
    <w:p>
      <w:pPr>
        <w:spacing w:before="0" w:after="0" w:line="228" w:lineRule="exact"/>
        <w:ind w:left="301" w:firstLine="0"/>
      </w:pPr>
    </w:p>
    <w:p>
      <w:pPr>
        <w:spacing w:before="0" w:after="0" w:line="258" w:lineRule="exact"/>
        <w:ind w:left="301" w:firstLine="482"/>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4"/>
          <w:w w:val="100"/>
          <w:sz w:val="24"/>
          <w:u w:val="none"/>
        </w:rPr>
        <w:t> </w:t>
      </w:r>
      <w:r>
        <w:rPr>
          <w:rFonts w:ascii="宋体" w:eastAsia="宋体" w:hAnsi="宋体" w:cs="宋体"/>
          <w:color w:val="000000"/>
          <w:spacing w:val="-2"/>
          <w:w w:val="100"/>
          <w:position w:val="0"/>
          <w:sz w:val="24"/>
          <w:u w:val="none"/>
        </w:rPr>
        <w:t>斜坡坡度较陡，人造植生基质难以自稳时，喷播绿化应先采取稳固人造植</w:t>
      </w:r>
    </w:p>
    <w:p>
      <w:pPr>
        <w:spacing w:before="0" w:after="0" w:line="450" w:lineRule="exact"/>
        <w:ind w:left="301" w:firstLine="0"/>
        <w:jc w:val="left"/>
      </w:pPr>
      <w:r>
        <w:rPr>
          <w:rFonts w:ascii="宋体" w:hAnsi="宋体" w:cs="宋体"/>
          <w:color w:val="000000"/>
          <w:spacing w:val="-3"/>
          <w:w w:val="100"/>
          <w:position w:val="0"/>
          <w:sz w:val="24"/>
          <w:u w:val="none"/>
        </w:rPr>
        <w:t>生基质的措施后进行生态修复，稳固人造植生基质可采用平面网和立体网的方式。</w:t>
      </w:r>
    </w:p>
    <w:p>
      <w:pPr>
        <w:spacing w:before="0" w:after="0" w:line="228" w:lineRule="exact"/>
        <w:ind w:left="301" w:firstLine="0"/>
      </w:pPr>
    </w:p>
    <w:p>
      <w:pPr>
        <w:spacing w:before="0" w:after="0" w:line="258" w:lineRule="exact"/>
        <w:ind w:left="301" w:firstLine="482"/>
        <w:jc w:val="left"/>
      </w:pPr>
      <w:r>
        <w:rPr>
          <w:rFonts w:ascii="Times New Roman" w:hAnsi="Times New Roman" w:cs="Times New Roman"/>
          <w:b/>
          <w:color w:val="000000"/>
          <w:spacing w:val="-1"/>
          <w:w w:val="95"/>
          <w:position w:val="0"/>
          <w:sz w:val="24"/>
          <w:u w:val="none"/>
        </w:rPr>
        <w:t>4</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厚质基材喷播适用于坡度小于</w:t>
      </w:r>
      <w:r>
        <w:rPr>
          <w:rFonts w:ascii="Times New Roman" w:hAnsi="Times New Roman" w:cs="Times New Roman"/>
          <w:color w:val="000000"/>
          <w:spacing w:val="0"/>
          <w:w w:val="127"/>
          <w:position w:val="0"/>
          <w:sz w:val="24"/>
          <w:u w:val="none"/>
        </w:rPr>
        <w:t>65°</w:t>
      </w:r>
      <w:r>
        <w:rPr>
          <w:rFonts w:ascii="宋体" w:hAnsi="宋体" w:cs="宋体"/>
          <w:color w:val="000000"/>
          <w:spacing w:val="-1"/>
          <w:w w:val="100"/>
          <w:position w:val="0"/>
          <w:sz w:val="24"/>
          <w:u w:val="none"/>
        </w:rPr>
        <w:t>的土质、土夹石或岩质边坡，其设计应</w:t>
      </w:r>
    </w:p>
    <w:p>
      <w:pPr>
        <w:spacing w:before="0" w:after="0" w:line="450" w:lineRule="exact"/>
        <w:ind w:left="301" w:firstLine="0"/>
        <w:jc w:val="left"/>
      </w:pPr>
      <w:r>
        <w:rPr>
          <w:rFonts w:ascii="宋体" w:eastAsia="宋体" w:hAnsi="宋体" w:cs="宋体"/>
          <w:color w:val="000000"/>
          <w:spacing w:val="-1"/>
          <w:w w:val="100"/>
          <w:position w:val="0"/>
          <w:sz w:val="24"/>
          <w:u w:val="none"/>
        </w:rPr>
        <w:t>符合下列规定：</w:t>
      </w:r>
    </w:p>
    <w:p>
      <w:pPr>
        <w:spacing w:before="0" w:after="0" w:line="228" w:lineRule="exact"/>
        <w:ind w:left="301" w:firstLine="0"/>
      </w:pPr>
    </w:p>
    <w:p>
      <w:pPr>
        <w:spacing w:before="0" w:after="0" w:line="258" w:lineRule="exact"/>
        <w:ind w:left="301" w:firstLine="420"/>
        <w:jc w:val="left"/>
      </w:pPr>
      <w:r>
        <w:rPr>
          <w:rFonts w:ascii="Times New Roman" w:hAnsi="Times New Roman" w:cs="Times New Roman"/>
          <w:color w:val="000000"/>
          <w:spacing w:val="-1"/>
          <w:w w:val="100"/>
          <w:position w:val="0"/>
          <w:sz w:val="24"/>
          <w:u w:val="none"/>
        </w:rPr>
        <w:t>1</w:t>
      </w:r>
      <w:r>
        <w:rPr>
          <w:rFonts w:ascii="宋体" w:eastAsia="宋体" w:hAnsi="宋体" w:cs="宋体"/>
          <w:color w:val="000000"/>
          <w:spacing w:val="0"/>
          <w:w w:val="100"/>
          <w:position w:val="0"/>
          <w:sz w:val="24"/>
          <w:u w:val="none"/>
        </w:rPr>
        <w:t>）防护网应采用锚杆固定在坡面上，锚杆长度应根据岩石坡面破碎状况确</w:t>
      </w:r>
    </w:p>
    <w:p>
      <w:pPr>
        <w:spacing w:before="0" w:after="0" w:line="468" w:lineRule="exact"/>
        <w:ind w:left="301" w:firstLine="0"/>
        <w:jc w:val="left"/>
      </w:pPr>
      <w:r>
        <w:rPr>
          <w:rFonts w:ascii="宋体" w:eastAsia="宋体" w:hAnsi="宋体" w:cs="宋体"/>
          <w:color w:val="000000"/>
          <w:spacing w:val="-1"/>
          <w:w w:val="100"/>
          <w:position w:val="0"/>
          <w:sz w:val="24"/>
          <w:u w:val="none"/>
        </w:rPr>
        <w:t>定，长度宜为</w:t>
      </w:r>
      <w:r>
        <w:rPr>
          <w:rFonts w:ascii="Times New Roman" w:hAnsi="Times New Roman" w:cs="Times New Roman"/>
          <w:color w:val="000000"/>
          <w:spacing w:val="-1"/>
          <w:w w:val="100"/>
          <w:position w:val="0"/>
          <w:sz w:val="24"/>
          <w:u w:val="none"/>
        </w:rPr>
        <w:t>30cm</w:t>
      </w:r>
      <w:r>
        <w:rPr>
          <w:rFonts w:ascii="宋体" w:eastAsia="宋体" w:hAnsi="宋体" w:cs="宋体"/>
          <w:color w:val="000000"/>
          <w:spacing w:val="-1"/>
          <w:w w:val="100"/>
          <w:position w:val="0"/>
          <w:sz w:val="24"/>
          <w:u w:val="none"/>
        </w:rPr>
        <w:t>～</w:t>
      </w:r>
      <w:r>
        <w:rPr>
          <w:rFonts w:ascii="Times New Roman" w:hAnsi="Times New Roman" w:cs="Times New Roman"/>
          <w:color w:val="000000"/>
          <w:spacing w:val="0"/>
          <w:w w:val="100"/>
          <w:position w:val="0"/>
          <w:sz w:val="24"/>
          <w:u w:val="none"/>
        </w:rPr>
        <w:t>60cm</w:t>
      </w:r>
      <w:r>
        <w:rPr>
          <w:rFonts w:ascii="宋体" w:hAnsi="宋体" w:cs="宋体"/>
          <w:color w:val="000000"/>
          <w:spacing w:val="-1"/>
          <w:w w:val="100"/>
          <w:position w:val="0"/>
          <w:sz w:val="24"/>
          <w:u w:val="none"/>
        </w:rPr>
        <w:t>。</w:t>
      </w:r>
    </w:p>
    <w:p>
      <w:pPr>
        <w:spacing w:before="0" w:after="0" w:line="468" w:lineRule="exact"/>
        <w:ind w:left="301" w:firstLine="420"/>
        <w:jc w:val="left"/>
      </w:pPr>
      <w:r>
        <w:rPr>
          <w:rFonts w:ascii="Times New Roman" w:hAnsi="Times New Roman" w:cs="Times New Roman"/>
          <w:color w:val="000000"/>
          <w:spacing w:val="-1"/>
          <w:w w:val="100"/>
          <w:position w:val="0"/>
          <w:sz w:val="24"/>
          <w:u w:val="none"/>
        </w:rPr>
        <w:t>2</w:t>
      </w:r>
      <w:r>
        <w:rPr>
          <w:rFonts w:ascii="宋体" w:hAnsi="宋体" w:cs="宋体"/>
          <w:color w:val="000000"/>
          <w:spacing w:val="-1"/>
          <w:w w:val="100"/>
          <w:position w:val="0"/>
          <w:sz w:val="24"/>
          <w:u w:val="none"/>
        </w:rPr>
        <w:t>）防护网主要包括普通铁丝网、镀锌铁丝网或土工网，应依据边坡及区域</w:t>
      </w:r>
    </w:p>
    <w:p>
      <w:pPr>
        <w:spacing w:before="0" w:after="0" w:line="450" w:lineRule="exact"/>
        <w:ind w:left="301" w:firstLine="0"/>
        <w:jc w:val="left"/>
      </w:pPr>
      <w:r>
        <w:rPr>
          <w:rFonts w:ascii="宋体" w:hAnsi="宋体" w:cs="宋体"/>
          <w:color w:val="000000"/>
          <w:spacing w:val="-1"/>
          <w:w w:val="100"/>
          <w:position w:val="0"/>
          <w:sz w:val="24"/>
          <w:u w:val="none"/>
        </w:rPr>
        <w:t>环境状况选用。</w:t>
      </w:r>
    </w:p>
    <w:p>
      <w:pPr>
        <w:spacing w:before="0" w:after="0" w:line="228" w:lineRule="exact"/>
        <w:ind w:left="301" w:firstLine="0"/>
      </w:pPr>
    </w:p>
    <w:p>
      <w:pPr>
        <w:spacing w:before="0" w:after="0" w:line="258" w:lineRule="exact"/>
        <w:ind w:left="301" w:firstLine="420"/>
        <w:jc w:val="left"/>
      </w:pPr>
      <w:r>
        <w:rPr>
          <w:rFonts w:ascii="Times New Roman" w:hAnsi="Times New Roman" w:cs="Times New Roman"/>
          <w:color w:val="000000"/>
          <w:spacing w:val="-1"/>
          <w:w w:val="100"/>
          <w:position w:val="0"/>
          <w:sz w:val="24"/>
          <w:u w:val="none"/>
        </w:rPr>
        <w:t>3</w:t>
      </w:r>
      <w:r>
        <w:rPr>
          <w:rFonts w:ascii="宋体" w:hAnsi="宋体" w:cs="宋体"/>
          <w:color w:val="000000"/>
          <w:spacing w:val="-1"/>
          <w:w w:val="100"/>
          <w:position w:val="0"/>
          <w:sz w:val="24"/>
          <w:u w:val="none"/>
        </w:rPr>
        <w:t>）基材混合物应由绿化基材、种植土、纤维和植被种子按一定比例混合而</w:t>
      </w:r>
    </w:p>
    <w:p>
      <w:pPr>
        <w:spacing w:before="0" w:after="0" w:line="450" w:lineRule="exact"/>
        <w:ind w:left="301" w:firstLine="0"/>
        <w:jc w:val="left"/>
      </w:pPr>
      <w:r>
        <w:rPr>
          <w:rFonts w:ascii="宋体" w:hAnsi="宋体" w:cs="宋体"/>
          <w:color w:val="000000"/>
          <w:spacing w:val="-1"/>
          <w:w w:val="100"/>
          <w:position w:val="0"/>
          <w:sz w:val="24"/>
          <w:u w:val="none"/>
        </w:rPr>
        <w:t>成；其中绿化基材应由有机物、肥料、保水剂、稳定剂、团粒剂、酸度调节</w:t>
      </w:r>
    </w:p>
    <w:p>
      <w:pPr>
        <w:spacing w:before="0" w:after="0" w:line="468" w:lineRule="exact"/>
        <w:ind w:left="301" w:firstLine="0"/>
        <w:jc w:val="left"/>
      </w:pPr>
      <w:r>
        <w:rPr>
          <w:rFonts w:ascii="宋体" w:hAnsi="宋体" w:cs="宋体"/>
          <w:color w:val="000000"/>
          <w:spacing w:val="-1"/>
          <w:w w:val="100"/>
          <w:position w:val="0"/>
          <w:sz w:val="24"/>
          <w:u w:val="none"/>
        </w:rPr>
        <w:t>剂、消毒剂等按一定比例混合而成。</w:t>
      </w:r>
    </w:p>
    <w:p>
      <w:pPr>
        <w:spacing w:before="0" w:after="0" w:line="228" w:lineRule="exact"/>
        <w:ind w:left="301" w:firstLine="0"/>
      </w:pPr>
    </w:p>
    <w:p>
      <w:pPr>
        <w:spacing w:before="0" w:after="0" w:line="258" w:lineRule="exact"/>
        <w:ind w:left="301" w:firstLine="482"/>
        <w:jc w:val="left"/>
      </w:pPr>
      <w:r>
        <w:rPr>
          <w:rFonts w:ascii="Times New Roman" w:hAnsi="Times New Roman" w:cs="Times New Roman"/>
          <w:b/>
          <w:color w:val="000000"/>
          <w:spacing w:val="-1"/>
          <w:w w:val="95"/>
          <w:position w:val="0"/>
          <w:sz w:val="24"/>
          <w:u w:val="none"/>
        </w:rPr>
        <w:t>5</w:t>
      </w:r>
      <w:r>
        <w:rPr>
          <w:rFonts w:ascii="Calibri" w:hAnsi="Calibri" w:cs="Calibri"/>
          <w:color w:val="000000"/>
          <w:spacing w:val="28"/>
          <w:w w:val="100"/>
          <w:sz w:val="24"/>
          <w:u w:val="none"/>
        </w:rPr>
        <w:t> </w:t>
      </w:r>
      <w:r>
        <w:rPr>
          <w:rFonts w:ascii="宋体" w:eastAsia="宋体" w:hAnsi="宋体" w:cs="宋体"/>
          <w:color w:val="000000"/>
          <w:spacing w:val="-1"/>
          <w:w w:val="100"/>
          <w:position w:val="0"/>
          <w:sz w:val="24"/>
          <w:u w:val="none"/>
        </w:rPr>
        <w:t>植被混凝土喷播可用于各类无潜在地质灾害隐患的坡度小于</w:t>
      </w:r>
      <w:r>
        <w:rPr>
          <w:rFonts w:ascii="Calibri" w:hAnsi="Calibri" w:cs="Calibri"/>
          <w:color w:val="000000"/>
          <w:spacing w:val="0"/>
          <w:w w:val="156"/>
          <w:sz w:val="24"/>
          <w:u w:val="none"/>
        </w:rPr>
        <w:t> </w:t>
      </w:r>
      <w:r>
        <w:rPr>
          <w:rFonts w:ascii="Times New Roman" w:hAnsi="Times New Roman" w:cs="Times New Roman"/>
          <w:color w:val="000000"/>
          <w:spacing w:val="0"/>
          <w:w w:val="127"/>
          <w:position w:val="0"/>
          <w:sz w:val="24"/>
          <w:u w:val="none"/>
        </w:rPr>
        <w:t>85°</w:t>
      </w:r>
      <w:r>
        <w:rPr>
          <w:rFonts w:ascii="宋体" w:eastAsia="宋体" w:hAnsi="宋体" w:cs="宋体"/>
          <w:color w:val="000000"/>
          <w:spacing w:val="-1"/>
          <w:w w:val="100"/>
          <w:position w:val="0"/>
          <w:sz w:val="24"/>
          <w:u w:val="none"/>
        </w:rPr>
        <w:t>的高陡边</w:t>
      </w:r>
    </w:p>
    <w:p>
      <w:pPr>
        <w:spacing w:before="0" w:after="0" w:line="450" w:lineRule="exact"/>
        <w:ind w:left="301" w:firstLine="0"/>
        <w:jc w:val="left"/>
      </w:pPr>
      <w:r>
        <w:rPr>
          <w:rFonts w:ascii="宋体" w:hAnsi="宋体" w:cs="宋体"/>
          <w:color w:val="000000"/>
          <w:spacing w:val="-3"/>
          <w:w w:val="100"/>
          <w:position w:val="0"/>
          <w:sz w:val="24"/>
          <w:u w:val="none"/>
        </w:rPr>
        <w:t>坡、以及受水流冲刷较为严重的坡体。其设计应符合现行行业标准《水电工程陡</w:t>
      </w:r>
    </w:p>
    <w:p>
      <w:pPr>
        <w:spacing w:before="0" w:after="0" w:line="228" w:lineRule="exact"/>
        <w:ind w:left="301" w:firstLine="0"/>
      </w:pPr>
    </w:p>
    <w:p>
      <w:pPr>
        <w:spacing w:before="0" w:after="0" w:line="258" w:lineRule="exact"/>
        <w:ind w:left="301" w:firstLine="0"/>
        <w:jc w:val="left"/>
      </w:pPr>
      <w:r>
        <w:rPr>
          <w:rFonts w:ascii="宋体" w:hAnsi="宋体" w:cs="宋体"/>
          <w:color w:val="000000"/>
          <w:spacing w:val="-1"/>
          <w:w w:val="100"/>
          <w:position w:val="0"/>
          <w:sz w:val="24"/>
          <w:u w:val="none"/>
        </w:rPr>
        <w:t>边坡植被混凝土生态修复技术规范》</w:t>
      </w:r>
      <w:r>
        <w:rPr>
          <w:rFonts w:ascii="Times New Roman" w:hAnsi="Times New Roman" w:cs="Times New Roman"/>
          <w:color w:val="000000"/>
          <w:spacing w:val="-1"/>
          <w:w w:val="100"/>
          <w:position w:val="0"/>
          <w:sz w:val="24"/>
          <w:u w:val="none"/>
        </w:rPr>
        <w:t>NB/</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T</w:t>
      </w:r>
      <w:r>
        <w:rPr>
          <w:rFonts w:ascii="Calibri" w:hAnsi="Calibri" w:cs="Calibri"/>
          <w:color w:val="000000"/>
          <w:spacing w:val="0"/>
          <w:w w:val="100"/>
          <w:sz w:val="24"/>
          <w:u w:val="none"/>
        </w:rPr>
        <w:t> </w:t>
      </w:r>
      <w:r>
        <w:rPr>
          <w:rFonts w:ascii="Times New Roman" w:hAnsi="Times New Roman" w:cs="Times New Roman"/>
          <w:color w:val="000000"/>
          <w:spacing w:val="0"/>
          <w:w w:val="100"/>
          <w:position w:val="0"/>
          <w:sz w:val="24"/>
          <w:u w:val="none"/>
        </w:rPr>
        <w:t>35082</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的有关规定。</w:t>
      </w:r>
    </w:p>
    <w:p>
      <w:pPr>
        <w:spacing w:before="0" w:after="0" w:line="468" w:lineRule="exact"/>
        <w:ind w:left="301" w:firstLine="0"/>
        <w:jc w:val="left"/>
      </w:pPr>
      <w:r>
        <w:rPr>
          <w:rFonts w:ascii="Times New Roman" w:hAnsi="Times New Roman" w:cs="Times New Roman"/>
          <w:b/>
          <w:color w:val="000000"/>
          <w:spacing w:val="-1"/>
          <w:w w:val="95"/>
          <w:position w:val="0"/>
          <w:sz w:val="24"/>
          <w:u w:val="none"/>
        </w:rPr>
        <w:t>9.0.7</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生态植生袋绿化应主要用于坡度小于</w:t>
      </w:r>
      <w:r>
        <w:rPr>
          <w:rFonts w:ascii="Calibri" w:hAnsi="Calibri" w:cs="Calibri"/>
          <w:color w:val="000000"/>
          <w:spacing w:val="5"/>
          <w:w w:val="100"/>
          <w:sz w:val="24"/>
          <w:u w:val="none"/>
        </w:rPr>
        <w:t> </w:t>
      </w:r>
      <w:r>
        <w:rPr>
          <w:rFonts w:ascii="Times New Roman" w:hAnsi="Times New Roman" w:cs="Times New Roman"/>
          <w:color w:val="000000"/>
          <w:spacing w:val="0"/>
          <w:w w:val="127"/>
          <w:position w:val="0"/>
          <w:sz w:val="24"/>
          <w:u w:val="none"/>
        </w:rPr>
        <w:t>55°</w:t>
      </w:r>
      <w:r>
        <w:rPr>
          <w:rFonts w:ascii="宋体" w:hAnsi="宋体" w:cs="宋体"/>
          <w:color w:val="000000"/>
          <w:spacing w:val="-5"/>
          <w:w w:val="100"/>
          <w:position w:val="0"/>
          <w:sz w:val="24"/>
          <w:u w:val="none"/>
        </w:rPr>
        <w:t>的土质边坡和风化岩石、沙质边坡，</w:t>
      </w:r>
    </w:p>
    <w:p>
      <w:pPr>
        <w:spacing w:before="0" w:after="0" w:line="240" w:lineRule="exact"/>
        <w:ind w:left="301" w:firstLine="0"/>
      </w:pPr>
    </w:p>
    <w:p>
      <w:pPr>
        <w:spacing w:before="0" w:after="0" w:line="240" w:lineRule="exact"/>
        <w:ind w:left="301" w:firstLine="0"/>
      </w:pPr>
    </w:p>
    <w:p>
      <w:pPr>
        <w:spacing w:before="0" w:after="0" w:line="251" w:lineRule="exact"/>
        <w:ind w:left="301" w:firstLine="4064"/>
        <w:jc w:val="left"/>
      </w:pPr>
      <w:r>
        <w:rPr>
          <w:rFonts w:ascii="Times New Roman" w:hAnsi="Times New Roman" w:cs="Times New Roman"/>
          <w:color w:val="000000"/>
          <w:spacing w:val="-1"/>
          <w:w w:val="100"/>
          <w:position w:val="0"/>
          <w:sz w:val="18"/>
          <w:u w:val="none"/>
        </w:rPr>
        <w:t>19</w:t>
      </w:r>
    </w:p>
    <w:p>
      <w:pPr>
        <w:widowControl/>
        <w:jc w:val="left"/>
        <w:sectPr>
          <w:type w:val="continuous"/>
          <w:pgSz w:w="11906" w:h="16838"/>
          <w:pgMar w:top="935" w:right="1140" w:bottom="695" w:left="1500" w:header="0" w:footer="0" w:gutter="0"/>
          <w:pgNumType w:start="82"/>
          <w:cols w:num="1" w:space="708" w:equalWidth="0">
            <w:col w:w="9267" w:space="0"/>
          </w:cols>
          <w:docGrid w:type="lines" w:linePitch="312" w:charSpace="0"/>
        </w:sectPr>
      </w:pPr>
    </w:p>
    <w:p>
      <w:pPr>
        <w:spacing w:before="0" w:after="0" w:line="240" w:lineRule="exact"/>
      </w:pPr>
      <w:bookmarkStart w:id="29" w:name="29"/>
      <w:bookmarkEnd w:id="29"/>
    </w:p>
    <w:p>
      <w:pPr>
        <w:spacing w:before="0" w:after="0" w:line="379" w:lineRule="exact"/>
      </w:pPr>
    </w:p>
    <w:p>
      <w:pPr>
        <w:widowControl/>
        <w:jc w:val="left"/>
        <w:sectPr>
          <w:type w:val="continuous"/>
          <w:pgSz w:w="11906" w:h="16839"/>
          <w:pgMar w:top="935" w:right="1259" w:bottom="695" w:left="1619" w:header="0" w:footer="0" w:gutter="0"/>
          <w:pgNumType w:start="83"/>
          <w:cols w:num="1" w:space="720"/>
          <w:docGrid w:type="lines" w:linePitch="312" w:charSpace="0"/>
        </w:sectPr>
      </w:pPr>
    </w:p>
    <w:p>
      <w:pPr>
        <w:spacing w:before="0" w:after="0" w:line="240" w:lineRule="exact"/>
        <w:ind w:left="182" w:firstLine="0"/>
        <w:jc w:val="left"/>
      </w:pPr>
      <w:r>
        <w:rPr>
          <w:rFonts w:ascii="宋体" w:hAnsi="宋体" w:cs="宋体"/>
          <w:color w:val="000000"/>
          <w:spacing w:val="-6"/>
          <w:w w:val="100"/>
          <w:position w:val="0"/>
          <w:sz w:val="24"/>
          <w:u w:val="none"/>
        </w:rPr>
        <w:t>优先用于不均匀沉降、冻融、膨胀土地区和刚性结构等难以开展边坡绿化的区域，</w:t>
      </w:r>
    </w:p>
    <w:p>
      <w:pPr>
        <w:spacing w:before="0" w:after="0" w:line="468" w:lineRule="exact"/>
        <w:ind w:left="182" w:firstLine="0"/>
        <w:jc w:val="left"/>
      </w:pPr>
      <w:r>
        <w:rPr>
          <w:rFonts w:ascii="宋体" w:eastAsia="宋体" w:hAnsi="宋体" w:cs="宋体"/>
          <w:color w:val="000000"/>
          <w:spacing w:val="-1"/>
          <w:w w:val="100"/>
          <w:position w:val="0"/>
          <w:sz w:val="24"/>
          <w:u w:val="none"/>
        </w:rPr>
        <w:t>并应满足下列要求：</w:t>
      </w:r>
    </w:p>
    <w:p>
      <w:pPr>
        <w:spacing w:before="0" w:after="0" w:line="228" w:lineRule="exact"/>
        <w:ind w:left="182" w:firstLine="0"/>
      </w:pPr>
    </w:p>
    <w:p>
      <w:pPr>
        <w:spacing w:before="0" w:after="0" w:line="258" w:lineRule="exact"/>
        <w:ind w:left="182" w:firstLine="420"/>
        <w:jc w:val="left"/>
      </w:pPr>
      <w:r>
        <w:rPr>
          <w:rFonts w:ascii="Times New Roman" w:hAnsi="Times New Roman" w:cs="Times New Roman"/>
          <w:b/>
          <w:color w:val="000000"/>
          <w:spacing w:val="-1"/>
          <w:w w:val="95"/>
          <w:position w:val="0"/>
          <w:sz w:val="24"/>
          <w:u w:val="none"/>
        </w:rPr>
        <w:t>1</w:t>
      </w:r>
      <w:r>
        <w:rPr>
          <w:rFonts w:ascii="宋体" w:eastAsia="宋体" w:hAnsi="宋体" w:cs="宋体"/>
          <w:color w:val="000000"/>
          <w:spacing w:val="0"/>
          <w:w w:val="100"/>
          <w:position w:val="0"/>
          <w:sz w:val="24"/>
          <w:u w:val="none"/>
        </w:rPr>
        <w:t>生态植生袋可在坡度较缓的坡面直接码放；坡度较陡时应采用钢索拦挡固</w:t>
      </w:r>
    </w:p>
    <w:p>
      <w:pPr>
        <w:spacing w:before="0" w:after="0" w:line="450" w:lineRule="exact"/>
        <w:ind w:left="182" w:firstLine="0"/>
        <w:jc w:val="left"/>
      </w:pPr>
      <w:r>
        <w:rPr>
          <w:rFonts w:ascii="宋体" w:hAnsi="宋体" w:cs="宋体"/>
          <w:color w:val="000000"/>
          <w:spacing w:val="-1"/>
          <w:w w:val="100"/>
          <w:position w:val="0"/>
          <w:sz w:val="24"/>
          <w:u w:val="none"/>
        </w:rPr>
        <w:t>定或与框格梁结合的方式。</w:t>
      </w:r>
    </w:p>
    <w:p>
      <w:pPr>
        <w:spacing w:before="0" w:after="0" w:line="228" w:lineRule="exact"/>
        <w:ind w:left="182" w:firstLine="0"/>
      </w:pPr>
    </w:p>
    <w:p>
      <w:pPr>
        <w:spacing w:before="0" w:after="0" w:line="258" w:lineRule="exact"/>
        <w:ind w:left="182" w:firstLine="420"/>
        <w:jc w:val="left"/>
      </w:pPr>
      <w:r>
        <w:rPr>
          <w:rFonts w:ascii="Times New Roman" w:hAnsi="Times New Roman" w:cs="Times New Roman"/>
          <w:b/>
          <w:color w:val="000000"/>
          <w:spacing w:val="-1"/>
          <w:w w:val="95"/>
          <w:position w:val="0"/>
          <w:sz w:val="24"/>
          <w:u w:val="none"/>
        </w:rPr>
        <w:t>2</w:t>
      </w:r>
      <w:r>
        <w:rPr>
          <w:rFonts w:ascii="宋体" w:hAnsi="宋体" w:cs="宋体"/>
          <w:color w:val="000000"/>
          <w:spacing w:val="0"/>
          <w:w w:val="100"/>
          <w:position w:val="0"/>
          <w:sz w:val="24"/>
          <w:u w:val="none"/>
        </w:rPr>
        <w:t>以滴灌、微喷灌为主的生态植生袋绿化，应符合现行国家标准《喷灌工程</w:t>
      </w:r>
    </w:p>
    <w:p>
      <w:pPr>
        <w:spacing w:before="0" w:after="0" w:line="468" w:lineRule="exact"/>
        <w:ind w:left="182" w:firstLine="0"/>
        <w:jc w:val="left"/>
      </w:pPr>
      <w:r>
        <w:rPr>
          <w:rFonts w:ascii="宋体" w:hAnsi="宋体" w:cs="宋体"/>
          <w:color w:val="000000"/>
          <w:spacing w:val="-1"/>
          <w:w w:val="100"/>
          <w:position w:val="0"/>
          <w:sz w:val="24"/>
          <w:u w:val="none"/>
        </w:rPr>
        <w:t>技术规范》</w:t>
      </w:r>
      <w:r>
        <w:rPr>
          <w:rFonts w:ascii="Times New Roman" w:hAnsi="Times New Roman" w:cs="Times New Roman"/>
          <w:color w:val="000000"/>
          <w:spacing w:val="-1"/>
          <w:w w:val="100"/>
          <w:position w:val="0"/>
          <w:sz w:val="24"/>
          <w:u w:val="none"/>
        </w:rPr>
        <w:t>GB/T50085</w:t>
      </w:r>
      <w:r>
        <w:rPr>
          <w:rFonts w:ascii="宋体" w:hAnsi="宋体" w:cs="宋体"/>
          <w:color w:val="000000"/>
          <w:spacing w:val="-11"/>
          <w:w w:val="100"/>
          <w:position w:val="0"/>
          <w:sz w:val="24"/>
          <w:u w:val="none"/>
        </w:rPr>
        <w:t>、《微灌工程技术规范》</w:t>
      </w:r>
      <w:r>
        <w:rPr>
          <w:rFonts w:ascii="Times New Roman" w:hAnsi="Times New Roman" w:cs="Times New Roman"/>
          <w:color w:val="000000"/>
          <w:spacing w:val="0"/>
          <w:w w:val="100"/>
          <w:position w:val="0"/>
          <w:sz w:val="24"/>
          <w:u w:val="none"/>
        </w:rPr>
        <w:t>GB/T50485</w:t>
      </w:r>
      <w:r>
        <w:rPr>
          <w:rFonts w:ascii="宋体" w:hAnsi="宋体" w:cs="宋体"/>
          <w:color w:val="000000"/>
          <w:spacing w:val="-1"/>
          <w:w w:val="100"/>
          <w:position w:val="0"/>
          <w:sz w:val="24"/>
          <w:u w:val="none"/>
        </w:rPr>
        <w:t>的有关规定。</w:t>
      </w:r>
    </w:p>
    <w:p>
      <w:pPr>
        <w:widowControl/>
        <w:jc w:val="left"/>
        <w:sectPr>
          <w:type w:val="continuous"/>
          <w:pgSz w:w="11906" w:h="16839"/>
          <w:pgMar w:top="935" w:right="1259" w:bottom="695" w:left="1619" w:header="0" w:footer="0" w:gutter="0"/>
          <w:pgNumType w:start="84"/>
          <w:cols w:num="1" w:space="708" w:equalWidth="0">
            <w:col w:w="9029" w:space="0"/>
          </w:cols>
          <w:docGrid w:type="lines" w:linePitch="312" w:charSpace="0"/>
        </w:sectPr>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0" w:lineRule="exact"/>
        <w:ind w:left="182" w:firstLine="0"/>
      </w:pPr>
    </w:p>
    <w:p>
      <w:pPr>
        <w:spacing w:before="0" w:after="0" w:line="248" w:lineRule="exact"/>
        <w:ind w:left="182" w:firstLine="0"/>
      </w:pPr>
    </w:p>
    <w:p>
      <w:pPr>
        <w:widowControl/>
        <w:jc w:val="left"/>
        <w:sectPr>
          <w:type w:val="continuous"/>
          <w:pgSz w:w="11906" w:h="16839"/>
          <w:pgMar w:top="935" w:right="1259" w:bottom="695" w:left="1619" w:header="0" w:footer="0" w:gutter="0"/>
          <w:pgNumType w:start="85"/>
          <w:cols w:num="1" w:space="720"/>
          <w:docGrid w:type="lines" w:linePitch="312" w:charSpace="0"/>
        </w:sectPr>
      </w:pPr>
    </w:p>
    <w:p>
      <w:pPr>
        <w:spacing w:before="0" w:after="0" w:line="162" w:lineRule="exact"/>
        <w:ind w:left="4245" w:firstLine="0"/>
        <w:jc w:val="left"/>
      </w:pPr>
      <w:r>
        <w:rPr>
          <w:rFonts w:ascii="Times New Roman" w:hAnsi="Times New Roman" w:cs="Times New Roman"/>
          <w:color w:val="000000"/>
          <w:spacing w:val="-1"/>
          <w:w w:val="100"/>
          <w:position w:val="0"/>
          <w:sz w:val="18"/>
          <w:u w:val="none"/>
        </w:rPr>
        <w:t>20</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https://d.book118.com/295243344234011122</w:t>
        </w:r>
      </w:hyperlink>
    </w:p>
    <w:p>
      <w:pPr>
        <w:widowControl/>
        <w:jc w:val="left"/>
      </w:pPr>
    </w:p>
    <w:sectPr>
      <w:type w:val="continuous"/>
      <w:pgSz w:w="11906" w:h="16839"/>
      <w:pgMar w:top="935" w:right="1259" w:bottom="695" w:left="1619" w:header="0" w:footer="0" w:gutter="0"/>
      <w:pgNumType w:start="86"/>
      <w:cols w:num="1" w:space="708" w:equalWidth="0">
        <w:col w:w="9029"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隶书">
    <w:altName w:val="微软雅黑"/>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4"/>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0B1A2FAC"/>
  </w:rsids>
  <w:docVars>
    <w:docVar w:name="commondata" w:val="eyJoZGlkIjoiYWM4ZDgxYWVhNmYzY2Q2ZDMyZDY4ZWY5NjYxYzk4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autoRedefine/>
    <w:uiPriority w:val="99"/>
    <w:semiHidden/>
    <w:unhideWhenUsed/>
    <w:qFormat/>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9524334423401112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2024-03-14T12:10:43Z</dcterms:created>
  <dcterms:modified xsi:type="dcterms:W3CDTF">2024-03-14T12:10:50Z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7F5CF14ECD064ADAA1DB30BC0CB91FCB_12</vt:lpwstr>
  </property>
  <property fmtid="{D5CDD505-2E9C-101B-9397-08002B2CF9AE}" pid="3" name="KSOProductBuildVer">
    <vt:lpwstr>2052-12.1.0.16399</vt:lpwstr>
  </property>
</Properties>
</file>