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DH(DHP)离心压缩机行业相关公司设立可行性研究报告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7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78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_Toc10078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_Toc19778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_Toc19743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56" w:history="1">
        <w:r>
          <w:rPr>
            <w:rFonts w:ascii="仿宋" w:eastAsia="仿宋" w:hAnsi="仿宋" w:cs="仿宋" w:hint="eastAsia"/>
            <w:lang w:eastAsia="zh-CN"/>
          </w:rPr>
          <w:t>二、DH(DHP)离心压缩机项目概况</w:t>
        </w:r>
        <w:r>
          <w:tab/>
        </w:r>
        <w:r>
          <w:fldChar w:fldCharType="begin"/>
        </w:r>
        <w:r>
          <w:instrText xml:space="preserve"> PAGEREF _Toc9056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_Toc24514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7" w:history="1">
        <w:r>
          <w:rPr>
            <w:rFonts w:ascii="仿宋" w:eastAsia="仿宋" w:hAnsi="仿宋" w:cs="仿宋" w:hint="eastAsia"/>
            <w:lang w:eastAsia="zh-CN"/>
          </w:rPr>
          <w:t>(二)、DH(DHP)离心压缩机项目提出的理由</w:t>
        </w:r>
        <w:r>
          <w:tab/>
        </w:r>
        <w:r>
          <w:fldChar w:fldCharType="begin"/>
        </w:r>
        <w:r>
          <w:instrText xml:space="preserve"> PAGEREF _Toc27417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0" w:history="1">
        <w:r>
          <w:rPr>
            <w:rFonts w:ascii="仿宋" w:eastAsia="仿宋" w:hAnsi="仿宋" w:cs="仿宋" w:hint="eastAsia"/>
            <w:lang w:eastAsia="zh-CN"/>
          </w:rPr>
          <w:t>(三)、DH(DHP)离心压缩机项目选址</w:t>
        </w:r>
        <w:r>
          <w:tab/>
        </w:r>
        <w:r>
          <w:fldChar w:fldCharType="begin"/>
        </w:r>
        <w:r>
          <w:instrText xml:space="preserve"> PAGEREF _Toc19920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_Toc14755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3" w:history="1">
        <w:r>
          <w:rPr>
            <w:rFonts w:ascii="仿宋" w:eastAsia="仿宋" w:hAnsi="仿宋" w:cs="仿宋" w:hint="eastAsia"/>
            <w:lang w:eastAsia="zh-CN"/>
          </w:rPr>
          <w:t>(六)、DH(DHP)离心压缩机项目投资</w:t>
        </w:r>
        <w:r>
          <w:tab/>
        </w:r>
        <w:r>
          <w:fldChar w:fldCharType="begin"/>
        </w:r>
        <w:r>
          <w:instrText xml:space="preserve"> PAGEREF _Toc26203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2" w:history="1">
        <w:r>
          <w:rPr>
            <w:rFonts w:ascii="仿宋" w:eastAsia="仿宋" w:hAnsi="仿宋" w:cs="仿宋" w:hint="eastAsia"/>
            <w:lang w:eastAsia="zh-CN"/>
          </w:rPr>
          <w:t>(七)、DH(DHP)离心压缩机项目进度规划</w:t>
        </w:r>
        <w:r>
          <w:tab/>
        </w:r>
        <w:r>
          <w:fldChar w:fldCharType="begin"/>
        </w:r>
        <w:r>
          <w:instrText xml:space="preserve"> PAGEREF _Toc13472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_Toc27897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0" w:history="1">
        <w:r>
          <w:rPr>
            <w:rFonts w:ascii="仿宋" w:eastAsia="仿宋" w:hAnsi="仿宋" w:cs="仿宋" w:hint="eastAsia"/>
            <w:lang w:eastAsia="zh-CN"/>
          </w:rPr>
          <w:t>(九)、DH(DHP)离心压缩机项目综合评价</w:t>
        </w:r>
        <w:r>
          <w:tab/>
        </w:r>
        <w:r>
          <w:fldChar w:fldCharType="begin"/>
        </w:r>
        <w:r>
          <w:instrText xml:space="preserve"> PAGEREF _Toc14630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74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_Toc6374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_Toc30230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_Toc28637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_Toc3481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_Toc27147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_Toc28784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5" w:history="1">
        <w:r>
          <w:rPr>
            <w:rFonts w:ascii="仿宋" w:eastAsia="仿宋" w:hAnsi="仿宋" w:cs="仿宋" w:hint="eastAsia"/>
            <w:lang w:eastAsia="zh-CN"/>
          </w:rPr>
          <w:t>四、DH(DHP)离心压缩机筹建公司基本信息</w:t>
        </w:r>
        <w:r>
          <w:tab/>
        </w:r>
        <w:r>
          <w:fldChar w:fldCharType="begin"/>
        </w:r>
        <w:r>
          <w:instrText xml:space="preserve"> PAGEREF _Toc5125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_Toc10028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_Toc19826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_Toc28452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_Toc29039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_Toc17528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99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_Toc28799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6" w:history="1">
        <w:r>
          <w:rPr>
            <w:rFonts w:ascii="仿宋" w:eastAsia="仿宋" w:hAnsi="仿宋" w:cs="仿宋" w:hint="eastAsia"/>
            <w:lang w:eastAsia="zh-CN"/>
          </w:rPr>
          <w:t>(一)、DH(DHP)离心压缩机项目选址原则</w:t>
        </w:r>
        <w:r>
          <w:tab/>
        </w:r>
        <w:r>
          <w:fldChar w:fldCharType="begin"/>
        </w:r>
        <w:r>
          <w:instrText xml:space="preserve"> PAGEREF _Toc25176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_Toc23347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_Toc13539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" w:history="1">
        <w:r>
          <w:rPr>
            <w:rFonts w:ascii="仿宋" w:eastAsia="仿宋" w:hAnsi="仿宋" w:cs="仿宋" w:hint="eastAsia"/>
            <w:lang w:eastAsia="zh-CN"/>
          </w:rPr>
          <w:t>(五)、DH(DHP)离心压缩机项目选址综合评价</w:t>
        </w:r>
        <w:r>
          <w:tab/>
        </w:r>
        <w:r>
          <w:fldChar w:fldCharType="begin"/>
        </w:r>
        <w:r>
          <w:instrText xml:space="preserve"> PAGEREF _Toc333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_Toc28261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1" w:history="1">
        <w:r>
          <w:rPr>
            <w:rFonts w:ascii="仿宋" w:eastAsia="仿宋" w:hAnsi="仿宋" w:cs="仿宋" w:hint="eastAsia"/>
            <w:lang w:eastAsia="zh-CN"/>
          </w:rPr>
          <w:t>(一)、DH(DHP)离心压缩机项目进度安排</w:t>
        </w:r>
        <w:r>
          <w:tab/>
        </w:r>
        <w:r>
          <w:fldChar w:fldCharType="begin"/>
        </w:r>
        <w:r>
          <w:instrText xml:space="preserve"> PAGEREF _Toc18771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" w:history="1">
        <w:r>
          <w:rPr>
            <w:rFonts w:ascii="仿宋" w:eastAsia="仿宋" w:hAnsi="仿宋" w:cs="仿宋" w:hint="eastAsia"/>
            <w:lang w:eastAsia="zh-CN"/>
          </w:rPr>
          <w:t>(二)、DH(DHP)离心压缩机项目实施保障措施</w:t>
        </w:r>
        <w:r>
          <w:tab/>
        </w:r>
        <w:r>
          <w:fldChar w:fldCharType="begin"/>
        </w:r>
        <w:r>
          <w:instrText xml:space="preserve"> PAGEREF _Toc2712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5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_Toc26259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_Toc29044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_Toc14791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52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_Toc5525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_Toc21701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" w:history="1">
        <w:r>
          <w:rPr>
            <w:rFonts w:ascii="仿宋" w:eastAsia="仿宋" w:hAnsi="仿宋" w:cs="仿宋" w:hint="eastAsia"/>
            <w:lang w:eastAsia="zh-CN"/>
          </w:rPr>
          <w:t>(五)、DH(DHP)离心压缩机项目总投资</w:t>
        </w:r>
        <w:r>
          <w:tab/>
        </w:r>
        <w:r>
          <w:fldChar w:fldCharType="begin"/>
        </w:r>
        <w:r>
          <w:instrText xml:space="preserve"> PAGEREF _Toc3225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_Toc32100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1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_Toc14561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_Toc6335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_Toc20053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_Toc18802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_Toc29228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_Toc8379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_Toc30215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_Toc28903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_Toc3770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_Toc19646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_Toc32169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_Toc21939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_Toc18982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_Toc18382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_Toc21685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_Toc13468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47" w:history="1">
        <w:r>
          <w:rPr>
            <w:rFonts w:ascii="仿宋" w:eastAsia="仿宋" w:hAnsi="仿宋" w:cs="仿宋" w:hint="eastAsia"/>
            <w:lang w:eastAsia="zh-CN"/>
          </w:rPr>
          <w:t>十、DH(DHP)离心压缩机项目风险分析</w:t>
        </w:r>
        <w:r>
          <w:tab/>
        </w:r>
        <w:r>
          <w:fldChar w:fldCharType="begin"/>
        </w:r>
        <w:r>
          <w:instrText xml:space="preserve"> PAGEREF _Toc26747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6" w:history="1">
        <w:r>
          <w:rPr>
            <w:rFonts w:ascii="仿宋" w:eastAsia="仿宋" w:hAnsi="仿宋" w:cs="仿宋" w:hint="eastAsia"/>
            <w:lang w:eastAsia="zh-CN"/>
          </w:rPr>
          <w:t>(一)、DH(DHP)离心压缩机项目风险分析</w:t>
        </w:r>
        <w:r>
          <w:tab/>
        </w:r>
        <w:r>
          <w:fldChar w:fldCharType="begin"/>
        </w:r>
        <w:r>
          <w:instrText xml:space="preserve"> PAGEREF _Toc26256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7" w:history="1">
        <w:r>
          <w:rPr>
            <w:rFonts w:ascii="仿宋" w:eastAsia="仿宋" w:hAnsi="仿宋" w:cs="仿宋" w:hint="eastAsia"/>
            <w:lang w:eastAsia="zh-CN"/>
          </w:rPr>
          <w:t>(二)、DH(DHP)离心压缩机项目风险对策</w:t>
        </w:r>
        <w:r>
          <w:tab/>
        </w:r>
        <w:r>
          <w:fldChar w:fldCharType="begin"/>
        </w:r>
        <w:r>
          <w:instrText xml:space="preserve"> PAGEREF _Toc16197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19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_Toc5819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_Toc7242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7" w:history="1">
        <w:r>
          <w:rPr>
            <w:rFonts w:ascii="仿宋" w:eastAsia="仿宋" w:hAnsi="仿宋" w:cs="仿宋" w:hint="eastAsia"/>
            <w:lang w:eastAsia="zh-CN"/>
          </w:rPr>
          <w:t>(二)、合作DH(DHP)离心压缩机项目</w:t>
        </w:r>
        <w:r>
          <w:tab/>
        </w:r>
        <w:r>
          <w:fldChar w:fldCharType="begin"/>
        </w:r>
        <w:r>
          <w:instrText xml:space="preserve"> PAGEREF _Toc5557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_Toc16734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3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_Toc5143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_Toc634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_Toc5013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_Toc24327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_Toc10803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_Toc5138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_Toc14459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_Toc6303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54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_Toc30154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_Toc29813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_Toc18722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_Toc24446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5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_Toc3055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_Toc29179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07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_Toc4074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_Toc20308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_Toc26920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7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078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778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https://d.book118.com/295304014222011104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DH(DHP)离心压缩机行业相关公司设立可行性研究报告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DH(DHP)离心压缩机行业相关公司设立可行性研究报告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DH(DHP)离心压缩机行业相关公司设立可行性研究报告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DH(DHP)离心压缩机行业相关公司设立可行性研究报告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DH(DHP)离心压缩机行业相关公司设立可行性研究报告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530401422201110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2024-02-09T02:55:00Z</dcterms:created>
  <dcterms:modified xsi:type="dcterms:W3CDTF">2024-02-09T02:56:19Z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B7A96310D2114D8B8E326709FCDBC92E_11</vt:lpwstr>
  </property>
  <property fmtid="{D5CDD505-2E9C-101B-9397-08002B2CF9AE}" pid="3" name="KSOProductBuildVer">
    <vt:lpwstr>2052-12.1.0.16250</vt:lpwstr>
  </property>
</Properties>
</file>