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7" w:history="1">
        <w:r>
          <w:rPr>
            <w:rFonts w:ascii="仿宋" w:eastAsia="仿宋" w:hAnsi="仿宋" w:cs="仿宋" w:hint="eastAsia"/>
            <w:lang w:eastAsia="zh-CN"/>
          </w:rPr>
          <w:t>前言</w:t>
        </w:r>
        <w:r>
          <w:tab/>
        </w:r>
        <w:r>
          <w:fldChar w:fldCharType="begin"/>
        </w:r>
        <w:r>
          <w:instrText xml:space="preserve"> PAGEREF _Toc10727 \h </w:instrText>
        </w:r>
        <w:r>
          <w:fldChar w:fldCharType="separate"/>
        </w:r>
        <w:r>
          <w:t>3</w:t>
        </w:r>
        <w:r>
          <w:fldChar w:fldCharType="end"/>
        </w:r>
      </w:hyperlink>
    </w:p>
    <w:p>
      <w:pPr>
        <w:pStyle w:val="TOC1"/>
        <w:tabs>
          <w:tab w:val="right" w:leader="dot" w:pos="8306"/>
        </w:tabs>
      </w:pPr>
      <w:hyperlink w:anchor="_Toc3191" w:history="1">
        <w:r>
          <w:rPr>
            <w:rFonts w:ascii="仿宋" w:eastAsia="仿宋" w:hAnsi="仿宋" w:cs="仿宋" w:hint="eastAsia"/>
            <w:lang w:eastAsia="zh-CN"/>
          </w:rPr>
          <w:t>一、硫酸铵项目概论</w:t>
        </w:r>
        <w:r>
          <w:tab/>
        </w:r>
        <w:r>
          <w:fldChar w:fldCharType="begin"/>
        </w:r>
        <w:r>
          <w:instrText xml:space="preserve"> PAGEREF _Toc3191 \h </w:instrText>
        </w:r>
        <w:r>
          <w:fldChar w:fldCharType="separate"/>
        </w:r>
        <w:r>
          <w:t>3</w:t>
        </w:r>
        <w:r>
          <w:fldChar w:fldCharType="end"/>
        </w:r>
      </w:hyperlink>
    </w:p>
    <w:p>
      <w:pPr>
        <w:pStyle w:val="TOC2"/>
        <w:tabs>
          <w:tab w:val="right" w:leader="dot" w:pos="8306"/>
        </w:tabs>
      </w:pPr>
      <w:hyperlink w:anchor="_Toc19470" w:history="1">
        <w:r>
          <w:rPr>
            <w:rFonts w:ascii="仿宋" w:eastAsia="仿宋" w:hAnsi="仿宋" w:cs="仿宋" w:hint="eastAsia"/>
            <w:lang w:eastAsia="zh-CN"/>
          </w:rPr>
          <w:t>(一)、硫酸铵项目概况</w:t>
        </w:r>
        <w:r>
          <w:tab/>
        </w:r>
        <w:r>
          <w:fldChar w:fldCharType="begin"/>
        </w:r>
        <w:r>
          <w:instrText xml:space="preserve"> PAGEREF _Toc19470 \h </w:instrText>
        </w:r>
        <w:r>
          <w:fldChar w:fldCharType="separate"/>
        </w:r>
        <w:r>
          <w:t>3</w:t>
        </w:r>
        <w:r>
          <w:fldChar w:fldCharType="end"/>
        </w:r>
      </w:hyperlink>
    </w:p>
    <w:p>
      <w:pPr>
        <w:pStyle w:val="TOC2"/>
        <w:tabs>
          <w:tab w:val="right" w:leader="dot" w:pos="8306"/>
        </w:tabs>
      </w:pPr>
      <w:hyperlink w:anchor="_Toc15845" w:history="1">
        <w:r>
          <w:rPr>
            <w:rFonts w:ascii="仿宋" w:eastAsia="仿宋" w:hAnsi="仿宋" w:cs="仿宋" w:hint="eastAsia"/>
            <w:lang w:eastAsia="zh-CN"/>
          </w:rPr>
          <w:t>(二)、硫酸铵项目目标</w:t>
        </w:r>
        <w:r>
          <w:tab/>
        </w:r>
        <w:r>
          <w:fldChar w:fldCharType="begin"/>
        </w:r>
        <w:r>
          <w:instrText xml:space="preserve"> PAGEREF _Toc15845 \h </w:instrText>
        </w:r>
        <w:r>
          <w:fldChar w:fldCharType="separate"/>
        </w:r>
        <w:r>
          <w:t>5</w:t>
        </w:r>
        <w:r>
          <w:fldChar w:fldCharType="end"/>
        </w:r>
      </w:hyperlink>
    </w:p>
    <w:p>
      <w:pPr>
        <w:pStyle w:val="TOC2"/>
        <w:tabs>
          <w:tab w:val="right" w:leader="dot" w:pos="8306"/>
        </w:tabs>
      </w:pPr>
      <w:hyperlink w:anchor="_Toc25405" w:history="1">
        <w:r>
          <w:rPr>
            <w:rFonts w:ascii="仿宋" w:eastAsia="仿宋" w:hAnsi="仿宋" w:cs="仿宋" w:hint="eastAsia"/>
            <w:lang w:eastAsia="zh-CN"/>
          </w:rPr>
          <w:t>(三)、硫酸铵项目提出的理由</w:t>
        </w:r>
        <w:r>
          <w:tab/>
        </w:r>
        <w:r>
          <w:fldChar w:fldCharType="begin"/>
        </w:r>
        <w:r>
          <w:instrText xml:space="preserve"> PAGEREF _Toc25405 \h </w:instrText>
        </w:r>
        <w:r>
          <w:fldChar w:fldCharType="separate"/>
        </w:r>
        <w:r>
          <w:t>6</w:t>
        </w:r>
        <w:r>
          <w:fldChar w:fldCharType="end"/>
        </w:r>
      </w:hyperlink>
    </w:p>
    <w:p>
      <w:pPr>
        <w:pStyle w:val="TOC2"/>
        <w:tabs>
          <w:tab w:val="right" w:leader="dot" w:pos="8306"/>
        </w:tabs>
      </w:pPr>
      <w:hyperlink w:anchor="_Toc7308" w:history="1">
        <w:r>
          <w:rPr>
            <w:rFonts w:ascii="仿宋" w:eastAsia="仿宋" w:hAnsi="仿宋" w:cs="仿宋" w:hint="eastAsia"/>
            <w:lang w:eastAsia="zh-CN"/>
          </w:rPr>
          <w:t>(四)、硫酸铵项目意义</w:t>
        </w:r>
        <w:r>
          <w:tab/>
        </w:r>
        <w:r>
          <w:fldChar w:fldCharType="begin"/>
        </w:r>
        <w:r>
          <w:instrText xml:space="preserve"> PAGEREF _Toc7308 \h </w:instrText>
        </w:r>
        <w:r>
          <w:fldChar w:fldCharType="separate"/>
        </w:r>
        <w:r>
          <w:t>8</w:t>
        </w:r>
        <w:r>
          <w:fldChar w:fldCharType="end"/>
        </w:r>
      </w:hyperlink>
    </w:p>
    <w:p>
      <w:pPr>
        <w:pStyle w:val="TOC2"/>
        <w:tabs>
          <w:tab w:val="right" w:leader="dot" w:pos="8306"/>
        </w:tabs>
      </w:pPr>
      <w:hyperlink w:anchor="_Toc26315" w:history="1">
        <w:r>
          <w:rPr>
            <w:rFonts w:ascii="仿宋" w:eastAsia="仿宋" w:hAnsi="仿宋" w:cs="仿宋" w:hint="eastAsia"/>
            <w:lang w:eastAsia="zh-CN"/>
          </w:rPr>
          <w:t>(五)、硫酸铵项目背景</w:t>
        </w:r>
        <w:r>
          <w:tab/>
        </w:r>
        <w:r>
          <w:fldChar w:fldCharType="begin"/>
        </w:r>
        <w:r>
          <w:instrText xml:space="preserve"> PAGEREF _Toc26315 \h </w:instrText>
        </w:r>
        <w:r>
          <w:fldChar w:fldCharType="separate"/>
        </w:r>
        <w:r>
          <w:t>8</w:t>
        </w:r>
        <w:r>
          <w:fldChar w:fldCharType="end"/>
        </w:r>
      </w:hyperlink>
    </w:p>
    <w:p>
      <w:pPr>
        <w:pStyle w:val="TOC1"/>
        <w:tabs>
          <w:tab w:val="right" w:leader="dot" w:pos="8306"/>
        </w:tabs>
      </w:pPr>
      <w:hyperlink w:anchor="_Toc3836" w:history="1">
        <w:r>
          <w:rPr>
            <w:rFonts w:ascii="仿宋" w:eastAsia="仿宋" w:hAnsi="仿宋" w:cs="仿宋" w:hint="eastAsia"/>
            <w:lang w:eastAsia="zh-CN"/>
          </w:rPr>
          <w:t>二、硫酸铵项目文档管理</w:t>
        </w:r>
        <w:r>
          <w:tab/>
        </w:r>
        <w:r>
          <w:fldChar w:fldCharType="begin"/>
        </w:r>
        <w:r>
          <w:instrText xml:space="preserve"> PAGEREF _Toc3836 \h </w:instrText>
        </w:r>
        <w:r>
          <w:fldChar w:fldCharType="separate"/>
        </w:r>
        <w:r>
          <w:t>9</w:t>
        </w:r>
        <w:r>
          <w:fldChar w:fldCharType="end"/>
        </w:r>
      </w:hyperlink>
    </w:p>
    <w:p>
      <w:pPr>
        <w:pStyle w:val="TOC2"/>
        <w:tabs>
          <w:tab w:val="right" w:leader="dot" w:pos="8306"/>
        </w:tabs>
      </w:pPr>
      <w:hyperlink w:anchor="_Toc1361" w:history="1">
        <w:r>
          <w:rPr>
            <w:rFonts w:ascii="仿宋" w:eastAsia="仿宋" w:hAnsi="仿宋" w:cs="仿宋" w:hint="eastAsia"/>
            <w:lang w:eastAsia="zh-CN"/>
          </w:rPr>
          <w:t>(一)、文档编制与审查</w:t>
        </w:r>
        <w:r>
          <w:tab/>
        </w:r>
        <w:r>
          <w:fldChar w:fldCharType="begin"/>
        </w:r>
        <w:r>
          <w:instrText xml:space="preserve"> PAGEREF _Toc1361 \h </w:instrText>
        </w:r>
        <w:r>
          <w:fldChar w:fldCharType="separate"/>
        </w:r>
        <w:r>
          <w:t>9</w:t>
        </w:r>
        <w:r>
          <w:fldChar w:fldCharType="end"/>
        </w:r>
      </w:hyperlink>
    </w:p>
    <w:p>
      <w:pPr>
        <w:pStyle w:val="TOC2"/>
        <w:tabs>
          <w:tab w:val="right" w:leader="dot" w:pos="8306"/>
        </w:tabs>
      </w:pPr>
      <w:hyperlink w:anchor="_Toc2697" w:history="1">
        <w:r>
          <w:rPr>
            <w:rFonts w:ascii="仿宋" w:eastAsia="仿宋" w:hAnsi="仿宋" w:cs="仿宋" w:hint="eastAsia"/>
            <w:lang w:eastAsia="zh-CN"/>
          </w:rPr>
          <w:t>(二)、文档发布与分发</w:t>
        </w:r>
        <w:r>
          <w:tab/>
        </w:r>
        <w:r>
          <w:fldChar w:fldCharType="begin"/>
        </w:r>
        <w:r>
          <w:instrText xml:space="preserve"> PAGEREF _Toc2697 \h </w:instrText>
        </w:r>
        <w:r>
          <w:fldChar w:fldCharType="separate"/>
        </w:r>
        <w:r>
          <w:t>11</w:t>
        </w:r>
        <w:r>
          <w:fldChar w:fldCharType="end"/>
        </w:r>
      </w:hyperlink>
    </w:p>
    <w:p>
      <w:pPr>
        <w:pStyle w:val="TOC2"/>
        <w:tabs>
          <w:tab w:val="right" w:leader="dot" w:pos="8306"/>
        </w:tabs>
      </w:pPr>
      <w:hyperlink w:anchor="_Toc25452" w:history="1">
        <w:r>
          <w:rPr>
            <w:rFonts w:ascii="仿宋" w:eastAsia="仿宋" w:hAnsi="仿宋" w:cs="仿宋" w:hint="eastAsia"/>
            <w:lang w:eastAsia="zh-CN"/>
          </w:rPr>
          <w:t>(三)、文档存档与归档</w:t>
        </w:r>
        <w:r>
          <w:tab/>
        </w:r>
        <w:r>
          <w:fldChar w:fldCharType="begin"/>
        </w:r>
        <w:r>
          <w:instrText xml:space="preserve"> PAGEREF _Toc25452 \h </w:instrText>
        </w:r>
        <w:r>
          <w:fldChar w:fldCharType="separate"/>
        </w:r>
        <w:r>
          <w:t>11</w:t>
        </w:r>
        <w:r>
          <w:fldChar w:fldCharType="end"/>
        </w:r>
      </w:hyperlink>
    </w:p>
    <w:p>
      <w:pPr>
        <w:pStyle w:val="TOC1"/>
        <w:tabs>
          <w:tab w:val="right" w:leader="dot" w:pos="8306"/>
        </w:tabs>
      </w:pPr>
      <w:hyperlink w:anchor="_Toc31631" w:history="1">
        <w:r>
          <w:rPr>
            <w:rFonts w:ascii="仿宋" w:eastAsia="仿宋" w:hAnsi="仿宋" w:cs="仿宋" w:hint="eastAsia"/>
            <w:lang w:eastAsia="zh-CN"/>
          </w:rPr>
          <w:t>三、硫酸铵项目危机管理</w:t>
        </w:r>
        <w:r>
          <w:tab/>
        </w:r>
        <w:r>
          <w:fldChar w:fldCharType="begin"/>
        </w:r>
        <w:r>
          <w:instrText xml:space="preserve"> PAGEREF _Toc31631 \h </w:instrText>
        </w:r>
        <w:r>
          <w:fldChar w:fldCharType="separate"/>
        </w:r>
        <w:r>
          <w:t>13</w:t>
        </w:r>
        <w:r>
          <w:fldChar w:fldCharType="end"/>
        </w:r>
      </w:hyperlink>
    </w:p>
    <w:p>
      <w:pPr>
        <w:pStyle w:val="TOC2"/>
        <w:tabs>
          <w:tab w:val="right" w:leader="dot" w:pos="8306"/>
        </w:tabs>
      </w:pPr>
      <w:hyperlink w:anchor="_Toc30068" w:history="1">
        <w:r>
          <w:rPr>
            <w:rFonts w:ascii="仿宋" w:eastAsia="仿宋" w:hAnsi="仿宋" w:cs="仿宋" w:hint="eastAsia"/>
            <w:lang w:eastAsia="zh-CN"/>
          </w:rPr>
          <w:t>(一)、危机预警与识别</w:t>
        </w:r>
        <w:r>
          <w:tab/>
        </w:r>
        <w:r>
          <w:fldChar w:fldCharType="begin"/>
        </w:r>
        <w:r>
          <w:instrText xml:space="preserve"> PAGEREF _Toc30068 \h </w:instrText>
        </w:r>
        <w:r>
          <w:fldChar w:fldCharType="separate"/>
        </w:r>
        <w:r>
          <w:t>13</w:t>
        </w:r>
        <w:r>
          <w:fldChar w:fldCharType="end"/>
        </w:r>
      </w:hyperlink>
    </w:p>
    <w:p>
      <w:pPr>
        <w:pStyle w:val="TOC2"/>
        <w:tabs>
          <w:tab w:val="right" w:leader="dot" w:pos="8306"/>
        </w:tabs>
      </w:pPr>
      <w:hyperlink w:anchor="_Toc200" w:history="1">
        <w:r>
          <w:rPr>
            <w:rFonts w:ascii="仿宋" w:eastAsia="仿宋" w:hAnsi="仿宋" w:cs="仿宋" w:hint="eastAsia"/>
            <w:lang w:eastAsia="zh-CN"/>
          </w:rPr>
          <w:t>(二)、危机应对与恢复</w:t>
        </w:r>
        <w:r>
          <w:tab/>
        </w:r>
        <w:r>
          <w:fldChar w:fldCharType="begin"/>
        </w:r>
        <w:r>
          <w:instrText xml:space="preserve"> PAGEREF _Toc200 \h </w:instrText>
        </w:r>
        <w:r>
          <w:fldChar w:fldCharType="separate"/>
        </w:r>
        <w:r>
          <w:t>14</w:t>
        </w:r>
        <w:r>
          <w:fldChar w:fldCharType="end"/>
        </w:r>
      </w:hyperlink>
    </w:p>
    <w:p>
      <w:pPr>
        <w:pStyle w:val="TOC1"/>
        <w:tabs>
          <w:tab w:val="right" w:leader="dot" w:pos="8306"/>
        </w:tabs>
      </w:pPr>
      <w:hyperlink w:anchor="_Toc29686" w:history="1">
        <w:r>
          <w:rPr>
            <w:rFonts w:ascii="仿宋" w:eastAsia="仿宋" w:hAnsi="仿宋" w:cs="仿宋" w:hint="eastAsia"/>
            <w:lang w:eastAsia="zh-CN"/>
          </w:rPr>
          <w:t>四、硫酸铵项目土建工程</w:t>
        </w:r>
        <w:r>
          <w:tab/>
        </w:r>
        <w:r>
          <w:fldChar w:fldCharType="begin"/>
        </w:r>
        <w:r>
          <w:instrText xml:space="preserve"> PAGEREF _Toc29686 \h </w:instrText>
        </w:r>
        <w:r>
          <w:fldChar w:fldCharType="separate"/>
        </w:r>
        <w:r>
          <w:t>15</w:t>
        </w:r>
        <w:r>
          <w:fldChar w:fldCharType="end"/>
        </w:r>
      </w:hyperlink>
    </w:p>
    <w:p>
      <w:pPr>
        <w:pStyle w:val="TOC2"/>
        <w:tabs>
          <w:tab w:val="right" w:leader="dot" w:pos="8306"/>
        </w:tabs>
      </w:pPr>
      <w:hyperlink w:anchor="_Toc6752" w:history="1">
        <w:r>
          <w:rPr>
            <w:rFonts w:ascii="仿宋" w:eastAsia="仿宋" w:hAnsi="仿宋" w:cs="仿宋" w:hint="eastAsia"/>
            <w:lang w:eastAsia="zh-CN"/>
          </w:rPr>
          <w:t>(一)、建筑工程设计原则</w:t>
        </w:r>
        <w:r>
          <w:tab/>
        </w:r>
        <w:r>
          <w:fldChar w:fldCharType="begin"/>
        </w:r>
        <w:r>
          <w:instrText xml:space="preserve"> PAGEREF _Toc6752 \h </w:instrText>
        </w:r>
        <w:r>
          <w:fldChar w:fldCharType="separate"/>
        </w:r>
        <w:r>
          <w:t>15</w:t>
        </w:r>
        <w:r>
          <w:fldChar w:fldCharType="end"/>
        </w:r>
      </w:hyperlink>
    </w:p>
    <w:p>
      <w:pPr>
        <w:pStyle w:val="TOC2"/>
        <w:tabs>
          <w:tab w:val="right" w:leader="dot" w:pos="8306"/>
        </w:tabs>
      </w:pPr>
      <w:hyperlink w:anchor="_Toc10484" w:history="1">
        <w:r>
          <w:rPr>
            <w:rFonts w:ascii="仿宋" w:eastAsia="仿宋" w:hAnsi="仿宋" w:cs="仿宋" w:hint="eastAsia"/>
            <w:lang w:eastAsia="zh-CN"/>
          </w:rPr>
          <w:t>(二)、土建工程设计年限及安全等级</w:t>
        </w:r>
        <w:r>
          <w:tab/>
        </w:r>
        <w:r>
          <w:fldChar w:fldCharType="begin"/>
        </w:r>
        <w:r>
          <w:instrText xml:space="preserve"> PAGEREF _Toc10484 \h </w:instrText>
        </w:r>
        <w:r>
          <w:fldChar w:fldCharType="separate"/>
        </w:r>
        <w:r>
          <w:t>16</w:t>
        </w:r>
        <w:r>
          <w:fldChar w:fldCharType="end"/>
        </w:r>
      </w:hyperlink>
    </w:p>
    <w:p>
      <w:pPr>
        <w:pStyle w:val="TOC2"/>
        <w:tabs>
          <w:tab w:val="right" w:leader="dot" w:pos="8306"/>
        </w:tabs>
      </w:pPr>
      <w:hyperlink w:anchor="_Toc12978" w:history="1">
        <w:r>
          <w:rPr>
            <w:rFonts w:ascii="仿宋" w:eastAsia="仿宋" w:hAnsi="仿宋" w:cs="仿宋" w:hint="eastAsia"/>
            <w:lang w:eastAsia="zh-CN"/>
          </w:rPr>
          <w:t>(三)、建筑工程设计总体要求</w:t>
        </w:r>
        <w:r>
          <w:tab/>
        </w:r>
        <w:r>
          <w:fldChar w:fldCharType="begin"/>
        </w:r>
        <w:r>
          <w:instrText xml:space="preserve"> PAGEREF _Toc12978 \h </w:instrText>
        </w:r>
        <w:r>
          <w:fldChar w:fldCharType="separate"/>
        </w:r>
        <w:r>
          <w:t>17</w:t>
        </w:r>
        <w:r>
          <w:fldChar w:fldCharType="end"/>
        </w:r>
      </w:hyperlink>
    </w:p>
    <w:p>
      <w:pPr>
        <w:pStyle w:val="TOC2"/>
        <w:tabs>
          <w:tab w:val="right" w:leader="dot" w:pos="8306"/>
        </w:tabs>
      </w:pPr>
      <w:hyperlink w:anchor="_Toc1082" w:history="1">
        <w:r>
          <w:rPr>
            <w:rFonts w:ascii="仿宋" w:eastAsia="仿宋" w:hAnsi="仿宋" w:cs="仿宋" w:hint="eastAsia"/>
            <w:lang w:eastAsia="zh-CN"/>
          </w:rPr>
          <w:t>(四)、土建工程建设指标</w:t>
        </w:r>
        <w:r>
          <w:tab/>
        </w:r>
        <w:r>
          <w:fldChar w:fldCharType="begin"/>
        </w:r>
        <w:r>
          <w:instrText xml:space="preserve"> PAGEREF _Toc1082 \h </w:instrText>
        </w:r>
        <w:r>
          <w:fldChar w:fldCharType="separate"/>
        </w:r>
        <w:r>
          <w:t>18</w:t>
        </w:r>
        <w:r>
          <w:fldChar w:fldCharType="end"/>
        </w:r>
      </w:hyperlink>
    </w:p>
    <w:p>
      <w:pPr>
        <w:pStyle w:val="TOC1"/>
        <w:tabs>
          <w:tab w:val="right" w:leader="dot" w:pos="8306"/>
        </w:tabs>
      </w:pPr>
      <w:hyperlink w:anchor="_Toc21962" w:history="1">
        <w:r>
          <w:rPr>
            <w:rFonts w:ascii="仿宋" w:eastAsia="仿宋" w:hAnsi="仿宋" w:cs="仿宋" w:hint="eastAsia"/>
            <w:lang w:eastAsia="zh-CN"/>
          </w:rPr>
          <w:t>五、产品规划分析</w:t>
        </w:r>
        <w:r>
          <w:tab/>
        </w:r>
        <w:r>
          <w:fldChar w:fldCharType="begin"/>
        </w:r>
        <w:r>
          <w:instrText xml:space="preserve"> PAGEREF _Toc21962 \h </w:instrText>
        </w:r>
        <w:r>
          <w:fldChar w:fldCharType="separate"/>
        </w:r>
        <w:r>
          <w:t>18</w:t>
        </w:r>
        <w:r>
          <w:fldChar w:fldCharType="end"/>
        </w:r>
      </w:hyperlink>
    </w:p>
    <w:p>
      <w:pPr>
        <w:pStyle w:val="TOC2"/>
        <w:tabs>
          <w:tab w:val="right" w:leader="dot" w:pos="8306"/>
        </w:tabs>
      </w:pPr>
      <w:hyperlink w:anchor="_Toc5963" w:history="1">
        <w:r>
          <w:rPr>
            <w:rFonts w:ascii="仿宋" w:eastAsia="仿宋" w:hAnsi="仿宋" w:cs="仿宋" w:hint="eastAsia"/>
            <w:lang w:eastAsia="zh-CN"/>
          </w:rPr>
          <w:t>(一)、产品规划</w:t>
        </w:r>
        <w:r>
          <w:tab/>
        </w:r>
        <w:r>
          <w:fldChar w:fldCharType="begin"/>
        </w:r>
        <w:r>
          <w:instrText xml:space="preserve"> PAGEREF _Toc5963 \h </w:instrText>
        </w:r>
        <w:r>
          <w:fldChar w:fldCharType="separate"/>
        </w:r>
        <w:r>
          <w:t>18</w:t>
        </w:r>
        <w:r>
          <w:fldChar w:fldCharType="end"/>
        </w:r>
      </w:hyperlink>
    </w:p>
    <w:p>
      <w:pPr>
        <w:pStyle w:val="TOC2"/>
        <w:tabs>
          <w:tab w:val="right" w:leader="dot" w:pos="8306"/>
        </w:tabs>
      </w:pPr>
      <w:hyperlink w:anchor="_Toc22055" w:history="1">
        <w:r>
          <w:rPr>
            <w:rFonts w:ascii="仿宋" w:eastAsia="仿宋" w:hAnsi="仿宋" w:cs="仿宋" w:hint="eastAsia"/>
            <w:lang w:eastAsia="zh-CN"/>
          </w:rPr>
          <w:t>(二)、建设规模</w:t>
        </w:r>
        <w:r>
          <w:tab/>
        </w:r>
        <w:r>
          <w:fldChar w:fldCharType="begin"/>
        </w:r>
        <w:r>
          <w:instrText xml:space="preserve"> PAGEREF _Toc22055 \h </w:instrText>
        </w:r>
        <w:r>
          <w:fldChar w:fldCharType="separate"/>
        </w:r>
        <w:r>
          <w:t>19</w:t>
        </w:r>
        <w:r>
          <w:fldChar w:fldCharType="end"/>
        </w:r>
      </w:hyperlink>
    </w:p>
    <w:p>
      <w:pPr>
        <w:pStyle w:val="TOC1"/>
        <w:tabs>
          <w:tab w:val="right" w:leader="dot" w:pos="8306"/>
        </w:tabs>
      </w:pPr>
      <w:hyperlink w:anchor="_Toc23979" w:history="1">
        <w:r>
          <w:rPr>
            <w:rFonts w:ascii="仿宋" w:eastAsia="仿宋" w:hAnsi="仿宋" w:cs="仿宋" w:hint="eastAsia"/>
            <w:lang w:eastAsia="zh-CN"/>
          </w:rPr>
          <w:t>六、硫酸铵项目建设背景及必要性分析</w:t>
        </w:r>
        <w:r>
          <w:tab/>
        </w:r>
        <w:r>
          <w:fldChar w:fldCharType="begin"/>
        </w:r>
        <w:r>
          <w:instrText xml:space="preserve"> PAGEREF _Toc23979 \h </w:instrText>
        </w:r>
        <w:r>
          <w:fldChar w:fldCharType="separate"/>
        </w:r>
        <w:r>
          <w:t>20</w:t>
        </w:r>
        <w:r>
          <w:fldChar w:fldCharType="end"/>
        </w:r>
      </w:hyperlink>
    </w:p>
    <w:p>
      <w:pPr>
        <w:pStyle w:val="TOC2"/>
        <w:tabs>
          <w:tab w:val="right" w:leader="dot" w:pos="8306"/>
        </w:tabs>
      </w:pPr>
      <w:hyperlink w:anchor="_Toc20555" w:history="1">
        <w:r>
          <w:rPr>
            <w:rFonts w:ascii="仿宋" w:eastAsia="仿宋" w:hAnsi="仿宋" w:cs="仿宋" w:hint="eastAsia"/>
            <w:lang w:eastAsia="zh-CN"/>
          </w:rPr>
          <w:t>(一)、硫酸铵项目背景分析</w:t>
        </w:r>
        <w:r>
          <w:tab/>
        </w:r>
        <w:r>
          <w:fldChar w:fldCharType="begin"/>
        </w:r>
        <w:r>
          <w:instrText xml:space="preserve"> PAGEREF _Toc20555 \h </w:instrText>
        </w:r>
        <w:r>
          <w:fldChar w:fldCharType="separate"/>
        </w:r>
        <w:r>
          <w:t>20</w:t>
        </w:r>
        <w:r>
          <w:fldChar w:fldCharType="end"/>
        </w:r>
      </w:hyperlink>
    </w:p>
    <w:p>
      <w:pPr>
        <w:pStyle w:val="TOC2"/>
        <w:tabs>
          <w:tab w:val="right" w:leader="dot" w:pos="8306"/>
        </w:tabs>
      </w:pPr>
      <w:hyperlink w:anchor="_Toc7319" w:history="1">
        <w:r>
          <w:rPr>
            <w:rFonts w:ascii="仿宋" w:eastAsia="仿宋" w:hAnsi="仿宋" w:cs="仿宋" w:hint="eastAsia"/>
            <w:lang w:eastAsia="zh-CN"/>
          </w:rPr>
          <w:t>(二)、硫酸铵项目建设必要性分析</w:t>
        </w:r>
        <w:r>
          <w:tab/>
        </w:r>
        <w:r>
          <w:fldChar w:fldCharType="begin"/>
        </w:r>
        <w:r>
          <w:instrText xml:space="preserve"> PAGEREF _Toc7319 \h </w:instrText>
        </w:r>
        <w:r>
          <w:fldChar w:fldCharType="separate"/>
        </w:r>
        <w:r>
          <w:t>22</w:t>
        </w:r>
        <w:r>
          <w:fldChar w:fldCharType="end"/>
        </w:r>
      </w:hyperlink>
    </w:p>
    <w:p>
      <w:pPr>
        <w:pStyle w:val="TOC1"/>
        <w:tabs>
          <w:tab w:val="right" w:leader="dot" w:pos="8306"/>
        </w:tabs>
      </w:pPr>
      <w:hyperlink w:anchor="_Toc19488" w:history="1">
        <w:r>
          <w:rPr>
            <w:rFonts w:ascii="仿宋" w:eastAsia="仿宋" w:hAnsi="仿宋" w:cs="仿宋" w:hint="eastAsia"/>
            <w:lang w:eastAsia="zh-CN"/>
          </w:rPr>
          <w:t>七、硫酸铵项目人力资源管理</w:t>
        </w:r>
        <w:r>
          <w:tab/>
        </w:r>
        <w:r>
          <w:fldChar w:fldCharType="begin"/>
        </w:r>
        <w:r>
          <w:instrText xml:space="preserve"> PAGEREF _Toc19488 \h </w:instrText>
        </w:r>
        <w:r>
          <w:fldChar w:fldCharType="separate"/>
        </w:r>
        <w:r>
          <w:t>23</w:t>
        </w:r>
        <w:r>
          <w:fldChar w:fldCharType="end"/>
        </w:r>
      </w:hyperlink>
    </w:p>
    <w:p>
      <w:pPr>
        <w:pStyle w:val="TOC2"/>
        <w:tabs>
          <w:tab w:val="right" w:leader="dot" w:pos="8306"/>
        </w:tabs>
      </w:pPr>
      <w:hyperlink w:anchor="_Toc15725" w:history="1">
        <w:r>
          <w:rPr>
            <w:rFonts w:ascii="仿宋" w:eastAsia="仿宋" w:hAnsi="仿宋" w:cs="仿宋" w:hint="eastAsia"/>
            <w:lang w:eastAsia="zh-CN"/>
          </w:rPr>
          <w:t>(一)、建立健全的预算管理制度</w:t>
        </w:r>
        <w:r>
          <w:tab/>
        </w:r>
        <w:r>
          <w:fldChar w:fldCharType="begin"/>
        </w:r>
        <w:r>
          <w:instrText xml:space="preserve"> PAGEREF _Toc15725 \h </w:instrText>
        </w:r>
        <w:r>
          <w:fldChar w:fldCharType="separate"/>
        </w:r>
        <w:r>
          <w:t>23</w:t>
        </w:r>
        <w:r>
          <w:fldChar w:fldCharType="end"/>
        </w:r>
      </w:hyperlink>
    </w:p>
    <w:p>
      <w:pPr>
        <w:pStyle w:val="TOC2"/>
        <w:tabs>
          <w:tab w:val="right" w:leader="dot" w:pos="8306"/>
        </w:tabs>
      </w:pPr>
      <w:hyperlink w:anchor="_Toc29247" w:history="1">
        <w:r>
          <w:rPr>
            <w:rFonts w:ascii="仿宋" w:eastAsia="仿宋" w:hAnsi="仿宋" w:cs="仿宋" w:hint="eastAsia"/>
            <w:lang w:eastAsia="zh-CN"/>
          </w:rPr>
          <w:t>(二)、加强资金流动监控</w:t>
        </w:r>
        <w:r>
          <w:tab/>
        </w:r>
        <w:r>
          <w:fldChar w:fldCharType="begin"/>
        </w:r>
        <w:r>
          <w:instrText xml:space="preserve"> PAGEREF _Toc29247 \h </w:instrText>
        </w:r>
        <w:r>
          <w:fldChar w:fldCharType="separate"/>
        </w:r>
        <w:r>
          <w:t>25</w:t>
        </w:r>
        <w:r>
          <w:fldChar w:fldCharType="end"/>
        </w:r>
      </w:hyperlink>
    </w:p>
    <w:p>
      <w:pPr>
        <w:pStyle w:val="TOC2"/>
        <w:tabs>
          <w:tab w:val="right" w:leader="dot" w:pos="8306"/>
        </w:tabs>
      </w:pPr>
      <w:hyperlink w:anchor="_Toc24650" w:history="1">
        <w:r>
          <w:rPr>
            <w:rFonts w:ascii="仿宋" w:eastAsia="仿宋" w:hAnsi="仿宋" w:cs="仿宋" w:hint="eastAsia"/>
            <w:lang w:eastAsia="zh-CN"/>
          </w:rPr>
          <w:t>(三)、制定完善的风险控制机制</w:t>
        </w:r>
        <w:r>
          <w:tab/>
        </w:r>
        <w:r>
          <w:fldChar w:fldCharType="begin"/>
        </w:r>
        <w:r>
          <w:instrText xml:space="preserve"> PAGEREF _Toc24650 \h </w:instrText>
        </w:r>
        <w:r>
          <w:fldChar w:fldCharType="separate"/>
        </w:r>
        <w:r>
          <w:t>26</w:t>
        </w:r>
        <w:r>
          <w:fldChar w:fldCharType="end"/>
        </w:r>
      </w:hyperlink>
    </w:p>
    <w:p>
      <w:pPr>
        <w:pStyle w:val="TOC2"/>
        <w:tabs>
          <w:tab w:val="right" w:leader="dot" w:pos="8306"/>
        </w:tabs>
      </w:pPr>
      <w:hyperlink w:anchor="_Toc15506" w:history="1">
        <w:r>
          <w:rPr>
            <w:rFonts w:ascii="仿宋" w:eastAsia="仿宋" w:hAnsi="仿宋" w:cs="仿宋" w:hint="eastAsia"/>
            <w:lang w:eastAsia="zh-CN"/>
          </w:rPr>
          <w:t>(四)、优化成本管理</w:t>
        </w:r>
        <w:r>
          <w:tab/>
        </w:r>
        <w:r>
          <w:fldChar w:fldCharType="begin"/>
        </w:r>
        <w:r>
          <w:instrText xml:space="preserve"> PAGEREF _Toc15506 \h </w:instrText>
        </w:r>
        <w:r>
          <w:fldChar w:fldCharType="separate"/>
        </w:r>
        <w:r>
          <w:t>27</w:t>
        </w:r>
        <w:r>
          <w:fldChar w:fldCharType="end"/>
        </w:r>
      </w:hyperlink>
    </w:p>
    <w:p>
      <w:pPr>
        <w:pStyle w:val="TOC1"/>
        <w:tabs>
          <w:tab w:val="right" w:leader="dot" w:pos="8306"/>
        </w:tabs>
      </w:pPr>
      <w:hyperlink w:anchor="_Toc4270" w:history="1">
        <w:r>
          <w:rPr>
            <w:rFonts w:ascii="仿宋" w:eastAsia="仿宋" w:hAnsi="仿宋" w:cs="仿宋" w:hint="eastAsia"/>
            <w:lang w:eastAsia="zh-CN"/>
          </w:rPr>
          <w:t>八、硫酸铵项目计划安排</w:t>
        </w:r>
        <w:r>
          <w:tab/>
        </w:r>
        <w:r>
          <w:fldChar w:fldCharType="begin"/>
        </w:r>
        <w:r>
          <w:instrText xml:space="preserve"> PAGEREF _Toc4270 \h </w:instrText>
        </w:r>
        <w:r>
          <w:fldChar w:fldCharType="separate"/>
        </w:r>
        <w:r>
          <w:t>28</w:t>
        </w:r>
        <w:r>
          <w:fldChar w:fldCharType="end"/>
        </w:r>
      </w:hyperlink>
    </w:p>
    <w:p>
      <w:pPr>
        <w:pStyle w:val="TOC2"/>
        <w:tabs>
          <w:tab w:val="right" w:leader="dot" w:pos="8306"/>
        </w:tabs>
      </w:pPr>
      <w:hyperlink w:anchor="_Toc1262" w:history="1">
        <w:r>
          <w:rPr>
            <w:rFonts w:ascii="仿宋" w:eastAsia="仿宋" w:hAnsi="仿宋" w:cs="仿宋" w:hint="eastAsia"/>
            <w:lang w:eastAsia="zh-CN"/>
          </w:rPr>
          <w:t>(一)、建设周期</w:t>
        </w:r>
        <w:r>
          <w:tab/>
        </w:r>
        <w:r>
          <w:fldChar w:fldCharType="begin"/>
        </w:r>
        <w:r>
          <w:instrText xml:space="preserve"> PAGEREF _Toc1262 \h </w:instrText>
        </w:r>
        <w:r>
          <w:fldChar w:fldCharType="separate"/>
        </w:r>
        <w:r>
          <w:t>28</w:t>
        </w:r>
        <w:r>
          <w:fldChar w:fldCharType="end"/>
        </w:r>
      </w:hyperlink>
    </w:p>
    <w:p>
      <w:pPr>
        <w:pStyle w:val="TOC2"/>
        <w:tabs>
          <w:tab w:val="right" w:leader="dot" w:pos="8306"/>
        </w:tabs>
      </w:pPr>
      <w:hyperlink w:anchor="_Toc5155" w:history="1">
        <w:r>
          <w:rPr>
            <w:rFonts w:ascii="仿宋" w:eastAsia="仿宋" w:hAnsi="仿宋" w:cs="仿宋" w:hint="eastAsia"/>
            <w:lang w:eastAsia="zh-CN"/>
          </w:rPr>
          <w:t>(二)、建设进度</w:t>
        </w:r>
        <w:r>
          <w:tab/>
        </w:r>
        <w:r>
          <w:fldChar w:fldCharType="begin"/>
        </w:r>
        <w:r>
          <w:instrText xml:space="preserve"> PAGEREF _Toc5155 \h </w:instrText>
        </w:r>
        <w:r>
          <w:fldChar w:fldCharType="separate"/>
        </w:r>
        <w:r>
          <w:t>29</w:t>
        </w:r>
        <w:r>
          <w:fldChar w:fldCharType="end"/>
        </w:r>
      </w:hyperlink>
    </w:p>
    <w:p>
      <w:pPr>
        <w:pStyle w:val="TOC2"/>
        <w:tabs>
          <w:tab w:val="right" w:leader="dot" w:pos="8306"/>
        </w:tabs>
      </w:pPr>
      <w:hyperlink w:anchor="_Toc10646" w:history="1">
        <w:r>
          <w:rPr>
            <w:rFonts w:ascii="仿宋" w:eastAsia="仿宋" w:hAnsi="仿宋" w:cs="仿宋" w:hint="eastAsia"/>
            <w:lang w:eastAsia="zh-CN"/>
          </w:rPr>
          <w:t>(三)、进度安排注意事项</w:t>
        </w:r>
        <w:r>
          <w:tab/>
        </w:r>
        <w:r>
          <w:fldChar w:fldCharType="begin"/>
        </w:r>
        <w:r>
          <w:instrText xml:space="preserve"> PAGEREF _Toc10646 \h </w:instrText>
        </w:r>
        <w:r>
          <w:fldChar w:fldCharType="separate"/>
        </w:r>
        <w:r>
          <w:t>30</w:t>
        </w:r>
        <w:r>
          <w:fldChar w:fldCharType="end"/>
        </w:r>
      </w:hyperlink>
    </w:p>
    <w:p>
      <w:pPr>
        <w:pStyle w:val="TOC2"/>
        <w:tabs>
          <w:tab w:val="right" w:leader="dot" w:pos="8306"/>
        </w:tabs>
      </w:pPr>
      <w:hyperlink w:anchor="_Toc19257" w:history="1">
        <w:r>
          <w:rPr>
            <w:rFonts w:ascii="仿宋" w:eastAsia="仿宋" w:hAnsi="仿宋" w:cs="仿宋" w:hint="eastAsia"/>
            <w:lang w:eastAsia="zh-CN"/>
          </w:rPr>
          <w:t>(四)、人力资源配置</w:t>
        </w:r>
        <w:r>
          <w:tab/>
        </w:r>
        <w:r>
          <w:fldChar w:fldCharType="begin"/>
        </w:r>
        <w:r>
          <w:instrText xml:space="preserve"> PAGEREF _Toc19257 \h </w:instrText>
        </w:r>
        <w:r>
          <w:fldChar w:fldCharType="separate"/>
        </w:r>
        <w:r>
          <w:t>32</w:t>
        </w:r>
        <w:r>
          <w:fldChar w:fldCharType="end"/>
        </w:r>
      </w:hyperlink>
    </w:p>
    <w:p>
      <w:pPr>
        <w:pStyle w:val="TOC1"/>
        <w:tabs>
          <w:tab w:val="right" w:leader="dot" w:pos="8306"/>
        </w:tabs>
      </w:pPr>
      <w:hyperlink w:anchor="_Toc32457" w:history="1">
        <w:r>
          <w:rPr>
            <w:rFonts w:ascii="仿宋" w:eastAsia="仿宋" w:hAnsi="仿宋" w:cs="仿宋" w:hint="eastAsia"/>
            <w:lang w:eastAsia="zh-CN"/>
          </w:rPr>
          <w:t>九、硫酸铵项目技术管理</w:t>
        </w:r>
        <w:r>
          <w:tab/>
        </w:r>
        <w:r>
          <w:fldChar w:fldCharType="begin"/>
        </w:r>
        <w:r>
          <w:instrText xml:space="preserve"> PAGEREF _Toc32457 \h </w:instrText>
        </w:r>
        <w:r>
          <w:fldChar w:fldCharType="separate"/>
        </w:r>
        <w:r>
          <w:t>33</w:t>
        </w:r>
        <w:r>
          <w:fldChar w:fldCharType="end"/>
        </w:r>
      </w:hyperlink>
    </w:p>
    <w:p>
      <w:pPr>
        <w:pStyle w:val="TOC2"/>
        <w:tabs>
          <w:tab w:val="right" w:leader="dot" w:pos="8306"/>
        </w:tabs>
      </w:pPr>
      <w:hyperlink w:anchor="_Toc8029" w:history="1">
        <w:r>
          <w:rPr>
            <w:rFonts w:ascii="仿宋" w:eastAsia="仿宋" w:hAnsi="仿宋" w:cs="仿宋" w:hint="eastAsia"/>
            <w:lang w:eastAsia="zh-CN"/>
          </w:rPr>
          <w:t>(一)、技术方案选用方向</w:t>
        </w:r>
        <w:r>
          <w:tab/>
        </w:r>
        <w:r>
          <w:fldChar w:fldCharType="begin"/>
        </w:r>
        <w:r>
          <w:instrText xml:space="preserve"> PAGEREF _Toc8029 \h </w:instrText>
        </w:r>
        <w:r>
          <w:fldChar w:fldCharType="separate"/>
        </w:r>
        <w:r>
          <w:t>33</w:t>
        </w:r>
        <w:r>
          <w:fldChar w:fldCharType="end"/>
        </w:r>
      </w:hyperlink>
    </w:p>
    <w:p>
      <w:pPr>
        <w:pStyle w:val="TOC2"/>
        <w:tabs>
          <w:tab w:val="right" w:leader="dot" w:pos="8306"/>
        </w:tabs>
      </w:pPr>
      <w:hyperlink w:anchor="_Toc15816" w:history="1">
        <w:r>
          <w:rPr>
            <w:rFonts w:ascii="仿宋" w:eastAsia="仿宋" w:hAnsi="仿宋" w:cs="仿宋" w:hint="eastAsia"/>
            <w:lang w:eastAsia="zh-CN"/>
          </w:rPr>
          <w:t>(二)、工艺技术方案选用原则</w:t>
        </w:r>
        <w:r>
          <w:tab/>
        </w:r>
        <w:r>
          <w:fldChar w:fldCharType="begin"/>
        </w:r>
        <w:r>
          <w:instrText xml:space="preserve"> PAGEREF _Toc15816 \h </w:instrText>
        </w:r>
        <w:r>
          <w:fldChar w:fldCharType="separate"/>
        </w:r>
        <w:r>
          <w:t>34</w:t>
        </w:r>
        <w:r>
          <w:fldChar w:fldCharType="end"/>
        </w:r>
      </w:hyperlink>
    </w:p>
    <w:p>
      <w:pPr>
        <w:pStyle w:val="TOC2"/>
        <w:tabs>
          <w:tab w:val="right" w:leader="dot" w:pos="8306"/>
        </w:tabs>
      </w:pPr>
      <w:hyperlink w:anchor="_Toc3144" w:history="1">
        <w:r>
          <w:rPr>
            <w:rFonts w:ascii="仿宋" w:eastAsia="仿宋" w:hAnsi="仿宋" w:cs="仿宋" w:hint="eastAsia"/>
            <w:lang w:eastAsia="zh-CN"/>
          </w:rPr>
          <w:t>(三)、工艺技术方案要求</w:t>
        </w:r>
        <w:r>
          <w:tab/>
        </w:r>
        <w:r>
          <w:fldChar w:fldCharType="begin"/>
        </w:r>
        <w:r>
          <w:instrText xml:space="preserve"> PAGEREF _Toc3144 \h </w:instrText>
        </w:r>
        <w:r>
          <w:fldChar w:fldCharType="separate"/>
        </w:r>
        <w:r>
          <w:t>36</w:t>
        </w:r>
        <w:r>
          <w:fldChar w:fldCharType="end"/>
        </w:r>
      </w:hyperlink>
    </w:p>
    <w:p>
      <w:pPr>
        <w:pStyle w:val="TOC1"/>
        <w:tabs>
          <w:tab w:val="right" w:leader="dot" w:pos="8306"/>
        </w:tabs>
      </w:pPr>
      <w:hyperlink w:anchor="_Toc25841" w:history="1">
        <w:r>
          <w:rPr>
            <w:rFonts w:ascii="仿宋" w:eastAsia="仿宋" w:hAnsi="仿宋" w:cs="仿宋" w:hint="eastAsia"/>
            <w:lang w:eastAsia="zh-CN"/>
          </w:rPr>
          <w:t>十、硫酸铵项目创新与研发</w:t>
        </w:r>
        <w:r>
          <w:tab/>
        </w:r>
        <w:r>
          <w:fldChar w:fldCharType="begin"/>
        </w:r>
        <w:r>
          <w:instrText xml:space="preserve"> PAGEREF _Toc25841 \h </w:instrText>
        </w:r>
        <w:r>
          <w:fldChar w:fldCharType="separate"/>
        </w:r>
        <w:r>
          <w:t>39</w:t>
        </w:r>
        <w:r>
          <w:fldChar w:fldCharType="end"/>
        </w:r>
      </w:hyperlink>
    </w:p>
    <w:p>
      <w:pPr>
        <w:pStyle w:val="TOC2"/>
        <w:tabs>
          <w:tab w:val="right" w:leader="dot" w:pos="8306"/>
        </w:tabs>
      </w:pPr>
      <w:hyperlink w:anchor="_Toc2598" w:history="1">
        <w:r>
          <w:rPr>
            <w:rFonts w:ascii="仿宋" w:eastAsia="仿宋" w:hAnsi="仿宋" w:cs="仿宋" w:hint="eastAsia"/>
            <w:lang w:eastAsia="zh-CN"/>
          </w:rPr>
          <w:t>(一)、创新策略与方向</w:t>
        </w:r>
        <w:r>
          <w:tab/>
        </w:r>
        <w:r>
          <w:fldChar w:fldCharType="begin"/>
        </w:r>
        <w:r>
          <w:instrText xml:space="preserve"> PAGEREF _Toc2598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20" w:history="1">
        <w:r>
          <w:rPr>
            <w:rFonts w:ascii="仿宋" w:eastAsia="仿宋" w:hAnsi="仿宋" w:cs="仿宋" w:hint="eastAsia"/>
            <w:lang w:eastAsia="zh-CN"/>
          </w:rPr>
          <w:t>(二)、研发规划与投入</w:t>
        </w:r>
        <w:r>
          <w:tab/>
        </w:r>
        <w:r>
          <w:fldChar w:fldCharType="begin"/>
        </w:r>
        <w:r>
          <w:instrText xml:space="preserve"> PAGEREF _Toc23020 \h </w:instrText>
        </w:r>
        <w:r>
          <w:fldChar w:fldCharType="separate"/>
        </w:r>
        <w:r>
          <w:t>40</w:t>
        </w:r>
        <w:r>
          <w:fldChar w:fldCharType="end"/>
        </w:r>
      </w:hyperlink>
    </w:p>
    <w:p>
      <w:pPr>
        <w:pStyle w:val="TOC1"/>
        <w:tabs>
          <w:tab w:val="right" w:leader="dot" w:pos="8306"/>
        </w:tabs>
      </w:pPr>
      <w:hyperlink w:anchor="_Toc1434" w:history="1">
        <w:r>
          <w:rPr>
            <w:rFonts w:ascii="仿宋" w:eastAsia="仿宋" w:hAnsi="仿宋" w:cs="仿宋" w:hint="eastAsia"/>
            <w:lang w:eastAsia="zh-CN"/>
          </w:rPr>
          <w:t>十一、硫酸铵项目社会影响</w:t>
        </w:r>
        <w:r>
          <w:tab/>
        </w:r>
        <w:r>
          <w:fldChar w:fldCharType="begin"/>
        </w:r>
        <w:r>
          <w:instrText xml:space="preserve"> PAGEREF _Toc1434 \h </w:instrText>
        </w:r>
        <w:r>
          <w:fldChar w:fldCharType="separate"/>
        </w:r>
        <w:r>
          <w:t>42</w:t>
        </w:r>
        <w:r>
          <w:fldChar w:fldCharType="end"/>
        </w:r>
      </w:hyperlink>
    </w:p>
    <w:p>
      <w:pPr>
        <w:pStyle w:val="TOC2"/>
        <w:tabs>
          <w:tab w:val="right" w:leader="dot" w:pos="8306"/>
        </w:tabs>
      </w:pPr>
      <w:hyperlink w:anchor="_Toc26105" w:history="1">
        <w:r>
          <w:rPr>
            <w:rFonts w:ascii="仿宋" w:eastAsia="仿宋" w:hAnsi="仿宋" w:cs="仿宋" w:hint="eastAsia"/>
            <w:lang w:eastAsia="zh-CN"/>
          </w:rPr>
          <w:t>(一)、社会责任与义务</w:t>
        </w:r>
        <w:r>
          <w:tab/>
        </w:r>
        <w:r>
          <w:fldChar w:fldCharType="begin"/>
        </w:r>
        <w:r>
          <w:instrText xml:space="preserve"> PAGEREF _Toc26105 \h </w:instrText>
        </w:r>
        <w:r>
          <w:fldChar w:fldCharType="separate"/>
        </w:r>
        <w:r>
          <w:t>42</w:t>
        </w:r>
        <w:r>
          <w:fldChar w:fldCharType="end"/>
        </w:r>
      </w:hyperlink>
    </w:p>
    <w:p>
      <w:pPr>
        <w:pStyle w:val="TOC2"/>
        <w:tabs>
          <w:tab w:val="right" w:leader="dot" w:pos="8306"/>
        </w:tabs>
      </w:pPr>
      <w:hyperlink w:anchor="_Toc15698" w:history="1">
        <w:r>
          <w:rPr>
            <w:rFonts w:ascii="仿宋" w:eastAsia="仿宋" w:hAnsi="仿宋" w:cs="仿宋" w:hint="eastAsia"/>
            <w:lang w:eastAsia="zh-CN"/>
          </w:rPr>
          <w:t>(二)、社会参与与沟通</w:t>
        </w:r>
        <w:r>
          <w:tab/>
        </w:r>
        <w:r>
          <w:fldChar w:fldCharType="begin"/>
        </w:r>
        <w:r>
          <w:instrText xml:space="preserve"> PAGEREF _Toc15698 \h </w:instrText>
        </w:r>
        <w:r>
          <w:fldChar w:fldCharType="separate"/>
        </w:r>
        <w:r>
          <w:t>42</w:t>
        </w:r>
        <w:r>
          <w:fldChar w:fldCharType="end"/>
        </w:r>
      </w:hyperlink>
    </w:p>
    <w:p>
      <w:pPr>
        <w:pStyle w:val="TOC1"/>
        <w:tabs>
          <w:tab w:val="right" w:leader="dot" w:pos="8306"/>
        </w:tabs>
      </w:pPr>
      <w:hyperlink w:anchor="_Toc9688" w:history="1">
        <w:r>
          <w:rPr>
            <w:rFonts w:ascii="仿宋" w:eastAsia="仿宋" w:hAnsi="仿宋" w:cs="仿宋" w:hint="eastAsia"/>
            <w:lang w:eastAsia="zh-CN"/>
          </w:rPr>
          <w:t>十二、硫酸铵项目经营效益</w:t>
        </w:r>
        <w:r>
          <w:tab/>
        </w:r>
        <w:r>
          <w:fldChar w:fldCharType="begin"/>
        </w:r>
        <w:r>
          <w:instrText xml:space="preserve"> PAGEREF _Toc9688 \h </w:instrText>
        </w:r>
        <w:r>
          <w:fldChar w:fldCharType="separate"/>
        </w:r>
        <w:r>
          <w:t>43</w:t>
        </w:r>
        <w:r>
          <w:fldChar w:fldCharType="end"/>
        </w:r>
      </w:hyperlink>
    </w:p>
    <w:p>
      <w:pPr>
        <w:pStyle w:val="TOC2"/>
        <w:tabs>
          <w:tab w:val="right" w:leader="dot" w:pos="8306"/>
        </w:tabs>
      </w:pPr>
      <w:hyperlink w:anchor="_Toc22726" w:history="1">
        <w:r>
          <w:rPr>
            <w:rFonts w:ascii="仿宋" w:eastAsia="仿宋" w:hAnsi="仿宋" w:cs="仿宋" w:hint="eastAsia"/>
            <w:lang w:eastAsia="zh-CN"/>
          </w:rPr>
          <w:t>(一)、经济评价财务测算</w:t>
        </w:r>
        <w:r>
          <w:tab/>
        </w:r>
        <w:r>
          <w:fldChar w:fldCharType="begin"/>
        </w:r>
        <w:r>
          <w:instrText xml:space="preserve"> PAGEREF _Toc22726 \h </w:instrText>
        </w:r>
        <w:r>
          <w:fldChar w:fldCharType="separate"/>
        </w:r>
        <w:r>
          <w:t>43</w:t>
        </w:r>
        <w:r>
          <w:fldChar w:fldCharType="end"/>
        </w:r>
      </w:hyperlink>
    </w:p>
    <w:p>
      <w:pPr>
        <w:pStyle w:val="TOC2"/>
        <w:tabs>
          <w:tab w:val="right" w:leader="dot" w:pos="8306"/>
        </w:tabs>
      </w:pPr>
      <w:hyperlink w:anchor="_Toc4589" w:history="1">
        <w:r>
          <w:rPr>
            <w:rFonts w:ascii="仿宋" w:eastAsia="仿宋" w:hAnsi="仿宋" w:cs="仿宋" w:hint="eastAsia"/>
            <w:lang w:eastAsia="zh-CN"/>
          </w:rPr>
          <w:t>(二)、硫酸铵项目盈利能力分析</w:t>
        </w:r>
        <w:r>
          <w:tab/>
        </w:r>
        <w:r>
          <w:fldChar w:fldCharType="begin"/>
        </w:r>
        <w:r>
          <w:instrText xml:space="preserve"> PAGEREF _Toc4589 \h </w:instrText>
        </w:r>
        <w:r>
          <w:fldChar w:fldCharType="separate"/>
        </w:r>
        <w:r>
          <w:t>45</w:t>
        </w:r>
        <w:r>
          <w:fldChar w:fldCharType="end"/>
        </w:r>
      </w:hyperlink>
    </w:p>
    <w:p>
      <w:pPr>
        <w:pStyle w:val="TOC1"/>
        <w:tabs>
          <w:tab w:val="right" w:leader="dot" w:pos="8306"/>
        </w:tabs>
      </w:pPr>
      <w:hyperlink w:anchor="_Toc27217" w:history="1">
        <w:r>
          <w:rPr>
            <w:rFonts w:ascii="仿宋" w:eastAsia="仿宋" w:hAnsi="仿宋" w:cs="仿宋" w:hint="eastAsia"/>
            <w:lang w:eastAsia="zh-CN"/>
          </w:rPr>
          <w:t>十三、硫酸铵项目工程方案分析</w:t>
        </w:r>
        <w:r>
          <w:tab/>
        </w:r>
        <w:r>
          <w:fldChar w:fldCharType="begin"/>
        </w:r>
        <w:r>
          <w:instrText xml:space="preserve"> PAGEREF _Toc27217 \h </w:instrText>
        </w:r>
        <w:r>
          <w:fldChar w:fldCharType="separate"/>
        </w:r>
        <w:r>
          <w:t>45</w:t>
        </w:r>
        <w:r>
          <w:fldChar w:fldCharType="end"/>
        </w:r>
      </w:hyperlink>
    </w:p>
    <w:p>
      <w:pPr>
        <w:pStyle w:val="TOC2"/>
        <w:tabs>
          <w:tab w:val="right" w:leader="dot" w:pos="8306"/>
        </w:tabs>
      </w:pPr>
      <w:hyperlink w:anchor="_Toc10382" w:history="1">
        <w:r>
          <w:rPr>
            <w:rFonts w:ascii="仿宋" w:eastAsia="仿宋" w:hAnsi="仿宋" w:cs="仿宋" w:hint="eastAsia"/>
            <w:lang w:eastAsia="zh-CN"/>
          </w:rPr>
          <w:t>(一)、建筑工程设计原则</w:t>
        </w:r>
        <w:r>
          <w:tab/>
        </w:r>
        <w:r>
          <w:fldChar w:fldCharType="begin"/>
        </w:r>
        <w:r>
          <w:instrText xml:space="preserve"> PAGEREF _Toc10382 \h </w:instrText>
        </w:r>
        <w:r>
          <w:fldChar w:fldCharType="separate"/>
        </w:r>
        <w:r>
          <w:t>45</w:t>
        </w:r>
        <w:r>
          <w:fldChar w:fldCharType="end"/>
        </w:r>
      </w:hyperlink>
    </w:p>
    <w:p>
      <w:pPr>
        <w:pStyle w:val="TOC2"/>
        <w:tabs>
          <w:tab w:val="right" w:leader="dot" w:pos="8306"/>
        </w:tabs>
      </w:pPr>
      <w:hyperlink w:anchor="_Toc24271" w:history="1">
        <w:r>
          <w:rPr>
            <w:rFonts w:ascii="仿宋" w:eastAsia="仿宋" w:hAnsi="仿宋" w:cs="仿宋" w:hint="eastAsia"/>
            <w:lang w:eastAsia="zh-CN"/>
          </w:rPr>
          <w:t>(二)、土建工程建设指标</w:t>
        </w:r>
        <w:r>
          <w:tab/>
        </w:r>
        <w:r>
          <w:fldChar w:fldCharType="begin"/>
        </w:r>
        <w:r>
          <w:instrText xml:space="preserve"> PAGEREF _Toc24271 \h </w:instrText>
        </w:r>
        <w:r>
          <w:fldChar w:fldCharType="separate"/>
        </w:r>
        <w:r>
          <w:t>49</w:t>
        </w:r>
        <w:r>
          <w:fldChar w:fldCharType="end"/>
        </w:r>
      </w:hyperlink>
    </w:p>
    <w:p>
      <w:pPr>
        <w:pStyle w:val="TOC1"/>
        <w:tabs>
          <w:tab w:val="right" w:leader="dot" w:pos="8306"/>
        </w:tabs>
      </w:pPr>
      <w:hyperlink w:anchor="_Toc21395" w:history="1">
        <w:r>
          <w:rPr>
            <w:rFonts w:ascii="仿宋" w:eastAsia="仿宋" w:hAnsi="仿宋" w:cs="仿宋" w:hint="eastAsia"/>
            <w:lang w:eastAsia="zh-CN"/>
          </w:rPr>
          <w:t>十四、利益相关者分析与沟通计划</w:t>
        </w:r>
        <w:r>
          <w:tab/>
        </w:r>
        <w:r>
          <w:fldChar w:fldCharType="begin"/>
        </w:r>
        <w:r>
          <w:instrText xml:space="preserve"> PAGEREF _Toc21395 \h </w:instrText>
        </w:r>
        <w:r>
          <w:fldChar w:fldCharType="separate"/>
        </w:r>
        <w:r>
          <w:t>50</w:t>
        </w:r>
        <w:r>
          <w:fldChar w:fldCharType="end"/>
        </w:r>
      </w:hyperlink>
    </w:p>
    <w:p>
      <w:pPr>
        <w:pStyle w:val="TOC2"/>
        <w:tabs>
          <w:tab w:val="right" w:leader="dot" w:pos="8306"/>
        </w:tabs>
      </w:pPr>
      <w:hyperlink w:anchor="_Toc12126" w:history="1">
        <w:r>
          <w:rPr>
            <w:rFonts w:ascii="仿宋" w:eastAsia="仿宋" w:hAnsi="仿宋" w:cs="仿宋" w:hint="eastAsia"/>
            <w:lang w:eastAsia="zh-CN"/>
          </w:rPr>
          <w:t>(一)、利益相关者分析</w:t>
        </w:r>
        <w:r>
          <w:tab/>
        </w:r>
        <w:r>
          <w:fldChar w:fldCharType="begin"/>
        </w:r>
        <w:r>
          <w:instrText xml:space="preserve"> PAGEREF _Toc12126 \h </w:instrText>
        </w:r>
        <w:r>
          <w:fldChar w:fldCharType="separate"/>
        </w:r>
        <w:r>
          <w:t>50</w:t>
        </w:r>
        <w:r>
          <w:fldChar w:fldCharType="end"/>
        </w:r>
      </w:hyperlink>
    </w:p>
    <w:p>
      <w:pPr>
        <w:pStyle w:val="TOC2"/>
        <w:tabs>
          <w:tab w:val="right" w:leader="dot" w:pos="8306"/>
        </w:tabs>
      </w:pPr>
      <w:hyperlink w:anchor="_Toc11176" w:history="1">
        <w:r>
          <w:rPr>
            <w:rFonts w:ascii="仿宋" w:eastAsia="仿宋" w:hAnsi="仿宋" w:cs="仿宋" w:hint="eastAsia"/>
            <w:lang w:eastAsia="zh-CN"/>
          </w:rPr>
          <w:t>(二)、沟通计划</w:t>
        </w:r>
        <w:r>
          <w:tab/>
        </w:r>
        <w:r>
          <w:fldChar w:fldCharType="begin"/>
        </w:r>
        <w:r>
          <w:instrText xml:space="preserve"> PAGEREF _Toc11176 \h </w:instrText>
        </w:r>
        <w:r>
          <w:fldChar w:fldCharType="separate"/>
        </w:r>
        <w:r>
          <w:t>51</w:t>
        </w:r>
        <w:r>
          <w:fldChar w:fldCharType="end"/>
        </w:r>
      </w:hyperlink>
    </w:p>
    <w:p>
      <w:pPr>
        <w:pStyle w:val="TOC1"/>
        <w:tabs>
          <w:tab w:val="right" w:leader="dot" w:pos="8306"/>
        </w:tabs>
      </w:pPr>
      <w:hyperlink w:anchor="_Toc3576" w:history="1">
        <w:r>
          <w:rPr>
            <w:rFonts w:ascii="仿宋" w:eastAsia="仿宋" w:hAnsi="仿宋" w:cs="仿宋" w:hint="eastAsia"/>
            <w:lang w:eastAsia="zh-CN"/>
          </w:rPr>
          <w:t>十五、硫酸铵项目治理与监督</w:t>
        </w:r>
        <w:r>
          <w:tab/>
        </w:r>
        <w:r>
          <w:fldChar w:fldCharType="begin"/>
        </w:r>
        <w:r>
          <w:instrText xml:space="preserve"> PAGEREF _Toc3576 \h </w:instrText>
        </w:r>
        <w:r>
          <w:fldChar w:fldCharType="separate"/>
        </w:r>
        <w:r>
          <w:t>53</w:t>
        </w:r>
        <w:r>
          <w:fldChar w:fldCharType="end"/>
        </w:r>
      </w:hyperlink>
    </w:p>
    <w:p>
      <w:pPr>
        <w:pStyle w:val="TOC2"/>
        <w:tabs>
          <w:tab w:val="right" w:leader="dot" w:pos="8306"/>
        </w:tabs>
      </w:pPr>
      <w:hyperlink w:anchor="_Toc3824" w:history="1">
        <w:r>
          <w:rPr>
            <w:rFonts w:ascii="仿宋" w:eastAsia="仿宋" w:hAnsi="仿宋" w:cs="仿宋" w:hint="eastAsia"/>
            <w:lang w:eastAsia="zh-CN"/>
          </w:rPr>
          <w:t>(一)、硫酸铵项目治理结构</w:t>
        </w:r>
        <w:r>
          <w:tab/>
        </w:r>
        <w:r>
          <w:fldChar w:fldCharType="begin"/>
        </w:r>
        <w:r>
          <w:instrText xml:space="preserve"> PAGEREF _Toc3824 \h </w:instrText>
        </w:r>
        <w:r>
          <w:fldChar w:fldCharType="separate"/>
        </w:r>
        <w:r>
          <w:t>53</w:t>
        </w:r>
        <w:r>
          <w:fldChar w:fldCharType="end"/>
        </w:r>
      </w:hyperlink>
    </w:p>
    <w:p>
      <w:pPr>
        <w:pStyle w:val="TOC2"/>
        <w:tabs>
          <w:tab w:val="right" w:leader="dot" w:pos="8306"/>
        </w:tabs>
      </w:pPr>
      <w:hyperlink w:anchor="_Toc19450" w:history="1">
        <w:r>
          <w:rPr>
            <w:rFonts w:ascii="仿宋" w:eastAsia="仿宋" w:hAnsi="仿宋" w:cs="仿宋" w:hint="eastAsia"/>
            <w:lang w:eastAsia="zh-CN"/>
          </w:rPr>
          <w:t>(二)、监督与审计</w:t>
        </w:r>
        <w:r>
          <w:tab/>
        </w:r>
        <w:r>
          <w:fldChar w:fldCharType="begin"/>
        </w:r>
        <w:r>
          <w:instrText xml:space="preserve"> PAGEREF _Toc19450 \h </w:instrText>
        </w:r>
        <w:r>
          <w:fldChar w:fldCharType="separate"/>
        </w:r>
        <w:r>
          <w:t>54</w:t>
        </w:r>
        <w:r>
          <w:fldChar w:fldCharType="end"/>
        </w:r>
      </w:hyperlink>
    </w:p>
    <w:p>
      <w:pPr>
        <w:pStyle w:val="TOC1"/>
        <w:tabs>
          <w:tab w:val="right" w:leader="dot" w:pos="8306"/>
        </w:tabs>
      </w:pPr>
      <w:hyperlink w:anchor="_Toc28153" w:history="1">
        <w:r>
          <w:rPr>
            <w:rFonts w:ascii="仿宋" w:eastAsia="仿宋" w:hAnsi="仿宋" w:cs="仿宋" w:hint="eastAsia"/>
            <w:lang w:eastAsia="zh-CN"/>
          </w:rPr>
          <w:t>十六、硫酸铵项目实施时间节点</w:t>
        </w:r>
        <w:r>
          <w:tab/>
        </w:r>
        <w:r>
          <w:fldChar w:fldCharType="begin"/>
        </w:r>
        <w:r>
          <w:instrText xml:space="preserve"> PAGEREF _Toc28153 \h </w:instrText>
        </w:r>
        <w:r>
          <w:fldChar w:fldCharType="separate"/>
        </w:r>
        <w:r>
          <w:t>55</w:t>
        </w:r>
        <w:r>
          <w:fldChar w:fldCharType="end"/>
        </w:r>
      </w:hyperlink>
    </w:p>
    <w:p>
      <w:pPr>
        <w:pStyle w:val="TOC2"/>
        <w:tabs>
          <w:tab w:val="right" w:leader="dot" w:pos="8306"/>
        </w:tabs>
      </w:pPr>
      <w:hyperlink w:anchor="_Toc29146" w:history="1">
        <w:r>
          <w:rPr>
            <w:rFonts w:ascii="仿宋" w:eastAsia="仿宋" w:hAnsi="仿宋" w:cs="仿宋" w:hint="eastAsia"/>
            <w:lang w:eastAsia="zh-CN"/>
          </w:rPr>
          <w:t>(一)、硫酸铵项目启动阶段时间节点</w:t>
        </w:r>
        <w:r>
          <w:tab/>
        </w:r>
        <w:r>
          <w:fldChar w:fldCharType="begin"/>
        </w:r>
        <w:r>
          <w:instrText xml:space="preserve"> PAGEREF _Toc29146 \h </w:instrText>
        </w:r>
        <w:r>
          <w:fldChar w:fldCharType="separate"/>
        </w:r>
        <w:r>
          <w:t>55</w:t>
        </w:r>
        <w:r>
          <w:fldChar w:fldCharType="end"/>
        </w:r>
      </w:hyperlink>
    </w:p>
    <w:p>
      <w:pPr>
        <w:pStyle w:val="TOC2"/>
        <w:tabs>
          <w:tab w:val="right" w:leader="dot" w:pos="8306"/>
        </w:tabs>
      </w:pPr>
      <w:hyperlink w:anchor="_Toc2318" w:history="1">
        <w:r>
          <w:rPr>
            <w:rFonts w:ascii="仿宋" w:eastAsia="仿宋" w:hAnsi="仿宋" w:cs="仿宋" w:hint="eastAsia"/>
            <w:lang w:eastAsia="zh-CN"/>
          </w:rPr>
          <w:t>(二)、硫酸铵项目执行阶段时间节点</w:t>
        </w:r>
        <w:r>
          <w:tab/>
        </w:r>
        <w:r>
          <w:fldChar w:fldCharType="begin"/>
        </w:r>
        <w:r>
          <w:instrText xml:space="preserve"> PAGEREF _Toc2318 \h </w:instrText>
        </w:r>
        <w:r>
          <w:fldChar w:fldCharType="separate"/>
        </w:r>
        <w:r>
          <w:t>56</w:t>
        </w:r>
        <w:r>
          <w:fldChar w:fldCharType="end"/>
        </w:r>
      </w:hyperlink>
    </w:p>
    <w:p>
      <w:pPr>
        <w:pStyle w:val="TOC2"/>
        <w:tabs>
          <w:tab w:val="right" w:leader="dot" w:pos="8306"/>
        </w:tabs>
      </w:pPr>
      <w:hyperlink w:anchor="_Toc31129" w:history="1">
        <w:r>
          <w:rPr>
            <w:rFonts w:ascii="仿宋" w:eastAsia="仿宋" w:hAnsi="仿宋" w:cs="仿宋" w:hint="eastAsia"/>
            <w:lang w:eastAsia="zh-CN"/>
          </w:rPr>
          <w:t>(三)、硫酸铵项目完成阶段时间节点</w:t>
        </w:r>
        <w:r>
          <w:tab/>
        </w:r>
        <w:r>
          <w:fldChar w:fldCharType="begin"/>
        </w:r>
        <w:r>
          <w:instrText xml:space="preserve"> PAGEREF _Toc31129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1"/>
      <w:r>
        <w:rPr>
          <w:rFonts w:ascii="仿宋" w:eastAsia="仿宋" w:hAnsi="仿宋" w:cs="仿宋" w:hint="eastAsia"/>
          <w:sz w:val="28"/>
          <w:lang w:eastAsia="zh-CN"/>
        </w:rPr>
        <w:t>一、硫酸铵项目概论</w:t>
      </w:r>
      <w:bookmarkEnd w:id="2"/>
    </w:p>
    <w:p>
      <w:pPr>
        <w:pStyle w:val="Heading2"/>
        <w:rPr>
          <w:rFonts w:ascii="仿宋" w:eastAsia="仿宋" w:hAnsi="仿宋" w:cs="仿宋" w:hint="eastAsia"/>
          <w:lang w:eastAsia="zh-CN"/>
        </w:rPr>
      </w:pPr>
      <w:bookmarkStart w:id="3" w:name="_Toc19470"/>
      <w:r>
        <w:rPr>
          <w:rFonts w:ascii="仿宋" w:eastAsia="仿宋" w:hAnsi="仿宋" w:cs="仿宋" w:hint="eastAsia"/>
          <w:lang w:eastAsia="zh-CN"/>
        </w:rPr>
        <w:t>(一)、硫酸铵项目概况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起源追溯至对市场的深入洞察。市场的不断演变与变革为硫酸铵项目提供了难得的机遇。当前市场存在的需求缺口和变革的大环境共同构成了硫酸铵项目的背景。这个硫酸铵项目旨在充分利用市场机遇，填补行业中尚未满足的需求，为客户提供全新的解决方案。市场的变革和需求的增长使得这个硫酸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硫酸铵项目名称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硫酸铵项目正式命名为硫酸铵。这个名称不仅仅是一个标识，更代表了硫酸铵项目的核心理念和愿景。它蕴含着硫酸铵项目所要解决问题的关键字，具有强烈的表达和辨识度，为硫酸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硫酸铵项目目标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核心目标是提供一种全新、高效的解决方案，满足客户日益增长的需求。硫酸铵项目追求的不仅仅是满足市场需求，更是在市场中获得卓越的竞争优势。通过不断提升产品或服务的质量和创新水平，硫酸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硫酸铵项目范围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全面涵盖了产品研发、制造、市场推广和售后服务，确保从产品设计到最终用户体验的全方位关注。这一全面的硫酸铵项目范围是为了确保硫酸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硫酸铵项目时间表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硫酸铵项目计划在未来18个月内完成，包括研发、测试、市场试点和正式推出等不同阶段。这个时间表的合理设计是为了确保硫酸铵项目各个阶段的顺利推进，以便按时交付高质量的成果。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硫酸铵项目预算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硫酸铵项目总预算估算为XX百万美元，主要分配在研发、市场推广、人员培训和运营等方面。这一充足的预算为硫酸铵项目提供了充足的资源，确保硫酸铵项目在各个方面都能取得优异的表现。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硫酸铵项目风险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硫酸铵项目可能面临的风险包括市场接受度低、技术难题、竞争激烈等。硫酸铵项目团队已经制定了相应的风险应对计划，通过前瞻性的风险管理，确保硫酸铵项目在面对不确定性时能够迅速做出应对。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硫酸铵项目团队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硫酸铵项目汇聚了一支经验丰富、多领域专业素养的核心团队，确保硫酸铵项目在各个方面都能拥有高水平的执行力。团队的协同作战是硫酸铵项目成功的关键因素之一。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硫酸铵项目背景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硫酸铵项目的背景根植于市场对更高效、创新产品的渴望，同时也受到科技发展对行业格局的深刻改变的影响。这为硫酸铵项目提供了广阔的发展空间和市场需求。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硫酸铵项目现状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截至目前，硫酸铵项目已完成市场调研和技术验证，取得了初步的成功。这为硫酸铵项目在未来的发展奠定了坚实的基础，为更远大的目标打下了坚实的基石。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845"/>
      <w:r>
        <w:rPr>
          <w:rFonts w:ascii="仿宋" w:eastAsia="仿宋" w:hAnsi="仿宋" w:cs="仿宋" w:hint="eastAsia"/>
          <w:sz w:val="28"/>
          <w:lang w:eastAsia="zh-CN"/>
        </w:rPr>
        <w:t>(二)、硫酸铵项目目标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keyword》硫酸铵项目首要业务目标是在市场中占据有利地位，实现产品/服务的成功推广和销售。通过不断提升产品质量、创新性，硫酸铵项目追求成为行业中的领导者，赢得更多客户的青睐。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在科技迅速发展的时代，硫酸铵项目着眼于技术创新。通过持续的研发和技术升级，硫酸铵项目旨在推出更具创新性的产品或服务，以满足市场对新鲜、先进解决方案的需求。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为了建立可持续的客户关系，硫酸铵项目设定了客户满意度目标。通过提供卓越的产品质量和优质的客户服务，硫酸铵项目追求赢得客户的信任和忠诚度，确保他们的满意度达到行业领先水平。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硫酸铵项目注重社会责任和可持续发展。通过实施环保、社会责任硫酸铵项目，硫酸铵项目致力于在经济发展的同时保护环境，促进社会公平，实现可持续经营。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硫酸铵项目的团队是实现目标的核心驱动力。因此，硫酸铵项目设定了团队发展目标，包括提升团队成员的专业技能、培养领导力，以及搭建协同高效的团队工作氛围。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405"/>
      <w:r>
        <w:rPr>
          <w:rFonts w:ascii="仿宋" w:eastAsia="仿宋" w:hAnsi="仿宋" w:cs="仿宋" w:hint="eastAsia"/>
          <w:sz w:val="28"/>
          <w:lang w:eastAsia="zh-CN"/>
        </w:rPr>
        <w:t>(三)、硫酸铵项目提出的理由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硫酸铵项目提出的理由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提出源于对市场机遇的深刻洞察。当前市场中存在的需求缺口和行业发展趋势表明，有巨大的商业机会等待被开发。通过准确捕捉市场机遇，硫酸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理念基于对技术创新的信仰。通过持续的研发和技术投入，硫酸铵项目有望推出更具创新性的产品或服务。在科技飞速发展的当下，硫酸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提出是为了增强企业的行业竞争力。通过提升产品或服务的质量和独特性，硫酸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响应了消费者需求的变化。随着社会和科技的不断发展，消费者对产品和服务的需求也在发生变化。通过深入了解并及时回应消费者的新需求，硫酸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硫酸铵项目的提出是企业战略发展规划的一部分。在面对日益激烈的市场竞争和不断变化的商业环境中，硫酸铵项目作为企业战略的一环，旨在为企业开辟新的增长领域，巩固企业在行业中的地位。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硫酸铵项目的提出不仅仅是基于商业考量，还注重社会责任。通过推出环保、社会责任等方面的硫酸铵项目，硫酸铵企业可以在社会中树立积极形象，为社会做出积极贡献，实现经济效益和社会效益的双赢。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硫酸铵项目的提出反映了对利益相关者期望的关注。包括客户、员工、投资者等利益相关者在企业发展中都有着各自的期望，硫酸铵项目力求在满足这些期望的同时，取得更大的共赢。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308"/>
      <w:r>
        <w:rPr>
          <w:rFonts w:ascii="仿宋" w:eastAsia="仿宋" w:hAnsi="仿宋" w:cs="仿宋" w:hint="eastAsia"/>
          <w:sz w:val="28"/>
          <w:lang w:eastAsia="zh-CN"/>
        </w:rPr>
        <w:t>(四)、硫酸铵项目意义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在实施硫酸铵项目的过程中，我们不仅仅是在追逐商业成功，更是为企业和社会的多个层面创造了深远的意义。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的首要意义在于提升企业的市场竞争力。通过持续的创新和对产品质量的高标准要求，硫酸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硫酸铵项目的推进将促使行业技术水平的提升。通过引入先进技术和创新性解决方案，硫酸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在社会层面，硫酸铵项目不仅创造了大量就业机会，提高了就业水平，还注重社会责任和环保。通过参与社会公益事业和推动环保硫酸铵项目，硫酸铵项目为社会贡献了一份力量，体现了企业对社会的积极回馈。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综合而言，硫酸铵项目意义重大，不仅推动了企业的发展，也为行业和社会的进步贡献了积极力量。这是一个全面而深刻的影响，将在未来产生可持续的正面效应。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315"/>
      <w:r>
        <w:rPr>
          <w:rFonts w:ascii="仿宋" w:eastAsia="仿宋" w:hAnsi="仿宋" w:cs="仿宋" w:hint="eastAsia"/>
          <w:sz w:val="28"/>
          <w:lang w:eastAsia="zh-CN"/>
        </w:rPr>
        <w:t>(五)、硫酸铵项目背景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在当今迅猛发展的商业环境中，硫酸铵项目的动因根植于对多方面因素的审慎考量。这个硫酸铵项目的提出并非孤立的决策，而是对企业所处背景深入思考的产物。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市场的不断演变是硫酸铵项目背后的首要原因。科技的迅速发展和全球市场的快速变化使得企业必须灵活应对。硫酸铵项目应运而生，旨在通过创新性的解决方案迎合市场的多变需求，赢得竞争中的先机。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竞争的激烈程度也是硫酸铵项目背景中不可忽视的一环。企业需要在激烈竞争中脱颖而出，为此，硫酸铵项目致力于打破常规，提供独特的价值主张，以吸引客户并确保市场份额的增长。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技术的迅速发展为企业带来了机遇与挑战。作为硫酸铵项目启动的背景之一，对新兴技术的应用将有助于提升企业的技术水平，使其在不断演进的商业环境中保持竞争优势。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此外，社会对企业责任的期望也在逐渐升高。硫酸铵项目充分融入了社会责任的理念，通过可持续经营和社会公益硫酸铵项目，企图为社会贡献一份力量，在商业成功的同时关注社会价值。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836"/>
      <w:r>
        <w:rPr>
          <w:rFonts w:ascii="仿宋" w:eastAsia="仿宋" w:hAnsi="仿宋" w:cs="仿宋" w:hint="eastAsia"/>
          <w:sz w:val="28"/>
          <w:lang w:eastAsia="zh-CN"/>
        </w:rPr>
        <w:t>二、硫酸铵项目文档管理</w:t>
      </w:r>
      <w:bookmarkEnd w:id="8"/>
    </w:p>
    <w:p>
      <w:pPr>
        <w:pStyle w:val="Heading2"/>
        <w:rPr>
          <w:rFonts w:ascii="仿宋" w:eastAsia="仿宋" w:hAnsi="仿宋" w:cs="仿宋" w:hint="eastAsia"/>
          <w:lang w:eastAsia="zh-CN"/>
        </w:rPr>
      </w:pPr>
      <w:bookmarkStart w:id="9" w:name="_Toc136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硫酸铵项目高度重视文档的质量和准确性，以支持硫酸铵项目的各项活动和决策。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铵项目文档的编制始于硫酸铵项目计划的初期，我们制定了详细的文档编制计划，明确了每个文档的内容、格式和编写责任人。在硫酸铵项目启动阶段，我们首先编制了硫酸铵项目章程，明确定义了硫酸铵项目的目标、范围、风险等关键要素。随后，硫酸铵项目团队根据计划陆续编制了需求文档、设计文档、测试文档等各类文档，确保硫酸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硫酸铵项目管理中的重要环节，旨在确保硫酸铵项目文档符合质量标准和硫酸铵项目需求。在硫酸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除了内部审查，我们还进行了外部审查，邀请硫酸铵项目相关利益方和专业领域的专家对文档进行独立审查。这有助于获取更全面、客观的反馈，确保硫酸铵项目文档不仅符合内部标准，也满足外部需求。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硫酸铵项目在文档编制与审查方面建立了严格的管理机制，通过规范的流程和多维度的审查，确保硫酸铵项目文档的质量、准确性和可靠性，为硫酸铵项目的顺利推进提供了有力支持。</w:t>
      </w:r>
    </w:p>
    <w:p>
      <w:pPr>
        <w:pStyle w:val="Heading2"/>
        <w:ind w:firstLine="560" w:firstLineChars="200"/>
        <w:rPr>
          <w:rFonts w:ascii="仿宋" w:eastAsia="仿宋" w:hAnsi="仿宋" w:cs="仿宋" w:hint="eastAsia"/>
          <w:sz w:val="28"/>
          <w:lang w:eastAsia="zh-CN"/>
        </w:rPr>
      </w:pPr>
      <w:bookmarkStart w:id="10" w:name="_Toc269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我们通过多渠道发布文档，包括电子邮件、硫酸铵项目管理平台、内部网站等，以满足不同团队成员的偏好和需求。多渠道发布确保了信息的全面覆盖。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我们采用了精细的权限控制，确保只有授权人员可以访问敏感信息。这种安全措施保护了硫酸铵项目文档的机密性，防止了未经授权的信息泄露。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45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文档存档与归档是硫酸铵项目生命周期中一个至关重要的环节，直接关系到硫酸铵项目信息的长期保存和历史记录的完整性。在硫酸铵项目中，我们实施了一系列有效的文档存档与归档管理策略：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631"/>
      <w:r>
        <w:rPr>
          <w:rFonts w:ascii="仿宋" w:eastAsia="仿宋" w:hAnsi="仿宋" w:cs="仿宋" w:hint="eastAsia"/>
          <w:sz w:val="28"/>
          <w:lang w:eastAsia="zh-CN"/>
        </w:rPr>
        <w:t>三、硫酸铵项目危机管理</w:t>
      </w:r>
      <w:bookmarkEnd w:id="12"/>
    </w:p>
    <w:p>
      <w:pPr>
        <w:pStyle w:val="Heading2"/>
        <w:rPr>
          <w:rFonts w:ascii="仿宋" w:eastAsia="仿宋" w:hAnsi="仿宋" w:cs="仿宋" w:hint="eastAsia"/>
          <w:lang w:eastAsia="zh-CN"/>
        </w:rPr>
      </w:pPr>
      <w:bookmarkStart w:id="13" w:name="_Toc3006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铵项目危机管理中，危机预警与识别是确保硫酸铵项目稳健运行的核心步骤。通过建立全面的监测机制，硫酸铵项目团队旨在及时发现和理解潜在的风险和危机因素，以便采取及时的预防和应对措施，确保硫酸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首先，通过深入的风险评估，硫酸铵项目团队全面分析了整个硫酸铵项目和各个阶段可能存在的威胁。这包括准确评估每个潜在风险的发生概率和可能影响的程度，为后续危机预警提供了有力支持。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硫酸铵项目团队着重于明确定义硫酸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硫酸铵项目进展的持续监控，团队能够及时发现潜在问题并作出迅速反应。硫酸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在这一阶段，团队的专业素养和反应速度将发挥至关重要的作用，以确保潜在危机能够在初期得到有效的处理，最大程度地减轻负面影响。通过危机预警与识别，硫酸铵项目得以更有序、可控地推进。</w:t>
      </w:r>
    </w:p>
    <w:p>
      <w:pPr>
        <w:pStyle w:val="Heading2"/>
        <w:ind w:firstLine="560" w:firstLineChars="200"/>
        <w:rPr>
          <w:rFonts w:ascii="仿宋" w:eastAsia="仿宋" w:hAnsi="仿宋" w:cs="仿宋" w:hint="eastAsia"/>
          <w:sz w:val="28"/>
          <w:lang w:eastAsia="zh-CN"/>
        </w:rPr>
      </w:pPr>
      <w:bookmarkStart w:id="14" w:name="_Toc20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在危机发生时，硫酸铵项目团队立即行动，成立了应急小组。该小组的任务是迅速制定并实施紧急应对措施，以最小化潜在损失。以下是采取的主要措施：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暂停硫酸铵项目进度：为遏制危机蔓延，硫酸铵项目暂时停止进行，以便全面评估当前状况。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资源重新分配：重新评估硫酸铵项目资源的分配，确保最大限度地减小损失。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实时沟通：与关键利益相关者建立实时沟通机制，向他们传递硫酸铵项目危机的实际状况，保障硫酸铵项目核心利益。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在紧急应对的同时，硫酸铵项目团队强调了团队协作和有效沟通的重要性。以下是团队协作的关键举措：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信息共享机制：建立了信息共享平台，确保团队成员能够及时获取硫酸铵项目危机的实时信息。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领导者沟通：硫酸铵项目领导者通过定期会议和即时沟通工具，指导团队应对危机，保持团队稳定运行。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随着危机得到初步控制，硫酸铵项目团队转向制定恢复计划，以确保硫酸铵项目能够从中迅速恢复。主要恢复计划包括：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修复受损的进度计划：重新评估硫酸铵项目进度，制定修复计划，确保硫酸铵项目尽快回归正常进程。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重新调整资源分配：优化资源分配，确保硫酸铵项目在有限资源下高效运转。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风险管理机制加强：对硫酸铵项目风险进行全面评估，制定更强化的风险管理策略，以预防未来可能的危机。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9686"/>
      <w:r>
        <w:rPr>
          <w:rFonts w:ascii="仿宋" w:eastAsia="仿宋" w:hAnsi="仿宋" w:cs="仿宋" w:hint="eastAsia"/>
          <w:sz w:val="28"/>
          <w:lang w:eastAsia="zh-CN"/>
        </w:rPr>
        <w:t>四、硫酸铵项目土建工程</w:t>
      </w:r>
      <w:bookmarkEnd w:id="15"/>
    </w:p>
    <w:p>
      <w:pPr>
        <w:pStyle w:val="Heading2"/>
        <w:rPr>
          <w:rFonts w:ascii="仿宋" w:eastAsia="仿宋" w:hAnsi="仿宋" w:cs="仿宋" w:hint="eastAsia"/>
          <w:lang w:eastAsia="zh-CN"/>
        </w:rPr>
      </w:pPr>
      <w:bookmarkStart w:id="16" w:name="_Toc675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在硫酸铵项目的建筑工程设计中，我们将秉承一系列重要的设计原则，以确保硫酸铵项目建筑在功能、美观、可持续性等方面达到最佳效果。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首要原则是确保建筑的功能性得到最大化的发挥。我们将充分理解硫酸铵项目的实际需求，合理布局各个功能区域，保证建筑在满足业务需求的同时，提供高效的工作环境。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在建筑设计中，我们将综合考虑建设和运营成本。通过精细的经济效益分析，确保设计方案在高效利用资源的同时，对硫酸铵项目的长期盈利能力有积极的贡献。</w:t>
      </w:r>
    </w:p>
    <w:p>
      <w:pPr>
        <w:pStyle w:val="Heading2"/>
        <w:ind w:firstLine="560" w:firstLineChars="200"/>
        <w:rPr>
          <w:rFonts w:ascii="仿宋" w:eastAsia="仿宋" w:hAnsi="仿宋" w:cs="仿宋" w:hint="eastAsia"/>
          <w:sz w:val="28"/>
          <w:lang w:eastAsia="zh-CN"/>
        </w:rPr>
      </w:pPr>
      <w:bookmarkStart w:id="17" w:name="_Toc1048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铵项目的土建工程设计中，我们将精准设定设计年限，结合硫酸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https://d.book118.com/295322110244011122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4450F"/>
    <w:rsid w:val="649445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32211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2024-03-01T01:24:00Z</dcterms:created>
  <dcterms:modified xsi:type="dcterms:W3CDTF">2024-03-01T01:25:03Z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99A5FC20E78A487A96C3A20D035C850A_11</vt:lpwstr>
  </property>
  <property fmtid="{D5CDD505-2E9C-101B-9397-08002B2CF9AE}" pid="3" name="KSOProductBuildVer">
    <vt:lpwstr>2052-12.1.0.16388</vt:lpwstr>
  </property>
</Properties>
</file>