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金属板网项目规划设计方案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75" w:history="1">
        <w:r>
          <w:rPr>
            <w:rFonts w:ascii="仿宋" w:eastAsia="仿宋" w:hAnsi="仿宋" w:cs="仿宋" w:hint="eastAsia"/>
            <w:lang w:eastAsia="zh-CN"/>
          </w:rPr>
          <w:t>概论</w:t>
        </w:r>
        <w:r>
          <w:tab/>
        </w:r>
        <w:r>
          <w:fldChar w:fldCharType="begin"/>
        </w:r>
        <w:r>
          <w:instrText xml:space="preserve"> PAGEREF _Toc31975 \h </w:instrText>
        </w:r>
        <w:r>
          <w:fldChar w:fldCharType="separate"/>
        </w:r>
        <w:r>
          <w:t>3</w:t>
        </w:r>
        <w:r>
          <w:fldChar w:fldCharType="end"/>
        </w:r>
      </w:hyperlink>
    </w:p>
    <w:p>
      <w:pPr>
        <w:pStyle w:val="TOC1"/>
        <w:tabs>
          <w:tab w:val="right" w:leader="dot" w:pos="8306"/>
        </w:tabs>
      </w:pPr>
      <w:hyperlink w:anchor="_Toc17232" w:history="1">
        <w:r>
          <w:rPr>
            <w:rFonts w:ascii="仿宋" w:eastAsia="仿宋" w:hAnsi="仿宋" w:cs="仿宋" w:hint="eastAsia"/>
            <w:lang w:eastAsia="zh-CN"/>
          </w:rPr>
          <w:t>一、市场分析、调研</w:t>
        </w:r>
        <w:r>
          <w:tab/>
        </w:r>
        <w:r>
          <w:fldChar w:fldCharType="begin"/>
        </w:r>
        <w:r>
          <w:instrText xml:space="preserve"> PAGEREF _Toc17232 \h </w:instrText>
        </w:r>
        <w:r>
          <w:fldChar w:fldCharType="separate"/>
        </w:r>
        <w:r>
          <w:t>3</w:t>
        </w:r>
        <w:r>
          <w:fldChar w:fldCharType="end"/>
        </w:r>
      </w:hyperlink>
    </w:p>
    <w:p>
      <w:pPr>
        <w:pStyle w:val="TOC2"/>
        <w:tabs>
          <w:tab w:val="right" w:leader="dot" w:pos="8306"/>
        </w:tabs>
      </w:pPr>
      <w:hyperlink w:anchor="_Toc26726" w:history="1">
        <w:r>
          <w:rPr>
            <w:rFonts w:ascii="仿宋" w:eastAsia="仿宋" w:hAnsi="仿宋" w:cs="仿宋" w:hint="eastAsia"/>
            <w:lang w:eastAsia="zh-CN"/>
          </w:rPr>
          <w:t>(一)、金属板网行业分析</w:t>
        </w:r>
        <w:r>
          <w:tab/>
        </w:r>
        <w:r>
          <w:fldChar w:fldCharType="begin"/>
        </w:r>
        <w:r>
          <w:instrText xml:space="preserve"> PAGEREF _Toc26726 \h </w:instrText>
        </w:r>
        <w:r>
          <w:fldChar w:fldCharType="separate"/>
        </w:r>
        <w:r>
          <w:t>3</w:t>
        </w:r>
        <w:r>
          <w:fldChar w:fldCharType="end"/>
        </w:r>
      </w:hyperlink>
    </w:p>
    <w:p>
      <w:pPr>
        <w:pStyle w:val="TOC2"/>
        <w:tabs>
          <w:tab w:val="right" w:leader="dot" w:pos="8306"/>
        </w:tabs>
      </w:pPr>
      <w:hyperlink w:anchor="_Toc29920" w:history="1">
        <w:r>
          <w:rPr>
            <w:rFonts w:ascii="仿宋" w:eastAsia="仿宋" w:hAnsi="仿宋" w:cs="仿宋" w:hint="eastAsia"/>
            <w:lang w:eastAsia="zh-CN"/>
          </w:rPr>
          <w:t>(二)、金属板网市场分析预测</w:t>
        </w:r>
        <w:r>
          <w:tab/>
        </w:r>
        <w:r>
          <w:fldChar w:fldCharType="begin"/>
        </w:r>
        <w:r>
          <w:instrText xml:space="preserve"> PAGEREF _Toc29920 \h </w:instrText>
        </w:r>
        <w:r>
          <w:fldChar w:fldCharType="separate"/>
        </w:r>
        <w:r>
          <w:t>4</w:t>
        </w:r>
        <w:r>
          <w:fldChar w:fldCharType="end"/>
        </w:r>
      </w:hyperlink>
    </w:p>
    <w:p>
      <w:pPr>
        <w:pStyle w:val="TOC1"/>
        <w:tabs>
          <w:tab w:val="right" w:leader="dot" w:pos="8306"/>
        </w:tabs>
      </w:pPr>
      <w:hyperlink w:anchor="_Toc28207" w:history="1">
        <w:r>
          <w:rPr>
            <w:rFonts w:ascii="仿宋" w:eastAsia="仿宋" w:hAnsi="仿宋" w:cs="仿宋" w:hint="eastAsia"/>
            <w:lang w:eastAsia="zh-CN"/>
          </w:rPr>
          <w:t>二、金属板网项目土建工程</w:t>
        </w:r>
        <w:r>
          <w:tab/>
        </w:r>
        <w:r>
          <w:fldChar w:fldCharType="begin"/>
        </w:r>
        <w:r>
          <w:instrText xml:space="preserve"> PAGEREF _Toc28207 \h </w:instrText>
        </w:r>
        <w:r>
          <w:fldChar w:fldCharType="separate"/>
        </w:r>
        <w:r>
          <w:t>5</w:t>
        </w:r>
        <w:r>
          <w:fldChar w:fldCharType="end"/>
        </w:r>
      </w:hyperlink>
    </w:p>
    <w:p>
      <w:pPr>
        <w:pStyle w:val="TOC2"/>
        <w:tabs>
          <w:tab w:val="right" w:leader="dot" w:pos="8306"/>
        </w:tabs>
      </w:pPr>
      <w:hyperlink w:anchor="_Toc12349" w:history="1">
        <w:r>
          <w:rPr>
            <w:rFonts w:ascii="仿宋" w:eastAsia="仿宋" w:hAnsi="仿宋" w:cs="仿宋" w:hint="eastAsia"/>
            <w:lang w:eastAsia="zh-CN"/>
          </w:rPr>
          <w:t>(一)、建筑工程设计原则</w:t>
        </w:r>
        <w:r>
          <w:tab/>
        </w:r>
        <w:r>
          <w:fldChar w:fldCharType="begin"/>
        </w:r>
        <w:r>
          <w:instrText xml:space="preserve"> PAGEREF _Toc12349 \h </w:instrText>
        </w:r>
        <w:r>
          <w:fldChar w:fldCharType="separate"/>
        </w:r>
        <w:r>
          <w:t>5</w:t>
        </w:r>
        <w:r>
          <w:fldChar w:fldCharType="end"/>
        </w:r>
      </w:hyperlink>
    </w:p>
    <w:p>
      <w:pPr>
        <w:pStyle w:val="TOC2"/>
        <w:tabs>
          <w:tab w:val="right" w:leader="dot" w:pos="8306"/>
        </w:tabs>
      </w:pPr>
      <w:hyperlink w:anchor="_Toc406" w:history="1">
        <w:r>
          <w:rPr>
            <w:rFonts w:ascii="仿宋" w:eastAsia="仿宋" w:hAnsi="仿宋" w:cs="仿宋" w:hint="eastAsia"/>
            <w:lang w:eastAsia="zh-CN"/>
          </w:rPr>
          <w:t>(二)、土建工程设计年限及安全等级</w:t>
        </w:r>
        <w:r>
          <w:tab/>
        </w:r>
        <w:r>
          <w:fldChar w:fldCharType="begin"/>
        </w:r>
        <w:r>
          <w:instrText xml:space="preserve"> PAGEREF _Toc406 \h </w:instrText>
        </w:r>
        <w:r>
          <w:fldChar w:fldCharType="separate"/>
        </w:r>
        <w:r>
          <w:t>6</w:t>
        </w:r>
        <w:r>
          <w:fldChar w:fldCharType="end"/>
        </w:r>
      </w:hyperlink>
    </w:p>
    <w:p>
      <w:pPr>
        <w:pStyle w:val="TOC2"/>
        <w:tabs>
          <w:tab w:val="right" w:leader="dot" w:pos="8306"/>
        </w:tabs>
      </w:pPr>
      <w:hyperlink w:anchor="_Toc8880" w:history="1">
        <w:r>
          <w:rPr>
            <w:rFonts w:ascii="仿宋" w:eastAsia="仿宋" w:hAnsi="仿宋" w:cs="仿宋" w:hint="eastAsia"/>
            <w:lang w:eastAsia="zh-CN"/>
          </w:rPr>
          <w:t>(三)、建筑工程设计总体要求</w:t>
        </w:r>
        <w:r>
          <w:tab/>
        </w:r>
        <w:r>
          <w:fldChar w:fldCharType="begin"/>
        </w:r>
        <w:r>
          <w:instrText xml:space="preserve"> PAGEREF _Toc8880 \h </w:instrText>
        </w:r>
        <w:r>
          <w:fldChar w:fldCharType="separate"/>
        </w:r>
        <w:r>
          <w:t>7</w:t>
        </w:r>
        <w:r>
          <w:fldChar w:fldCharType="end"/>
        </w:r>
      </w:hyperlink>
    </w:p>
    <w:p>
      <w:pPr>
        <w:pStyle w:val="TOC2"/>
        <w:tabs>
          <w:tab w:val="right" w:leader="dot" w:pos="8306"/>
        </w:tabs>
      </w:pPr>
      <w:hyperlink w:anchor="_Toc11488" w:history="1">
        <w:r>
          <w:rPr>
            <w:rFonts w:ascii="仿宋" w:eastAsia="仿宋" w:hAnsi="仿宋" w:cs="仿宋" w:hint="eastAsia"/>
            <w:lang w:eastAsia="zh-CN"/>
          </w:rPr>
          <w:t>(四)、土建工程建设指标</w:t>
        </w:r>
        <w:r>
          <w:tab/>
        </w:r>
        <w:r>
          <w:fldChar w:fldCharType="begin"/>
        </w:r>
        <w:r>
          <w:instrText xml:space="preserve"> PAGEREF _Toc11488 \h </w:instrText>
        </w:r>
        <w:r>
          <w:fldChar w:fldCharType="separate"/>
        </w:r>
        <w:r>
          <w:t>8</w:t>
        </w:r>
        <w:r>
          <w:fldChar w:fldCharType="end"/>
        </w:r>
      </w:hyperlink>
    </w:p>
    <w:p>
      <w:pPr>
        <w:pStyle w:val="TOC1"/>
        <w:tabs>
          <w:tab w:val="right" w:leader="dot" w:pos="8306"/>
        </w:tabs>
      </w:pPr>
      <w:hyperlink w:anchor="_Toc32520" w:history="1">
        <w:r>
          <w:rPr>
            <w:rFonts w:ascii="仿宋" w:eastAsia="仿宋" w:hAnsi="仿宋" w:cs="仿宋" w:hint="eastAsia"/>
            <w:lang w:eastAsia="zh-CN"/>
          </w:rPr>
          <w:t>三、金属板网项目文档管理</w:t>
        </w:r>
        <w:r>
          <w:tab/>
        </w:r>
        <w:r>
          <w:fldChar w:fldCharType="begin"/>
        </w:r>
        <w:r>
          <w:instrText xml:space="preserve"> PAGEREF _Toc32520 \h </w:instrText>
        </w:r>
        <w:r>
          <w:fldChar w:fldCharType="separate"/>
        </w:r>
        <w:r>
          <w:t>8</w:t>
        </w:r>
        <w:r>
          <w:fldChar w:fldCharType="end"/>
        </w:r>
      </w:hyperlink>
    </w:p>
    <w:p>
      <w:pPr>
        <w:pStyle w:val="TOC2"/>
        <w:tabs>
          <w:tab w:val="right" w:leader="dot" w:pos="8306"/>
        </w:tabs>
      </w:pPr>
      <w:hyperlink w:anchor="_Toc19154" w:history="1">
        <w:r>
          <w:rPr>
            <w:rFonts w:ascii="仿宋" w:eastAsia="仿宋" w:hAnsi="仿宋" w:cs="仿宋" w:hint="eastAsia"/>
            <w:lang w:eastAsia="zh-CN"/>
          </w:rPr>
          <w:t>(一)、文档编制与审查</w:t>
        </w:r>
        <w:r>
          <w:tab/>
        </w:r>
        <w:r>
          <w:fldChar w:fldCharType="begin"/>
        </w:r>
        <w:r>
          <w:instrText xml:space="preserve"> PAGEREF _Toc19154 \h </w:instrText>
        </w:r>
        <w:r>
          <w:fldChar w:fldCharType="separate"/>
        </w:r>
        <w:r>
          <w:t>8</w:t>
        </w:r>
        <w:r>
          <w:fldChar w:fldCharType="end"/>
        </w:r>
      </w:hyperlink>
    </w:p>
    <w:p>
      <w:pPr>
        <w:pStyle w:val="TOC2"/>
        <w:tabs>
          <w:tab w:val="right" w:leader="dot" w:pos="8306"/>
        </w:tabs>
      </w:pPr>
      <w:hyperlink w:anchor="_Toc9059" w:history="1">
        <w:r>
          <w:rPr>
            <w:rFonts w:ascii="仿宋" w:eastAsia="仿宋" w:hAnsi="仿宋" w:cs="仿宋" w:hint="eastAsia"/>
            <w:lang w:eastAsia="zh-CN"/>
          </w:rPr>
          <w:t>(二)、文档发布与分发</w:t>
        </w:r>
        <w:r>
          <w:tab/>
        </w:r>
        <w:r>
          <w:fldChar w:fldCharType="begin"/>
        </w:r>
        <w:r>
          <w:instrText xml:space="preserve"> PAGEREF _Toc9059 \h </w:instrText>
        </w:r>
        <w:r>
          <w:fldChar w:fldCharType="separate"/>
        </w:r>
        <w:r>
          <w:t>9</w:t>
        </w:r>
        <w:r>
          <w:fldChar w:fldCharType="end"/>
        </w:r>
      </w:hyperlink>
    </w:p>
    <w:p>
      <w:pPr>
        <w:pStyle w:val="TOC2"/>
        <w:tabs>
          <w:tab w:val="right" w:leader="dot" w:pos="8306"/>
        </w:tabs>
      </w:pPr>
      <w:hyperlink w:anchor="_Toc7639" w:history="1">
        <w:r>
          <w:rPr>
            <w:rFonts w:ascii="仿宋" w:eastAsia="仿宋" w:hAnsi="仿宋" w:cs="仿宋" w:hint="eastAsia"/>
            <w:lang w:eastAsia="zh-CN"/>
          </w:rPr>
          <w:t>(三)、文档存档与归档</w:t>
        </w:r>
        <w:r>
          <w:tab/>
        </w:r>
        <w:r>
          <w:fldChar w:fldCharType="begin"/>
        </w:r>
        <w:r>
          <w:instrText xml:space="preserve"> PAGEREF _Toc7639 \h </w:instrText>
        </w:r>
        <w:r>
          <w:fldChar w:fldCharType="separate"/>
        </w:r>
        <w:r>
          <w:t>10</w:t>
        </w:r>
        <w:r>
          <w:fldChar w:fldCharType="end"/>
        </w:r>
      </w:hyperlink>
    </w:p>
    <w:p>
      <w:pPr>
        <w:pStyle w:val="TOC1"/>
        <w:tabs>
          <w:tab w:val="right" w:leader="dot" w:pos="8306"/>
        </w:tabs>
      </w:pPr>
      <w:hyperlink w:anchor="_Toc14898" w:history="1">
        <w:r>
          <w:rPr>
            <w:rFonts w:ascii="仿宋" w:eastAsia="仿宋" w:hAnsi="仿宋" w:cs="仿宋" w:hint="eastAsia"/>
            <w:lang w:eastAsia="zh-CN"/>
          </w:rPr>
          <w:t>四、金属板网项目可持续发展</w:t>
        </w:r>
        <w:r>
          <w:tab/>
        </w:r>
        <w:r>
          <w:fldChar w:fldCharType="begin"/>
        </w:r>
        <w:r>
          <w:instrText xml:space="preserve"> PAGEREF _Toc14898 \h </w:instrText>
        </w:r>
        <w:r>
          <w:fldChar w:fldCharType="separate"/>
        </w:r>
        <w:r>
          <w:t>11</w:t>
        </w:r>
        <w:r>
          <w:fldChar w:fldCharType="end"/>
        </w:r>
      </w:hyperlink>
    </w:p>
    <w:p>
      <w:pPr>
        <w:pStyle w:val="TOC2"/>
        <w:tabs>
          <w:tab w:val="right" w:leader="dot" w:pos="8306"/>
        </w:tabs>
      </w:pPr>
      <w:hyperlink w:anchor="_Toc14699" w:history="1">
        <w:r>
          <w:rPr>
            <w:rFonts w:ascii="仿宋" w:eastAsia="仿宋" w:hAnsi="仿宋" w:cs="仿宋" w:hint="eastAsia"/>
            <w:lang w:eastAsia="zh-CN"/>
          </w:rPr>
          <w:t>(一)、可持续战略与实践</w:t>
        </w:r>
        <w:r>
          <w:tab/>
        </w:r>
        <w:r>
          <w:fldChar w:fldCharType="begin"/>
        </w:r>
        <w:r>
          <w:instrText xml:space="preserve"> PAGEREF _Toc14699 \h </w:instrText>
        </w:r>
        <w:r>
          <w:fldChar w:fldCharType="separate"/>
        </w:r>
        <w:r>
          <w:t>11</w:t>
        </w:r>
        <w:r>
          <w:fldChar w:fldCharType="end"/>
        </w:r>
      </w:hyperlink>
    </w:p>
    <w:p>
      <w:pPr>
        <w:pStyle w:val="TOC2"/>
        <w:tabs>
          <w:tab w:val="right" w:leader="dot" w:pos="8306"/>
        </w:tabs>
      </w:pPr>
      <w:hyperlink w:anchor="_Toc6289" w:history="1">
        <w:r>
          <w:rPr>
            <w:rFonts w:ascii="仿宋" w:eastAsia="仿宋" w:hAnsi="仿宋" w:cs="仿宋" w:hint="eastAsia"/>
            <w:lang w:eastAsia="zh-CN"/>
          </w:rPr>
          <w:t>(二)、环保与社会责任</w:t>
        </w:r>
        <w:r>
          <w:tab/>
        </w:r>
        <w:r>
          <w:fldChar w:fldCharType="begin"/>
        </w:r>
        <w:r>
          <w:instrText xml:space="preserve"> PAGEREF _Toc6289 \h </w:instrText>
        </w:r>
        <w:r>
          <w:fldChar w:fldCharType="separate"/>
        </w:r>
        <w:r>
          <w:t>12</w:t>
        </w:r>
        <w:r>
          <w:fldChar w:fldCharType="end"/>
        </w:r>
      </w:hyperlink>
    </w:p>
    <w:p>
      <w:pPr>
        <w:pStyle w:val="TOC1"/>
        <w:tabs>
          <w:tab w:val="right" w:leader="dot" w:pos="8306"/>
        </w:tabs>
      </w:pPr>
      <w:hyperlink w:anchor="_Toc6047" w:history="1">
        <w:r>
          <w:rPr>
            <w:rFonts w:ascii="仿宋" w:eastAsia="仿宋" w:hAnsi="仿宋" w:cs="仿宋" w:hint="eastAsia"/>
            <w:lang w:eastAsia="zh-CN"/>
          </w:rPr>
          <w:t>五、金属板网项目概论</w:t>
        </w:r>
        <w:r>
          <w:tab/>
        </w:r>
        <w:r>
          <w:fldChar w:fldCharType="begin"/>
        </w:r>
        <w:r>
          <w:instrText xml:space="preserve"> PAGEREF _Toc6047 \h </w:instrText>
        </w:r>
        <w:r>
          <w:fldChar w:fldCharType="separate"/>
        </w:r>
        <w:r>
          <w:t>13</w:t>
        </w:r>
        <w:r>
          <w:fldChar w:fldCharType="end"/>
        </w:r>
      </w:hyperlink>
    </w:p>
    <w:p>
      <w:pPr>
        <w:pStyle w:val="TOC2"/>
        <w:tabs>
          <w:tab w:val="right" w:leader="dot" w:pos="8306"/>
        </w:tabs>
      </w:pPr>
      <w:hyperlink w:anchor="_Toc27686" w:history="1">
        <w:r>
          <w:rPr>
            <w:rFonts w:ascii="仿宋" w:eastAsia="仿宋" w:hAnsi="仿宋" w:cs="仿宋" w:hint="eastAsia"/>
            <w:lang w:eastAsia="zh-CN"/>
          </w:rPr>
          <w:t>(一)、金属板网项目概况</w:t>
        </w:r>
        <w:r>
          <w:tab/>
        </w:r>
        <w:r>
          <w:fldChar w:fldCharType="begin"/>
        </w:r>
        <w:r>
          <w:instrText xml:space="preserve"> PAGEREF _Toc27686 \h </w:instrText>
        </w:r>
        <w:r>
          <w:fldChar w:fldCharType="separate"/>
        </w:r>
        <w:r>
          <w:t>13</w:t>
        </w:r>
        <w:r>
          <w:fldChar w:fldCharType="end"/>
        </w:r>
      </w:hyperlink>
    </w:p>
    <w:p>
      <w:pPr>
        <w:pStyle w:val="TOC2"/>
        <w:tabs>
          <w:tab w:val="right" w:leader="dot" w:pos="8306"/>
        </w:tabs>
      </w:pPr>
      <w:hyperlink w:anchor="_Toc17393" w:history="1">
        <w:r>
          <w:rPr>
            <w:rFonts w:ascii="仿宋" w:eastAsia="仿宋" w:hAnsi="仿宋" w:cs="仿宋" w:hint="eastAsia"/>
            <w:lang w:eastAsia="zh-CN"/>
          </w:rPr>
          <w:t>(二)、金属板网项目目标</w:t>
        </w:r>
        <w:r>
          <w:tab/>
        </w:r>
        <w:r>
          <w:fldChar w:fldCharType="begin"/>
        </w:r>
        <w:r>
          <w:instrText xml:space="preserve"> PAGEREF _Toc17393 \h </w:instrText>
        </w:r>
        <w:r>
          <w:fldChar w:fldCharType="separate"/>
        </w:r>
        <w:r>
          <w:t>15</w:t>
        </w:r>
        <w:r>
          <w:fldChar w:fldCharType="end"/>
        </w:r>
      </w:hyperlink>
    </w:p>
    <w:p>
      <w:pPr>
        <w:pStyle w:val="TOC2"/>
        <w:tabs>
          <w:tab w:val="right" w:leader="dot" w:pos="8306"/>
        </w:tabs>
      </w:pPr>
      <w:hyperlink w:anchor="_Toc7455" w:history="1">
        <w:r>
          <w:rPr>
            <w:rFonts w:ascii="仿宋" w:eastAsia="仿宋" w:hAnsi="仿宋" w:cs="仿宋" w:hint="eastAsia"/>
            <w:lang w:eastAsia="zh-CN"/>
          </w:rPr>
          <w:t>(三)、金属板网项目提出的理由</w:t>
        </w:r>
        <w:r>
          <w:tab/>
        </w:r>
        <w:r>
          <w:fldChar w:fldCharType="begin"/>
        </w:r>
        <w:r>
          <w:instrText xml:space="preserve"> PAGEREF _Toc7455 \h </w:instrText>
        </w:r>
        <w:r>
          <w:fldChar w:fldCharType="separate"/>
        </w:r>
        <w:r>
          <w:t>16</w:t>
        </w:r>
        <w:r>
          <w:fldChar w:fldCharType="end"/>
        </w:r>
      </w:hyperlink>
    </w:p>
    <w:p>
      <w:pPr>
        <w:pStyle w:val="TOC2"/>
        <w:tabs>
          <w:tab w:val="right" w:leader="dot" w:pos="8306"/>
        </w:tabs>
      </w:pPr>
      <w:hyperlink w:anchor="_Toc3545" w:history="1">
        <w:r>
          <w:rPr>
            <w:rFonts w:ascii="仿宋" w:eastAsia="仿宋" w:hAnsi="仿宋" w:cs="仿宋" w:hint="eastAsia"/>
            <w:lang w:eastAsia="zh-CN"/>
          </w:rPr>
          <w:t>(四)、金属板网项目意义</w:t>
        </w:r>
        <w:r>
          <w:tab/>
        </w:r>
        <w:r>
          <w:fldChar w:fldCharType="begin"/>
        </w:r>
        <w:r>
          <w:instrText xml:space="preserve"> PAGEREF _Toc3545 \h </w:instrText>
        </w:r>
        <w:r>
          <w:fldChar w:fldCharType="separate"/>
        </w:r>
        <w:r>
          <w:t>18</w:t>
        </w:r>
        <w:r>
          <w:fldChar w:fldCharType="end"/>
        </w:r>
      </w:hyperlink>
    </w:p>
    <w:p>
      <w:pPr>
        <w:pStyle w:val="TOC2"/>
        <w:tabs>
          <w:tab w:val="right" w:leader="dot" w:pos="8306"/>
        </w:tabs>
      </w:pPr>
      <w:hyperlink w:anchor="_Toc11534" w:history="1">
        <w:r>
          <w:rPr>
            <w:rFonts w:ascii="仿宋" w:eastAsia="仿宋" w:hAnsi="仿宋" w:cs="仿宋" w:hint="eastAsia"/>
            <w:lang w:eastAsia="zh-CN"/>
          </w:rPr>
          <w:t>(五)、金属板网项目背景</w:t>
        </w:r>
        <w:r>
          <w:tab/>
        </w:r>
        <w:r>
          <w:fldChar w:fldCharType="begin"/>
        </w:r>
        <w:r>
          <w:instrText xml:space="preserve"> PAGEREF _Toc11534 \h </w:instrText>
        </w:r>
        <w:r>
          <w:fldChar w:fldCharType="separate"/>
        </w:r>
        <w:r>
          <w:t>18</w:t>
        </w:r>
        <w:r>
          <w:fldChar w:fldCharType="end"/>
        </w:r>
      </w:hyperlink>
    </w:p>
    <w:p>
      <w:pPr>
        <w:pStyle w:val="TOC1"/>
        <w:tabs>
          <w:tab w:val="right" w:leader="dot" w:pos="8306"/>
        </w:tabs>
      </w:pPr>
      <w:hyperlink w:anchor="_Toc2225" w:history="1">
        <w:r>
          <w:rPr>
            <w:rFonts w:ascii="仿宋" w:eastAsia="仿宋" w:hAnsi="仿宋" w:cs="仿宋" w:hint="eastAsia"/>
            <w:lang w:eastAsia="zh-CN"/>
          </w:rPr>
          <w:t>六、金属板网项目危机管理</w:t>
        </w:r>
        <w:r>
          <w:tab/>
        </w:r>
        <w:r>
          <w:fldChar w:fldCharType="begin"/>
        </w:r>
        <w:r>
          <w:instrText xml:space="preserve"> PAGEREF _Toc2225 \h </w:instrText>
        </w:r>
        <w:r>
          <w:fldChar w:fldCharType="separate"/>
        </w:r>
        <w:r>
          <w:t>19</w:t>
        </w:r>
        <w:r>
          <w:fldChar w:fldCharType="end"/>
        </w:r>
      </w:hyperlink>
    </w:p>
    <w:p>
      <w:pPr>
        <w:pStyle w:val="TOC2"/>
        <w:tabs>
          <w:tab w:val="right" w:leader="dot" w:pos="8306"/>
        </w:tabs>
      </w:pPr>
      <w:hyperlink w:anchor="_Toc25011" w:history="1">
        <w:r>
          <w:rPr>
            <w:rFonts w:ascii="仿宋" w:eastAsia="仿宋" w:hAnsi="仿宋" w:cs="仿宋" w:hint="eastAsia"/>
            <w:lang w:eastAsia="zh-CN"/>
          </w:rPr>
          <w:t>(一)、危机预警与识别</w:t>
        </w:r>
        <w:r>
          <w:tab/>
        </w:r>
        <w:r>
          <w:fldChar w:fldCharType="begin"/>
        </w:r>
        <w:r>
          <w:instrText xml:space="preserve"> PAGEREF _Toc25011 \h </w:instrText>
        </w:r>
        <w:r>
          <w:fldChar w:fldCharType="separate"/>
        </w:r>
        <w:r>
          <w:t>19</w:t>
        </w:r>
        <w:r>
          <w:fldChar w:fldCharType="end"/>
        </w:r>
      </w:hyperlink>
    </w:p>
    <w:p>
      <w:pPr>
        <w:pStyle w:val="TOC2"/>
        <w:tabs>
          <w:tab w:val="right" w:leader="dot" w:pos="8306"/>
        </w:tabs>
      </w:pPr>
      <w:hyperlink w:anchor="_Toc3041" w:history="1">
        <w:r>
          <w:rPr>
            <w:rFonts w:ascii="仿宋" w:eastAsia="仿宋" w:hAnsi="仿宋" w:cs="仿宋" w:hint="eastAsia"/>
            <w:lang w:eastAsia="zh-CN"/>
          </w:rPr>
          <w:t>(二)、危机应对与恢复</w:t>
        </w:r>
        <w:r>
          <w:tab/>
        </w:r>
        <w:r>
          <w:fldChar w:fldCharType="begin"/>
        </w:r>
        <w:r>
          <w:instrText xml:space="preserve"> PAGEREF _Toc3041 \h </w:instrText>
        </w:r>
        <w:r>
          <w:fldChar w:fldCharType="separate"/>
        </w:r>
        <w:r>
          <w:t>20</w:t>
        </w:r>
        <w:r>
          <w:fldChar w:fldCharType="end"/>
        </w:r>
      </w:hyperlink>
    </w:p>
    <w:p>
      <w:pPr>
        <w:pStyle w:val="TOC1"/>
        <w:tabs>
          <w:tab w:val="right" w:leader="dot" w:pos="8306"/>
        </w:tabs>
      </w:pPr>
      <w:hyperlink w:anchor="_Toc17131" w:history="1">
        <w:r>
          <w:rPr>
            <w:rFonts w:ascii="仿宋" w:eastAsia="仿宋" w:hAnsi="仿宋" w:cs="仿宋" w:hint="eastAsia"/>
            <w:lang w:eastAsia="zh-CN"/>
          </w:rPr>
          <w:t>七、金属板网项目投资规划</w:t>
        </w:r>
        <w:r>
          <w:tab/>
        </w:r>
        <w:r>
          <w:fldChar w:fldCharType="begin"/>
        </w:r>
        <w:r>
          <w:instrText xml:space="preserve"> PAGEREF _Toc17131 \h </w:instrText>
        </w:r>
        <w:r>
          <w:fldChar w:fldCharType="separate"/>
        </w:r>
        <w:r>
          <w:t>22</w:t>
        </w:r>
        <w:r>
          <w:fldChar w:fldCharType="end"/>
        </w:r>
      </w:hyperlink>
    </w:p>
    <w:p>
      <w:pPr>
        <w:pStyle w:val="TOC2"/>
        <w:tabs>
          <w:tab w:val="right" w:leader="dot" w:pos="8306"/>
        </w:tabs>
      </w:pPr>
      <w:hyperlink w:anchor="_Toc15740" w:history="1">
        <w:r>
          <w:rPr>
            <w:rFonts w:ascii="仿宋" w:eastAsia="仿宋" w:hAnsi="仿宋" w:cs="仿宋" w:hint="eastAsia"/>
            <w:lang w:eastAsia="zh-CN"/>
          </w:rPr>
          <w:t>(一)、金属板网项目总投资估算</w:t>
        </w:r>
        <w:r>
          <w:tab/>
        </w:r>
        <w:r>
          <w:fldChar w:fldCharType="begin"/>
        </w:r>
        <w:r>
          <w:instrText xml:space="preserve"> PAGEREF _Toc15740 \h </w:instrText>
        </w:r>
        <w:r>
          <w:fldChar w:fldCharType="separate"/>
        </w:r>
        <w:r>
          <w:t>22</w:t>
        </w:r>
        <w:r>
          <w:fldChar w:fldCharType="end"/>
        </w:r>
      </w:hyperlink>
    </w:p>
    <w:p>
      <w:pPr>
        <w:pStyle w:val="TOC2"/>
        <w:tabs>
          <w:tab w:val="right" w:leader="dot" w:pos="8306"/>
        </w:tabs>
      </w:pPr>
      <w:hyperlink w:anchor="_Toc28010" w:history="1">
        <w:r>
          <w:rPr>
            <w:rFonts w:ascii="仿宋" w:eastAsia="仿宋" w:hAnsi="仿宋" w:cs="仿宋" w:hint="eastAsia"/>
            <w:lang w:eastAsia="zh-CN"/>
          </w:rPr>
          <w:t>(二)、资金筹措</w:t>
        </w:r>
        <w:r>
          <w:tab/>
        </w:r>
        <w:r>
          <w:fldChar w:fldCharType="begin"/>
        </w:r>
        <w:r>
          <w:instrText xml:space="preserve"> PAGEREF _Toc28010 \h </w:instrText>
        </w:r>
        <w:r>
          <w:fldChar w:fldCharType="separate"/>
        </w:r>
        <w:r>
          <w:t>23</w:t>
        </w:r>
        <w:r>
          <w:fldChar w:fldCharType="end"/>
        </w:r>
      </w:hyperlink>
    </w:p>
    <w:p>
      <w:pPr>
        <w:pStyle w:val="TOC1"/>
        <w:tabs>
          <w:tab w:val="right" w:leader="dot" w:pos="8306"/>
        </w:tabs>
      </w:pPr>
      <w:hyperlink w:anchor="_Toc17070" w:history="1">
        <w:r>
          <w:rPr>
            <w:rFonts w:ascii="仿宋" w:eastAsia="仿宋" w:hAnsi="仿宋" w:cs="仿宋" w:hint="eastAsia"/>
            <w:lang w:eastAsia="zh-CN"/>
          </w:rPr>
          <w:t>八、金属板网项目风险管理</w:t>
        </w:r>
        <w:r>
          <w:tab/>
        </w:r>
        <w:r>
          <w:fldChar w:fldCharType="begin"/>
        </w:r>
        <w:r>
          <w:instrText xml:space="preserve"> PAGEREF _Toc17070 \h </w:instrText>
        </w:r>
        <w:r>
          <w:fldChar w:fldCharType="separate"/>
        </w:r>
        <w:r>
          <w:t>24</w:t>
        </w:r>
        <w:r>
          <w:fldChar w:fldCharType="end"/>
        </w:r>
      </w:hyperlink>
    </w:p>
    <w:p>
      <w:pPr>
        <w:pStyle w:val="TOC2"/>
        <w:tabs>
          <w:tab w:val="right" w:leader="dot" w:pos="8306"/>
        </w:tabs>
      </w:pPr>
      <w:hyperlink w:anchor="_Toc2021" w:history="1">
        <w:r>
          <w:rPr>
            <w:rFonts w:ascii="仿宋" w:eastAsia="仿宋" w:hAnsi="仿宋" w:cs="仿宋" w:hint="eastAsia"/>
            <w:lang w:eastAsia="zh-CN"/>
          </w:rPr>
          <w:t>(一)、风险识别与评估</w:t>
        </w:r>
        <w:r>
          <w:tab/>
        </w:r>
        <w:r>
          <w:fldChar w:fldCharType="begin"/>
        </w:r>
        <w:r>
          <w:instrText xml:space="preserve"> PAGEREF _Toc2021 \h </w:instrText>
        </w:r>
        <w:r>
          <w:fldChar w:fldCharType="separate"/>
        </w:r>
        <w:r>
          <w:t>24</w:t>
        </w:r>
        <w:r>
          <w:fldChar w:fldCharType="end"/>
        </w:r>
      </w:hyperlink>
    </w:p>
    <w:p>
      <w:pPr>
        <w:pStyle w:val="TOC2"/>
        <w:tabs>
          <w:tab w:val="right" w:leader="dot" w:pos="8306"/>
        </w:tabs>
      </w:pPr>
      <w:hyperlink w:anchor="_Toc19626" w:history="1">
        <w:r>
          <w:rPr>
            <w:rFonts w:ascii="仿宋" w:eastAsia="仿宋" w:hAnsi="仿宋" w:cs="仿宋" w:hint="eastAsia"/>
            <w:lang w:eastAsia="zh-CN"/>
          </w:rPr>
          <w:t>(二)、风险应对策略</w:t>
        </w:r>
        <w:r>
          <w:tab/>
        </w:r>
        <w:r>
          <w:fldChar w:fldCharType="begin"/>
        </w:r>
        <w:r>
          <w:instrText xml:space="preserve"> PAGEREF _Toc19626 \h </w:instrText>
        </w:r>
        <w:r>
          <w:fldChar w:fldCharType="separate"/>
        </w:r>
        <w:r>
          <w:t>25</w:t>
        </w:r>
        <w:r>
          <w:fldChar w:fldCharType="end"/>
        </w:r>
      </w:hyperlink>
    </w:p>
    <w:p>
      <w:pPr>
        <w:pStyle w:val="TOC2"/>
        <w:tabs>
          <w:tab w:val="right" w:leader="dot" w:pos="8306"/>
        </w:tabs>
      </w:pPr>
      <w:hyperlink w:anchor="_Toc22222" w:history="1">
        <w:r>
          <w:rPr>
            <w:rFonts w:ascii="仿宋" w:eastAsia="仿宋" w:hAnsi="仿宋" w:cs="仿宋" w:hint="eastAsia"/>
            <w:lang w:eastAsia="zh-CN"/>
          </w:rPr>
          <w:t>(三)、风险监控与控制</w:t>
        </w:r>
        <w:r>
          <w:tab/>
        </w:r>
        <w:r>
          <w:fldChar w:fldCharType="begin"/>
        </w:r>
        <w:r>
          <w:instrText xml:space="preserve"> PAGEREF _Toc22222 \h </w:instrText>
        </w:r>
        <w:r>
          <w:fldChar w:fldCharType="separate"/>
        </w:r>
        <w:r>
          <w:t>27</w:t>
        </w:r>
        <w:r>
          <w:fldChar w:fldCharType="end"/>
        </w:r>
      </w:hyperlink>
    </w:p>
    <w:p>
      <w:pPr>
        <w:pStyle w:val="TOC1"/>
        <w:tabs>
          <w:tab w:val="right" w:leader="dot" w:pos="8306"/>
        </w:tabs>
      </w:pPr>
      <w:hyperlink w:anchor="_Toc11770" w:history="1">
        <w:r>
          <w:rPr>
            <w:rFonts w:ascii="仿宋" w:eastAsia="仿宋" w:hAnsi="仿宋" w:cs="仿宋" w:hint="eastAsia"/>
            <w:lang w:eastAsia="zh-CN"/>
          </w:rPr>
          <w:t>九、金属板网项目人力资源管理</w:t>
        </w:r>
        <w:r>
          <w:tab/>
        </w:r>
        <w:r>
          <w:fldChar w:fldCharType="begin"/>
        </w:r>
        <w:r>
          <w:instrText xml:space="preserve"> PAGEREF _Toc11770 \h </w:instrText>
        </w:r>
        <w:r>
          <w:fldChar w:fldCharType="separate"/>
        </w:r>
        <w:r>
          <w:t>28</w:t>
        </w:r>
        <w:r>
          <w:fldChar w:fldCharType="end"/>
        </w:r>
      </w:hyperlink>
    </w:p>
    <w:p>
      <w:pPr>
        <w:pStyle w:val="TOC2"/>
        <w:tabs>
          <w:tab w:val="right" w:leader="dot" w:pos="8306"/>
        </w:tabs>
      </w:pPr>
      <w:hyperlink w:anchor="_Toc2783" w:history="1">
        <w:r>
          <w:rPr>
            <w:rFonts w:ascii="仿宋" w:eastAsia="仿宋" w:hAnsi="仿宋" w:cs="仿宋" w:hint="eastAsia"/>
            <w:lang w:eastAsia="zh-CN"/>
          </w:rPr>
          <w:t>(一)、建立健全的预算管理制度</w:t>
        </w:r>
        <w:r>
          <w:tab/>
        </w:r>
        <w:r>
          <w:fldChar w:fldCharType="begin"/>
        </w:r>
        <w:r>
          <w:instrText xml:space="preserve"> PAGEREF _Toc2783 \h </w:instrText>
        </w:r>
        <w:r>
          <w:fldChar w:fldCharType="separate"/>
        </w:r>
        <w:r>
          <w:t>28</w:t>
        </w:r>
        <w:r>
          <w:fldChar w:fldCharType="end"/>
        </w:r>
      </w:hyperlink>
    </w:p>
    <w:p>
      <w:pPr>
        <w:pStyle w:val="TOC2"/>
        <w:tabs>
          <w:tab w:val="right" w:leader="dot" w:pos="8306"/>
        </w:tabs>
      </w:pPr>
      <w:hyperlink w:anchor="_Toc17247" w:history="1">
        <w:r>
          <w:rPr>
            <w:rFonts w:ascii="仿宋" w:eastAsia="仿宋" w:hAnsi="仿宋" w:cs="仿宋" w:hint="eastAsia"/>
            <w:lang w:eastAsia="zh-CN"/>
          </w:rPr>
          <w:t>(二)、加强资金流动监控</w:t>
        </w:r>
        <w:r>
          <w:tab/>
        </w:r>
        <w:r>
          <w:fldChar w:fldCharType="begin"/>
        </w:r>
        <w:r>
          <w:instrText xml:space="preserve"> PAGEREF _Toc17247 \h </w:instrText>
        </w:r>
        <w:r>
          <w:fldChar w:fldCharType="separate"/>
        </w:r>
        <w:r>
          <w:t>29</w:t>
        </w:r>
        <w:r>
          <w:fldChar w:fldCharType="end"/>
        </w:r>
      </w:hyperlink>
    </w:p>
    <w:p>
      <w:pPr>
        <w:pStyle w:val="TOC2"/>
        <w:tabs>
          <w:tab w:val="right" w:leader="dot" w:pos="8306"/>
        </w:tabs>
      </w:pPr>
      <w:hyperlink w:anchor="_Toc2306" w:history="1">
        <w:r>
          <w:rPr>
            <w:rFonts w:ascii="仿宋" w:eastAsia="仿宋" w:hAnsi="仿宋" w:cs="仿宋" w:hint="eastAsia"/>
            <w:lang w:eastAsia="zh-CN"/>
          </w:rPr>
          <w:t>(三)、制定完善的风险控制机制</w:t>
        </w:r>
        <w:r>
          <w:tab/>
        </w:r>
        <w:r>
          <w:fldChar w:fldCharType="begin"/>
        </w:r>
        <w:r>
          <w:instrText xml:space="preserve"> PAGEREF _Toc2306 \h </w:instrText>
        </w:r>
        <w:r>
          <w:fldChar w:fldCharType="separate"/>
        </w:r>
        <w:r>
          <w:t>30</w:t>
        </w:r>
        <w:r>
          <w:fldChar w:fldCharType="end"/>
        </w:r>
      </w:hyperlink>
    </w:p>
    <w:p>
      <w:pPr>
        <w:pStyle w:val="TOC2"/>
        <w:tabs>
          <w:tab w:val="right" w:leader="dot" w:pos="8306"/>
        </w:tabs>
      </w:pPr>
      <w:hyperlink w:anchor="_Toc5283" w:history="1">
        <w:r>
          <w:rPr>
            <w:rFonts w:ascii="仿宋" w:eastAsia="仿宋" w:hAnsi="仿宋" w:cs="仿宋" w:hint="eastAsia"/>
            <w:lang w:eastAsia="zh-CN"/>
          </w:rPr>
          <w:t>(四)、优化成本管理</w:t>
        </w:r>
        <w:r>
          <w:tab/>
        </w:r>
        <w:r>
          <w:fldChar w:fldCharType="begin"/>
        </w:r>
        <w:r>
          <w:instrText xml:space="preserve"> PAGEREF _Toc5283 \h </w:instrText>
        </w:r>
        <w:r>
          <w:fldChar w:fldCharType="separate"/>
        </w:r>
        <w:r>
          <w:t>32</w:t>
        </w:r>
        <w:r>
          <w:fldChar w:fldCharType="end"/>
        </w:r>
      </w:hyperlink>
    </w:p>
    <w:p>
      <w:pPr>
        <w:pStyle w:val="TOC1"/>
        <w:tabs>
          <w:tab w:val="right" w:leader="dot" w:pos="8306"/>
        </w:tabs>
      </w:pPr>
      <w:hyperlink w:anchor="_Toc7759" w:history="1">
        <w:r>
          <w:rPr>
            <w:rFonts w:ascii="仿宋" w:eastAsia="仿宋" w:hAnsi="仿宋" w:cs="仿宋" w:hint="eastAsia"/>
            <w:lang w:eastAsia="zh-CN"/>
          </w:rPr>
          <w:t>十、金属板网项目社会影响</w:t>
        </w:r>
        <w:r>
          <w:tab/>
        </w:r>
        <w:r>
          <w:fldChar w:fldCharType="begin"/>
        </w:r>
        <w:r>
          <w:instrText xml:space="preserve"> PAGEREF _Toc7759 \h </w:instrText>
        </w:r>
        <w:r>
          <w:fldChar w:fldCharType="separate"/>
        </w:r>
        <w:r>
          <w:t>33</w:t>
        </w:r>
        <w:r>
          <w:fldChar w:fldCharType="end"/>
        </w:r>
      </w:hyperlink>
    </w:p>
    <w:p>
      <w:pPr>
        <w:pStyle w:val="TOC2"/>
        <w:tabs>
          <w:tab w:val="right" w:leader="dot" w:pos="8306"/>
        </w:tabs>
      </w:pPr>
      <w:hyperlink w:anchor="_Toc29965" w:history="1">
        <w:r>
          <w:rPr>
            <w:rFonts w:ascii="仿宋" w:eastAsia="仿宋" w:hAnsi="仿宋" w:cs="仿宋" w:hint="eastAsia"/>
            <w:lang w:eastAsia="zh-CN"/>
          </w:rPr>
          <w:t>(一)、社会责任与义务</w:t>
        </w:r>
        <w:r>
          <w:tab/>
        </w:r>
        <w:r>
          <w:fldChar w:fldCharType="begin"/>
        </w:r>
        <w:r>
          <w:instrText xml:space="preserve"> PAGEREF _Toc29965 \h </w:instrText>
        </w:r>
        <w:r>
          <w:fldChar w:fldCharType="separate"/>
        </w:r>
        <w:r>
          <w:t>33</w:t>
        </w:r>
        <w:r>
          <w:fldChar w:fldCharType="end"/>
        </w:r>
      </w:hyperlink>
    </w:p>
    <w:p>
      <w:pPr>
        <w:pStyle w:val="TOC2"/>
        <w:tabs>
          <w:tab w:val="right" w:leader="dot" w:pos="8306"/>
        </w:tabs>
      </w:pPr>
      <w:hyperlink w:anchor="_Toc26944" w:history="1">
        <w:r>
          <w:rPr>
            <w:rFonts w:ascii="仿宋" w:eastAsia="仿宋" w:hAnsi="仿宋" w:cs="仿宋" w:hint="eastAsia"/>
            <w:lang w:eastAsia="zh-CN"/>
          </w:rPr>
          <w:t>(二)、社会参与与沟通</w:t>
        </w:r>
        <w:r>
          <w:tab/>
        </w:r>
        <w:r>
          <w:fldChar w:fldCharType="begin"/>
        </w:r>
        <w:r>
          <w:instrText xml:space="preserve"> PAGEREF _Toc26944 \h </w:instrText>
        </w:r>
        <w:r>
          <w:fldChar w:fldCharType="separate"/>
        </w:r>
        <w:r>
          <w:t>34</w:t>
        </w:r>
        <w:r>
          <w:fldChar w:fldCharType="end"/>
        </w:r>
      </w:hyperlink>
    </w:p>
    <w:p>
      <w:pPr>
        <w:pStyle w:val="TOC1"/>
        <w:tabs>
          <w:tab w:val="right" w:leader="dot" w:pos="8306"/>
        </w:tabs>
      </w:pPr>
      <w:hyperlink w:anchor="_Toc26706" w:history="1">
        <w:r>
          <w:rPr>
            <w:rFonts w:ascii="仿宋" w:eastAsia="仿宋" w:hAnsi="仿宋" w:cs="仿宋" w:hint="eastAsia"/>
            <w:lang w:eastAsia="zh-CN"/>
          </w:rPr>
          <w:t>十一、金属板网项目经营效益</w:t>
        </w:r>
        <w:r>
          <w:tab/>
        </w:r>
        <w:r>
          <w:fldChar w:fldCharType="begin"/>
        </w:r>
        <w:r>
          <w:instrText xml:space="preserve"> PAGEREF _Toc26706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65" w:history="1">
        <w:r>
          <w:rPr>
            <w:rFonts w:ascii="仿宋" w:eastAsia="仿宋" w:hAnsi="仿宋" w:cs="仿宋" w:hint="eastAsia"/>
            <w:lang w:eastAsia="zh-CN"/>
          </w:rPr>
          <w:t>(一)、经济评价财务测算</w:t>
        </w:r>
        <w:r>
          <w:tab/>
        </w:r>
        <w:r>
          <w:fldChar w:fldCharType="begin"/>
        </w:r>
        <w:r>
          <w:instrText xml:space="preserve"> PAGEREF _Toc18765 \h </w:instrText>
        </w:r>
        <w:r>
          <w:fldChar w:fldCharType="separate"/>
        </w:r>
        <w:r>
          <w:t>35</w:t>
        </w:r>
        <w:r>
          <w:fldChar w:fldCharType="end"/>
        </w:r>
      </w:hyperlink>
    </w:p>
    <w:p>
      <w:pPr>
        <w:pStyle w:val="TOC2"/>
        <w:tabs>
          <w:tab w:val="right" w:leader="dot" w:pos="8306"/>
        </w:tabs>
      </w:pPr>
      <w:hyperlink w:anchor="_Toc30778" w:history="1">
        <w:r>
          <w:rPr>
            <w:rFonts w:ascii="仿宋" w:eastAsia="仿宋" w:hAnsi="仿宋" w:cs="仿宋" w:hint="eastAsia"/>
            <w:lang w:eastAsia="zh-CN"/>
          </w:rPr>
          <w:t>(二)、金属板网项目盈利能力分析</w:t>
        </w:r>
        <w:r>
          <w:tab/>
        </w:r>
        <w:r>
          <w:fldChar w:fldCharType="begin"/>
        </w:r>
        <w:r>
          <w:instrText xml:space="preserve"> PAGEREF _Toc30778 \h </w:instrText>
        </w:r>
        <w:r>
          <w:fldChar w:fldCharType="separate"/>
        </w:r>
        <w:r>
          <w:t>36</w:t>
        </w:r>
        <w:r>
          <w:fldChar w:fldCharType="end"/>
        </w:r>
      </w:hyperlink>
    </w:p>
    <w:p>
      <w:pPr>
        <w:pStyle w:val="TOC1"/>
        <w:tabs>
          <w:tab w:val="right" w:leader="dot" w:pos="8306"/>
        </w:tabs>
      </w:pPr>
      <w:hyperlink w:anchor="_Toc28806" w:history="1">
        <w:r>
          <w:rPr>
            <w:rFonts w:ascii="仿宋" w:eastAsia="仿宋" w:hAnsi="仿宋" w:cs="仿宋" w:hint="eastAsia"/>
            <w:lang w:eastAsia="zh-CN"/>
          </w:rPr>
          <w:t>十二、金属板网项目创新与研发</w:t>
        </w:r>
        <w:r>
          <w:tab/>
        </w:r>
        <w:r>
          <w:fldChar w:fldCharType="begin"/>
        </w:r>
        <w:r>
          <w:instrText xml:space="preserve"> PAGEREF _Toc28806 \h </w:instrText>
        </w:r>
        <w:r>
          <w:fldChar w:fldCharType="separate"/>
        </w:r>
        <w:r>
          <w:t>37</w:t>
        </w:r>
        <w:r>
          <w:fldChar w:fldCharType="end"/>
        </w:r>
      </w:hyperlink>
    </w:p>
    <w:p>
      <w:pPr>
        <w:pStyle w:val="TOC2"/>
        <w:tabs>
          <w:tab w:val="right" w:leader="dot" w:pos="8306"/>
        </w:tabs>
      </w:pPr>
      <w:hyperlink w:anchor="_Toc18522" w:history="1">
        <w:r>
          <w:rPr>
            <w:rFonts w:ascii="仿宋" w:eastAsia="仿宋" w:hAnsi="仿宋" w:cs="仿宋" w:hint="eastAsia"/>
            <w:lang w:eastAsia="zh-CN"/>
          </w:rPr>
          <w:t>(一)、创新策略与方向</w:t>
        </w:r>
        <w:r>
          <w:tab/>
        </w:r>
        <w:r>
          <w:fldChar w:fldCharType="begin"/>
        </w:r>
        <w:r>
          <w:instrText xml:space="preserve"> PAGEREF _Toc18522 \h </w:instrText>
        </w:r>
        <w:r>
          <w:fldChar w:fldCharType="separate"/>
        </w:r>
        <w:r>
          <w:t>37</w:t>
        </w:r>
        <w:r>
          <w:fldChar w:fldCharType="end"/>
        </w:r>
      </w:hyperlink>
    </w:p>
    <w:p>
      <w:pPr>
        <w:pStyle w:val="TOC2"/>
        <w:tabs>
          <w:tab w:val="right" w:leader="dot" w:pos="8306"/>
        </w:tabs>
      </w:pPr>
      <w:hyperlink w:anchor="_Toc20202" w:history="1">
        <w:r>
          <w:rPr>
            <w:rFonts w:ascii="仿宋" w:eastAsia="仿宋" w:hAnsi="仿宋" w:cs="仿宋" w:hint="eastAsia"/>
            <w:lang w:eastAsia="zh-CN"/>
          </w:rPr>
          <w:t>(二)、研发规划与投入</w:t>
        </w:r>
        <w:r>
          <w:tab/>
        </w:r>
        <w:r>
          <w:fldChar w:fldCharType="begin"/>
        </w:r>
        <w:r>
          <w:instrText xml:space="preserve"> PAGEREF _Toc20202 \h </w:instrText>
        </w:r>
        <w:r>
          <w:fldChar w:fldCharType="separate"/>
        </w:r>
        <w:r>
          <w:t>38</w:t>
        </w:r>
        <w:r>
          <w:fldChar w:fldCharType="end"/>
        </w:r>
      </w:hyperlink>
    </w:p>
    <w:p>
      <w:pPr>
        <w:pStyle w:val="TOC1"/>
        <w:tabs>
          <w:tab w:val="right" w:leader="dot" w:pos="8306"/>
        </w:tabs>
      </w:pPr>
      <w:hyperlink w:anchor="_Toc24708" w:history="1">
        <w:r>
          <w:rPr>
            <w:rFonts w:ascii="仿宋" w:eastAsia="仿宋" w:hAnsi="仿宋" w:cs="仿宋" w:hint="eastAsia"/>
            <w:lang w:eastAsia="zh-CN"/>
          </w:rPr>
          <w:t>十三、供应链管理</w:t>
        </w:r>
        <w:r>
          <w:tab/>
        </w:r>
        <w:r>
          <w:fldChar w:fldCharType="begin"/>
        </w:r>
        <w:r>
          <w:instrText xml:space="preserve"> PAGEREF _Toc24708 \h </w:instrText>
        </w:r>
        <w:r>
          <w:fldChar w:fldCharType="separate"/>
        </w:r>
        <w:r>
          <w:t>40</w:t>
        </w:r>
        <w:r>
          <w:fldChar w:fldCharType="end"/>
        </w:r>
      </w:hyperlink>
    </w:p>
    <w:p>
      <w:pPr>
        <w:pStyle w:val="TOC2"/>
        <w:tabs>
          <w:tab w:val="right" w:leader="dot" w:pos="8306"/>
        </w:tabs>
      </w:pPr>
      <w:hyperlink w:anchor="_Toc3467" w:history="1">
        <w:r>
          <w:rPr>
            <w:rFonts w:ascii="仿宋" w:eastAsia="仿宋" w:hAnsi="仿宋" w:cs="仿宋" w:hint="eastAsia"/>
            <w:lang w:eastAsia="zh-CN"/>
          </w:rPr>
          <w:t>(一)、供应链战略规划</w:t>
        </w:r>
        <w:r>
          <w:tab/>
        </w:r>
        <w:r>
          <w:fldChar w:fldCharType="begin"/>
        </w:r>
        <w:r>
          <w:instrText xml:space="preserve"> PAGEREF _Toc3467 \h </w:instrText>
        </w:r>
        <w:r>
          <w:fldChar w:fldCharType="separate"/>
        </w:r>
        <w:r>
          <w:t>40</w:t>
        </w:r>
        <w:r>
          <w:fldChar w:fldCharType="end"/>
        </w:r>
      </w:hyperlink>
    </w:p>
    <w:p>
      <w:pPr>
        <w:pStyle w:val="TOC2"/>
        <w:tabs>
          <w:tab w:val="right" w:leader="dot" w:pos="8306"/>
        </w:tabs>
      </w:pPr>
      <w:hyperlink w:anchor="_Toc11235" w:history="1">
        <w:r>
          <w:rPr>
            <w:rFonts w:ascii="仿宋" w:eastAsia="仿宋" w:hAnsi="仿宋" w:cs="仿宋" w:hint="eastAsia"/>
            <w:lang w:eastAsia="zh-CN"/>
          </w:rPr>
          <w:t>(二)、供应商选择与合作</w:t>
        </w:r>
        <w:r>
          <w:tab/>
        </w:r>
        <w:r>
          <w:fldChar w:fldCharType="begin"/>
        </w:r>
        <w:r>
          <w:instrText xml:space="preserve"> PAGEREF _Toc11235 \h </w:instrText>
        </w:r>
        <w:r>
          <w:fldChar w:fldCharType="separate"/>
        </w:r>
        <w:r>
          <w:t>41</w:t>
        </w:r>
        <w:r>
          <w:fldChar w:fldCharType="end"/>
        </w:r>
      </w:hyperlink>
    </w:p>
    <w:p>
      <w:pPr>
        <w:pStyle w:val="TOC2"/>
        <w:tabs>
          <w:tab w:val="right" w:leader="dot" w:pos="8306"/>
        </w:tabs>
      </w:pPr>
      <w:hyperlink w:anchor="_Toc16322" w:history="1">
        <w:r>
          <w:rPr>
            <w:rFonts w:ascii="仿宋" w:eastAsia="仿宋" w:hAnsi="仿宋" w:cs="仿宋" w:hint="eastAsia"/>
            <w:lang w:eastAsia="zh-CN"/>
          </w:rPr>
          <w:t>(三)、物流与库存管理</w:t>
        </w:r>
        <w:r>
          <w:tab/>
        </w:r>
        <w:r>
          <w:fldChar w:fldCharType="begin"/>
        </w:r>
        <w:r>
          <w:instrText xml:space="preserve"> PAGEREF _Toc16322 \h </w:instrText>
        </w:r>
        <w:r>
          <w:fldChar w:fldCharType="separate"/>
        </w:r>
        <w:r>
          <w:t>42</w:t>
        </w:r>
        <w:r>
          <w:fldChar w:fldCharType="end"/>
        </w:r>
      </w:hyperlink>
    </w:p>
    <w:p>
      <w:pPr>
        <w:pStyle w:val="TOC1"/>
        <w:tabs>
          <w:tab w:val="right" w:leader="dot" w:pos="8306"/>
        </w:tabs>
      </w:pPr>
      <w:hyperlink w:anchor="_Toc23010" w:history="1">
        <w:r>
          <w:rPr>
            <w:rFonts w:ascii="仿宋" w:eastAsia="仿宋" w:hAnsi="仿宋" w:cs="仿宋" w:hint="eastAsia"/>
            <w:lang w:eastAsia="zh-CN"/>
          </w:rPr>
          <w:t>十四、金属板网项目治理与监督</w:t>
        </w:r>
        <w:r>
          <w:tab/>
        </w:r>
        <w:r>
          <w:fldChar w:fldCharType="begin"/>
        </w:r>
        <w:r>
          <w:instrText xml:space="preserve"> PAGEREF _Toc23010 \h </w:instrText>
        </w:r>
        <w:r>
          <w:fldChar w:fldCharType="separate"/>
        </w:r>
        <w:r>
          <w:t>44</w:t>
        </w:r>
        <w:r>
          <w:fldChar w:fldCharType="end"/>
        </w:r>
      </w:hyperlink>
    </w:p>
    <w:p>
      <w:pPr>
        <w:pStyle w:val="TOC2"/>
        <w:tabs>
          <w:tab w:val="right" w:leader="dot" w:pos="8306"/>
        </w:tabs>
      </w:pPr>
      <w:hyperlink w:anchor="_Toc25336" w:history="1">
        <w:r>
          <w:rPr>
            <w:rFonts w:ascii="仿宋" w:eastAsia="仿宋" w:hAnsi="仿宋" w:cs="仿宋" w:hint="eastAsia"/>
            <w:lang w:eastAsia="zh-CN"/>
          </w:rPr>
          <w:t>(一)、金属板网项目治理结构</w:t>
        </w:r>
        <w:r>
          <w:tab/>
        </w:r>
        <w:r>
          <w:fldChar w:fldCharType="begin"/>
        </w:r>
        <w:r>
          <w:instrText xml:space="preserve"> PAGEREF _Toc25336 \h </w:instrText>
        </w:r>
        <w:r>
          <w:fldChar w:fldCharType="separate"/>
        </w:r>
        <w:r>
          <w:t>44</w:t>
        </w:r>
        <w:r>
          <w:fldChar w:fldCharType="end"/>
        </w:r>
      </w:hyperlink>
    </w:p>
    <w:p>
      <w:pPr>
        <w:pStyle w:val="TOC2"/>
        <w:tabs>
          <w:tab w:val="right" w:leader="dot" w:pos="8306"/>
        </w:tabs>
      </w:pPr>
      <w:hyperlink w:anchor="_Toc30535" w:history="1">
        <w:r>
          <w:rPr>
            <w:rFonts w:ascii="仿宋" w:eastAsia="仿宋" w:hAnsi="仿宋" w:cs="仿宋" w:hint="eastAsia"/>
            <w:lang w:eastAsia="zh-CN"/>
          </w:rPr>
          <w:t>(二)、监督与审计</w:t>
        </w:r>
        <w:r>
          <w:tab/>
        </w:r>
        <w:r>
          <w:fldChar w:fldCharType="begin"/>
        </w:r>
        <w:r>
          <w:instrText xml:space="preserve"> PAGEREF _Toc30535 \h </w:instrText>
        </w:r>
        <w:r>
          <w:fldChar w:fldCharType="separate"/>
        </w:r>
        <w:r>
          <w:t>45</w:t>
        </w:r>
        <w:r>
          <w:fldChar w:fldCharType="end"/>
        </w:r>
      </w:hyperlink>
    </w:p>
    <w:p>
      <w:pPr>
        <w:pStyle w:val="TOC1"/>
        <w:tabs>
          <w:tab w:val="right" w:leader="dot" w:pos="8306"/>
        </w:tabs>
      </w:pPr>
      <w:hyperlink w:anchor="_Toc18901" w:history="1">
        <w:r>
          <w:rPr>
            <w:rFonts w:ascii="仿宋" w:eastAsia="仿宋" w:hAnsi="仿宋" w:cs="仿宋" w:hint="eastAsia"/>
            <w:lang w:eastAsia="zh-CN"/>
          </w:rPr>
          <w:t>十五、金属板网项目实施保障措施</w:t>
        </w:r>
        <w:r>
          <w:tab/>
        </w:r>
        <w:r>
          <w:fldChar w:fldCharType="begin"/>
        </w:r>
        <w:r>
          <w:instrText xml:space="preserve"> PAGEREF _Toc18901 \h </w:instrText>
        </w:r>
        <w:r>
          <w:fldChar w:fldCharType="separate"/>
        </w:r>
        <w:r>
          <w:t>47</w:t>
        </w:r>
        <w:r>
          <w:fldChar w:fldCharType="end"/>
        </w:r>
      </w:hyperlink>
    </w:p>
    <w:p>
      <w:pPr>
        <w:pStyle w:val="TOC2"/>
        <w:tabs>
          <w:tab w:val="right" w:leader="dot" w:pos="8306"/>
        </w:tabs>
      </w:pPr>
      <w:hyperlink w:anchor="_Toc2348" w:history="1">
        <w:r>
          <w:rPr>
            <w:rFonts w:ascii="仿宋" w:eastAsia="仿宋" w:hAnsi="仿宋" w:cs="仿宋" w:hint="eastAsia"/>
            <w:lang w:eastAsia="zh-CN"/>
          </w:rPr>
          <w:t>(一)、金属板网项目实施保障机制</w:t>
        </w:r>
        <w:r>
          <w:tab/>
        </w:r>
        <w:r>
          <w:fldChar w:fldCharType="begin"/>
        </w:r>
        <w:r>
          <w:instrText xml:space="preserve"> PAGEREF _Toc2348 \h </w:instrText>
        </w:r>
        <w:r>
          <w:fldChar w:fldCharType="separate"/>
        </w:r>
        <w:r>
          <w:t>47</w:t>
        </w:r>
        <w:r>
          <w:fldChar w:fldCharType="end"/>
        </w:r>
      </w:hyperlink>
    </w:p>
    <w:p>
      <w:pPr>
        <w:pStyle w:val="TOC2"/>
        <w:tabs>
          <w:tab w:val="right" w:leader="dot" w:pos="8306"/>
        </w:tabs>
      </w:pPr>
      <w:hyperlink w:anchor="_Toc13781" w:history="1">
        <w:r>
          <w:rPr>
            <w:rFonts w:ascii="仿宋" w:eastAsia="仿宋" w:hAnsi="仿宋" w:cs="仿宋" w:hint="eastAsia"/>
            <w:lang w:eastAsia="zh-CN"/>
          </w:rPr>
          <w:t>(二)、金属板网项目法律合规要求</w:t>
        </w:r>
        <w:r>
          <w:tab/>
        </w:r>
        <w:r>
          <w:fldChar w:fldCharType="begin"/>
        </w:r>
        <w:r>
          <w:instrText xml:space="preserve"> PAGEREF _Toc13781 \h </w:instrText>
        </w:r>
        <w:r>
          <w:fldChar w:fldCharType="separate"/>
        </w:r>
        <w:r>
          <w:t>50</w:t>
        </w:r>
        <w:r>
          <w:fldChar w:fldCharType="end"/>
        </w:r>
      </w:hyperlink>
    </w:p>
    <w:p>
      <w:pPr>
        <w:pStyle w:val="TOC2"/>
        <w:tabs>
          <w:tab w:val="right" w:leader="dot" w:pos="8306"/>
        </w:tabs>
      </w:pPr>
      <w:hyperlink w:anchor="_Toc188" w:history="1">
        <w:r>
          <w:rPr>
            <w:rFonts w:ascii="仿宋" w:eastAsia="仿宋" w:hAnsi="仿宋" w:cs="仿宋" w:hint="eastAsia"/>
            <w:lang w:eastAsia="zh-CN"/>
          </w:rPr>
          <w:t>(三)、金属板网项目合同管理与法律事务</w:t>
        </w:r>
        <w:r>
          <w:tab/>
        </w:r>
        <w:r>
          <w:fldChar w:fldCharType="begin"/>
        </w:r>
        <w:r>
          <w:instrText xml:space="preserve"> PAGEREF _Toc188 \h </w:instrText>
        </w:r>
        <w:r>
          <w:fldChar w:fldCharType="separate"/>
        </w:r>
        <w:r>
          <w:t>54</w:t>
        </w:r>
        <w:r>
          <w:fldChar w:fldCharType="end"/>
        </w:r>
      </w:hyperlink>
    </w:p>
    <w:p>
      <w:pPr>
        <w:pStyle w:val="TOC2"/>
        <w:tabs>
          <w:tab w:val="right" w:leader="dot" w:pos="8306"/>
        </w:tabs>
      </w:pPr>
      <w:hyperlink w:anchor="_Toc14994" w:history="1">
        <w:r>
          <w:rPr>
            <w:rFonts w:ascii="仿宋" w:eastAsia="仿宋" w:hAnsi="仿宋" w:cs="仿宋" w:hint="eastAsia"/>
            <w:lang w:eastAsia="zh-CN"/>
          </w:rPr>
          <w:t>(四)、金属板网项目知识产权保护策略</w:t>
        </w:r>
        <w:r>
          <w:tab/>
        </w:r>
        <w:r>
          <w:fldChar w:fldCharType="begin"/>
        </w:r>
        <w:r>
          <w:instrText xml:space="preserve"> PAGEREF _Toc14994 \h </w:instrText>
        </w:r>
        <w:r>
          <w:fldChar w:fldCharType="separate"/>
        </w:r>
        <w:r>
          <w:t>61</w:t>
        </w:r>
        <w:r>
          <w:fldChar w:fldCharType="end"/>
        </w:r>
      </w:hyperlink>
    </w:p>
    <w:p>
      <w:pPr>
        <w:pStyle w:val="TOC1"/>
        <w:tabs>
          <w:tab w:val="right" w:leader="dot" w:pos="8306"/>
        </w:tabs>
      </w:pPr>
      <w:hyperlink w:anchor="_Toc21982" w:history="1">
        <w:r>
          <w:rPr>
            <w:rFonts w:ascii="仿宋" w:eastAsia="仿宋" w:hAnsi="仿宋" w:cs="仿宋" w:hint="eastAsia"/>
            <w:lang w:eastAsia="zh-CN"/>
          </w:rPr>
          <w:t>十六、金属板网项目实施时间节点</w:t>
        </w:r>
        <w:r>
          <w:tab/>
        </w:r>
        <w:r>
          <w:fldChar w:fldCharType="begin"/>
        </w:r>
        <w:r>
          <w:instrText xml:space="preserve"> PAGEREF _Toc21982 \h </w:instrText>
        </w:r>
        <w:r>
          <w:fldChar w:fldCharType="separate"/>
        </w:r>
        <w:r>
          <w:t>63</w:t>
        </w:r>
        <w:r>
          <w:fldChar w:fldCharType="end"/>
        </w:r>
      </w:hyperlink>
    </w:p>
    <w:p>
      <w:pPr>
        <w:pStyle w:val="TOC2"/>
        <w:tabs>
          <w:tab w:val="right" w:leader="dot" w:pos="8306"/>
        </w:tabs>
      </w:pPr>
      <w:hyperlink w:anchor="_Toc8257" w:history="1">
        <w:r>
          <w:rPr>
            <w:rFonts w:ascii="仿宋" w:eastAsia="仿宋" w:hAnsi="仿宋" w:cs="仿宋" w:hint="eastAsia"/>
            <w:lang w:eastAsia="zh-CN"/>
          </w:rPr>
          <w:t>(一)、金属板网项目启动阶段时间节点</w:t>
        </w:r>
        <w:r>
          <w:tab/>
        </w:r>
        <w:r>
          <w:fldChar w:fldCharType="begin"/>
        </w:r>
        <w:r>
          <w:instrText xml:space="preserve"> PAGEREF _Toc8257 \h </w:instrText>
        </w:r>
        <w:r>
          <w:fldChar w:fldCharType="separate"/>
        </w:r>
        <w:r>
          <w:t>63</w:t>
        </w:r>
        <w:r>
          <w:fldChar w:fldCharType="end"/>
        </w:r>
      </w:hyperlink>
    </w:p>
    <w:p>
      <w:pPr>
        <w:pStyle w:val="TOC2"/>
        <w:tabs>
          <w:tab w:val="right" w:leader="dot" w:pos="8306"/>
        </w:tabs>
      </w:pPr>
      <w:hyperlink w:anchor="_Toc18484" w:history="1">
        <w:r>
          <w:rPr>
            <w:rFonts w:ascii="仿宋" w:eastAsia="仿宋" w:hAnsi="仿宋" w:cs="仿宋" w:hint="eastAsia"/>
            <w:lang w:eastAsia="zh-CN"/>
          </w:rPr>
          <w:t>(二)、金属板网项目执行阶段时间节点</w:t>
        </w:r>
        <w:r>
          <w:tab/>
        </w:r>
        <w:r>
          <w:fldChar w:fldCharType="begin"/>
        </w:r>
        <w:r>
          <w:instrText xml:space="preserve"> PAGEREF _Toc18484 \h </w:instrText>
        </w:r>
        <w:r>
          <w:fldChar w:fldCharType="separate"/>
        </w:r>
        <w:r>
          <w:t>64</w:t>
        </w:r>
        <w:r>
          <w:fldChar w:fldCharType="end"/>
        </w:r>
      </w:hyperlink>
    </w:p>
    <w:p>
      <w:pPr>
        <w:pStyle w:val="TOC2"/>
        <w:tabs>
          <w:tab w:val="right" w:leader="dot" w:pos="8306"/>
        </w:tabs>
      </w:pPr>
      <w:hyperlink w:anchor="_Toc26421" w:history="1">
        <w:r>
          <w:rPr>
            <w:rFonts w:ascii="仿宋" w:eastAsia="仿宋" w:hAnsi="仿宋" w:cs="仿宋" w:hint="eastAsia"/>
            <w:lang w:eastAsia="zh-CN"/>
          </w:rPr>
          <w:t>(三)、金属板网项目完成阶段时间节点</w:t>
        </w:r>
        <w:r>
          <w:tab/>
        </w:r>
        <w:r>
          <w:fldChar w:fldCharType="begin"/>
        </w:r>
        <w:r>
          <w:instrText xml:space="preserve"> PAGEREF _Toc26421 \h </w:instrText>
        </w:r>
        <w:r>
          <w:fldChar w:fldCharType="separate"/>
        </w:r>
        <w:r>
          <w:t>65</w:t>
        </w:r>
        <w:r>
          <w:fldChar w:fldCharType="end"/>
        </w:r>
      </w:hyperlink>
    </w:p>
    <w:p>
      <w:pPr>
        <w:pStyle w:val="TOC1"/>
        <w:tabs>
          <w:tab w:val="right" w:leader="dot" w:pos="8306"/>
        </w:tabs>
      </w:pPr>
      <w:hyperlink w:anchor="_Toc281" w:history="1">
        <w:r>
          <w:rPr>
            <w:rFonts w:ascii="仿宋" w:eastAsia="仿宋" w:hAnsi="仿宋" w:cs="仿宋" w:hint="eastAsia"/>
            <w:lang w:eastAsia="zh-CN"/>
          </w:rPr>
          <w:t>十七、利益相关者分析与沟通计划</w:t>
        </w:r>
        <w:r>
          <w:tab/>
        </w:r>
        <w:r>
          <w:fldChar w:fldCharType="begin"/>
        </w:r>
        <w:r>
          <w:instrText xml:space="preserve"> PAGEREF _Toc281 \h </w:instrText>
        </w:r>
        <w:r>
          <w:fldChar w:fldCharType="separate"/>
        </w:r>
        <w:r>
          <w:t>66</w:t>
        </w:r>
        <w:r>
          <w:fldChar w:fldCharType="end"/>
        </w:r>
      </w:hyperlink>
    </w:p>
    <w:p>
      <w:pPr>
        <w:pStyle w:val="TOC2"/>
        <w:tabs>
          <w:tab w:val="right" w:leader="dot" w:pos="8306"/>
        </w:tabs>
      </w:pPr>
      <w:hyperlink w:anchor="_Toc23655" w:history="1">
        <w:r>
          <w:rPr>
            <w:rFonts w:ascii="仿宋" w:eastAsia="仿宋" w:hAnsi="仿宋" w:cs="仿宋" w:hint="eastAsia"/>
            <w:lang w:eastAsia="zh-CN"/>
          </w:rPr>
          <w:t>(一)、利益相关者分析</w:t>
        </w:r>
        <w:r>
          <w:tab/>
        </w:r>
        <w:r>
          <w:fldChar w:fldCharType="begin"/>
        </w:r>
        <w:r>
          <w:instrText xml:space="preserve"> PAGEREF _Toc23655 \h </w:instrText>
        </w:r>
        <w:r>
          <w:fldChar w:fldCharType="separate"/>
        </w:r>
        <w:r>
          <w:t>66</w:t>
        </w:r>
        <w:r>
          <w:fldChar w:fldCharType="end"/>
        </w:r>
      </w:hyperlink>
    </w:p>
    <w:p>
      <w:pPr>
        <w:pStyle w:val="TOC2"/>
        <w:tabs>
          <w:tab w:val="right" w:leader="dot" w:pos="8306"/>
        </w:tabs>
      </w:pPr>
      <w:hyperlink w:anchor="_Toc26241" w:history="1">
        <w:r>
          <w:rPr>
            <w:rFonts w:ascii="仿宋" w:eastAsia="仿宋" w:hAnsi="仿宋" w:cs="仿宋" w:hint="eastAsia"/>
            <w:lang w:eastAsia="zh-CN"/>
          </w:rPr>
          <w:t>(二)、沟通计划</w:t>
        </w:r>
        <w:r>
          <w:tab/>
        </w:r>
        <w:r>
          <w:fldChar w:fldCharType="begin"/>
        </w:r>
        <w:r>
          <w:instrText xml:space="preserve"> PAGEREF _Toc26241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726"/>
      <w:r>
        <w:rPr>
          <w:rFonts w:ascii="仿宋" w:eastAsia="仿宋" w:hAnsi="仿宋" w:cs="仿宋" w:hint="eastAsia"/>
          <w:lang w:eastAsia="zh-CN"/>
        </w:rPr>
        <w:t>(一)、金属板网行业分析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行业一直以来都是市场的关注焦点。行业内的发展趋势、竞争态势以及潜在机会都对金属板网项目的推进产生深远的影响。通过深入研究行业的整体概貌，我们将更好地理解行业的核心特征，为金属板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行业，技术一直是推动创新和发展的关键因素。我们将对当前技术趋势进行详尽分析，包括但不限于人工智能、大数据应用、先进制造技术等。这有助于金属板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板网项目成功的基础。我们将对主要竞争对手进行深入研究，包括其市场份额、产品特点、市场定位等。通过全面了解竞争对手的优势和劣势，金属板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920"/>
      <w:r>
        <w:rPr>
          <w:rFonts w:ascii="仿宋" w:eastAsia="仿宋" w:hAnsi="仿宋" w:cs="仿宋" w:hint="eastAsia"/>
          <w:sz w:val="28"/>
          <w:lang w:eastAsia="zh-CN"/>
        </w:rPr>
        <w:t>(二)、金属板网市场分析预测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通过对市场规模的深入调研，我们将预测金属板网市场未来的增长趋势。这包括市场的整体规模、各细分领域的发展趋势等。金属板网项目可以根据市场的扩张速度和潜在机会，制定更符合市场需求的发展策略。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板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属板网项目实施过程中需要充分考虑的因素。我们将对市场风险进行全面评估，包括但不限于政策法规风险、市场竞争风险、技术变革风险等。通过对潜在风险的深入分析，金属板网项目可以制定相应的风险缓解策略，降低不确定性对金属板网项目的影响。</w:t>
      </w:r>
    </w:p>
    <w:p>
      <w:pPr>
        <w:pStyle w:val="Heading1"/>
        <w:ind w:firstLine="560" w:firstLineChars="200"/>
        <w:rPr>
          <w:rFonts w:ascii="仿宋" w:eastAsia="仿宋" w:hAnsi="仿宋" w:cs="仿宋" w:hint="eastAsia"/>
          <w:sz w:val="28"/>
          <w:lang w:eastAsia="zh-CN"/>
        </w:rPr>
      </w:pPr>
      <w:bookmarkStart w:id="5" w:name="_Toc28207"/>
      <w:r>
        <w:rPr>
          <w:rFonts w:ascii="仿宋" w:eastAsia="仿宋" w:hAnsi="仿宋" w:cs="仿宋" w:hint="eastAsia"/>
          <w:sz w:val="28"/>
          <w:lang w:eastAsia="zh-CN"/>
        </w:rPr>
        <w:t>二、金属板网项目土建工程</w:t>
      </w:r>
      <w:bookmarkEnd w:id="5"/>
    </w:p>
    <w:p>
      <w:pPr>
        <w:pStyle w:val="Heading2"/>
        <w:rPr>
          <w:rFonts w:ascii="仿宋" w:eastAsia="仿宋" w:hAnsi="仿宋" w:cs="仿宋" w:hint="eastAsia"/>
          <w:lang w:eastAsia="zh-CN"/>
        </w:rPr>
      </w:pPr>
      <w:bookmarkStart w:id="6" w:name="_Toc123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在金属板网项目的建筑工程设计中，我们将秉承一系列重要的设计原则，以确保金属板网项目建筑在功能、美观、可持续性等方面达到最佳效果。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首要原则是确保建筑的功能性得到最大化的发挥。我们将充分理解金属板网项目的实际需求，合理布局各个功能区域，保证建筑在满足业务需求的同时，提供高效的工作环境。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在建筑设计中，我们将综合考虑建设和运营成本。通过精细的经济效益分析，确保设计方案在高效利用资源的同时，对金属板网项目的长期盈利能力有积极的贡献。</w:t>
      </w:r>
    </w:p>
    <w:p>
      <w:pPr>
        <w:pStyle w:val="Heading2"/>
        <w:ind w:firstLine="560" w:firstLineChars="200"/>
        <w:rPr>
          <w:rFonts w:ascii="仿宋" w:eastAsia="仿宋" w:hAnsi="仿宋" w:cs="仿宋" w:hint="eastAsia"/>
          <w:sz w:val="28"/>
          <w:lang w:eastAsia="zh-CN"/>
        </w:rPr>
      </w:pPr>
      <w:bookmarkStart w:id="7" w:name="_Toc40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项目的土建工程设计中，我们将精准设定设计年限，结合金属板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板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8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板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板网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板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48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本期工程金属板网项目预计总建筑面积XXX平方米，其中：计容建筑面积XXX平方米，计划建筑工程投资XX万元，占金属板网项目总投资的XX%。</w:t>
      </w:r>
    </w:p>
    <w:p>
      <w:pPr>
        <w:pStyle w:val="Heading1"/>
        <w:ind w:firstLine="560" w:firstLineChars="200"/>
        <w:rPr>
          <w:rFonts w:ascii="仿宋" w:eastAsia="仿宋" w:hAnsi="仿宋" w:cs="仿宋" w:hint="eastAsia"/>
          <w:sz w:val="28"/>
          <w:lang w:eastAsia="zh-CN"/>
        </w:rPr>
      </w:pPr>
      <w:bookmarkStart w:id="10" w:name="_Toc32520"/>
      <w:r>
        <w:rPr>
          <w:rFonts w:ascii="仿宋" w:eastAsia="仿宋" w:hAnsi="仿宋" w:cs="仿宋" w:hint="eastAsia"/>
          <w:sz w:val="28"/>
          <w:lang w:eastAsia="zh-CN"/>
        </w:rPr>
        <w:t>三、金属板网项目文档管理</w:t>
      </w:r>
      <w:bookmarkEnd w:id="10"/>
    </w:p>
    <w:p>
      <w:pPr>
        <w:pStyle w:val="Heading2"/>
        <w:rPr>
          <w:rFonts w:ascii="仿宋" w:eastAsia="仿宋" w:hAnsi="仿宋" w:cs="仿宋" w:hint="eastAsia"/>
          <w:lang w:eastAsia="zh-CN"/>
        </w:rPr>
      </w:pPr>
      <w:bookmarkStart w:id="11" w:name="_Toc1915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金属板网项目高度重视文档的质量和准确性，以支持金属板网项目的各项活动和决策。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文档的编制始于金属板网项目计划的初期，我们制定了详细的文档编制计划，明确了每个文档的内容、格式和编写责任人。在金属板网项目启动阶段，我们首先编制了金属板网项目章程，明确定义了金属板网项目的目标、范围、风险等关键要素。随后，金属板网项目团队根据计划陆续编制了需求文档、设计文档、测试文档等各类文档，确保金属板网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板网项目管理中的重要环节，旨在确保金属板网项目文档符合质量标准和金属板网项目需求。在金属板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除了内部审查，我们还进行了外部审查，邀请金属板网项目相关利益方和专业领域的专家对文档进行独立审查。这有助于获取更全面、客观的反馈，确保金属板网项目文档不仅符合内部标准，也满足外部需求。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金属板网项目在文档编制与审查方面建立了严格的管理机制，通过规范的流程和多维度的审查，确保金属板网项目文档的质量、准确性和可靠性，为金属板网项目的顺利推进提供了有力支持。</w:t>
      </w:r>
    </w:p>
    <w:p>
      <w:pPr>
        <w:pStyle w:val="Heading2"/>
        <w:ind w:firstLine="560" w:firstLineChars="200"/>
        <w:rPr>
          <w:rFonts w:ascii="仿宋" w:eastAsia="仿宋" w:hAnsi="仿宋" w:cs="仿宋" w:hint="eastAsia"/>
          <w:sz w:val="28"/>
          <w:lang w:eastAsia="zh-CN"/>
        </w:rPr>
      </w:pPr>
      <w:bookmarkStart w:id="12" w:name="_Toc905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我们通过多渠道发布文档，包括电子邮件、金属板网项目管理平台、内部网站等，以满足不同团队成员的偏好和需求。多渠道发布确保了信息的全面覆盖。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我们采用了精细的权限控制，确保只有授权人员可以访问敏感信息。这种安全措施保护了金属板网项目文档的机密性，防止了未经授权的信息泄露。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63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文档存档与归档是金属板网项目生命周期中一个至关重要的环节，直接关系到金属板网项目信息的长期保存和历史记录的完整性。在金属板网项目中，我们实施了一系列有效的文档存档与归档管理策略：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4898"/>
      <w:r>
        <w:rPr>
          <w:rFonts w:ascii="仿宋" w:eastAsia="仿宋" w:hAnsi="仿宋" w:cs="仿宋" w:hint="eastAsia"/>
          <w:sz w:val="28"/>
          <w:lang w:eastAsia="zh-CN"/>
        </w:rPr>
        <w:t>四、金属板网项目可持续发展</w:t>
      </w:r>
      <w:bookmarkEnd w:id="14"/>
    </w:p>
    <w:p>
      <w:pPr>
        <w:pStyle w:val="Heading2"/>
        <w:rPr>
          <w:rFonts w:ascii="仿宋" w:eastAsia="仿宋" w:hAnsi="仿宋" w:cs="仿宋" w:hint="eastAsia"/>
          <w:lang w:eastAsia="zh-CN"/>
        </w:rPr>
      </w:pPr>
      <w:bookmarkStart w:id="15" w:name="_Toc1469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板网项目中，金属板网项目团队着眼于未来，明确了可持续发展的战略方向。制定的具体可持续发展目标包括降低资源使用、采用环保技术、最大化社会效益等。这一步骤不仅有助于金属板网项目在环保和社会责任方面达到最高标准，也为未来提供了明确的指引，确保金属板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可持续实践的融入金属板网项目管理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板网项目管理周期。从金属板网项目规划开始，金属板网项目团队就考虑了环境和社会的因素。在执行阶段，金属板网项目团队积极推动绿色技术的应用，优化资源利用。此外，关注员工的社会责任，通过培训和沟通活动提高员工对可持续发展的认知，使他们能够在日常工作中践行可持续实践。这些举措不仅为金属板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28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扎根于金属板网项目的可持续发展理念，我们深信环保与社会责任是金属板网项目成功的关键支柱。在金属板网项目的每一步，我们都致力于通过创新和实践，履行对环境和社会的坚定责任。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团队通过引入先进的环保技术、建立高效的废物处理系统以及推动能源节约措施，积极履行环保责任。定期的环保监测和评估确保金属板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不仅致力于自身可持续发展，还注重对社会的回馈。通过支持社区金属板网项目、参与慈善事业、提供培训机会等方式，金属板网项目积极履行社会责任。与当地社区建立积极互动，关注员工的工作与生活平衡，以及员工的身心健康，是金属板网项目在社会责任层面的关键举措。这样的实践不仅增强了金属板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6047"/>
      <w:r>
        <w:rPr>
          <w:rFonts w:ascii="仿宋" w:eastAsia="仿宋" w:hAnsi="仿宋" w:cs="仿宋" w:hint="eastAsia"/>
          <w:sz w:val="28"/>
          <w:lang w:eastAsia="zh-CN"/>
        </w:rPr>
        <w:t>五、金属板网项目概论</w:t>
      </w:r>
      <w:bookmarkEnd w:id="17"/>
    </w:p>
    <w:p>
      <w:pPr>
        <w:pStyle w:val="Heading2"/>
        <w:rPr>
          <w:rFonts w:ascii="仿宋" w:eastAsia="仿宋" w:hAnsi="仿宋" w:cs="仿宋" w:hint="eastAsia"/>
          <w:lang w:eastAsia="zh-CN"/>
        </w:rPr>
      </w:pPr>
      <w:bookmarkStart w:id="18" w:name="_Toc27686"/>
      <w:r>
        <w:rPr>
          <w:rFonts w:ascii="仿宋" w:eastAsia="仿宋" w:hAnsi="仿宋" w:cs="仿宋" w:hint="eastAsia"/>
          <w:lang w:eastAsia="zh-CN"/>
        </w:rPr>
        <w:t>(一)、金属板网项目概况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的起源追溯至对市场的深入洞察。市场的不断演变与变革为金属板网项目提供了难得的机遇。当前市场存在的需求缺口和变革的大环境共同构成了金属板网项目的背景。这个金属板网项目旨在充分利用市场机遇，填补行业中尚未满足的需求，为客户提供全新的解决方案。市场的变革和需求的增长使得这个金属板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金属板网项目名称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正式命名为金属板网。这个名称不仅仅是一个标识，更代表了金属板网项目的核心理念和愿景。它蕴含着金属板网项目所要解决问题的关键字，具有强烈的表达和辨识度，为金属板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金属板网项目目标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的核心目标是提供一种全新、高效的解决方案，满足客户日益增长的需求。金属板网项目追求的不仅仅是满足市场需求，更是在市场中获得卓越的竞争优势。通过不断提升产品或服务的质量和创新水平，金属板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金属板网项目范围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全面涵盖了产品研发、制造、市场推广和售后服务，确保从产品设计到最终用户体验的全方位关注。这一全面的金属板网项目范围是为了确保金属板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金属板网项目时间表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金属板网项目计划在未来18个月内完成，包括研发、测试、市场试点和正式推出等不同阶段。这个时间表的合理设计是为了确保金属板网项目各个阶段的顺利推进，以便按时交付高质量的成果。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金属板网项目预算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金属板网项目总预算估算为XX百万美元，主要分配在研发、市场推广、人员培训和运营等方面。这一充足的预算为金属板网项目提供了充足的资源，确保金属板网项目在各个方面都能取得优异的表现。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金属板网项目风险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金属板网项目可能面临的风险包括市场接受度低、技术难题、竞争激烈等。金属板网项目团队已经制定了相应的风险应对计划，通过前瞻性的风险管理，确保金属板网项目在面对不确定性时能够迅速做出应对。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金属板网项目团队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金属板网项目汇聚了一支经验丰富、多领域专业素养的核心团队，确保金属板网项目在各个方面都能拥有高水平的执行力。团队的协同作战是金属板网项目成功的关键因素之一。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金属板网项目背景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金属板网项目的背景根植于市场对更高效、创新产品的渴望，同时也受到科技发展对行业格局的深刻改变的影响。这为金属板网项目提供了广阔的发展空间和市场需求。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金属板网项目现状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截至目前，金属板网项目已完成市场调研和技术验证，取得了初步的成功。这为金属板网项目在未来的发展奠定了坚实的基础，为更远大的目标打下了坚实的基石。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7393"/>
      <w:r>
        <w:rPr>
          <w:rFonts w:ascii="仿宋" w:eastAsia="仿宋" w:hAnsi="仿宋" w:cs="仿宋" w:hint="eastAsia"/>
          <w:sz w:val="28"/>
          <w:lang w:eastAsia="zh-CN"/>
        </w:rPr>
        <w:t>(二)、金属板网项目目标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keyword》金属板网项目首要业务目标是在市场中占据有利地位，实现产品/服务的成功推广和销售。通过不断提升产品质量、创新性，金属板网项目追求成为行业中的领导者，赢得更多客户的青睐。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在科技迅速发展的时代，金属板网项目着眼于技术创新。通过持续的研发和技术升级，金属板网项目旨在推出更具创新性的产品或服务，以满足市场对新鲜、先进解决方案的需求。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为了建立可持续的客户关系，金属板网项目设定了客户满意度目标。通过提供卓越的产品质量和优质的客户服务，金属板网项目追求赢得客户的信任和忠诚度，确保他们的满意度达到行业领先水平。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金属板网项目注重社会责任和可持续发展。通过实施环保、社会责任金属板网项目，金属板网项目致力于在经济发展的同时保护环境，促进社会公平，实现可持续经营。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金属板网项目的团队是实现目标的核心驱动力。因此，金属板网项目设定了团队发展目标，包括提升团队成员的专业技能、培养领导力，以及搭建协同高效的团队工作氛围。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7455"/>
      <w:r>
        <w:rPr>
          <w:rFonts w:ascii="仿宋" w:eastAsia="仿宋" w:hAnsi="仿宋" w:cs="仿宋" w:hint="eastAsia"/>
          <w:sz w:val="28"/>
          <w:lang w:eastAsia="zh-CN"/>
        </w:rPr>
        <w:t>(三)、金属板网项目提出的理由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金属板网项目提出的理由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的提出源于对市场机遇的深刻洞察。当前市场中存在的需求缺口和行业发展趋势表明，有巨大的商业机会等待被开发。通过准确捕捉市场机遇，金属板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板网项目的理念基于对技术创新的信仰。通过持续的研发和技术投入，金属板网项目有望推出更具创新性的产品或服务。在科技飞速发展的当下，金属板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https://d.book118.com/295322314304011034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金属板网项目规划设计方案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025A1"/>
    <w:rsid w:val="42E025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2231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2023-12-13T01:03:00Z</dcterms:created>
  <dcterms:modified xsi:type="dcterms:W3CDTF">2023-12-13T01:03:30Z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C61949F83CB94FA9B20212DB1E987645_11</vt:lpwstr>
  </property>
  <property fmtid="{D5CDD505-2E9C-101B-9397-08002B2CF9AE}" pid="3" name="KSOProductBuildVer">
    <vt:lpwstr>2052-12.1.0.15990</vt:lpwstr>
  </property>
</Properties>
</file>