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非金属相关成型、加工机械项目计划设计方案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0" w:history="1">
        <w:r>
          <w:rPr>
            <w:rFonts w:ascii="仿宋" w:eastAsia="仿宋" w:hAnsi="仿宋" w:cs="仿宋" w:hint="eastAsia"/>
            <w:lang w:eastAsia="zh-CN"/>
          </w:rPr>
          <w:t>序言</w:t>
        </w:r>
        <w:r>
          <w:tab/>
        </w:r>
        <w:r>
          <w:fldChar w:fldCharType="begin"/>
        </w:r>
        <w:r>
          <w:instrText xml:space="preserve"> PAGEREF _Toc10800 \h </w:instrText>
        </w:r>
        <w:r>
          <w:fldChar w:fldCharType="separate"/>
        </w:r>
        <w:r>
          <w:t>3</w:t>
        </w:r>
        <w:r>
          <w:fldChar w:fldCharType="end"/>
        </w:r>
      </w:hyperlink>
    </w:p>
    <w:p>
      <w:pPr>
        <w:pStyle w:val="TOC1"/>
        <w:tabs>
          <w:tab w:val="right" w:leader="dot" w:pos="8306"/>
        </w:tabs>
      </w:pPr>
      <w:hyperlink w:anchor="_Toc12841" w:history="1">
        <w:r>
          <w:rPr>
            <w:rFonts w:ascii="仿宋" w:eastAsia="仿宋" w:hAnsi="仿宋" w:cs="仿宋" w:hint="eastAsia"/>
            <w:lang w:eastAsia="zh-CN"/>
          </w:rPr>
          <w:t>一、非金属相关成型、加工机械项目绩效评估</w:t>
        </w:r>
        <w:r>
          <w:tab/>
        </w:r>
        <w:r>
          <w:fldChar w:fldCharType="begin"/>
        </w:r>
        <w:r>
          <w:instrText xml:space="preserve"> PAGEREF _Toc12841 \h </w:instrText>
        </w:r>
        <w:r>
          <w:fldChar w:fldCharType="separate"/>
        </w:r>
        <w:r>
          <w:t>3</w:t>
        </w:r>
        <w:r>
          <w:fldChar w:fldCharType="end"/>
        </w:r>
      </w:hyperlink>
    </w:p>
    <w:p>
      <w:pPr>
        <w:pStyle w:val="TOC2"/>
        <w:tabs>
          <w:tab w:val="right" w:leader="dot" w:pos="8306"/>
        </w:tabs>
      </w:pPr>
      <w:hyperlink w:anchor="_Toc30709" w:history="1">
        <w:r>
          <w:rPr>
            <w:rFonts w:ascii="仿宋" w:eastAsia="仿宋" w:hAnsi="仿宋" w:cs="仿宋" w:hint="eastAsia"/>
            <w:lang w:eastAsia="zh-CN"/>
          </w:rPr>
          <w:t>(一)、绩效评估指标</w:t>
        </w:r>
        <w:r>
          <w:tab/>
        </w:r>
        <w:r>
          <w:fldChar w:fldCharType="begin"/>
        </w:r>
        <w:r>
          <w:instrText xml:space="preserve"> PAGEREF _Toc30709 \h </w:instrText>
        </w:r>
        <w:r>
          <w:fldChar w:fldCharType="separate"/>
        </w:r>
        <w:r>
          <w:t>3</w:t>
        </w:r>
        <w:r>
          <w:fldChar w:fldCharType="end"/>
        </w:r>
      </w:hyperlink>
    </w:p>
    <w:p>
      <w:pPr>
        <w:pStyle w:val="TOC2"/>
        <w:tabs>
          <w:tab w:val="right" w:leader="dot" w:pos="8306"/>
        </w:tabs>
      </w:pPr>
      <w:hyperlink w:anchor="_Toc12631" w:history="1">
        <w:r>
          <w:rPr>
            <w:rFonts w:ascii="仿宋" w:eastAsia="仿宋" w:hAnsi="仿宋" w:cs="仿宋" w:hint="eastAsia"/>
            <w:lang w:eastAsia="zh-CN"/>
          </w:rPr>
          <w:t>(二)、绩效评估方法</w:t>
        </w:r>
        <w:r>
          <w:tab/>
        </w:r>
        <w:r>
          <w:fldChar w:fldCharType="begin"/>
        </w:r>
        <w:r>
          <w:instrText xml:space="preserve"> PAGEREF _Toc12631 \h </w:instrText>
        </w:r>
        <w:r>
          <w:fldChar w:fldCharType="separate"/>
        </w:r>
        <w:r>
          <w:t>4</w:t>
        </w:r>
        <w:r>
          <w:fldChar w:fldCharType="end"/>
        </w:r>
      </w:hyperlink>
    </w:p>
    <w:p>
      <w:pPr>
        <w:pStyle w:val="TOC2"/>
        <w:tabs>
          <w:tab w:val="right" w:leader="dot" w:pos="8306"/>
        </w:tabs>
      </w:pPr>
      <w:hyperlink w:anchor="_Toc14604" w:history="1">
        <w:r>
          <w:rPr>
            <w:rFonts w:ascii="仿宋" w:eastAsia="仿宋" w:hAnsi="仿宋" w:cs="仿宋" w:hint="eastAsia"/>
            <w:lang w:eastAsia="zh-CN"/>
          </w:rPr>
          <w:t>(三)、绩效评估周期</w:t>
        </w:r>
        <w:r>
          <w:tab/>
        </w:r>
        <w:r>
          <w:fldChar w:fldCharType="begin"/>
        </w:r>
        <w:r>
          <w:instrText xml:space="preserve"> PAGEREF _Toc14604 \h </w:instrText>
        </w:r>
        <w:r>
          <w:fldChar w:fldCharType="separate"/>
        </w:r>
        <w:r>
          <w:t>5</w:t>
        </w:r>
        <w:r>
          <w:fldChar w:fldCharType="end"/>
        </w:r>
      </w:hyperlink>
    </w:p>
    <w:p>
      <w:pPr>
        <w:pStyle w:val="TOC1"/>
        <w:tabs>
          <w:tab w:val="right" w:leader="dot" w:pos="8306"/>
        </w:tabs>
      </w:pPr>
      <w:hyperlink w:anchor="_Toc18894" w:history="1">
        <w:r>
          <w:rPr>
            <w:rFonts w:ascii="仿宋" w:eastAsia="仿宋" w:hAnsi="仿宋" w:cs="仿宋" w:hint="eastAsia"/>
            <w:lang w:eastAsia="zh-CN"/>
          </w:rPr>
          <w:t>二、工艺说明</w:t>
        </w:r>
        <w:r>
          <w:tab/>
        </w:r>
        <w:r>
          <w:fldChar w:fldCharType="begin"/>
        </w:r>
        <w:r>
          <w:instrText xml:space="preserve"> PAGEREF _Toc18894 \h </w:instrText>
        </w:r>
        <w:r>
          <w:fldChar w:fldCharType="separate"/>
        </w:r>
        <w:r>
          <w:t>7</w:t>
        </w:r>
        <w:r>
          <w:fldChar w:fldCharType="end"/>
        </w:r>
      </w:hyperlink>
    </w:p>
    <w:p>
      <w:pPr>
        <w:pStyle w:val="TOC2"/>
        <w:tabs>
          <w:tab w:val="right" w:leader="dot" w:pos="8306"/>
        </w:tabs>
      </w:pPr>
      <w:hyperlink w:anchor="_Toc5524" w:history="1">
        <w:r>
          <w:rPr>
            <w:rFonts w:ascii="仿宋" w:eastAsia="仿宋" w:hAnsi="仿宋" w:cs="仿宋" w:hint="eastAsia"/>
            <w:lang w:eastAsia="zh-CN"/>
          </w:rPr>
          <w:t>(一)、技术管理特点</w:t>
        </w:r>
        <w:r>
          <w:tab/>
        </w:r>
        <w:r>
          <w:fldChar w:fldCharType="begin"/>
        </w:r>
        <w:r>
          <w:instrText xml:space="preserve"> PAGEREF _Toc5524 \h </w:instrText>
        </w:r>
        <w:r>
          <w:fldChar w:fldCharType="separate"/>
        </w:r>
        <w:r>
          <w:t>7</w:t>
        </w:r>
        <w:r>
          <w:fldChar w:fldCharType="end"/>
        </w:r>
      </w:hyperlink>
    </w:p>
    <w:p>
      <w:pPr>
        <w:pStyle w:val="TOC2"/>
        <w:tabs>
          <w:tab w:val="right" w:leader="dot" w:pos="8306"/>
        </w:tabs>
      </w:pPr>
      <w:hyperlink w:anchor="_Toc5905" w:history="1">
        <w:r>
          <w:rPr>
            <w:rFonts w:ascii="仿宋" w:eastAsia="仿宋" w:hAnsi="仿宋" w:cs="仿宋" w:hint="eastAsia"/>
            <w:lang w:eastAsia="zh-CN"/>
          </w:rPr>
          <w:t>(二)、非金属相关成型、加工机械项目工艺技术设计方案</w:t>
        </w:r>
        <w:r>
          <w:tab/>
        </w:r>
        <w:r>
          <w:fldChar w:fldCharType="begin"/>
        </w:r>
        <w:r>
          <w:instrText xml:space="preserve"> PAGEREF _Toc5905 \h </w:instrText>
        </w:r>
        <w:r>
          <w:fldChar w:fldCharType="separate"/>
        </w:r>
        <w:r>
          <w:t>8</w:t>
        </w:r>
        <w:r>
          <w:fldChar w:fldCharType="end"/>
        </w:r>
      </w:hyperlink>
    </w:p>
    <w:p>
      <w:pPr>
        <w:pStyle w:val="TOC2"/>
        <w:tabs>
          <w:tab w:val="right" w:leader="dot" w:pos="8306"/>
        </w:tabs>
      </w:pPr>
      <w:hyperlink w:anchor="_Toc1884" w:history="1">
        <w:r>
          <w:rPr>
            <w:rFonts w:ascii="仿宋" w:eastAsia="仿宋" w:hAnsi="仿宋" w:cs="仿宋" w:hint="eastAsia"/>
            <w:lang w:eastAsia="zh-CN"/>
          </w:rPr>
          <w:t>(三)、设备选型方案</w:t>
        </w:r>
        <w:r>
          <w:tab/>
        </w:r>
        <w:r>
          <w:fldChar w:fldCharType="begin"/>
        </w:r>
        <w:r>
          <w:instrText xml:space="preserve"> PAGEREF _Toc1884 \h </w:instrText>
        </w:r>
        <w:r>
          <w:fldChar w:fldCharType="separate"/>
        </w:r>
        <w:r>
          <w:t>9</w:t>
        </w:r>
        <w:r>
          <w:fldChar w:fldCharType="end"/>
        </w:r>
      </w:hyperlink>
    </w:p>
    <w:p>
      <w:pPr>
        <w:pStyle w:val="TOC1"/>
        <w:tabs>
          <w:tab w:val="right" w:leader="dot" w:pos="8306"/>
        </w:tabs>
      </w:pPr>
      <w:hyperlink w:anchor="_Toc11938" w:history="1">
        <w:r>
          <w:rPr>
            <w:rFonts w:ascii="仿宋" w:eastAsia="仿宋" w:hAnsi="仿宋" w:cs="仿宋" w:hint="eastAsia"/>
            <w:lang w:eastAsia="zh-CN"/>
          </w:rPr>
          <w:t>三、非金属相关成型、加工机械项目可持续发展</w:t>
        </w:r>
        <w:r>
          <w:tab/>
        </w:r>
        <w:r>
          <w:fldChar w:fldCharType="begin"/>
        </w:r>
        <w:r>
          <w:instrText xml:space="preserve"> PAGEREF _Toc11938 \h </w:instrText>
        </w:r>
        <w:r>
          <w:fldChar w:fldCharType="separate"/>
        </w:r>
        <w:r>
          <w:t>11</w:t>
        </w:r>
        <w:r>
          <w:fldChar w:fldCharType="end"/>
        </w:r>
      </w:hyperlink>
    </w:p>
    <w:p>
      <w:pPr>
        <w:pStyle w:val="TOC2"/>
        <w:tabs>
          <w:tab w:val="right" w:leader="dot" w:pos="8306"/>
        </w:tabs>
      </w:pPr>
      <w:hyperlink w:anchor="_Toc3338" w:history="1">
        <w:r>
          <w:rPr>
            <w:rFonts w:ascii="仿宋" w:eastAsia="仿宋" w:hAnsi="仿宋" w:cs="仿宋" w:hint="eastAsia"/>
            <w:lang w:eastAsia="zh-CN"/>
          </w:rPr>
          <w:t>(一)、可持续战略与实践</w:t>
        </w:r>
        <w:r>
          <w:tab/>
        </w:r>
        <w:r>
          <w:fldChar w:fldCharType="begin"/>
        </w:r>
        <w:r>
          <w:instrText xml:space="preserve"> PAGEREF _Toc3338 \h </w:instrText>
        </w:r>
        <w:r>
          <w:fldChar w:fldCharType="separate"/>
        </w:r>
        <w:r>
          <w:t>11</w:t>
        </w:r>
        <w:r>
          <w:fldChar w:fldCharType="end"/>
        </w:r>
      </w:hyperlink>
    </w:p>
    <w:p>
      <w:pPr>
        <w:pStyle w:val="TOC2"/>
        <w:tabs>
          <w:tab w:val="right" w:leader="dot" w:pos="8306"/>
        </w:tabs>
      </w:pPr>
      <w:hyperlink w:anchor="_Toc32533" w:history="1">
        <w:r>
          <w:rPr>
            <w:rFonts w:ascii="仿宋" w:eastAsia="仿宋" w:hAnsi="仿宋" w:cs="仿宋" w:hint="eastAsia"/>
            <w:lang w:eastAsia="zh-CN"/>
          </w:rPr>
          <w:t>(二)、环保与社会责任</w:t>
        </w:r>
        <w:r>
          <w:tab/>
        </w:r>
        <w:r>
          <w:fldChar w:fldCharType="begin"/>
        </w:r>
        <w:r>
          <w:instrText xml:space="preserve"> PAGEREF _Toc32533 \h </w:instrText>
        </w:r>
        <w:r>
          <w:fldChar w:fldCharType="separate"/>
        </w:r>
        <w:r>
          <w:t>11</w:t>
        </w:r>
        <w:r>
          <w:fldChar w:fldCharType="end"/>
        </w:r>
      </w:hyperlink>
    </w:p>
    <w:p>
      <w:pPr>
        <w:pStyle w:val="TOC1"/>
        <w:tabs>
          <w:tab w:val="right" w:leader="dot" w:pos="8306"/>
        </w:tabs>
      </w:pPr>
      <w:hyperlink w:anchor="_Toc9052" w:history="1">
        <w:r>
          <w:rPr>
            <w:rFonts w:ascii="仿宋" w:eastAsia="仿宋" w:hAnsi="仿宋" w:cs="仿宋" w:hint="eastAsia"/>
            <w:lang w:eastAsia="zh-CN"/>
          </w:rPr>
          <w:t>四、非金属相关成型、加工机械项目危机管理</w:t>
        </w:r>
        <w:r>
          <w:tab/>
        </w:r>
        <w:r>
          <w:fldChar w:fldCharType="begin"/>
        </w:r>
        <w:r>
          <w:instrText xml:space="preserve"> PAGEREF _Toc9052 \h </w:instrText>
        </w:r>
        <w:r>
          <w:fldChar w:fldCharType="separate"/>
        </w:r>
        <w:r>
          <w:t>12</w:t>
        </w:r>
        <w:r>
          <w:fldChar w:fldCharType="end"/>
        </w:r>
      </w:hyperlink>
    </w:p>
    <w:p>
      <w:pPr>
        <w:pStyle w:val="TOC2"/>
        <w:tabs>
          <w:tab w:val="right" w:leader="dot" w:pos="8306"/>
        </w:tabs>
      </w:pPr>
      <w:hyperlink w:anchor="_Toc8384" w:history="1">
        <w:r>
          <w:rPr>
            <w:rFonts w:ascii="仿宋" w:eastAsia="仿宋" w:hAnsi="仿宋" w:cs="仿宋" w:hint="eastAsia"/>
            <w:lang w:eastAsia="zh-CN"/>
          </w:rPr>
          <w:t>(一)、危机预警与识别</w:t>
        </w:r>
        <w:r>
          <w:tab/>
        </w:r>
        <w:r>
          <w:fldChar w:fldCharType="begin"/>
        </w:r>
        <w:r>
          <w:instrText xml:space="preserve"> PAGEREF _Toc8384 \h </w:instrText>
        </w:r>
        <w:r>
          <w:fldChar w:fldCharType="separate"/>
        </w:r>
        <w:r>
          <w:t>12</w:t>
        </w:r>
        <w:r>
          <w:fldChar w:fldCharType="end"/>
        </w:r>
      </w:hyperlink>
    </w:p>
    <w:p>
      <w:pPr>
        <w:pStyle w:val="TOC2"/>
        <w:tabs>
          <w:tab w:val="right" w:leader="dot" w:pos="8306"/>
        </w:tabs>
      </w:pPr>
      <w:hyperlink w:anchor="_Toc7576" w:history="1">
        <w:r>
          <w:rPr>
            <w:rFonts w:ascii="仿宋" w:eastAsia="仿宋" w:hAnsi="仿宋" w:cs="仿宋" w:hint="eastAsia"/>
            <w:lang w:eastAsia="zh-CN"/>
          </w:rPr>
          <w:t>(二)、危机应对与恢复</w:t>
        </w:r>
        <w:r>
          <w:tab/>
        </w:r>
        <w:r>
          <w:fldChar w:fldCharType="begin"/>
        </w:r>
        <w:r>
          <w:instrText xml:space="preserve"> PAGEREF _Toc7576 \h </w:instrText>
        </w:r>
        <w:r>
          <w:fldChar w:fldCharType="separate"/>
        </w:r>
        <w:r>
          <w:t>14</w:t>
        </w:r>
        <w:r>
          <w:fldChar w:fldCharType="end"/>
        </w:r>
      </w:hyperlink>
    </w:p>
    <w:p>
      <w:pPr>
        <w:pStyle w:val="TOC1"/>
        <w:tabs>
          <w:tab w:val="right" w:leader="dot" w:pos="8306"/>
        </w:tabs>
      </w:pPr>
      <w:hyperlink w:anchor="_Toc27891" w:history="1">
        <w:r>
          <w:rPr>
            <w:rFonts w:ascii="仿宋" w:eastAsia="仿宋" w:hAnsi="仿宋" w:cs="仿宋" w:hint="eastAsia"/>
            <w:lang w:eastAsia="zh-CN"/>
          </w:rPr>
          <w:t>五、产品规划分析</w:t>
        </w:r>
        <w:r>
          <w:tab/>
        </w:r>
        <w:r>
          <w:fldChar w:fldCharType="begin"/>
        </w:r>
        <w:r>
          <w:instrText xml:space="preserve"> PAGEREF _Toc27891 \h </w:instrText>
        </w:r>
        <w:r>
          <w:fldChar w:fldCharType="separate"/>
        </w:r>
        <w:r>
          <w:t>15</w:t>
        </w:r>
        <w:r>
          <w:fldChar w:fldCharType="end"/>
        </w:r>
      </w:hyperlink>
    </w:p>
    <w:p>
      <w:pPr>
        <w:pStyle w:val="TOC2"/>
        <w:tabs>
          <w:tab w:val="right" w:leader="dot" w:pos="8306"/>
        </w:tabs>
      </w:pPr>
      <w:hyperlink w:anchor="_Toc32364" w:history="1">
        <w:r>
          <w:rPr>
            <w:rFonts w:ascii="仿宋" w:eastAsia="仿宋" w:hAnsi="仿宋" w:cs="仿宋" w:hint="eastAsia"/>
            <w:lang w:eastAsia="zh-CN"/>
          </w:rPr>
          <w:t>(一)、产品规划</w:t>
        </w:r>
        <w:r>
          <w:tab/>
        </w:r>
        <w:r>
          <w:fldChar w:fldCharType="begin"/>
        </w:r>
        <w:r>
          <w:instrText xml:space="preserve"> PAGEREF _Toc32364 \h </w:instrText>
        </w:r>
        <w:r>
          <w:fldChar w:fldCharType="separate"/>
        </w:r>
        <w:r>
          <w:t>15</w:t>
        </w:r>
        <w:r>
          <w:fldChar w:fldCharType="end"/>
        </w:r>
      </w:hyperlink>
    </w:p>
    <w:p>
      <w:pPr>
        <w:pStyle w:val="TOC2"/>
        <w:tabs>
          <w:tab w:val="right" w:leader="dot" w:pos="8306"/>
        </w:tabs>
      </w:pPr>
      <w:hyperlink w:anchor="_Toc6102" w:history="1">
        <w:r>
          <w:rPr>
            <w:rFonts w:ascii="仿宋" w:eastAsia="仿宋" w:hAnsi="仿宋" w:cs="仿宋" w:hint="eastAsia"/>
            <w:lang w:eastAsia="zh-CN"/>
          </w:rPr>
          <w:t>(二)、建设规模</w:t>
        </w:r>
        <w:r>
          <w:tab/>
        </w:r>
        <w:r>
          <w:fldChar w:fldCharType="begin"/>
        </w:r>
        <w:r>
          <w:instrText xml:space="preserve"> PAGEREF _Toc6102 \h </w:instrText>
        </w:r>
        <w:r>
          <w:fldChar w:fldCharType="separate"/>
        </w:r>
        <w:r>
          <w:t>16</w:t>
        </w:r>
        <w:r>
          <w:fldChar w:fldCharType="end"/>
        </w:r>
      </w:hyperlink>
    </w:p>
    <w:p>
      <w:pPr>
        <w:pStyle w:val="TOC1"/>
        <w:tabs>
          <w:tab w:val="right" w:leader="dot" w:pos="8306"/>
        </w:tabs>
      </w:pPr>
      <w:hyperlink w:anchor="_Toc15557" w:history="1">
        <w:r>
          <w:rPr>
            <w:rFonts w:ascii="仿宋" w:eastAsia="仿宋" w:hAnsi="仿宋" w:cs="仿宋" w:hint="eastAsia"/>
            <w:lang w:eastAsia="zh-CN"/>
          </w:rPr>
          <w:t>六、非金属相关成型、加工机械项目文档管理</w:t>
        </w:r>
        <w:r>
          <w:tab/>
        </w:r>
        <w:r>
          <w:fldChar w:fldCharType="begin"/>
        </w:r>
        <w:r>
          <w:instrText xml:space="preserve"> PAGEREF _Toc15557 \h </w:instrText>
        </w:r>
        <w:r>
          <w:fldChar w:fldCharType="separate"/>
        </w:r>
        <w:r>
          <w:t>17</w:t>
        </w:r>
        <w:r>
          <w:fldChar w:fldCharType="end"/>
        </w:r>
      </w:hyperlink>
    </w:p>
    <w:p>
      <w:pPr>
        <w:pStyle w:val="TOC2"/>
        <w:tabs>
          <w:tab w:val="right" w:leader="dot" w:pos="8306"/>
        </w:tabs>
      </w:pPr>
      <w:hyperlink w:anchor="_Toc10855" w:history="1">
        <w:r>
          <w:rPr>
            <w:rFonts w:ascii="仿宋" w:eastAsia="仿宋" w:hAnsi="仿宋" w:cs="仿宋" w:hint="eastAsia"/>
            <w:lang w:eastAsia="zh-CN"/>
          </w:rPr>
          <w:t>(一)、文档编制与审查</w:t>
        </w:r>
        <w:r>
          <w:tab/>
        </w:r>
        <w:r>
          <w:fldChar w:fldCharType="begin"/>
        </w:r>
        <w:r>
          <w:instrText xml:space="preserve"> PAGEREF _Toc10855 \h </w:instrText>
        </w:r>
        <w:r>
          <w:fldChar w:fldCharType="separate"/>
        </w:r>
        <w:r>
          <w:t>17</w:t>
        </w:r>
        <w:r>
          <w:fldChar w:fldCharType="end"/>
        </w:r>
      </w:hyperlink>
    </w:p>
    <w:p>
      <w:pPr>
        <w:pStyle w:val="TOC2"/>
        <w:tabs>
          <w:tab w:val="right" w:leader="dot" w:pos="8306"/>
        </w:tabs>
      </w:pPr>
      <w:hyperlink w:anchor="_Toc31846" w:history="1">
        <w:r>
          <w:rPr>
            <w:rFonts w:ascii="仿宋" w:eastAsia="仿宋" w:hAnsi="仿宋" w:cs="仿宋" w:hint="eastAsia"/>
            <w:lang w:eastAsia="zh-CN"/>
          </w:rPr>
          <w:t>(二)、文档发布与分发</w:t>
        </w:r>
        <w:r>
          <w:tab/>
        </w:r>
        <w:r>
          <w:fldChar w:fldCharType="begin"/>
        </w:r>
        <w:r>
          <w:instrText xml:space="preserve"> PAGEREF _Toc31846 \h </w:instrText>
        </w:r>
        <w:r>
          <w:fldChar w:fldCharType="separate"/>
        </w:r>
        <w:r>
          <w:t>19</w:t>
        </w:r>
        <w:r>
          <w:fldChar w:fldCharType="end"/>
        </w:r>
      </w:hyperlink>
    </w:p>
    <w:p>
      <w:pPr>
        <w:pStyle w:val="TOC2"/>
        <w:tabs>
          <w:tab w:val="right" w:leader="dot" w:pos="8306"/>
        </w:tabs>
      </w:pPr>
      <w:hyperlink w:anchor="_Toc25896" w:history="1">
        <w:r>
          <w:rPr>
            <w:rFonts w:ascii="仿宋" w:eastAsia="仿宋" w:hAnsi="仿宋" w:cs="仿宋" w:hint="eastAsia"/>
            <w:lang w:eastAsia="zh-CN"/>
          </w:rPr>
          <w:t>(三)、文档存档与归档</w:t>
        </w:r>
        <w:r>
          <w:tab/>
        </w:r>
        <w:r>
          <w:fldChar w:fldCharType="begin"/>
        </w:r>
        <w:r>
          <w:instrText xml:space="preserve"> PAGEREF _Toc25896 \h </w:instrText>
        </w:r>
        <w:r>
          <w:fldChar w:fldCharType="separate"/>
        </w:r>
        <w:r>
          <w:t>20</w:t>
        </w:r>
        <w:r>
          <w:fldChar w:fldCharType="end"/>
        </w:r>
      </w:hyperlink>
    </w:p>
    <w:p>
      <w:pPr>
        <w:pStyle w:val="TOC1"/>
        <w:tabs>
          <w:tab w:val="right" w:leader="dot" w:pos="8306"/>
        </w:tabs>
      </w:pPr>
      <w:hyperlink w:anchor="_Toc16464" w:history="1">
        <w:r>
          <w:rPr>
            <w:rFonts w:ascii="仿宋" w:eastAsia="仿宋" w:hAnsi="仿宋" w:cs="仿宋" w:hint="eastAsia"/>
            <w:lang w:eastAsia="zh-CN"/>
          </w:rPr>
          <w:t>七、非金属相关成型、加工机械项目财务管理</w:t>
        </w:r>
        <w:r>
          <w:tab/>
        </w:r>
        <w:r>
          <w:fldChar w:fldCharType="begin"/>
        </w:r>
        <w:r>
          <w:instrText xml:space="preserve"> PAGEREF _Toc16464 \h </w:instrText>
        </w:r>
        <w:r>
          <w:fldChar w:fldCharType="separate"/>
        </w:r>
        <w:r>
          <w:t>21</w:t>
        </w:r>
        <w:r>
          <w:fldChar w:fldCharType="end"/>
        </w:r>
      </w:hyperlink>
    </w:p>
    <w:p>
      <w:pPr>
        <w:pStyle w:val="TOC2"/>
        <w:tabs>
          <w:tab w:val="right" w:leader="dot" w:pos="8306"/>
        </w:tabs>
      </w:pPr>
      <w:hyperlink w:anchor="_Toc6527" w:history="1">
        <w:r>
          <w:rPr>
            <w:rFonts w:ascii="仿宋" w:eastAsia="仿宋" w:hAnsi="仿宋" w:cs="仿宋" w:hint="eastAsia"/>
            <w:lang w:eastAsia="zh-CN"/>
          </w:rPr>
          <w:t>(一)、资金需求大</w:t>
        </w:r>
        <w:r>
          <w:tab/>
        </w:r>
        <w:r>
          <w:fldChar w:fldCharType="begin"/>
        </w:r>
        <w:r>
          <w:instrText xml:space="preserve"> PAGEREF _Toc6527 \h </w:instrText>
        </w:r>
        <w:r>
          <w:fldChar w:fldCharType="separate"/>
        </w:r>
        <w:r>
          <w:t>21</w:t>
        </w:r>
        <w:r>
          <w:fldChar w:fldCharType="end"/>
        </w:r>
      </w:hyperlink>
    </w:p>
    <w:p>
      <w:pPr>
        <w:pStyle w:val="TOC2"/>
        <w:tabs>
          <w:tab w:val="right" w:leader="dot" w:pos="8306"/>
        </w:tabs>
      </w:pPr>
      <w:hyperlink w:anchor="_Toc3374" w:history="1">
        <w:r>
          <w:rPr>
            <w:rFonts w:ascii="仿宋" w:eastAsia="仿宋" w:hAnsi="仿宋" w:cs="仿宋" w:hint="eastAsia"/>
            <w:lang w:eastAsia="zh-CN"/>
          </w:rPr>
          <w:t>(二)、研发周期长</w:t>
        </w:r>
        <w:r>
          <w:tab/>
        </w:r>
        <w:r>
          <w:fldChar w:fldCharType="begin"/>
        </w:r>
        <w:r>
          <w:instrText xml:space="preserve"> PAGEREF _Toc3374 \h </w:instrText>
        </w:r>
        <w:r>
          <w:fldChar w:fldCharType="separate"/>
        </w:r>
        <w:r>
          <w:t>22</w:t>
        </w:r>
        <w:r>
          <w:fldChar w:fldCharType="end"/>
        </w:r>
      </w:hyperlink>
    </w:p>
    <w:p>
      <w:pPr>
        <w:pStyle w:val="TOC2"/>
        <w:tabs>
          <w:tab w:val="right" w:leader="dot" w:pos="8306"/>
        </w:tabs>
      </w:pPr>
      <w:hyperlink w:anchor="_Toc14040" w:history="1">
        <w:r>
          <w:rPr>
            <w:rFonts w:ascii="仿宋" w:eastAsia="仿宋" w:hAnsi="仿宋" w:cs="仿宋" w:hint="eastAsia"/>
            <w:lang w:eastAsia="zh-CN"/>
          </w:rPr>
          <w:t>(三)、市场风险大</w:t>
        </w:r>
        <w:r>
          <w:tab/>
        </w:r>
        <w:r>
          <w:fldChar w:fldCharType="begin"/>
        </w:r>
        <w:r>
          <w:instrText xml:space="preserve"> PAGEREF _Toc14040 \h </w:instrText>
        </w:r>
        <w:r>
          <w:fldChar w:fldCharType="separate"/>
        </w:r>
        <w:r>
          <w:t>23</w:t>
        </w:r>
        <w:r>
          <w:fldChar w:fldCharType="end"/>
        </w:r>
      </w:hyperlink>
    </w:p>
    <w:p>
      <w:pPr>
        <w:pStyle w:val="TOC2"/>
        <w:tabs>
          <w:tab w:val="right" w:leader="dot" w:pos="8306"/>
        </w:tabs>
      </w:pPr>
      <w:hyperlink w:anchor="_Toc25704" w:history="1">
        <w:r>
          <w:rPr>
            <w:rFonts w:ascii="仿宋" w:eastAsia="仿宋" w:hAnsi="仿宋" w:cs="仿宋" w:hint="eastAsia"/>
            <w:lang w:eastAsia="zh-CN"/>
          </w:rPr>
          <w:t>(四)、利润率高</w:t>
        </w:r>
        <w:r>
          <w:tab/>
        </w:r>
        <w:r>
          <w:fldChar w:fldCharType="begin"/>
        </w:r>
        <w:r>
          <w:instrText xml:space="preserve"> PAGEREF _Toc25704 \h </w:instrText>
        </w:r>
        <w:r>
          <w:fldChar w:fldCharType="separate"/>
        </w:r>
        <w:r>
          <w:t>26</w:t>
        </w:r>
        <w:r>
          <w:fldChar w:fldCharType="end"/>
        </w:r>
      </w:hyperlink>
    </w:p>
    <w:p>
      <w:pPr>
        <w:pStyle w:val="TOC1"/>
        <w:tabs>
          <w:tab w:val="right" w:leader="dot" w:pos="8306"/>
        </w:tabs>
      </w:pPr>
      <w:hyperlink w:anchor="_Toc29184" w:history="1">
        <w:r>
          <w:rPr>
            <w:rFonts w:ascii="仿宋" w:eastAsia="仿宋" w:hAnsi="仿宋" w:cs="仿宋" w:hint="eastAsia"/>
            <w:lang w:eastAsia="zh-CN"/>
          </w:rPr>
          <w:t>八、非金属相关成型、加工机械项目技术管理</w:t>
        </w:r>
        <w:r>
          <w:tab/>
        </w:r>
        <w:r>
          <w:fldChar w:fldCharType="begin"/>
        </w:r>
        <w:r>
          <w:instrText xml:space="preserve"> PAGEREF _Toc29184 \h </w:instrText>
        </w:r>
        <w:r>
          <w:fldChar w:fldCharType="separate"/>
        </w:r>
        <w:r>
          <w:t>28</w:t>
        </w:r>
        <w:r>
          <w:fldChar w:fldCharType="end"/>
        </w:r>
      </w:hyperlink>
    </w:p>
    <w:p>
      <w:pPr>
        <w:pStyle w:val="TOC2"/>
        <w:tabs>
          <w:tab w:val="right" w:leader="dot" w:pos="8306"/>
        </w:tabs>
      </w:pPr>
      <w:hyperlink w:anchor="_Toc1163" w:history="1">
        <w:r>
          <w:rPr>
            <w:rFonts w:ascii="仿宋" w:eastAsia="仿宋" w:hAnsi="仿宋" w:cs="仿宋" w:hint="eastAsia"/>
            <w:lang w:eastAsia="zh-CN"/>
          </w:rPr>
          <w:t>(一)、技术方案选用方向</w:t>
        </w:r>
        <w:r>
          <w:tab/>
        </w:r>
        <w:r>
          <w:fldChar w:fldCharType="begin"/>
        </w:r>
        <w:r>
          <w:instrText xml:space="preserve"> PAGEREF _Toc1163 \h </w:instrText>
        </w:r>
        <w:r>
          <w:fldChar w:fldCharType="separate"/>
        </w:r>
        <w:r>
          <w:t>28</w:t>
        </w:r>
        <w:r>
          <w:fldChar w:fldCharType="end"/>
        </w:r>
      </w:hyperlink>
    </w:p>
    <w:p>
      <w:pPr>
        <w:pStyle w:val="TOC2"/>
        <w:tabs>
          <w:tab w:val="right" w:leader="dot" w:pos="8306"/>
        </w:tabs>
      </w:pPr>
      <w:hyperlink w:anchor="_Toc24676" w:history="1">
        <w:r>
          <w:rPr>
            <w:rFonts w:ascii="仿宋" w:eastAsia="仿宋" w:hAnsi="仿宋" w:cs="仿宋" w:hint="eastAsia"/>
            <w:lang w:eastAsia="zh-CN"/>
          </w:rPr>
          <w:t>(二)、工艺技术方案选用原则</w:t>
        </w:r>
        <w:r>
          <w:tab/>
        </w:r>
        <w:r>
          <w:fldChar w:fldCharType="begin"/>
        </w:r>
        <w:r>
          <w:instrText xml:space="preserve"> PAGEREF _Toc24676 \h </w:instrText>
        </w:r>
        <w:r>
          <w:fldChar w:fldCharType="separate"/>
        </w:r>
        <w:r>
          <w:t>30</w:t>
        </w:r>
        <w:r>
          <w:fldChar w:fldCharType="end"/>
        </w:r>
      </w:hyperlink>
    </w:p>
    <w:p>
      <w:pPr>
        <w:pStyle w:val="TOC2"/>
        <w:tabs>
          <w:tab w:val="right" w:leader="dot" w:pos="8306"/>
        </w:tabs>
      </w:pPr>
      <w:hyperlink w:anchor="_Toc543" w:history="1">
        <w:r>
          <w:rPr>
            <w:rFonts w:ascii="仿宋" w:eastAsia="仿宋" w:hAnsi="仿宋" w:cs="仿宋" w:hint="eastAsia"/>
            <w:lang w:eastAsia="zh-CN"/>
          </w:rPr>
          <w:t>(三)、工艺技术方案要求</w:t>
        </w:r>
        <w:r>
          <w:tab/>
        </w:r>
        <w:r>
          <w:fldChar w:fldCharType="begin"/>
        </w:r>
        <w:r>
          <w:instrText xml:space="preserve"> PAGEREF _Toc543 \h </w:instrText>
        </w:r>
        <w:r>
          <w:fldChar w:fldCharType="separate"/>
        </w:r>
        <w:r>
          <w:t>32</w:t>
        </w:r>
        <w:r>
          <w:fldChar w:fldCharType="end"/>
        </w:r>
      </w:hyperlink>
    </w:p>
    <w:p>
      <w:pPr>
        <w:pStyle w:val="TOC1"/>
        <w:tabs>
          <w:tab w:val="right" w:leader="dot" w:pos="8306"/>
        </w:tabs>
      </w:pPr>
      <w:hyperlink w:anchor="_Toc28167" w:history="1">
        <w:r>
          <w:rPr>
            <w:rFonts w:ascii="仿宋" w:eastAsia="仿宋" w:hAnsi="仿宋" w:cs="仿宋" w:hint="eastAsia"/>
            <w:lang w:eastAsia="zh-CN"/>
          </w:rPr>
          <w:t>九、非金属相关成型、加工机械项目经营效益</w:t>
        </w:r>
        <w:r>
          <w:tab/>
        </w:r>
        <w:r>
          <w:fldChar w:fldCharType="begin"/>
        </w:r>
        <w:r>
          <w:instrText xml:space="preserve"> PAGEREF _Toc28167 \h </w:instrText>
        </w:r>
        <w:r>
          <w:fldChar w:fldCharType="separate"/>
        </w:r>
        <w:r>
          <w:t>35</w:t>
        </w:r>
        <w:r>
          <w:fldChar w:fldCharType="end"/>
        </w:r>
      </w:hyperlink>
    </w:p>
    <w:p>
      <w:pPr>
        <w:pStyle w:val="TOC2"/>
        <w:tabs>
          <w:tab w:val="right" w:leader="dot" w:pos="8306"/>
        </w:tabs>
      </w:pPr>
      <w:hyperlink w:anchor="_Toc9269" w:history="1">
        <w:r>
          <w:rPr>
            <w:rFonts w:ascii="仿宋" w:eastAsia="仿宋" w:hAnsi="仿宋" w:cs="仿宋" w:hint="eastAsia"/>
            <w:lang w:eastAsia="zh-CN"/>
          </w:rPr>
          <w:t>(一)、经济评价财务测算</w:t>
        </w:r>
        <w:r>
          <w:tab/>
        </w:r>
        <w:r>
          <w:fldChar w:fldCharType="begin"/>
        </w:r>
        <w:r>
          <w:instrText xml:space="preserve"> PAGEREF _Toc9269 \h </w:instrText>
        </w:r>
        <w:r>
          <w:fldChar w:fldCharType="separate"/>
        </w:r>
        <w:r>
          <w:t>35</w:t>
        </w:r>
        <w:r>
          <w:fldChar w:fldCharType="end"/>
        </w:r>
      </w:hyperlink>
    </w:p>
    <w:p>
      <w:pPr>
        <w:pStyle w:val="TOC2"/>
        <w:tabs>
          <w:tab w:val="right" w:leader="dot" w:pos="8306"/>
        </w:tabs>
      </w:pPr>
      <w:hyperlink w:anchor="_Toc3184" w:history="1">
        <w:r>
          <w:rPr>
            <w:rFonts w:ascii="仿宋" w:eastAsia="仿宋" w:hAnsi="仿宋" w:cs="仿宋" w:hint="eastAsia"/>
            <w:lang w:eastAsia="zh-CN"/>
          </w:rPr>
          <w:t>(二)、非金属相关成型、加工机械项目盈利能力分析</w:t>
        </w:r>
        <w:r>
          <w:tab/>
        </w:r>
        <w:r>
          <w:fldChar w:fldCharType="begin"/>
        </w:r>
        <w:r>
          <w:instrText xml:space="preserve"> PAGEREF _Toc3184 \h </w:instrText>
        </w:r>
        <w:r>
          <w:fldChar w:fldCharType="separate"/>
        </w:r>
        <w:r>
          <w:t>36</w:t>
        </w:r>
        <w:r>
          <w:fldChar w:fldCharType="end"/>
        </w:r>
      </w:hyperlink>
    </w:p>
    <w:p>
      <w:pPr>
        <w:pStyle w:val="TOC1"/>
        <w:tabs>
          <w:tab w:val="right" w:leader="dot" w:pos="8306"/>
        </w:tabs>
      </w:pPr>
      <w:hyperlink w:anchor="_Toc2589" w:history="1">
        <w:r>
          <w:rPr>
            <w:rFonts w:ascii="仿宋" w:eastAsia="仿宋" w:hAnsi="仿宋" w:cs="仿宋" w:hint="eastAsia"/>
            <w:lang w:eastAsia="zh-CN"/>
          </w:rPr>
          <w:t>十、非金属相关成型、加工机械项目社会影响</w:t>
        </w:r>
        <w:r>
          <w:tab/>
        </w:r>
        <w:r>
          <w:fldChar w:fldCharType="begin"/>
        </w:r>
        <w:r>
          <w:instrText xml:space="preserve"> PAGEREF _Toc2589 \h </w:instrText>
        </w:r>
        <w:r>
          <w:fldChar w:fldCharType="separate"/>
        </w:r>
        <w:r>
          <w:t>37</w:t>
        </w:r>
        <w:r>
          <w:fldChar w:fldCharType="end"/>
        </w:r>
      </w:hyperlink>
    </w:p>
    <w:p>
      <w:pPr>
        <w:pStyle w:val="TOC2"/>
        <w:tabs>
          <w:tab w:val="right" w:leader="dot" w:pos="8306"/>
        </w:tabs>
      </w:pPr>
      <w:hyperlink w:anchor="_Toc10732" w:history="1">
        <w:r>
          <w:rPr>
            <w:rFonts w:ascii="仿宋" w:eastAsia="仿宋" w:hAnsi="仿宋" w:cs="仿宋" w:hint="eastAsia"/>
            <w:lang w:eastAsia="zh-CN"/>
          </w:rPr>
          <w:t>(一)、社会责任与义务</w:t>
        </w:r>
        <w:r>
          <w:tab/>
        </w:r>
        <w:r>
          <w:fldChar w:fldCharType="begin"/>
        </w:r>
        <w:r>
          <w:instrText xml:space="preserve"> PAGEREF _Toc10732 \h </w:instrText>
        </w:r>
        <w:r>
          <w:fldChar w:fldCharType="separate"/>
        </w:r>
        <w:r>
          <w:t>37</w:t>
        </w:r>
        <w:r>
          <w:fldChar w:fldCharType="end"/>
        </w:r>
      </w:hyperlink>
    </w:p>
    <w:p>
      <w:pPr>
        <w:pStyle w:val="TOC2"/>
        <w:tabs>
          <w:tab w:val="right" w:leader="dot" w:pos="8306"/>
        </w:tabs>
      </w:pPr>
      <w:hyperlink w:anchor="_Toc3119" w:history="1">
        <w:r>
          <w:rPr>
            <w:rFonts w:ascii="仿宋" w:eastAsia="仿宋" w:hAnsi="仿宋" w:cs="仿宋" w:hint="eastAsia"/>
            <w:lang w:eastAsia="zh-CN"/>
          </w:rPr>
          <w:t>(二)、社会参与与沟通</w:t>
        </w:r>
        <w:r>
          <w:tab/>
        </w:r>
        <w:r>
          <w:fldChar w:fldCharType="begin"/>
        </w:r>
        <w:r>
          <w:instrText xml:space="preserve"> PAGEREF _Toc3119 \h </w:instrText>
        </w:r>
        <w:r>
          <w:fldChar w:fldCharType="separate"/>
        </w:r>
        <w:r>
          <w:t>38</w:t>
        </w:r>
        <w:r>
          <w:fldChar w:fldCharType="end"/>
        </w:r>
      </w:hyperlink>
    </w:p>
    <w:p>
      <w:pPr>
        <w:pStyle w:val="TOC1"/>
        <w:tabs>
          <w:tab w:val="right" w:leader="dot" w:pos="8306"/>
        </w:tabs>
      </w:pPr>
      <w:hyperlink w:anchor="_Toc15302" w:history="1">
        <w:r>
          <w:rPr>
            <w:rFonts w:ascii="仿宋" w:eastAsia="仿宋" w:hAnsi="仿宋" w:cs="仿宋" w:hint="eastAsia"/>
            <w:lang w:eastAsia="zh-CN"/>
          </w:rPr>
          <w:t>十一、非金属相关成型、加工机械项目计划安排</w:t>
        </w:r>
        <w:r>
          <w:tab/>
        </w:r>
        <w:r>
          <w:fldChar w:fldCharType="begin"/>
        </w:r>
        <w:r>
          <w:instrText xml:space="preserve"> PAGEREF _Toc15302 \h </w:instrText>
        </w:r>
        <w:r>
          <w:fldChar w:fldCharType="separate"/>
        </w:r>
        <w:r>
          <w:t>39</w:t>
        </w:r>
        <w:r>
          <w:fldChar w:fldCharType="end"/>
        </w:r>
      </w:hyperlink>
    </w:p>
    <w:p>
      <w:pPr>
        <w:pStyle w:val="TOC2"/>
        <w:tabs>
          <w:tab w:val="right" w:leader="dot" w:pos="8306"/>
        </w:tabs>
      </w:pPr>
      <w:hyperlink w:anchor="_Toc6033" w:history="1">
        <w:r>
          <w:rPr>
            <w:rFonts w:ascii="仿宋" w:eastAsia="仿宋" w:hAnsi="仿宋" w:cs="仿宋" w:hint="eastAsia"/>
            <w:lang w:eastAsia="zh-CN"/>
          </w:rPr>
          <w:t>(一)、建设周期</w:t>
        </w:r>
        <w:r>
          <w:tab/>
        </w:r>
        <w:r>
          <w:fldChar w:fldCharType="begin"/>
        </w:r>
        <w:r>
          <w:instrText xml:space="preserve"> PAGEREF _Toc6033 \h </w:instrText>
        </w:r>
        <w:r>
          <w:fldChar w:fldCharType="separate"/>
        </w:r>
        <w:r>
          <w:t>39</w:t>
        </w:r>
        <w:r>
          <w:fldChar w:fldCharType="end"/>
        </w:r>
      </w:hyperlink>
    </w:p>
    <w:p>
      <w:pPr>
        <w:pStyle w:val="TOC2"/>
        <w:tabs>
          <w:tab w:val="right" w:leader="dot" w:pos="8306"/>
        </w:tabs>
      </w:pPr>
      <w:hyperlink w:anchor="_Toc15211" w:history="1">
        <w:r>
          <w:rPr>
            <w:rFonts w:ascii="仿宋" w:eastAsia="仿宋" w:hAnsi="仿宋" w:cs="仿宋" w:hint="eastAsia"/>
            <w:lang w:eastAsia="zh-CN"/>
          </w:rPr>
          <w:t>(二)、建设进度</w:t>
        </w:r>
        <w:r>
          <w:tab/>
        </w:r>
        <w:r>
          <w:fldChar w:fldCharType="begin"/>
        </w:r>
        <w:r>
          <w:instrText xml:space="preserve"> PAGEREF _Toc15211 \h </w:instrText>
        </w:r>
        <w:r>
          <w:fldChar w:fldCharType="separate"/>
        </w:r>
        <w:r>
          <w:t>40</w:t>
        </w:r>
        <w:r>
          <w:fldChar w:fldCharType="end"/>
        </w:r>
      </w:hyperlink>
    </w:p>
    <w:p>
      <w:pPr>
        <w:pStyle w:val="TOC2"/>
        <w:tabs>
          <w:tab w:val="right" w:leader="dot" w:pos="8306"/>
        </w:tabs>
      </w:pPr>
      <w:hyperlink w:anchor="_Toc1366" w:history="1">
        <w:r>
          <w:rPr>
            <w:rFonts w:ascii="仿宋" w:eastAsia="仿宋" w:hAnsi="仿宋" w:cs="仿宋" w:hint="eastAsia"/>
            <w:lang w:eastAsia="zh-CN"/>
          </w:rPr>
          <w:t>(三)、进度安排注意事项</w:t>
        </w:r>
        <w:r>
          <w:tab/>
        </w:r>
        <w:r>
          <w:fldChar w:fldCharType="begin"/>
        </w:r>
        <w:r>
          <w:instrText xml:space="preserve"> PAGEREF _Toc1366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3" w:history="1">
        <w:r>
          <w:rPr>
            <w:rFonts w:ascii="仿宋" w:eastAsia="仿宋" w:hAnsi="仿宋" w:cs="仿宋" w:hint="eastAsia"/>
            <w:lang w:eastAsia="zh-CN"/>
          </w:rPr>
          <w:t>(四)、人力资源配置</w:t>
        </w:r>
        <w:r>
          <w:tab/>
        </w:r>
        <w:r>
          <w:fldChar w:fldCharType="begin"/>
        </w:r>
        <w:r>
          <w:instrText xml:space="preserve"> PAGEREF _Toc13723 \h </w:instrText>
        </w:r>
        <w:r>
          <w:fldChar w:fldCharType="separate"/>
        </w:r>
        <w:r>
          <w:t>43</w:t>
        </w:r>
        <w:r>
          <w:fldChar w:fldCharType="end"/>
        </w:r>
      </w:hyperlink>
    </w:p>
    <w:p>
      <w:pPr>
        <w:pStyle w:val="TOC1"/>
        <w:tabs>
          <w:tab w:val="right" w:leader="dot" w:pos="8306"/>
        </w:tabs>
      </w:pPr>
      <w:hyperlink w:anchor="_Toc12142" w:history="1">
        <w:r>
          <w:rPr>
            <w:rFonts w:ascii="仿宋" w:eastAsia="仿宋" w:hAnsi="仿宋" w:cs="仿宋" w:hint="eastAsia"/>
            <w:lang w:eastAsia="zh-CN"/>
          </w:rPr>
          <w:t>十二、非金属相关成型、加工机械项目风险管理</w:t>
        </w:r>
        <w:r>
          <w:tab/>
        </w:r>
        <w:r>
          <w:fldChar w:fldCharType="begin"/>
        </w:r>
        <w:r>
          <w:instrText xml:space="preserve"> PAGEREF _Toc12142 \h </w:instrText>
        </w:r>
        <w:r>
          <w:fldChar w:fldCharType="separate"/>
        </w:r>
        <w:r>
          <w:t>43</w:t>
        </w:r>
        <w:r>
          <w:fldChar w:fldCharType="end"/>
        </w:r>
      </w:hyperlink>
    </w:p>
    <w:p>
      <w:pPr>
        <w:pStyle w:val="TOC2"/>
        <w:tabs>
          <w:tab w:val="right" w:leader="dot" w:pos="8306"/>
        </w:tabs>
      </w:pPr>
      <w:hyperlink w:anchor="_Toc17414" w:history="1">
        <w:r>
          <w:rPr>
            <w:rFonts w:ascii="仿宋" w:eastAsia="仿宋" w:hAnsi="仿宋" w:cs="仿宋" w:hint="eastAsia"/>
            <w:lang w:eastAsia="zh-CN"/>
          </w:rPr>
          <w:t>(一)、风险识别与评估</w:t>
        </w:r>
        <w:r>
          <w:tab/>
        </w:r>
        <w:r>
          <w:fldChar w:fldCharType="begin"/>
        </w:r>
        <w:r>
          <w:instrText xml:space="preserve"> PAGEREF _Toc17414 \h </w:instrText>
        </w:r>
        <w:r>
          <w:fldChar w:fldCharType="separate"/>
        </w:r>
        <w:r>
          <w:t>43</w:t>
        </w:r>
        <w:r>
          <w:fldChar w:fldCharType="end"/>
        </w:r>
      </w:hyperlink>
    </w:p>
    <w:p>
      <w:pPr>
        <w:pStyle w:val="TOC2"/>
        <w:tabs>
          <w:tab w:val="right" w:leader="dot" w:pos="8306"/>
        </w:tabs>
      </w:pPr>
      <w:hyperlink w:anchor="_Toc23099" w:history="1">
        <w:r>
          <w:rPr>
            <w:rFonts w:ascii="仿宋" w:eastAsia="仿宋" w:hAnsi="仿宋" w:cs="仿宋" w:hint="eastAsia"/>
            <w:lang w:eastAsia="zh-CN"/>
          </w:rPr>
          <w:t>(二)、风险应对策略</w:t>
        </w:r>
        <w:r>
          <w:tab/>
        </w:r>
        <w:r>
          <w:fldChar w:fldCharType="begin"/>
        </w:r>
        <w:r>
          <w:instrText xml:space="preserve"> PAGEREF _Toc23099 \h </w:instrText>
        </w:r>
        <w:r>
          <w:fldChar w:fldCharType="separate"/>
        </w:r>
        <w:r>
          <w:t>45</w:t>
        </w:r>
        <w:r>
          <w:fldChar w:fldCharType="end"/>
        </w:r>
      </w:hyperlink>
    </w:p>
    <w:p>
      <w:pPr>
        <w:pStyle w:val="TOC2"/>
        <w:tabs>
          <w:tab w:val="right" w:leader="dot" w:pos="8306"/>
        </w:tabs>
      </w:pPr>
      <w:hyperlink w:anchor="_Toc19732" w:history="1">
        <w:r>
          <w:rPr>
            <w:rFonts w:ascii="仿宋" w:eastAsia="仿宋" w:hAnsi="仿宋" w:cs="仿宋" w:hint="eastAsia"/>
            <w:lang w:eastAsia="zh-CN"/>
          </w:rPr>
          <w:t>(三)、风险监控与控制</w:t>
        </w:r>
        <w:r>
          <w:tab/>
        </w:r>
        <w:r>
          <w:fldChar w:fldCharType="begin"/>
        </w:r>
        <w:r>
          <w:instrText xml:space="preserve"> PAGEREF _Toc19732 \h </w:instrText>
        </w:r>
        <w:r>
          <w:fldChar w:fldCharType="separate"/>
        </w:r>
        <w:r>
          <w:t>46</w:t>
        </w:r>
        <w:r>
          <w:fldChar w:fldCharType="end"/>
        </w:r>
      </w:hyperlink>
    </w:p>
    <w:p>
      <w:pPr>
        <w:pStyle w:val="TOC1"/>
        <w:tabs>
          <w:tab w:val="right" w:leader="dot" w:pos="8306"/>
        </w:tabs>
      </w:pPr>
      <w:hyperlink w:anchor="_Toc32723" w:history="1">
        <w:r>
          <w:rPr>
            <w:rFonts w:ascii="仿宋" w:eastAsia="仿宋" w:hAnsi="仿宋" w:cs="仿宋" w:hint="eastAsia"/>
            <w:lang w:eastAsia="zh-CN"/>
          </w:rPr>
          <w:t>十三、非金属相关成型、加工机械项目实施保障措施</w:t>
        </w:r>
        <w:r>
          <w:tab/>
        </w:r>
        <w:r>
          <w:fldChar w:fldCharType="begin"/>
        </w:r>
        <w:r>
          <w:instrText xml:space="preserve"> PAGEREF _Toc32723 \h </w:instrText>
        </w:r>
        <w:r>
          <w:fldChar w:fldCharType="separate"/>
        </w:r>
        <w:r>
          <w:t>48</w:t>
        </w:r>
        <w:r>
          <w:fldChar w:fldCharType="end"/>
        </w:r>
      </w:hyperlink>
    </w:p>
    <w:p>
      <w:pPr>
        <w:pStyle w:val="TOC2"/>
        <w:tabs>
          <w:tab w:val="right" w:leader="dot" w:pos="8306"/>
        </w:tabs>
      </w:pPr>
      <w:hyperlink w:anchor="_Toc677" w:history="1">
        <w:r>
          <w:rPr>
            <w:rFonts w:ascii="仿宋" w:eastAsia="仿宋" w:hAnsi="仿宋" w:cs="仿宋" w:hint="eastAsia"/>
            <w:lang w:eastAsia="zh-CN"/>
          </w:rPr>
          <w:t>(一)、非金属相关成型、加工机械项目实施保障机制</w:t>
        </w:r>
        <w:r>
          <w:tab/>
        </w:r>
        <w:r>
          <w:fldChar w:fldCharType="begin"/>
        </w:r>
        <w:r>
          <w:instrText xml:space="preserve"> PAGEREF _Toc677 \h </w:instrText>
        </w:r>
        <w:r>
          <w:fldChar w:fldCharType="separate"/>
        </w:r>
        <w:r>
          <w:t>48</w:t>
        </w:r>
        <w:r>
          <w:fldChar w:fldCharType="end"/>
        </w:r>
      </w:hyperlink>
    </w:p>
    <w:p>
      <w:pPr>
        <w:pStyle w:val="TOC2"/>
        <w:tabs>
          <w:tab w:val="right" w:leader="dot" w:pos="8306"/>
        </w:tabs>
      </w:pPr>
      <w:hyperlink w:anchor="_Toc12846" w:history="1">
        <w:r>
          <w:rPr>
            <w:rFonts w:ascii="仿宋" w:eastAsia="仿宋" w:hAnsi="仿宋" w:cs="仿宋" w:hint="eastAsia"/>
            <w:lang w:eastAsia="zh-CN"/>
          </w:rPr>
          <w:t>(二)、非金属相关成型、加工机械项目法律合规要求</w:t>
        </w:r>
        <w:r>
          <w:tab/>
        </w:r>
        <w:r>
          <w:fldChar w:fldCharType="begin"/>
        </w:r>
        <w:r>
          <w:instrText xml:space="preserve"> PAGEREF _Toc12846 \h </w:instrText>
        </w:r>
        <w:r>
          <w:fldChar w:fldCharType="separate"/>
        </w:r>
        <w:r>
          <w:t>52</w:t>
        </w:r>
        <w:r>
          <w:fldChar w:fldCharType="end"/>
        </w:r>
      </w:hyperlink>
    </w:p>
    <w:p>
      <w:pPr>
        <w:pStyle w:val="TOC2"/>
        <w:tabs>
          <w:tab w:val="right" w:leader="dot" w:pos="8306"/>
        </w:tabs>
      </w:pPr>
      <w:hyperlink w:anchor="_Toc8200" w:history="1">
        <w:r>
          <w:rPr>
            <w:rFonts w:ascii="仿宋" w:eastAsia="仿宋" w:hAnsi="仿宋" w:cs="仿宋" w:hint="eastAsia"/>
            <w:lang w:eastAsia="zh-CN"/>
          </w:rPr>
          <w:t>(三)、非金属相关成型、加工机械项目合同管理与法律事务</w:t>
        </w:r>
        <w:r>
          <w:tab/>
        </w:r>
        <w:r>
          <w:fldChar w:fldCharType="begin"/>
        </w:r>
        <w:r>
          <w:instrText xml:space="preserve"> PAGEREF _Toc8200 \h </w:instrText>
        </w:r>
        <w:r>
          <w:fldChar w:fldCharType="separate"/>
        </w:r>
        <w:r>
          <w:t>56</w:t>
        </w:r>
        <w:r>
          <w:fldChar w:fldCharType="end"/>
        </w:r>
      </w:hyperlink>
    </w:p>
    <w:p>
      <w:pPr>
        <w:pStyle w:val="TOC2"/>
        <w:tabs>
          <w:tab w:val="right" w:leader="dot" w:pos="8306"/>
        </w:tabs>
      </w:pPr>
      <w:hyperlink w:anchor="_Toc13258" w:history="1">
        <w:r>
          <w:rPr>
            <w:rFonts w:ascii="仿宋" w:eastAsia="仿宋" w:hAnsi="仿宋" w:cs="仿宋" w:hint="eastAsia"/>
            <w:lang w:eastAsia="zh-CN"/>
          </w:rPr>
          <w:t>(四)、非金属相关成型、加工机械项目知识产权保护策略</w:t>
        </w:r>
        <w:r>
          <w:tab/>
        </w:r>
        <w:r>
          <w:fldChar w:fldCharType="begin"/>
        </w:r>
        <w:r>
          <w:instrText xml:space="preserve"> PAGEREF _Toc13258 \h </w:instrText>
        </w:r>
        <w:r>
          <w:fldChar w:fldCharType="separate"/>
        </w:r>
        <w:r>
          <w:t>63</w:t>
        </w:r>
        <w:r>
          <w:fldChar w:fldCharType="end"/>
        </w:r>
      </w:hyperlink>
    </w:p>
    <w:p>
      <w:pPr>
        <w:pStyle w:val="TOC1"/>
        <w:tabs>
          <w:tab w:val="right" w:leader="dot" w:pos="8306"/>
        </w:tabs>
      </w:pPr>
      <w:hyperlink w:anchor="_Toc10368" w:history="1">
        <w:r>
          <w:rPr>
            <w:rFonts w:ascii="仿宋" w:eastAsia="仿宋" w:hAnsi="仿宋" w:cs="仿宋" w:hint="eastAsia"/>
            <w:lang w:eastAsia="zh-CN"/>
          </w:rPr>
          <w:t>十四、利益相关者分析与沟通计划</w:t>
        </w:r>
        <w:r>
          <w:tab/>
        </w:r>
        <w:r>
          <w:fldChar w:fldCharType="begin"/>
        </w:r>
        <w:r>
          <w:instrText xml:space="preserve"> PAGEREF _Toc10368 \h </w:instrText>
        </w:r>
        <w:r>
          <w:fldChar w:fldCharType="separate"/>
        </w:r>
        <w:r>
          <w:t>66</w:t>
        </w:r>
        <w:r>
          <w:fldChar w:fldCharType="end"/>
        </w:r>
      </w:hyperlink>
    </w:p>
    <w:p>
      <w:pPr>
        <w:pStyle w:val="TOC2"/>
        <w:tabs>
          <w:tab w:val="right" w:leader="dot" w:pos="8306"/>
        </w:tabs>
      </w:pPr>
      <w:hyperlink w:anchor="_Toc8859" w:history="1">
        <w:r>
          <w:rPr>
            <w:rFonts w:ascii="仿宋" w:eastAsia="仿宋" w:hAnsi="仿宋" w:cs="仿宋" w:hint="eastAsia"/>
            <w:lang w:eastAsia="zh-CN"/>
          </w:rPr>
          <w:t>(一)、利益相关者分析</w:t>
        </w:r>
        <w:r>
          <w:tab/>
        </w:r>
        <w:r>
          <w:fldChar w:fldCharType="begin"/>
        </w:r>
        <w:r>
          <w:instrText xml:space="preserve"> PAGEREF _Toc8859 \h </w:instrText>
        </w:r>
        <w:r>
          <w:fldChar w:fldCharType="separate"/>
        </w:r>
        <w:r>
          <w:t>66</w:t>
        </w:r>
        <w:r>
          <w:fldChar w:fldCharType="end"/>
        </w:r>
      </w:hyperlink>
    </w:p>
    <w:p>
      <w:pPr>
        <w:pStyle w:val="TOC2"/>
        <w:tabs>
          <w:tab w:val="right" w:leader="dot" w:pos="8306"/>
        </w:tabs>
      </w:pPr>
      <w:hyperlink w:anchor="_Toc13064" w:history="1">
        <w:r>
          <w:rPr>
            <w:rFonts w:ascii="仿宋" w:eastAsia="仿宋" w:hAnsi="仿宋" w:cs="仿宋" w:hint="eastAsia"/>
            <w:lang w:eastAsia="zh-CN"/>
          </w:rPr>
          <w:t>(二)、沟通计划</w:t>
        </w:r>
        <w:r>
          <w:tab/>
        </w:r>
        <w:r>
          <w:fldChar w:fldCharType="begin"/>
        </w:r>
        <w:r>
          <w:instrText xml:space="preserve"> PAGEREF _Toc13064 \h </w:instrText>
        </w:r>
        <w:r>
          <w:fldChar w:fldCharType="separate"/>
        </w:r>
        <w:r>
          <w:t>67</w:t>
        </w:r>
        <w:r>
          <w:fldChar w:fldCharType="end"/>
        </w:r>
      </w:hyperlink>
    </w:p>
    <w:p>
      <w:pPr>
        <w:pStyle w:val="TOC1"/>
        <w:tabs>
          <w:tab w:val="right" w:leader="dot" w:pos="8306"/>
        </w:tabs>
      </w:pPr>
      <w:hyperlink w:anchor="_Toc12086" w:history="1">
        <w:r>
          <w:rPr>
            <w:rFonts w:ascii="仿宋" w:eastAsia="仿宋" w:hAnsi="仿宋" w:cs="仿宋" w:hint="eastAsia"/>
            <w:lang w:eastAsia="zh-CN"/>
          </w:rPr>
          <w:t>十五、非金属相关成型、加工机械项目变更管理</w:t>
        </w:r>
        <w:r>
          <w:tab/>
        </w:r>
        <w:r>
          <w:fldChar w:fldCharType="begin"/>
        </w:r>
        <w:r>
          <w:instrText xml:space="preserve"> PAGEREF _Toc12086 \h </w:instrText>
        </w:r>
        <w:r>
          <w:fldChar w:fldCharType="separate"/>
        </w:r>
        <w:r>
          <w:t>68</w:t>
        </w:r>
        <w:r>
          <w:fldChar w:fldCharType="end"/>
        </w:r>
      </w:hyperlink>
    </w:p>
    <w:p>
      <w:pPr>
        <w:pStyle w:val="TOC2"/>
        <w:tabs>
          <w:tab w:val="right" w:leader="dot" w:pos="8306"/>
        </w:tabs>
      </w:pPr>
      <w:hyperlink w:anchor="_Toc30014" w:history="1">
        <w:r>
          <w:rPr>
            <w:rFonts w:ascii="仿宋" w:eastAsia="仿宋" w:hAnsi="仿宋" w:cs="仿宋" w:hint="eastAsia"/>
            <w:lang w:eastAsia="zh-CN"/>
          </w:rPr>
          <w:t>(一)、变更申请与评估</w:t>
        </w:r>
        <w:r>
          <w:tab/>
        </w:r>
        <w:r>
          <w:fldChar w:fldCharType="begin"/>
        </w:r>
        <w:r>
          <w:instrText xml:space="preserve"> PAGEREF _Toc30014 \h </w:instrText>
        </w:r>
        <w:r>
          <w:fldChar w:fldCharType="separate"/>
        </w:r>
        <w:r>
          <w:t>68</w:t>
        </w:r>
        <w:r>
          <w:fldChar w:fldCharType="end"/>
        </w:r>
      </w:hyperlink>
    </w:p>
    <w:p>
      <w:pPr>
        <w:pStyle w:val="TOC2"/>
        <w:tabs>
          <w:tab w:val="right" w:leader="dot" w:pos="8306"/>
        </w:tabs>
      </w:pPr>
      <w:hyperlink w:anchor="_Toc27290" w:history="1">
        <w:r>
          <w:rPr>
            <w:rFonts w:ascii="仿宋" w:eastAsia="仿宋" w:hAnsi="仿宋" w:cs="仿宋" w:hint="eastAsia"/>
            <w:lang w:eastAsia="zh-CN"/>
          </w:rPr>
          <w:t>(二)、变更实施与控制</w:t>
        </w:r>
        <w:r>
          <w:tab/>
        </w:r>
        <w:r>
          <w:fldChar w:fldCharType="begin"/>
        </w:r>
        <w:r>
          <w:instrText xml:space="preserve"> PAGEREF _Toc27290 \h </w:instrText>
        </w:r>
        <w:r>
          <w:fldChar w:fldCharType="separate"/>
        </w:r>
        <w:r>
          <w:t>68</w:t>
        </w:r>
        <w:r>
          <w:fldChar w:fldCharType="end"/>
        </w:r>
      </w:hyperlink>
    </w:p>
    <w:p>
      <w:pPr>
        <w:pStyle w:val="TOC1"/>
        <w:tabs>
          <w:tab w:val="right" w:leader="dot" w:pos="8306"/>
        </w:tabs>
      </w:pPr>
      <w:hyperlink w:anchor="_Toc3740" w:history="1">
        <w:r>
          <w:rPr>
            <w:rFonts w:ascii="仿宋" w:eastAsia="仿宋" w:hAnsi="仿宋" w:cs="仿宋" w:hint="eastAsia"/>
            <w:lang w:eastAsia="zh-CN"/>
          </w:rPr>
          <w:t>十六、风险识别与分类</w:t>
        </w:r>
        <w:r>
          <w:tab/>
        </w:r>
        <w:r>
          <w:fldChar w:fldCharType="begin"/>
        </w:r>
        <w:r>
          <w:instrText xml:space="preserve"> PAGEREF _Toc3740 \h </w:instrText>
        </w:r>
        <w:r>
          <w:fldChar w:fldCharType="separate"/>
        </w:r>
        <w:r>
          <w:t>69</w:t>
        </w:r>
        <w:r>
          <w:fldChar w:fldCharType="end"/>
        </w:r>
      </w:hyperlink>
    </w:p>
    <w:p>
      <w:pPr>
        <w:pStyle w:val="TOC2"/>
        <w:tabs>
          <w:tab w:val="right" w:leader="dot" w:pos="8306"/>
        </w:tabs>
      </w:pPr>
      <w:hyperlink w:anchor="_Toc18183" w:history="1">
        <w:r>
          <w:rPr>
            <w:rFonts w:ascii="仿宋" w:eastAsia="仿宋" w:hAnsi="仿宋" w:cs="仿宋" w:hint="eastAsia"/>
            <w:lang w:eastAsia="zh-CN"/>
          </w:rPr>
          <w:t>(一)、风险识别</w:t>
        </w:r>
        <w:r>
          <w:tab/>
        </w:r>
        <w:r>
          <w:fldChar w:fldCharType="begin"/>
        </w:r>
        <w:r>
          <w:instrText xml:space="preserve"> PAGEREF _Toc18183 \h </w:instrText>
        </w:r>
        <w:r>
          <w:fldChar w:fldCharType="separate"/>
        </w:r>
        <w:r>
          <w:t>69</w:t>
        </w:r>
        <w:r>
          <w:fldChar w:fldCharType="end"/>
        </w:r>
      </w:hyperlink>
    </w:p>
    <w:p>
      <w:pPr>
        <w:pStyle w:val="TOC2"/>
        <w:tabs>
          <w:tab w:val="right" w:leader="dot" w:pos="8306"/>
        </w:tabs>
      </w:pPr>
      <w:hyperlink w:anchor="_Toc24158" w:history="1">
        <w:r>
          <w:rPr>
            <w:rFonts w:ascii="仿宋" w:eastAsia="仿宋" w:hAnsi="仿宋" w:cs="仿宋" w:hint="eastAsia"/>
            <w:lang w:eastAsia="zh-CN"/>
          </w:rPr>
          <w:t>(二)、风险分类</w:t>
        </w:r>
        <w:r>
          <w:tab/>
        </w:r>
        <w:r>
          <w:fldChar w:fldCharType="begin"/>
        </w:r>
        <w:r>
          <w:instrText xml:space="preserve"> PAGEREF _Toc24158 \h </w:instrText>
        </w:r>
        <w:r>
          <w:fldChar w:fldCharType="separate"/>
        </w:r>
        <w:r>
          <w:t>71</w:t>
        </w:r>
        <w:r>
          <w:fldChar w:fldCharType="end"/>
        </w:r>
      </w:hyperlink>
    </w:p>
    <w:p>
      <w:pPr>
        <w:pStyle w:val="TOC1"/>
        <w:tabs>
          <w:tab w:val="right" w:leader="dot" w:pos="8306"/>
        </w:tabs>
      </w:pPr>
      <w:hyperlink w:anchor="_Toc3265" w:history="1">
        <w:r>
          <w:rPr>
            <w:rFonts w:ascii="仿宋" w:eastAsia="仿宋" w:hAnsi="仿宋" w:cs="仿宋" w:hint="eastAsia"/>
            <w:lang w:eastAsia="zh-CN"/>
          </w:rPr>
          <w:t>十七、非金属相关成型、加工机械项目工程方案分析</w:t>
        </w:r>
        <w:r>
          <w:tab/>
        </w:r>
        <w:r>
          <w:fldChar w:fldCharType="begin"/>
        </w:r>
        <w:r>
          <w:instrText xml:space="preserve"> PAGEREF _Toc3265 \h </w:instrText>
        </w:r>
        <w:r>
          <w:fldChar w:fldCharType="separate"/>
        </w:r>
        <w:r>
          <w:t>73</w:t>
        </w:r>
        <w:r>
          <w:fldChar w:fldCharType="end"/>
        </w:r>
      </w:hyperlink>
    </w:p>
    <w:p>
      <w:pPr>
        <w:pStyle w:val="TOC2"/>
        <w:tabs>
          <w:tab w:val="right" w:leader="dot" w:pos="8306"/>
        </w:tabs>
      </w:pPr>
      <w:hyperlink w:anchor="_Toc16848" w:history="1">
        <w:r>
          <w:rPr>
            <w:rFonts w:ascii="仿宋" w:eastAsia="仿宋" w:hAnsi="仿宋" w:cs="仿宋" w:hint="eastAsia"/>
            <w:lang w:eastAsia="zh-CN"/>
          </w:rPr>
          <w:t>(一)、建筑工程设计原则</w:t>
        </w:r>
        <w:r>
          <w:tab/>
        </w:r>
        <w:r>
          <w:fldChar w:fldCharType="begin"/>
        </w:r>
        <w:r>
          <w:instrText xml:space="preserve"> PAGEREF _Toc16848 \h </w:instrText>
        </w:r>
        <w:r>
          <w:fldChar w:fldCharType="separate"/>
        </w:r>
        <w:r>
          <w:t>73</w:t>
        </w:r>
        <w:r>
          <w:fldChar w:fldCharType="end"/>
        </w:r>
      </w:hyperlink>
    </w:p>
    <w:p>
      <w:pPr>
        <w:pStyle w:val="TOC2"/>
        <w:tabs>
          <w:tab w:val="right" w:leader="dot" w:pos="8306"/>
        </w:tabs>
      </w:pPr>
      <w:hyperlink w:anchor="_Toc18864" w:history="1">
        <w:r>
          <w:rPr>
            <w:rFonts w:ascii="仿宋" w:eastAsia="仿宋" w:hAnsi="仿宋" w:cs="仿宋" w:hint="eastAsia"/>
            <w:lang w:eastAsia="zh-CN"/>
          </w:rPr>
          <w:t>(二)、土建工程建设指标</w:t>
        </w:r>
        <w:r>
          <w:tab/>
        </w:r>
        <w:r>
          <w:fldChar w:fldCharType="begin"/>
        </w:r>
        <w:r>
          <w:instrText xml:space="preserve"> PAGEREF _Toc18864 \h </w:instrText>
        </w:r>
        <w:r>
          <w:fldChar w:fldCharType="separate"/>
        </w:r>
        <w:r>
          <w:t>76</w:t>
        </w:r>
        <w:r>
          <w:fldChar w:fldCharType="end"/>
        </w:r>
      </w:hyperlink>
    </w:p>
    <w:p>
      <w:pPr>
        <w:pStyle w:val="TOC1"/>
        <w:tabs>
          <w:tab w:val="right" w:leader="dot" w:pos="8306"/>
        </w:tabs>
      </w:pPr>
      <w:hyperlink w:anchor="_Toc17879" w:history="1">
        <w:r>
          <w:rPr>
            <w:rFonts w:ascii="仿宋" w:eastAsia="仿宋" w:hAnsi="仿宋" w:cs="仿宋" w:hint="eastAsia"/>
            <w:lang w:eastAsia="zh-CN"/>
          </w:rPr>
          <w:t>十八、非金属相关成型、加工机械项目治理与监督</w:t>
        </w:r>
        <w:r>
          <w:tab/>
        </w:r>
        <w:r>
          <w:fldChar w:fldCharType="begin"/>
        </w:r>
        <w:r>
          <w:instrText xml:space="preserve"> PAGEREF _Toc17879 \h </w:instrText>
        </w:r>
        <w:r>
          <w:fldChar w:fldCharType="separate"/>
        </w:r>
        <w:r>
          <w:t>78</w:t>
        </w:r>
        <w:r>
          <w:fldChar w:fldCharType="end"/>
        </w:r>
      </w:hyperlink>
    </w:p>
    <w:p>
      <w:pPr>
        <w:pStyle w:val="TOC2"/>
        <w:tabs>
          <w:tab w:val="right" w:leader="dot" w:pos="8306"/>
        </w:tabs>
      </w:pPr>
      <w:hyperlink w:anchor="_Toc15164" w:history="1">
        <w:r>
          <w:rPr>
            <w:rFonts w:ascii="仿宋" w:eastAsia="仿宋" w:hAnsi="仿宋" w:cs="仿宋" w:hint="eastAsia"/>
            <w:lang w:eastAsia="zh-CN"/>
          </w:rPr>
          <w:t>(一)、非金属相关成型、加工机械项目治理结构</w:t>
        </w:r>
        <w:r>
          <w:tab/>
        </w:r>
        <w:r>
          <w:fldChar w:fldCharType="begin"/>
        </w:r>
        <w:r>
          <w:instrText xml:space="preserve"> PAGEREF _Toc15164 \h </w:instrText>
        </w:r>
        <w:r>
          <w:fldChar w:fldCharType="separate"/>
        </w:r>
        <w:r>
          <w:t>78</w:t>
        </w:r>
        <w:r>
          <w:fldChar w:fldCharType="end"/>
        </w:r>
      </w:hyperlink>
    </w:p>
    <w:p>
      <w:pPr>
        <w:pStyle w:val="TOC2"/>
        <w:tabs>
          <w:tab w:val="right" w:leader="dot" w:pos="8306"/>
        </w:tabs>
      </w:pPr>
      <w:hyperlink w:anchor="_Toc28143" w:history="1">
        <w:r>
          <w:rPr>
            <w:rFonts w:ascii="仿宋" w:eastAsia="仿宋" w:hAnsi="仿宋" w:cs="仿宋" w:hint="eastAsia"/>
            <w:lang w:eastAsia="zh-CN"/>
          </w:rPr>
          <w:t>(二)、监督与审计</w:t>
        </w:r>
        <w:r>
          <w:tab/>
        </w:r>
        <w:r>
          <w:fldChar w:fldCharType="begin"/>
        </w:r>
        <w:r>
          <w:instrText xml:space="preserve"> PAGEREF _Toc28143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41"/>
      <w:r>
        <w:rPr>
          <w:rFonts w:ascii="仿宋" w:eastAsia="仿宋" w:hAnsi="仿宋" w:cs="仿宋" w:hint="eastAsia"/>
          <w:sz w:val="28"/>
          <w:lang w:eastAsia="zh-CN"/>
        </w:rPr>
        <w:t>一、非金属相关成型、加工机械项目绩效评估</w:t>
      </w:r>
      <w:bookmarkEnd w:id="2"/>
    </w:p>
    <w:p>
      <w:pPr>
        <w:pStyle w:val="Heading2"/>
        <w:rPr>
          <w:rFonts w:ascii="仿宋" w:eastAsia="仿宋" w:hAnsi="仿宋" w:cs="仿宋" w:hint="eastAsia"/>
          <w:lang w:eastAsia="zh-CN"/>
        </w:rPr>
      </w:pPr>
      <w:bookmarkStart w:id="3" w:name="_Toc307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我们设计了一套全面的绩效评估指标，以确保非金属相关成型、加工机械项目的可控和成功交付。这些指标跨足非金属相关成型、加工机械项目目标、成本、进度和质量等多个维度，为我们提供了全面洞察非金属相关成型、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目标达成率是我们关注的首要指标。我们设定了明确的目标，并通过定期监测和评估，迅速发现并应对潜在的目标偏差。这为非金属相关成型、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成本绩效是另一个核心关注点。通过实际成本与预算成本的对比分析，我们深入了解成本差异的原因，及时调整资源分配，保持非金属相关成型、加工机械项目在经济效益方面的合理水平。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进度作为关键的绩效指标之一，得到了精心的关注。我们制定了详细的非金属相关成型、加工机械项目进度计划，并设立了进度符合度指标，确保实际进度与计划进度保持一致。这使我们能够快速发现和解决潜在的进度问题，保持非金属相关成型、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相关成型、加工机械项目绩效的不可或缺的一环。我们引入了一系列的质量标准和客户满意度指标，以确保非金属相关成型、加工机械项目交付的成果在质量上达到或超越预期水平。通过持续监测这些指标，我们努力提升非金属相关成型、加工机械项目整体质量水平，为非金属相关成型、加工机械项目的成功交付提供有力保障。通过这些科学且全面的绩效评估，我们能够更好地引导非金属相关成型、加工机械项目的持续改进，确保非金属相关成型、加工机械项目目标的顺利达成。</w:t>
      </w:r>
    </w:p>
    <w:p>
      <w:pPr>
        <w:pStyle w:val="Heading2"/>
        <w:ind w:firstLine="560" w:firstLineChars="200"/>
        <w:rPr>
          <w:rFonts w:ascii="仿宋" w:eastAsia="仿宋" w:hAnsi="仿宋" w:cs="仿宋" w:hint="eastAsia"/>
          <w:sz w:val="28"/>
          <w:lang w:eastAsia="zh-CN"/>
        </w:rPr>
      </w:pPr>
      <w:bookmarkStart w:id="4" w:name="_Toc126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绩效评估是非金属相关成型、加工机械项目中的关键环节，为确保非金属相关成型、加工机械项目达到预期目标，我们采用了多层次、多维度的绩效评估方法。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非金属相关成型、加工机械项目的战略目标对齐，确保每个决策和行动都与非金属相关成型、加工机械项目整体目标保持一致。团队会定期召开战略对齐会议，审视当前工作与非金属相关成型、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相关成型、加工机械项目进度、质量、成本和风险等方面。这些指标通过数据收集和分析，为非金属相关成型、加工机械项目管理团队提供了客观的评估依据。例如，我们通过非金属相关成型、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相关成型、加工机械项目内部，还考虑了非金属相关成型、加工机械项目对外部环境的影响。我们定期进行干系人满意度调查，以了解各利益相关方对非金属相关成型、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这种多层次、多角度的绩效评估方法，使得我们能够全面了解非金属相关成型、加工机械项目的运行状态，及时做出调整，确保非金属相关成型、加工机械项目在不断变化的环境中保持稳健前行。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46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为了确保非金属相关成型、加工机械项目的有效管理和不断优化，我们采用了精心设计的绩效评估周期。这个周期旨在实现灵活、实时和全面的评估，以适应非金属相关成型、加工机械项目执行中的各种挑战。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相关成型、加工机械项目的不同需求，分为短期、中期和长期。短期评估关注每个迭代或工作周期，以及时发现和解决当前任务中的问题。中期评估涵盖几个迭代，深入了解整体非金属相关成型、加工机械项目的趋势和性能。长期评估则着眼于整个非金属相关成型、加工机械项目阶段，确保非金属相关成型、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相关成型、加工机械项目管理工具和协作平台，团队成员能够随时更新和分享非金属相关成型、加工机械项目数据。这种实时性的反馈机制使我们能够及时察觉潜在问题，快速调整，保持非金属相关成型、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非金属相关成型、加工机械项目的决策制定密不可分。每个周期的非金属相关成型、加工机械项目回顾会议成为集体总结经验、识别问题深层次原因并找到创新解决方案的平台。这种定期的反思与调整机制使非金属相关成型、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9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52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技术管理特点体现在其创新导向。通过引入最先进的技术趋势和解决方案，非金属相关成型、加工机械项目致力于提升科技含量、提高质量和效率水平。这意味着我们将采用最新的工具和方法，确保非金属相关成型、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相关成型、加工机械项目技术管理的显著特征。通过整合不同领域的技术资源，我们实现了跨学科的协同工作。这有助于优化技术架构，提高整体效能。此外，整合性策略还促进了不同技术团队之间的紧密沟通和高效合作，确保非金属相关成型、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相关成型、加工机械项目所采用的技术。通过不断优化技术方案，非金属相关成型、加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相关成型、加工机械项目团队将在非金属相关成型、加工机械项目初期识别可能的技术风险，并采取相应的预防和应对措施。通过建立健全的风险评估机制，非金属相关成型、加工机械项目能够在实施过程中及时发现并解决潜在的技术问题，保障非金属相关成型、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相关成型、加工机械项目中，技术将成为非金属相关成型、加工机械项目成功的有力支持。这一深度剖析揭示了技术管理在非金属相关成型、加工机械项目实施中的关键作用，为非金属相关成型、加工机械项目的技术基础奠定了坚实的基础。</w:t>
      </w:r>
    </w:p>
    <w:p>
      <w:pPr>
        <w:pStyle w:val="Heading2"/>
        <w:ind w:firstLine="560" w:firstLineChars="200"/>
        <w:rPr>
          <w:rFonts w:ascii="仿宋" w:eastAsia="仿宋" w:hAnsi="仿宋" w:cs="仿宋" w:hint="eastAsia"/>
          <w:sz w:val="28"/>
          <w:lang w:eastAsia="zh-CN"/>
        </w:rPr>
      </w:pPr>
      <w:bookmarkStart w:id="8" w:name="_Toc5905"/>
      <w:r>
        <w:rPr>
          <w:rFonts w:ascii="仿宋" w:eastAsia="仿宋" w:hAnsi="仿宋" w:cs="仿宋" w:hint="eastAsia"/>
          <w:sz w:val="28"/>
          <w:lang w:eastAsia="zh-CN"/>
        </w:rPr>
        <w:t>(二)、非金属相关成型、加工机械项目工艺技术设计方案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相关成型、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相关成型、加工机械项目将严格按照相关行业规范要求进行组织。通过有效控制产品质量，非金属相关成型、加工机械项目将致力于为顾客提供优质的非金属相关成型、加工机械项目产品和良好的服务。这体现了非金属相关成型、加工机械项目对于生产活动合规性和质量标准的高度重视，为非金属相关成型、加工机械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相关成型、加工机械项目注重生态效益和清洁生产原则。非金属相关成型、加工机械项目建设将紧密结合地方特色经济发展，与社会经济发展规划和区域环境保护规划方案相协调一致。通过与当地区域自然生态系统的结合，非金属相关成型、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相关成型、加工机械项目产品具有多样化的客户需求和个性化的特点。因此，非金属相关成型、加工机械项目产品规格品种多样，且单批生产数量较小。为满足这一特点，非金属相关成型、加工机械项目承办单位将建设先进的柔性制造生产线。通过广泛应用柔性制造技术，非金属相关成型、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相关成型、加工机械项目采用的技术具有较高的技术含量和自动化水平，处于国内先进水平。这一技术选用不仅体现了对生产效率、质量和环境友好性的高标准要求，同时为非金属相关成型、加工机械项目的可持续发展奠定了坚实的基础。</w:t>
      </w:r>
    </w:p>
    <w:p>
      <w:pPr>
        <w:pStyle w:val="Heading2"/>
        <w:ind w:firstLine="560" w:firstLineChars="200"/>
        <w:rPr>
          <w:rFonts w:ascii="仿宋" w:eastAsia="仿宋" w:hAnsi="仿宋" w:cs="仿宋" w:hint="eastAsia"/>
          <w:sz w:val="28"/>
          <w:lang w:eastAsia="zh-CN"/>
        </w:rPr>
      </w:pPr>
      <w:bookmarkStart w:id="9" w:name="_Toc188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为确保非金属相关成型、加工机械项目的高效生产和技术实施，我们制定了一套精心设计的设备选型方案，以满足非金属相关成型、加工机械项目生产、质量和环保的要求。该方案的主要特点如下：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相关成型、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相关成型、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1938"/>
      <w:r>
        <w:rPr>
          <w:rFonts w:ascii="仿宋" w:eastAsia="仿宋" w:hAnsi="仿宋" w:cs="仿宋" w:hint="eastAsia"/>
          <w:sz w:val="28"/>
          <w:lang w:eastAsia="zh-CN"/>
        </w:rPr>
        <w:t>三、非金属相关成型、加工机械项目可持续发展</w:t>
      </w:r>
      <w:bookmarkEnd w:id="10"/>
    </w:p>
    <w:p>
      <w:pPr>
        <w:pStyle w:val="Heading2"/>
        <w:rPr>
          <w:rFonts w:ascii="仿宋" w:eastAsia="仿宋" w:hAnsi="仿宋" w:cs="仿宋" w:hint="eastAsia"/>
          <w:lang w:eastAsia="zh-CN"/>
        </w:rPr>
      </w:pPr>
      <w:bookmarkStart w:id="11" w:name="_Toc333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非金属相关成型、加工机械项目团队着眼于未来，明确了可持续发展的战略方向。制定的具体可持续发展目标包括降低资源使用、采用环保技术、最大化社会效益等。这一步骤不仅有助于非金属相关成型、加工机械项目在环保和社会责任方面达到最高标准，也为未来提供了明确的指引，确保非金属相关成型、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可持续实践的融入非金属相关成型、加工机械项目管理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金属相关成型、加工机械项目管理周期。从非金属相关成型、加工机械项目规划开始，非金属相关成型、加工机械项目团队就考虑了环境和社会的因素。在执行阶段，非金属相关成型、加工机械项目团队积极推动绿色技术的应用，优化资源利用。此外，关注员工的社会责任，通过培训和沟通活动提高员工对可持续发展的认知，使他们能够在日常工作中践行可持续实践。这些举措不仅为非金属相关成型、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53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相关成型、加工机械项目的可持续发展理念，我们深信环保与社会责任是非金属相关成型、加工机械项目成功的关键支柱。在非金属相关成型、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团队通过引入先进的环保技术、建立高效的废物处理系统以及推动能源节约措施，积极履行环保责任。定期的环保监测和评估确保非金属相关成型、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不仅致力于自身可持续发展，还注重对社会的回馈。通过支持社区非金属相关成型、加工机械项目、参与慈善事业、提供培训机会等方式，非金属相关成型、加工机械项目积极履行社会责任。与当地社区建立积极互动，关注员工的工作与生活平衡，以及员工的身心健康，是非金属相关成型、加工机械项目在社会责任层面的关键举措。这样的实践不仅增强了非金属相关成型、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9052"/>
      <w:r>
        <w:rPr>
          <w:rFonts w:ascii="仿宋" w:eastAsia="仿宋" w:hAnsi="仿宋" w:cs="仿宋" w:hint="eastAsia"/>
          <w:sz w:val="28"/>
          <w:lang w:eastAsia="zh-CN"/>
        </w:rPr>
        <w:t>四、非金属相关成型、加工机械项目危机管理</w:t>
      </w:r>
      <w:bookmarkEnd w:id="13"/>
    </w:p>
    <w:p>
      <w:pPr>
        <w:pStyle w:val="Heading2"/>
        <w:rPr>
          <w:rFonts w:ascii="仿宋" w:eastAsia="仿宋" w:hAnsi="仿宋" w:cs="仿宋" w:hint="eastAsia"/>
          <w:lang w:eastAsia="zh-CN"/>
        </w:rPr>
      </w:pPr>
      <w:bookmarkStart w:id="14" w:name="_Toc838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危机管理中，危机预警与识别是确保非金属相关成型、加工机械项目稳健运行的核心步骤。通过建立全面的监测机制，非金属相关成型、加工机械项目团队旨在及时发现和理解潜在的风险和危机因素，以便采取及时的预防和应对措施，确保非金属相关成型、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相关成型、加工机械项目团队全面分析了整个非金属相关成型、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相关成型、加工机械项目团队着重于明确定义非金属相关成型、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相关成型、加工机械项目进展的持续监控，团队能够及时发现潜在问题并作出迅速反应。非金属相关成型、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相关成型、加工机械项目得以更有序、可控地推进。</w:t>
      </w:r>
    </w:p>
    <w:p>
      <w:pPr>
        <w:pStyle w:val="Heading2"/>
        <w:ind w:firstLine="560" w:firstLineChars="200"/>
        <w:rPr>
          <w:rFonts w:ascii="仿宋" w:eastAsia="仿宋" w:hAnsi="仿宋" w:cs="仿宋" w:hint="eastAsia"/>
          <w:sz w:val="28"/>
          <w:lang w:eastAsia="zh-CN"/>
        </w:rPr>
      </w:pPr>
      <w:bookmarkStart w:id="15" w:name="_Toc75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在危机发生时，非金属相关成型、加工机械项目团队立即行动，成立了应急小组。该小组的任务是迅速制定并实施紧急应对措施，以最小化潜在损失。以下是采取的主要措施：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暂停非金属相关成型、加工机械项目进度：为遏制危机蔓延，非金属相关成型、加工机械项目暂时停止进行，以便全面评估当前状况。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资源重新分配：重新评估非金属相关成型、加工机械项目资源的分配，确保最大限度地减小损失。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实时沟通：与关键利益相关者建立实时沟通机制，向他们传递非金属相关成型、加工机械项目危机的实际状况，保障非金属相关成型、加工机械项目核心利益。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在紧急应对的同时，非金属相关成型、加工机械项目团队强调了团队协作和有效沟通的重要性。以下是团队协作的关键举措：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信息共享机制：建立了信息共享平台，确保团队成员能够及时获取非金属相关成型、加工机械项目危机的实时信息。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领导者沟通：非金属相关成型、加工机械项目领导者通过定期会议和即时沟通工具，指导团队应对危机，保持团队稳定运行。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随着危机得到初步控制，非金属相关成型、加工机械项目团队转向制定恢复计划，以确保非金属相关成型、加工机械项目能够从中迅速恢复。主要恢复计划包括：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修复受损的进度计划：重新评估非金属相关成型、加工机械项目进度，制定修复计划，确保非金属相关成型、加工机械项目尽快回归正常进程。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重新调整资源分配：优化资源分配，确保非金属相关成型、加工机械项目在有限资源下高效运转。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风险管理机制加强：对非金属相关成型、加工机械项目风险进行全面评估，制定更强化的风险管理策略，以预防未来可能的危机。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89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236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非金属相关成型、加工机械项目的主要产品是XXXX，预计年产值为XXX万元。这一产品在市场中占据着重要的地位，其广泛的应用范围使得该非金属相关成型、加工机械项目的市场前景非常广阔。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相关成型、加工机械项目的xxx产品作为重要的原材料之一，将在多个领域发挥关键作用。其在建筑、交通、能源等方面的广泛应用将为整个产业链提供强大的支持，形成产业协同效应。非金属相关成型、加工机械项目的年产值XXX万XXX万XXX万万元不仅反映了其在市场上的巨大潜力，更预示着它对国民经济的积极贡献。这种关联度高、涉及面广的产业关系，使得该非金属相关成型、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10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总征地面积为XXXX平方米，相当于约XX.XX亩，其中净用地面积为XXXX平方米，红线范围内相当于约XX.XX亩。这一用地规模充分考虑了非金属相关成型、加工机械项目的建设需求，保障了非金属相关成型、加工机械项目在合适的空间内得以充分发展。非金属相关成型、加工机械项目规划的总建筑面积为XXXX平方米，其中主体工程建设占XXXX平方米，计容建筑面积达XXXX平方米。预计建筑工程的投资将达到XXXX万元，为非金属相关成型、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https://d.book118.com/295324302340011041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4281A"/>
    <w:rsid w:val="1F0428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243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2024-01-12T01:10:00Z</dcterms:created>
  <dcterms:modified xsi:type="dcterms:W3CDTF">2024-01-12T01:10:24Z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CD53431953B94A36ADBAC7DB9A3A7624_11</vt:lpwstr>
  </property>
  <property fmtid="{D5CDD505-2E9C-101B-9397-08002B2CF9AE}" pid="3" name="KSOProductBuildVer">
    <vt:lpwstr>2052-12.1.0.16120</vt:lpwstr>
  </property>
</Properties>
</file>