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2" w:history="1">
        <w:r>
          <w:rPr>
            <w:rFonts w:ascii="仿宋" w:eastAsia="仿宋" w:hAnsi="仿宋" w:cs="仿宋" w:hint="eastAsia"/>
            <w:lang w:eastAsia="zh-CN"/>
          </w:rPr>
          <w:t>序言</w:t>
        </w:r>
        <w:r>
          <w:tab/>
        </w:r>
        <w:r>
          <w:fldChar w:fldCharType="begin"/>
        </w:r>
        <w:r>
          <w:instrText xml:space="preserve"> PAGEREF _Toc25492 \h </w:instrText>
        </w:r>
        <w:r>
          <w:fldChar w:fldCharType="separate"/>
        </w:r>
        <w:r>
          <w:t>3</w:t>
        </w:r>
        <w:r>
          <w:fldChar w:fldCharType="end"/>
        </w:r>
      </w:hyperlink>
    </w:p>
    <w:p>
      <w:pPr>
        <w:pStyle w:val="TOC1"/>
        <w:tabs>
          <w:tab w:val="right" w:leader="dot" w:pos="8306"/>
        </w:tabs>
      </w:pPr>
      <w:hyperlink w:anchor="_Toc19413" w:history="1">
        <w:r>
          <w:rPr>
            <w:rFonts w:ascii="仿宋" w:eastAsia="仿宋" w:hAnsi="仿宋" w:cs="仿宋" w:hint="eastAsia"/>
            <w:lang w:eastAsia="zh-CN"/>
          </w:rPr>
          <w:t>一、高性能气敏传感器项目建设背景及必要性分析</w:t>
        </w:r>
        <w:r>
          <w:tab/>
        </w:r>
        <w:r>
          <w:fldChar w:fldCharType="begin"/>
        </w:r>
        <w:r>
          <w:instrText xml:space="preserve"> PAGEREF _Toc19413 \h </w:instrText>
        </w:r>
        <w:r>
          <w:fldChar w:fldCharType="separate"/>
        </w:r>
        <w:r>
          <w:t>3</w:t>
        </w:r>
        <w:r>
          <w:fldChar w:fldCharType="end"/>
        </w:r>
      </w:hyperlink>
    </w:p>
    <w:p>
      <w:pPr>
        <w:pStyle w:val="TOC2"/>
        <w:tabs>
          <w:tab w:val="right" w:leader="dot" w:pos="8306"/>
        </w:tabs>
      </w:pPr>
      <w:hyperlink w:anchor="_Toc678" w:history="1">
        <w:r>
          <w:rPr>
            <w:rFonts w:ascii="仿宋" w:eastAsia="仿宋" w:hAnsi="仿宋" w:cs="仿宋" w:hint="eastAsia"/>
            <w:lang w:eastAsia="zh-CN"/>
          </w:rPr>
          <w:t>(一)、高性能气敏传感器项目背景分析</w:t>
        </w:r>
        <w:r>
          <w:tab/>
        </w:r>
        <w:r>
          <w:fldChar w:fldCharType="begin"/>
        </w:r>
        <w:r>
          <w:instrText xml:space="preserve"> PAGEREF _Toc678 \h </w:instrText>
        </w:r>
        <w:r>
          <w:fldChar w:fldCharType="separate"/>
        </w:r>
        <w:r>
          <w:t>3</w:t>
        </w:r>
        <w:r>
          <w:fldChar w:fldCharType="end"/>
        </w:r>
      </w:hyperlink>
    </w:p>
    <w:p>
      <w:pPr>
        <w:pStyle w:val="TOC2"/>
        <w:tabs>
          <w:tab w:val="right" w:leader="dot" w:pos="8306"/>
        </w:tabs>
      </w:pPr>
      <w:hyperlink w:anchor="_Toc3688" w:history="1">
        <w:r>
          <w:rPr>
            <w:rFonts w:ascii="仿宋" w:eastAsia="仿宋" w:hAnsi="仿宋" w:cs="仿宋" w:hint="eastAsia"/>
            <w:lang w:eastAsia="zh-CN"/>
          </w:rPr>
          <w:t>(二)、高性能气敏传感器项目建设必要性分析</w:t>
        </w:r>
        <w:r>
          <w:tab/>
        </w:r>
        <w:r>
          <w:fldChar w:fldCharType="begin"/>
        </w:r>
        <w:r>
          <w:instrText xml:space="preserve"> PAGEREF _Toc3688 \h </w:instrText>
        </w:r>
        <w:r>
          <w:fldChar w:fldCharType="separate"/>
        </w:r>
        <w:r>
          <w:t>5</w:t>
        </w:r>
        <w:r>
          <w:fldChar w:fldCharType="end"/>
        </w:r>
      </w:hyperlink>
    </w:p>
    <w:p>
      <w:pPr>
        <w:pStyle w:val="TOC1"/>
        <w:tabs>
          <w:tab w:val="right" w:leader="dot" w:pos="8306"/>
        </w:tabs>
      </w:pPr>
      <w:hyperlink w:anchor="_Toc7597" w:history="1">
        <w:r>
          <w:rPr>
            <w:rFonts w:ascii="仿宋" w:eastAsia="仿宋" w:hAnsi="仿宋" w:cs="仿宋" w:hint="eastAsia"/>
            <w:lang w:eastAsia="zh-CN"/>
          </w:rPr>
          <w:t>二、高性能气敏传感器项目文档管理</w:t>
        </w:r>
        <w:r>
          <w:tab/>
        </w:r>
        <w:r>
          <w:fldChar w:fldCharType="begin"/>
        </w:r>
        <w:r>
          <w:instrText xml:space="preserve"> PAGEREF _Toc7597 \h </w:instrText>
        </w:r>
        <w:r>
          <w:fldChar w:fldCharType="separate"/>
        </w:r>
        <w:r>
          <w:t>6</w:t>
        </w:r>
        <w:r>
          <w:fldChar w:fldCharType="end"/>
        </w:r>
      </w:hyperlink>
    </w:p>
    <w:p>
      <w:pPr>
        <w:pStyle w:val="TOC2"/>
        <w:tabs>
          <w:tab w:val="right" w:leader="dot" w:pos="8306"/>
        </w:tabs>
      </w:pPr>
      <w:hyperlink w:anchor="_Toc20142" w:history="1">
        <w:r>
          <w:rPr>
            <w:rFonts w:ascii="仿宋" w:eastAsia="仿宋" w:hAnsi="仿宋" w:cs="仿宋" w:hint="eastAsia"/>
            <w:lang w:eastAsia="zh-CN"/>
          </w:rPr>
          <w:t>(一)、文档编制与审查</w:t>
        </w:r>
        <w:r>
          <w:tab/>
        </w:r>
        <w:r>
          <w:fldChar w:fldCharType="begin"/>
        </w:r>
        <w:r>
          <w:instrText xml:space="preserve"> PAGEREF _Toc20142 \h </w:instrText>
        </w:r>
        <w:r>
          <w:fldChar w:fldCharType="separate"/>
        </w:r>
        <w:r>
          <w:t>6</w:t>
        </w:r>
        <w:r>
          <w:fldChar w:fldCharType="end"/>
        </w:r>
      </w:hyperlink>
    </w:p>
    <w:p>
      <w:pPr>
        <w:pStyle w:val="TOC2"/>
        <w:tabs>
          <w:tab w:val="right" w:leader="dot" w:pos="8306"/>
        </w:tabs>
      </w:pPr>
      <w:hyperlink w:anchor="_Toc31724" w:history="1">
        <w:r>
          <w:rPr>
            <w:rFonts w:ascii="仿宋" w:eastAsia="仿宋" w:hAnsi="仿宋" w:cs="仿宋" w:hint="eastAsia"/>
            <w:lang w:eastAsia="zh-CN"/>
          </w:rPr>
          <w:t>(二)、文档发布与分发</w:t>
        </w:r>
        <w:r>
          <w:tab/>
        </w:r>
        <w:r>
          <w:fldChar w:fldCharType="begin"/>
        </w:r>
        <w:r>
          <w:instrText xml:space="preserve"> PAGEREF _Toc31724 \h </w:instrText>
        </w:r>
        <w:r>
          <w:fldChar w:fldCharType="separate"/>
        </w:r>
        <w:r>
          <w:t>7</w:t>
        </w:r>
        <w:r>
          <w:fldChar w:fldCharType="end"/>
        </w:r>
      </w:hyperlink>
    </w:p>
    <w:p>
      <w:pPr>
        <w:pStyle w:val="TOC2"/>
        <w:tabs>
          <w:tab w:val="right" w:leader="dot" w:pos="8306"/>
        </w:tabs>
      </w:pPr>
      <w:hyperlink w:anchor="_Toc23901" w:history="1">
        <w:r>
          <w:rPr>
            <w:rFonts w:ascii="仿宋" w:eastAsia="仿宋" w:hAnsi="仿宋" w:cs="仿宋" w:hint="eastAsia"/>
            <w:lang w:eastAsia="zh-CN"/>
          </w:rPr>
          <w:t>(三)、文档存档与归档</w:t>
        </w:r>
        <w:r>
          <w:tab/>
        </w:r>
        <w:r>
          <w:fldChar w:fldCharType="begin"/>
        </w:r>
        <w:r>
          <w:instrText xml:space="preserve"> PAGEREF _Toc23901 \h </w:instrText>
        </w:r>
        <w:r>
          <w:fldChar w:fldCharType="separate"/>
        </w:r>
        <w:r>
          <w:t>8</w:t>
        </w:r>
        <w:r>
          <w:fldChar w:fldCharType="end"/>
        </w:r>
      </w:hyperlink>
    </w:p>
    <w:p>
      <w:pPr>
        <w:pStyle w:val="TOC1"/>
        <w:tabs>
          <w:tab w:val="right" w:leader="dot" w:pos="8306"/>
        </w:tabs>
      </w:pPr>
      <w:hyperlink w:anchor="_Toc16313" w:history="1">
        <w:r>
          <w:rPr>
            <w:rFonts w:ascii="仿宋" w:eastAsia="仿宋" w:hAnsi="仿宋" w:cs="仿宋" w:hint="eastAsia"/>
            <w:lang w:eastAsia="zh-CN"/>
          </w:rPr>
          <w:t>三、高性能气敏传感器项目绩效评估</w:t>
        </w:r>
        <w:r>
          <w:tab/>
        </w:r>
        <w:r>
          <w:fldChar w:fldCharType="begin"/>
        </w:r>
        <w:r>
          <w:instrText xml:space="preserve"> PAGEREF _Toc16313 \h </w:instrText>
        </w:r>
        <w:r>
          <w:fldChar w:fldCharType="separate"/>
        </w:r>
        <w:r>
          <w:t>10</w:t>
        </w:r>
        <w:r>
          <w:fldChar w:fldCharType="end"/>
        </w:r>
      </w:hyperlink>
    </w:p>
    <w:p>
      <w:pPr>
        <w:pStyle w:val="TOC2"/>
        <w:tabs>
          <w:tab w:val="right" w:leader="dot" w:pos="8306"/>
        </w:tabs>
      </w:pPr>
      <w:hyperlink w:anchor="_Toc32263" w:history="1">
        <w:r>
          <w:rPr>
            <w:rFonts w:ascii="仿宋" w:eastAsia="仿宋" w:hAnsi="仿宋" w:cs="仿宋" w:hint="eastAsia"/>
            <w:lang w:eastAsia="zh-CN"/>
          </w:rPr>
          <w:t>(一)、绩效评估指标</w:t>
        </w:r>
        <w:r>
          <w:tab/>
        </w:r>
        <w:r>
          <w:fldChar w:fldCharType="begin"/>
        </w:r>
        <w:r>
          <w:instrText xml:space="preserve"> PAGEREF _Toc32263 \h </w:instrText>
        </w:r>
        <w:r>
          <w:fldChar w:fldCharType="separate"/>
        </w:r>
        <w:r>
          <w:t>10</w:t>
        </w:r>
        <w:r>
          <w:fldChar w:fldCharType="end"/>
        </w:r>
      </w:hyperlink>
    </w:p>
    <w:p>
      <w:pPr>
        <w:pStyle w:val="TOC2"/>
        <w:tabs>
          <w:tab w:val="right" w:leader="dot" w:pos="8306"/>
        </w:tabs>
      </w:pPr>
      <w:hyperlink w:anchor="_Toc26281" w:history="1">
        <w:r>
          <w:rPr>
            <w:rFonts w:ascii="仿宋" w:eastAsia="仿宋" w:hAnsi="仿宋" w:cs="仿宋" w:hint="eastAsia"/>
            <w:lang w:eastAsia="zh-CN"/>
          </w:rPr>
          <w:t>(二)、绩效评估方法</w:t>
        </w:r>
        <w:r>
          <w:tab/>
        </w:r>
        <w:r>
          <w:fldChar w:fldCharType="begin"/>
        </w:r>
        <w:r>
          <w:instrText xml:space="preserve"> PAGEREF _Toc26281 \h </w:instrText>
        </w:r>
        <w:r>
          <w:fldChar w:fldCharType="separate"/>
        </w:r>
        <w:r>
          <w:t>11</w:t>
        </w:r>
        <w:r>
          <w:fldChar w:fldCharType="end"/>
        </w:r>
      </w:hyperlink>
    </w:p>
    <w:p>
      <w:pPr>
        <w:pStyle w:val="TOC2"/>
        <w:tabs>
          <w:tab w:val="right" w:leader="dot" w:pos="8306"/>
        </w:tabs>
      </w:pPr>
      <w:hyperlink w:anchor="_Toc1806" w:history="1">
        <w:r>
          <w:rPr>
            <w:rFonts w:ascii="仿宋" w:eastAsia="仿宋" w:hAnsi="仿宋" w:cs="仿宋" w:hint="eastAsia"/>
            <w:lang w:eastAsia="zh-CN"/>
          </w:rPr>
          <w:t>(三)、绩效评估周期</w:t>
        </w:r>
        <w:r>
          <w:tab/>
        </w:r>
        <w:r>
          <w:fldChar w:fldCharType="begin"/>
        </w:r>
        <w:r>
          <w:instrText xml:space="preserve"> PAGEREF _Toc1806 \h </w:instrText>
        </w:r>
        <w:r>
          <w:fldChar w:fldCharType="separate"/>
        </w:r>
        <w:r>
          <w:t>12</w:t>
        </w:r>
        <w:r>
          <w:fldChar w:fldCharType="end"/>
        </w:r>
      </w:hyperlink>
    </w:p>
    <w:p>
      <w:pPr>
        <w:pStyle w:val="TOC1"/>
        <w:tabs>
          <w:tab w:val="right" w:leader="dot" w:pos="8306"/>
        </w:tabs>
      </w:pPr>
      <w:hyperlink w:anchor="_Toc2097" w:history="1">
        <w:r>
          <w:rPr>
            <w:rFonts w:ascii="仿宋" w:eastAsia="仿宋" w:hAnsi="仿宋" w:cs="仿宋" w:hint="eastAsia"/>
            <w:lang w:eastAsia="zh-CN"/>
          </w:rPr>
          <w:t>四、产品规划分析</w:t>
        </w:r>
        <w:r>
          <w:tab/>
        </w:r>
        <w:r>
          <w:fldChar w:fldCharType="begin"/>
        </w:r>
        <w:r>
          <w:instrText xml:space="preserve"> PAGEREF _Toc2097 \h </w:instrText>
        </w:r>
        <w:r>
          <w:fldChar w:fldCharType="separate"/>
        </w:r>
        <w:r>
          <w:t>13</w:t>
        </w:r>
        <w:r>
          <w:fldChar w:fldCharType="end"/>
        </w:r>
      </w:hyperlink>
    </w:p>
    <w:p>
      <w:pPr>
        <w:pStyle w:val="TOC2"/>
        <w:tabs>
          <w:tab w:val="right" w:leader="dot" w:pos="8306"/>
        </w:tabs>
      </w:pPr>
      <w:hyperlink w:anchor="_Toc19013" w:history="1">
        <w:r>
          <w:rPr>
            <w:rFonts w:ascii="仿宋" w:eastAsia="仿宋" w:hAnsi="仿宋" w:cs="仿宋" w:hint="eastAsia"/>
            <w:lang w:eastAsia="zh-CN"/>
          </w:rPr>
          <w:t>(一)、产品规划</w:t>
        </w:r>
        <w:r>
          <w:tab/>
        </w:r>
        <w:r>
          <w:fldChar w:fldCharType="begin"/>
        </w:r>
        <w:r>
          <w:instrText xml:space="preserve"> PAGEREF _Toc19013 \h </w:instrText>
        </w:r>
        <w:r>
          <w:fldChar w:fldCharType="separate"/>
        </w:r>
        <w:r>
          <w:t>13</w:t>
        </w:r>
        <w:r>
          <w:fldChar w:fldCharType="end"/>
        </w:r>
      </w:hyperlink>
    </w:p>
    <w:p>
      <w:pPr>
        <w:pStyle w:val="TOC2"/>
        <w:tabs>
          <w:tab w:val="right" w:leader="dot" w:pos="8306"/>
        </w:tabs>
      </w:pPr>
      <w:hyperlink w:anchor="_Toc11836" w:history="1">
        <w:r>
          <w:rPr>
            <w:rFonts w:ascii="仿宋" w:eastAsia="仿宋" w:hAnsi="仿宋" w:cs="仿宋" w:hint="eastAsia"/>
            <w:lang w:eastAsia="zh-CN"/>
          </w:rPr>
          <w:t>(二)、建设规模</w:t>
        </w:r>
        <w:r>
          <w:tab/>
        </w:r>
        <w:r>
          <w:fldChar w:fldCharType="begin"/>
        </w:r>
        <w:r>
          <w:instrText xml:space="preserve"> PAGEREF _Toc11836 \h </w:instrText>
        </w:r>
        <w:r>
          <w:fldChar w:fldCharType="separate"/>
        </w:r>
        <w:r>
          <w:t>14</w:t>
        </w:r>
        <w:r>
          <w:fldChar w:fldCharType="end"/>
        </w:r>
      </w:hyperlink>
    </w:p>
    <w:p>
      <w:pPr>
        <w:pStyle w:val="TOC1"/>
        <w:tabs>
          <w:tab w:val="right" w:leader="dot" w:pos="8306"/>
        </w:tabs>
      </w:pPr>
      <w:hyperlink w:anchor="_Toc21422" w:history="1">
        <w:r>
          <w:rPr>
            <w:rFonts w:ascii="仿宋" w:eastAsia="仿宋" w:hAnsi="仿宋" w:cs="仿宋" w:hint="eastAsia"/>
            <w:lang w:eastAsia="zh-CN"/>
          </w:rPr>
          <w:t>五、工艺说明</w:t>
        </w:r>
        <w:r>
          <w:tab/>
        </w:r>
        <w:r>
          <w:fldChar w:fldCharType="begin"/>
        </w:r>
        <w:r>
          <w:instrText xml:space="preserve"> PAGEREF _Toc21422 \h </w:instrText>
        </w:r>
        <w:r>
          <w:fldChar w:fldCharType="separate"/>
        </w:r>
        <w:r>
          <w:t>15</w:t>
        </w:r>
        <w:r>
          <w:fldChar w:fldCharType="end"/>
        </w:r>
      </w:hyperlink>
    </w:p>
    <w:p>
      <w:pPr>
        <w:pStyle w:val="TOC2"/>
        <w:tabs>
          <w:tab w:val="right" w:leader="dot" w:pos="8306"/>
        </w:tabs>
      </w:pPr>
      <w:hyperlink w:anchor="_Toc16262" w:history="1">
        <w:r>
          <w:rPr>
            <w:rFonts w:ascii="仿宋" w:eastAsia="仿宋" w:hAnsi="仿宋" w:cs="仿宋" w:hint="eastAsia"/>
            <w:lang w:eastAsia="zh-CN"/>
          </w:rPr>
          <w:t>(一)、技术管理特点</w:t>
        </w:r>
        <w:r>
          <w:tab/>
        </w:r>
        <w:r>
          <w:fldChar w:fldCharType="begin"/>
        </w:r>
        <w:r>
          <w:instrText xml:space="preserve"> PAGEREF _Toc16262 \h </w:instrText>
        </w:r>
        <w:r>
          <w:fldChar w:fldCharType="separate"/>
        </w:r>
        <w:r>
          <w:t>15</w:t>
        </w:r>
        <w:r>
          <w:fldChar w:fldCharType="end"/>
        </w:r>
      </w:hyperlink>
    </w:p>
    <w:p>
      <w:pPr>
        <w:pStyle w:val="TOC2"/>
        <w:tabs>
          <w:tab w:val="right" w:leader="dot" w:pos="8306"/>
        </w:tabs>
      </w:pPr>
      <w:hyperlink w:anchor="_Toc14054" w:history="1">
        <w:r>
          <w:rPr>
            <w:rFonts w:ascii="仿宋" w:eastAsia="仿宋" w:hAnsi="仿宋" w:cs="仿宋" w:hint="eastAsia"/>
            <w:lang w:eastAsia="zh-CN"/>
          </w:rPr>
          <w:t>(二)、高性能气敏传感器项目工艺技术设计方案</w:t>
        </w:r>
        <w:r>
          <w:tab/>
        </w:r>
        <w:r>
          <w:fldChar w:fldCharType="begin"/>
        </w:r>
        <w:r>
          <w:instrText xml:space="preserve"> PAGEREF _Toc14054 \h </w:instrText>
        </w:r>
        <w:r>
          <w:fldChar w:fldCharType="separate"/>
        </w:r>
        <w:r>
          <w:t>16</w:t>
        </w:r>
        <w:r>
          <w:fldChar w:fldCharType="end"/>
        </w:r>
      </w:hyperlink>
    </w:p>
    <w:p>
      <w:pPr>
        <w:pStyle w:val="TOC2"/>
        <w:tabs>
          <w:tab w:val="right" w:leader="dot" w:pos="8306"/>
        </w:tabs>
      </w:pPr>
      <w:hyperlink w:anchor="_Toc29117" w:history="1">
        <w:r>
          <w:rPr>
            <w:rFonts w:ascii="仿宋" w:eastAsia="仿宋" w:hAnsi="仿宋" w:cs="仿宋" w:hint="eastAsia"/>
            <w:lang w:eastAsia="zh-CN"/>
          </w:rPr>
          <w:t>(三)、设备选型方案</w:t>
        </w:r>
        <w:r>
          <w:tab/>
        </w:r>
        <w:r>
          <w:fldChar w:fldCharType="begin"/>
        </w:r>
        <w:r>
          <w:instrText xml:space="preserve"> PAGEREF _Toc29117 \h </w:instrText>
        </w:r>
        <w:r>
          <w:fldChar w:fldCharType="separate"/>
        </w:r>
        <w:r>
          <w:t>17</w:t>
        </w:r>
        <w:r>
          <w:fldChar w:fldCharType="end"/>
        </w:r>
      </w:hyperlink>
    </w:p>
    <w:p>
      <w:pPr>
        <w:pStyle w:val="TOC1"/>
        <w:tabs>
          <w:tab w:val="right" w:leader="dot" w:pos="8306"/>
        </w:tabs>
      </w:pPr>
      <w:hyperlink w:anchor="_Toc10564" w:history="1">
        <w:r>
          <w:rPr>
            <w:rFonts w:ascii="仿宋" w:eastAsia="仿宋" w:hAnsi="仿宋" w:cs="仿宋" w:hint="eastAsia"/>
            <w:lang w:eastAsia="zh-CN"/>
          </w:rPr>
          <w:t>六、市场分析、调研</w:t>
        </w:r>
        <w:r>
          <w:tab/>
        </w:r>
        <w:r>
          <w:fldChar w:fldCharType="begin"/>
        </w:r>
        <w:r>
          <w:instrText xml:space="preserve"> PAGEREF _Toc10564 \h </w:instrText>
        </w:r>
        <w:r>
          <w:fldChar w:fldCharType="separate"/>
        </w:r>
        <w:r>
          <w:t>19</w:t>
        </w:r>
        <w:r>
          <w:fldChar w:fldCharType="end"/>
        </w:r>
      </w:hyperlink>
    </w:p>
    <w:p>
      <w:pPr>
        <w:pStyle w:val="TOC2"/>
        <w:tabs>
          <w:tab w:val="right" w:leader="dot" w:pos="8306"/>
        </w:tabs>
      </w:pPr>
      <w:hyperlink w:anchor="_Toc10677" w:history="1">
        <w:r>
          <w:rPr>
            <w:rFonts w:ascii="仿宋" w:eastAsia="仿宋" w:hAnsi="仿宋" w:cs="仿宋" w:hint="eastAsia"/>
            <w:lang w:eastAsia="zh-CN"/>
          </w:rPr>
          <w:t>(一)、高性能气敏传感器行业分析</w:t>
        </w:r>
        <w:r>
          <w:tab/>
        </w:r>
        <w:r>
          <w:fldChar w:fldCharType="begin"/>
        </w:r>
        <w:r>
          <w:instrText xml:space="preserve"> PAGEREF _Toc10677 \h </w:instrText>
        </w:r>
        <w:r>
          <w:fldChar w:fldCharType="separate"/>
        </w:r>
        <w:r>
          <w:t>19</w:t>
        </w:r>
        <w:r>
          <w:fldChar w:fldCharType="end"/>
        </w:r>
      </w:hyperlink>
    </w:p>
    <w:p>
      <w:pPr>
        <w:pStyle w:val="TOC2"/>
        <w:tabs>
          <w:tab w:val="right" w:leader="dot" w:pos="8306"/>
        </w:tabs>
      </w:pPr>
      <w:hyperlink w:anchor="_Toc21953" w:history="1">
        <w:r>
          <w:rPr>
            <w:rFonts w:ascii="仿宋" w:eastAsia="仿宋" w:hAnsi="仿宋" w:cs="仿宋" w:hint="eastAsia"/>
            <w:lang w:eastAsia="zh-CN"/>
          </w:rPr>
          <w:t>(二)、高性能气敏传感器市场分析预测</w:t>
        </w:r>
        <w:r>
          <w:tab/>
        </w:r>
        <w:r>
          <w:fldChar w:fldCharType="begin"/>
        </w:r>
        <w:r>
          <w:instrText xml:space="preserve"> PAGEREF _Toc21953 \h </w:instrText>
        </w:r>
        <w:r>
          <w:fldChar w:fldCharType="separate"/>
        </w:r>
        <w:r>
          <w:t>20</w:t>
        </w:r>
        <w:r>
          <w:fldChar w:fldCharType="end"/>
        </w:r>
      </w:hyperlink>
    </w:p>
    <w:p>
      <w:pPr>
        <w:pStyle w:val="TOC1"/>
        <w:tabs>
          <w:tab w:val="right" w:leader="dot" w:pos="8306"/>
        </w:tabs>
      </w:pPr>
      <w:hyperlink w:anchor="_Toc8756" w:history="1">
        <w:r>
          <w:rPr>
            <w:rFonts w:ascii="仿宋" w:eastAsia="仿宋" w:hAnsi="仿宋" w:cs="仿宋" w:hint="eastAsia"/>
            <w:lang w:eastAsia="zh-CN"/>
          </w:rPr>
          <w:t>七、高性能气敏传感器项目财务管理</w:t>
        </w:r>
        <w:r>
          <w:tab/>
        </w:r>
        <w:r>
          <w:fldChar w:fldCharType="begin"/>
        </w:r>
        <w:r>
          <w:instrText xml:space="preserve"> PAGEREF _Toc8756 \h </w:instrText>
        </w:r>
        <w:r>
          <w:fldChar w:fldCharType="separate"/>
        </w:r>
        <w:r>
          <w:t>20</w:t>
        </w:r>
        <w:r>
          <w:fldChar w:fldCharType="end"/>
        </w:r>
      </w:hyperlink>
    </w:p>
    <w:p>
      <w:pPr>
        <w:pStyle w:val="TOC2"/>
        <w:tabs>
          <w:tab w:val="right" w:leader="dot" w:pos="8306"/>
        </w:tabs>
      </w:pPr>
      <w:hyperlink w:anchor="_Toc269" w:history="1">
        <w:r>
          <w:rPr>
            <w:rFonts w:ascii="仿宋" w:eastAsia="仿宋" w:hAnsi="仿宋" w:cs="仿宋" w:hint="eastAsia"/>
            <w:lang w:eastAsia="zh-CN"/>
          </w:rPr>
          <w:t>(一)、资金需求大</w:t>
        </w:r>
        <w:r>
          <w:tab/>
        </w:r>
        <w:r>
          <w:fldChar w:fldCharType="begin"/>
        </w:r>
        <w:r>
          <w:instrText xml:space="preserve"> PAGEREF _Toc269 \h </w:instrText>
        </w:r>
        <w:r>
          <w:fldChar w:fldCharType="separate"/>
        </w:r>
        <w:r>
          <w:t>20</w:t>
        </w:r>
        <w:r>
          <w:fldChar w:fldCharType="end"/>
        </w:r>
      </w:hyperlink>
    </w:p>
    <w:p>
      <w:pPr>
        <w:pStyle w:val="TOC2"/>
        <w:tabs>
          <w:tab w:val="right" w:leader="dot" w:pos="8306"/>
        </w:tabs>
      </w:pPr>
      <w:hyperlink w:anchor="_Toc13852" w:history="1">
        <w:r>
          <w:rPr>
            <w:rFonts w:ascii="仿宋" w:eastAsia="仿宋" w:hAnsi="仿宋" w:cs="仿宋" w:hint="eastAsia"/>
            <w:lang w:eastAsia="zh-CN"/>
          </w:rPr>
          <w:t>(二)、研发周期长</w:t>
        </w:r>
        <w:r>
          <w:tab/>
        </w:r>
        <w:r>
          <w:fldChar w:fldCharType="begin"/>
        </w:r>
        <w:r>
          <w:instrText xml:space="preserve"> PAGEREF _Toc13852 \h </w:instrText>
        </w:r>
        <w:r>
          <w:fldChar w:fldCharType="separate"/>
        </w:r>
        <w:r>
          <w:t>22</w:t>
        </w:r>
        <w:r>
          <w:fldChar w:fldCharType="end"/>
        </w:r>
      </w:hyperlink>
    </w:p>
    <w:p>
      <w:pPr>
        <w:pStyle w:val="TOC2"/>
        <w:tabs>
          <w:tab w:val="right" w:leader="dot" w:pos="8306"/>
        </w:tabs>
      </w:pPr>
      <w:hyperlink w:anchor="_Toc1934" w:history="1">
        <w:r>
          <w:rPr>
            <w:rFonts w:ascii="仿宋" w:eastAsia="仿宋" w:hAnsi="仿宋" w:cs="仿宋" w:hint="eastAsia"/>
            <w:lang w:eastAsia="zh-CN"/>
          </w:rPr>
          <w:t>(三)、市场风险大</w:t>
        </w:r>
        <w:r>
          <w:tab/>
        </w:r>
        <w:r>
          <w:fldChar w:fldCharType="begin"/>
        </w:r>
        <w:r>
          <w:instrText xml:space="preserve"> PAGEREF _Toc1934 \h </w:instrText>
        </w:r>
        <w:r>
          <w:fldChar w:fldCharType="separate"/>
        </w:r>
        <w:r>
          <w:t>23</w:t>
        </w:r>
        <w:r>
          <w:fldChar w:fldCharType="end"/>
        </w:r>
      </w:hyperlink>
    </w:p>
    <w:p>
      <w:pPr>
        <w:pStyle w:val="TOC2"/>
        <w:tabs>
          <w:tab w:val="right" w:leader="dot" w:pos="8306"/>
        </w:tabs>
      </w:pPr>
      <w:hyperlink w:anchor="_Toc20744" w:history="1">
        <w:r>
          <w:rPr>
            <w:rFonts w:ascii="仿宋" w:eastAsia="仿宋" w:hAnsi="仿宋" w:cs="仿宋" w:hint="eastAsia"/>
            <w:lang w:eastAsia="zh-CN"/>
          </w:rPr>
          <w:t>(四)、利润率高</w:t>
        </w:r>
        <w:r>
          <w:tab/>
        </w:r>
        <w:r>
          <w:fldChar w:fldCharType="begin"/>
        </w:r>
        <w:r>
          <w:instrText xml:space="preserve"> PAGEREF _Toc20744 \h </w:instrText>
        </w:r>
        <w:r>
          <w:fldChar w:fldCharType="separate"/>
        </w:r>
        <w:r>
          <w:t>26</w:t>
        </w:r>
        <w:r>
          <w:fldChar w:fldCharType="end"/>
        </w:r>
      </w:hyperlink>
    </w:p>
    <w:p>
      <w:pPr>
        <w:pStyle w:val="TOC1"/>
        <w:tabs>
          <w:tab w:val="right" w:leader="dot" w:pos="8306"/>
        </w:tabs>
      </w:pPr>
      <w:hyperlink w:anchor="_Toc19483" w:history="1">
        <w:r>
          <w:rPr>
            <w:rFonts w:ascii="仿宋" w:eastAsia="仿宋" w:hAnsi="仿宋" w:cs="仿宋" w:hint="eastAsia"/>
            <w:lang w:eastAsia="zh-CN"/>
          </w:rPr>
          <w:t>八、高性能气敏传感器项目社会影响</w:t>
        </w:r>
        <w:r>
          <w:tab/>
        </w:r>
        <w:r>
          <w:fldChar w:fldCharType="begin"/>
        </w:r>
        <w:r>
          <w:instrText xml:space="preserve"> PAGEREF _Toc19483 \h </w:instrText>
        </w:r>
        <w:r>
          <w:fldChar w:fldCharType="separate"/>
        </w:r>
        <w:r>
          <w:t>28</w:t>
        </w:r>
        <w:r>
          <w:fldChar w:fldCharType="end"/>
        </w:r>
      </w:hyperlink>
    </w:p>
    <w:p>
      <w:pPr>
        <w:pStyle w:val="TOC2"/>
        <w:tabs>
          <w:tab w:val="right" w:leader="dot" w:pos="8306"/>
        </w:tabs>
      </w:pPr>
      <w:hyperlink w:anchor="_Toc24972" w:history="1">
        <w:r>
          <w:rPr>
            <w:rFonts w:ascii="仿宋" w:eastAsia="仿宋" w:hAnsi="仿宋" w:cs="仿宋" w:hint="eastAsia"/>
            <w:lang w:eastAsia="zh-CN"/>
          </w:rPr>
          <w:t>(一)、社会责任与义务</w:t>
        </w:r>
        <w:r>
          <w:tab/>
        </w:r>
        <w:r>
          <w:fldChar w:fldCharType="begin"/>
        </w:r>
        <w:r>
          <w:instrText xml:space="preserve"> PAGEREF _Toc24972 \h </w:instrText>
        </w:r>
        <w:r>
          <w:fldChar w:fldCharType="separate"/>
        </w:r>
        <w:r>
          <w:t>28</w:t>
        </w:r>
        <w:r>
          <w:fldChar w:fldCharType="end"/>
        </w:r>
      </w:hyperlink>
    </w:p>
    <w:p>
      <w:pPr>
        <w:pStyle w:val="TOC2"/>
        <w:tabs>
          <w:tab w:val="right" w:leader="dot" w:pos="8306"/>
        </w:tabs>
      </w:pPr>
      <w:hyperlink w:anchor="_Toc9640" w:history="1">
        <w:r>
          <w:rPr>
            <w:rFonts w:ascii="仿宋" w:eastAsia="仿宋" w:hAnsi="仿宋" w:cs="仿宋" w:hint="eastAsia"/>
            <w:lang w:eastAsia="zh-CN"/>
          </w:rPr>
          <w:t>(二)、社会参与与沟通</w:t>
        </w:r>
        <w:r>
          <w:tab/>
        </w:r>
        <w:r>
          <w:fldChar w:fldCharType="begin"/>
        </w:r>
        <w:r>
          <w:instrText xml:space="preserve"> PAGEREF _Toc9640 \h </w:instrText>
        </w:r>
        <w:r>
          <w:fldChar w:fldCharType="separate"/>
        </w:r>
        <w:r>
          <w:t>28</w:t>
        </w:r>
        <w:r>
          <w:fldChar w:fldCharType="end"/>
        </w:r>
      </w:hyperlink>
    </w:p>
    <w:p>
      <w:pPr>
        <w:pStyle w:val="TOC1"/>
        <w:tabs>
          <w:tab w:val="right" w:leader="dot" w:pos="8306"/>
        </w:tabs>
      </w:pPr>
      <w:hyperlink w:anchor="_Toc17082" w:history="1">
        <w:r>
          <w:rPr>
            <w:rFonts w:ascii="仿宋" w:eastAsia="仿宋" w:hAnsi="仿宋" w:cs="仿宋" w:hint="eastAsia"/>
            <w:lang w:eastAsia="zh-CN"/>
          </w:rPr>
          <w:t>九、高性能气敏传感器项目经营效益</w:t>
        </w:r>
        <w:r>
          <w:tab/>
        </w:r>
        <w:r>
          <w:fldChar w:fldCharType="begin"/>
        </w:r>
        <w:r>
          <w:instrText xml:space="preserve"> PAGEREF _Toc17082 \h </w:instrText>
        </w:r>
        <w:r>
          <w:fldChar w:fldCharType="separate"/>
        </w:r>
        <w:r>
          <w:t>29</w:t>
        </w:r>
        <w:r>
          <w:fldChar w:fldCharType="end"/>
        </w:r>
      </w:hyperlink>
    </w:p>
    <w:p>
      <w:pPr>
        <w:pStyle w:val="TOC2"/>
        <w:tabs>
          <w:tab w:val="right" w:leader="dot" w:pos="8306"/>
        </w:tabs>
      </w:pPr>
      <w:hyperlink w:anchor="_Toc2883" w:history="1">
        <w:r>
          <w:rPr>
            <w:rFonts w:ascii="仿宋" w:eastAsia="仿宋" w:hAnsi="仿宋" w:cs="仿宋" w:hint="eastAsia"/>
            <w:lang w:eastAsia="zh-CN"/>
          </w:rPr>
          <w:t>(一)、经济评价财务测算</w:t>
        </w:r>
        <w:r>
          <w:tab/>
        </w:r>
        <w:r>
          <w:fldChar w:fldCharType="begin"/>
        </w:r>
        <w:r>
          <w:instrText xml:space="preserve"> PAGEREF _Toc2883 \h </w:instrText>
        </w:r>
        <w:r>
          <w:fldChar w:fldCharType="separate"/>
        </w:r>
        <w:r>
          <w:t>29</w:t>
        </w:r>
        <w:r>
          <w:fldChar w:fldCharType="end"/>
        </w:r>
      </w:hyperlink>
    </w:p>
    <w:p>
      <w:pPr>
        <w:pStyle w:val="TOC2"/>
        <w:tabs>
          <w:tab w:val="right" w:leader="dot" w:pos="8306"/>
        </w:tabs>
      </w:pPr>
      <w:hyperlink w:anchor="_Toc32415" w:history="1">
        <w:r>
          <w:rPr>
            <w:rFonts w:ascii="仿宋" w:eastAsia="仿宋" w:hAnsi="仿宋" w:cs="仿宋" w:hint="eastAsia"/>
            <w:lang w:eastAsia="zh-CN"/>
          </w:rPr>
          <w:t>(二)、高性能气敏传感器项目盈利能力分析</w:t>
        </w:r>
        <w:r>
          <w:tab/>
        </w:r>
        <w:r>
          <w:fldChar w:fldCharType="begin"/>
        </w:r>
        <w:r>
          <w:instrText xml:space="preserve"> PAGEREF _Toc32415 \h </w:instrText>
        </w:r>
        <w:r>
          <w:fldChar w:fldCharType="separate"/>
        </w:r>
        <w:r>
          <w:t>31</w:t>
        </w:r>
        <w:r>
          <w:fldChar w:fldCharType="end"/>
        </w:r>
      </w:hyperlink>
    </w:p>
    <w:p>
      <w:pPr>
        <w:pStyle w:val="TOC1"/>
        <w:tabs>
          <w:tab w:val="right" w:leader="dot" w:pos="8306"/>
        </w:tabs>
      </w:pPr>
      <w:hyperlink w:anchor="_Toc30994" w:history="1">
        <w:r>
          <w:rPr>
            <w:rFonts w:ascii="仿宋" w:eastAsia="仿宋" w:hAnsi="仿宋" w:cs="仿宋" w:hint="eastAsia"/>
            <w:lang w:eastAsia="zh-CN"/>
          </w:rPr>
          <w:t>十、高性能气敏传感器项目人力资源培养与发展</w:t>
        </w:r>
        <w:r>
          <w:tab/>
        </w:r>
        <w:r>
          <w:fldChar w:fldCharType="begin"/>
        </w:r>
        <w:r>
          <w:instrText xml:space="preserve"> PAGEREF _Toc30994 \h </w:instrText>
        </w:r>
        <w:r>
          <w:fldChar w:fldCharType="separate"/>
        </w:r>
        <w:r>
          <w:t>31</w:t>
        </w:r>
        <w:r>
          <w:fldChar w:fldCharType="end"/>
        </w:r>
      </w:hyperlink>
    </w:p>
    <w:p>
      <w:pPr>
        <w:pStyle w:val="TOC2"/>
        <w:tabs>
          <w:tab w:val="right" w:leader="dot" w:pos="8306"/>
        </w:tabs>
      </w:pPr>
      <w:hyperlink w:anchor="_Toc6610" w:history="1">
        <w:r>
          <w:rPr>
            <w:rFonts w:ascii="仿宋" w:eastAsia="仿宋" w:hAnsi="仿宋" w:cs="仿宋" w:hint="eastAsia"/>
            <w:lang w:eastAsia="zh-CN"/>
          </w:rPr>
          <w:t>(一)、人才需求与规划</w:t>
        </w:r>
        <w:r>
          <w:tab/>
        </w:r>
        <w:r>
          <w:fldChar w:fldCharType="begin"/>
        </w:r>
        <w:r>
          <w:instrText xml:space="preserve"> PAGEREF _Toc6610 \h </w:instrText>
        </w:r>
        <w:r>
          <w:fldChar w:fldCharType="separate"/>
        </w:r>
        <w:r>
          <w:t>31</w:t>
        </w:r>
        <w:r>
          <w:fldChar w:fldCharType="end"/>
        </w:r>
      </w:hyperlink>
    </w:p>
    <w:p>
      <w:pPr>
        <w:pStyle w:val="TOC2"/>
        <w:tabs>
          <w:tab w:val="right" w:leader="dot" w:pos="8306"/>
        </w:tabs>
      </w:pPr>
      <w:hyperlink w:anchor="_Toc7734" w:history="1">
        <w:r>
          <w:rPr>
            <w:rFonts w:ascii="仿宋" w:eastAsia="仿宋" w:hAnsi="仿宋" w:cs="仿宋" w:hint="eastAsia"/>
            <w:lang w:eastAsia="zh-CN"/>
          </w:rPr>
          <w:t>(二)、培训与发展计划</w:t>
        </w:r>
        <w:r>
          <w:tab/>
        </w:r>
        <w:r>
          <w:fldChar w:fldCharType="begin"/>
        </w:r>
        <w:r>
          <w:instrText xml:space="preserve"> PAGEREF _Toc7734 \h </w:instrText>
        </w:r>
        <w:r>
          <w:fldChar w:fldCharType="separate"/>
        </w:r>
        <w:r>
          <w:t>32</w:t>
        </w:r>
        <w:r>
          <w:fldChar w:fldCharType="end"/>
        </w:r>
      </w:hyperlink>
    </w:p>
    <w:p>
      <w:pPr>
        <w:pStyle w:val="TOC1"/>
        <w:tabs>
          <w:tab w:val="right" w:leader="dot" w:pos="8306"/>
        </w:tabs>
      </w:pPr>
      <w:hyperlink w:anchor="_Toc22604" w:history="1">
        <w:r>
          <w:rPr>
            <w:rFonts w:ascii="仿宋" w:eastAsia="仿宋" w:hAnsi="仿宋" w:cs="仿宋" w:hint="eastAsia"/>
            <w:lang w:eastAsia="zh-CN"/>
          </w:rPr>
          <w:t>十一、高性能气敏传感器项目环境影响分析</w:t>
        </w:r>
        <w:r>
          <w:tab/>
        </w:r>
        <w:r>
          <w:fldChar w:fldCharType="begin"/>
        </w:r>
        <w:r>
          <w:instrText xml:space="preserve"> PAGEREF _Toc22604 \h </w:instrText>
        </w:r>
        <w:r>
          <w:fldChar w:fldCharType="separate"/>
        </w:r>
        <w:r>
          <w:t>33</w:t>
        </w:r>
        <w:r>
          <w:fldChar w:fldCharType="end"/>
        </w:r>
      </w:hyperlink>
    </w:p>
    <w:p>
      <w:pPr>
        <w:pStyle w:val="TOC2"/>
        <w:tabs>
          <w:tab w:val="right" w:leader="dot" w:pos="8306"/>
        </w:tabs>
      </w:pPr>
      <w:hyperlink w:anchor="_Toc8888" w:history="1">
        <w:r>
          <w:rPr>
            <w:rFonts w:ascii="仿宋" w:eastAsia="仿宋" w:hAnsi="仿宋" w:cs="仿宋" w:hint="eastAsia"/>
            <w:lang w:eastAsia="zh-CN"/>
          </w:rPr>
          <w:t>(一)、建设区域环境质量现状</w:t>
        </w:r>
        <w:r>
          <w:tab/>
        </w:r>
        <w:r>
          <w:fldChar w:fldCharType="begin"/>
        </w:r>
        <w:r>
          <w:instrText xml:space="preserve"> PAGEREF _Toc8888 \h </w:instrText>
        </w:r>
        <w:r>
          <w:fldChar w:fldCharType="separate"/>
        </w:r>
        <w:r>
          <w:t>33</w:t>
        </w:r>
        <w:r>
          <w:fldChar w:fldCharType="end"/>
        </w:r>
      </w:hyperlink>
    </w:p>
    <w:p>
      <w:pPr>
        <w:pStyle w:val="TOC2"/>
        <w:tabs>
          <w:tab w:val="right" w:leader="dot" w:pos="8306"/>
        </w:tabs>
      </w:pPr>
      <w:hyperlink w:anchor="_Toc11802" w:history="1">
        <w:r>
          <w:rPr>
            <w:rFonts w:ascii="仿宋" w:eastAsia="仿宋" w:hAnsi="仿宋" w:cs="仿宋" w:hint="eastAsia"/>
            <w:lang w:eastAsia="zh-CN"/>
          </w:rPr>
          <w:t>(二)、建设期环境保护</w:t>
        </w:r>
        <w:r>
          <w:tab/>
        </w:r>
        <w:r>
          <w:fldChar w:fldCharType="begin"/>
        </w:r>
        <w:r>
          <w:instrText xml:space="preserve"> PAGEREF _Toc11802 \h </w:instrText>
        </w:r>
        <w:r>
          <w:fldChar w:fldCharType="separate"/>
        </w:r>
        <w:r>
          <w:t>34</w:t>
        </w:r>
        <w:r>
          <w:fldChar w:fldCharType="end"/>
        </w:r>
      </w:hyperlink>
    </w:p>
    <w:p>
      <w:pPr>
        <w:pStyle w:val="TOC2"/>
        <w:tabs>
          <w:tab w:val="right" w:leader="dot" w:pos="8306"/>
        </w:tabs>
      </w:pPr>
      <w:hyperlink w:anchor="_Toc3566" w:history="1">
        <w:r>
          <w:rPr>
            <w:rFonts w:ascii="仿宋" w:eastAsia="仿宋" w:hAnsi="仿宋" w:cs="仿宋" w:hint="eastAsia"/>
            <w:lang w:eastAsia="zh-CN"/>
          </w:rPr>
          <w:t>(三)、运营期环境保护</w:t>
        </w:r>
        <w:r>
          <w:tab/>
        </w:r>
        <w:r>
          <w:fldChar w:fldCharType="begin"/>
        </w:r>
        <w:r>
          <w:instrText xml:space="preserve"> PAGEREF _Toc3566 \h </w:instrText>
        </w:r>
        <w:r>
          <w:fldChar w:fldCharType="separate"/>
        </w:r>
        <w:r>
          <w:t>35</w:t>
        </w:r>
        <w:r>
          <w:fldChar w:fldCharType="end"/>
        </w:r>
      </w:hyperlink>
    </w:p>
    <w:p>
      <w:pPr>
        <w:pStyle w:val="TOC2"/>
        <w:tabs>
          <w:tab w:val="right" w:leader="dot" w:pos="8306"/>
        </w:tabs>
      </w:pPr>
      <w:hyperlink w:anchor="_Toc25272" w:history="1">
        <w:r>
          <w:rPr>
            <w:rFonts w:ascii="仿宋" w:eastAsia="仿宋" w:hAnsi="仿宋" w:cs="仿宋" w:hint="eastAsia"/>
            <w:lang w:eastAsia="zh-CN"/>
          </w:rPr>
          <w:t>(四)、高性能气敏传感器项目建设对区域经济的影响</w:t>
        </w:r>
        <w:r>
          <w:tab/>
        </w:r>
        <w:r>
          <w:fldChar w:fldCharType="begin"/>
        </w:r>
        <w:r>
          <w:instrText xml:space="preserve"> PAGEREF _Toc25272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6" w:history="1">
        <w:r>
          <w:rPr>
            <w:rFonts w:ascii="仿宋" w:eastAsia="仿宋" w:hAnsi="仿宋" w:cs="仿宋" w:hint="eastAsia"/>
            <w:lang w:eastAsia="zh-CN"/>
          </w:rPr>
          <w:t>(五)、废弃物处理</w:t>
        </w:r>
        <w:r>
          <w:tab/>
        </w:r>
        <w:r>
          <w:fldChar w:fldCharType="begin"/>
        </w:r>
        <w:r>
          <w:instrText xml:space="preserve"> PAGEREF _Toc22776 \h </w:instrText>
        </w:r>
        <w:r>
          <w:fldChar w:fldCharType="separate"/>
        </w:r>
        <w:r>
          <w:t>39</w:t>
        </w:r>
        <w:r>
          <w:fldChar w:fldCharType="end"/>
        </w:r>
      </w:hyperlink>
    </w:p>
    <w:p>
      <w:pPr>
        <w:pStyle w:val="TOC2"/>
        <w:tabs>
          <w:tab w:val="right" w:leader="dot" w:pos="8306"/>
        </w:tabs>
      </w:pPr>
      <w:hyperlink w:anchor="_Toc25611" w:history="1">
        <w:r>
          <w:rPr>
            <w:rFonts w:ascii="仿宋" w:eastAsia="仿宋" w:hAnsi="仿宋" w:cs="仿宋" w:hint="eastAsia"/>
            <w:lang w:eastAsia="zh-CN"/>
          </w:rPr>
          <w:t>(六)、特殊环境影响分析</w:t>
        </w:r>
        <w:r>
          <w:tab/>
        </w:r>
        <w:r>
          <w:fldChar w:fldCharType="begin"/>
        </w:r>
        <w:r>
          <w:instrText xml:space="preserve"> PAGEREF _Toc25611 \h </w:instrText>
        </w:r>
        <w:r>
          <w:fldChar w:fldCharType="separate"/>
        </w:r>
        <w:r>
          <w:t>40</w:t>
        </w:r>
        <w:r>
          <w:fldChar w:fldCharType="end"/>
        </w:r>
      </w:hyperlink>
    </w:p>
    <w:p>
      <w:pPr>
        <w:pStyle w:val="TOC2"/>
        <w:tabs>
          <w:tab w:val="right" w:leader="dot" w:pos="8306"/>
        </w:tabs>
      </w:pPr>
      <w:hyperlink w:anchor="_Toc22092" w:history="1">
        <w:r>
          <w:rPr>
            <w:rFonts w:ascii="仿宋" w:eastAsia="仿宋" w:hAnsi="仿宋" w:cs="仿宋" w:hint="eastAsia"/>
            <w:lang w:eastAsia="zh-CN"/>
          </w:rPr>
          <w:t>(七)、清洁生产</w:t>
        </w:r>
        <w:r>
          <w:tab/>
        </w:r>
        <w:r>
          <w:fldChar w:fldCharType="begin"/>
        </w:r>
        <w:r>
          <w:instrText xml:space="preserve"> PAGEREF _Toc22092 \h </w:instrText>
        </w:r>
        <w:r>
          <w:fldChar w:fldCharType="separate"/>
        </w:r>
        <w:r>
          <w:t>41</w:t>
        </w:r>
        <w:r>
          <w:fldChar w:fldCharType="end"/>
        </w:r>
      </w:hyperlink>
    </w:p>
    <w:p>
      <w:pPr>
        <w:pStyle w:val="TOC2"/>
        <w:tabs>
          <w:tab w:val="right" w:leader="dot" w:pos="8306"/>
        </w:tabs>
      </w:pPr>
      <w:hyperlink w:anchor="_Toc28239" w:history="1">
        <w:r>
          <w:rPr>
            <w:rFonts w:ascii="仿宋" w:eastAsia="仿宋" w:hAnsi="仿宋" w:cs="仿宋" w:hint="eastAsia"/>
            <w:lang w:eastAsia="zh-CN"/>
          </w:rPr>
          <w:t>(八)、环境保护综合评价</w:t>
        </w:r>
        <w:r>
          <w:tab/>
        </w:r>
        <w:r>
          <w:fldChar w:fldCharType="begin"/>
        </w:r>
        <w:r>
          <w:instrText xml:space="preserve"> PAGEREF _Toc28239 \h </w:instrText>
        </w:r>
        <w:r>
          <w:fldChar w:fldCharType="separate"/>
        </w:r>
        <w:r>
          <w:t>42</w:t>
        </w:r>
        <w:r>
          <w:fldChar w:fldCharType="end"/>
        </w:r>
      </w:hyperlink>
    </w:p>
    <w:p>
      <w:pPr>
        <w:pStyle w:val="TOC1"/>
        <w:tabs>
          <w:tab w:val="right" w:leader="dot" w:pos="8306"/>
        </w:tabs>
      </w:pPr>
      <w:hyperlink w:anchor="_Toc7777" w:history="1">
        <w:r>
          <w:rPr>
            <w:rFonts w:ascii="仿宋" w:eastAsia="仿宋" w:hAnsi="仿宋" w:cs="仿宋" w:hint="eastAsia"/>
            <w:lang w:eastAsia="zh-CN"/>
          </w:rPr>
          <w:t>十二、高性能气敏传感器项目计划安排</w:t>
        </w:r>
        <w:r>
          <w:tab/>
        </w:r>
        <w:r>
          <w:fldChar w:fldCharType="begin"/>
        </w:r>
        <w:r>
          <w:instrText xml:space="preserve"> PAGEREF _Toc7777 \h </w:instrText>
        </w:r>
        <w:r>
          <w:fldChar w:fldCharType="separate"/>
        </w:r>
        <w:r>
          <w:t>44</w:t>
        </w:r>
        <w:r>
          <w:fldChar w:fldCharType="end"/>
        </w:r>
      </w:hyperlink>
    </w:p>
    <w:p>
      <w:pPr>
        <w:pStyle w:val="TOC2"/>
        <w:tabs>
          <w:tab w:val="right" w:leader="dot" w:pos="8306"/>
        </w:tabs>
      </w:pPr>
      <w:hyperlink w:anchor="_Toc6277" w:history="1">
        <w:r>
          <w:rPr>
            <w:rFonts w:ascii="仿宋" w:eastAsia="仿宋" w:hAnsi="仿宋" w:cs="仿宋" w:hint="eastAsia"/>
            <w:lang w:eastAsia="zh-CN"/>
          </w:rPr>
          <w:t>(一)、建设周期</w:t>
        </w:r>
        <w:r>
          <w:tab/>
        </w:r>
        <w:r>
          <w:fldChar w:fldCharType="begin"/>
        </w:r>
        <w:r>
          <w:instrText xml:space="preserve"> PAGEREF _Toc6277 \h </w:instrText>
        </w:r>
        <w:r>
          <w:fldChar w:fldCharType="separate"/>
        </w:r>
        <w:r>
          <w:t>44</w:t>
        </w:r>
        <w:r>
          <w:fldChar w:fldCharType="end"/>
        </w:r>
      </w:hyperlink>
    </w:p>
    <w:p>
      <w:pPr>
        <w:pStyle w:val="TOC2"/>
        <w:tabs>
          <w:tab w:val="right" w:leader="dot" w:pos="8306"/>
        </w:tabs>
      </w:pPr>
      <w:hyperlink w:anchor="_Toc29439" w:history="1">
        <w:r>
          <w:rPr>
            <w:rFonts w:ascii="仿宋" w:eastAsia="仿宋" w:hAnsi="仿宋" w:cs="仿宋" w:hint="eastAsia"/>
            <w:lang w:eastAsia="zh-CN"/>
          </w:rPr>
          <w:t>(二)、建设进度</w:t>
        </w:r>
        <w:r>
          <w:tab/>
        </w:r>
        <w:r>
          <w:fldChar w:fldCharType="begin"/>
        </w:r>
        <w:r>
          <w:instrText xml:space="preserve"> PAGEREF _Toc29439 \h </w:instrText>
        </w:r>
        <w:r>
          <w:fldChar w:fldCharType="separate"/>
        </w:r>
        <w:r>
          <w:t>45</w:t>
        </w:r>
        <w:r>
          <w:fldChar w:fldCharType="end"/>
        </w:r>
      </w:hyperlink>
    </w:p>
    <w:p>
      <w:pPr>
        <w:pStyle w:val="TOC2"/>
        <w:tabs>
          <w:tab w:val="right" w:leader="dot" w:pos="8306"/>
        </w:tabs>
      </w:pPr>
      <w:hyperlink w:anchor="_Toc4372" w:history="1">
        <w:r>
          <w:rPr>
            <w:rFonts w:ascii="仿宋" w:eastAsia="仿宋" w:hAnsi="仿宋" w:cs="仿宋" w:hint="eastAsia"/>
            <w:lang w:eastAsia="zh-CN"/>
          </w:rPr>
          <w:t>(三)、进度安排注意事项</w:t>
        </w:r>
        <w:r>
          <w:tab/>
        </w:r>
        <w:r>
          <w:fldChar w:fldCharType="begin"/>
        </w:r>
        <w:r>
          <w:instrText xml:space="preserve"> PAGEREF _Toc4372 \h </w:instrText>
        </w:r>
        <w:r>
          <w:fldChar w:fldCharType="separate"/>
        </w:r>
        <w:r>
          <w:t>46</w:t>
        </w:r>
        <w:r>
          <w:fldChar w:fldCharType="end"/>
        </w:r>
      </w:hyperlink>
    </w:p>
    <w:p>
      <w:pPr>
        <w:pStyle w:val="TOC2"/>
        <w:tabs>
          <w:tab w:val="right" w:leader="dot" w:pos="8306"/>
        </w:tabs>
      </w:pPr>
      <w:hyperlink w:anchor="_Toc21947" w:history="1">
        <w:r>
          <w:rPr>
            <w:rFonts w:ascii="仿宋" w:eastAsia="仿宋" w:hAnsi="仿宋" w:cs="仿宋" w:hint="eastAsia"/>
            <w:lang w:eastAsia="zh-CN"/>
          </w:rPr>
          <w:t>(四)、人力资源配置</w:t>
        </w:r>
        <w:r>
          <w:tab/>
        </w:r>
        <w:r>
          <w:fldChar w:fldCharType="begin"/>
        </w:r>
        <w:r>
          <w:instrText xml:space="preserve"> PAGEREF _Toc21947 \h </w:instrText>
        </w:r>
        <w:r>
          <w:fldChar w:fldCharType="separate"/>
        </w:r>
        <w:r>
          <w:t>47</w:t>
        </w:r>
        <w:r>
          <w:fldChar w:fldCharType="end"/>
        </w:r>
      </w:hyperlink>
    </w:p>
    <w:p>
      <w:pPr>
        <w:pStyle w:val="TOC1"/>
        <w:tabs>
          <w:tab w:val="right" w:leader="dot" w:pos="8306"/>
        </w:tabs>
      </w:pPr>
      <w:hyperlink w:anchor="_Toc29891" w:history="1">
        <w:r>
          <w:rPr>
            <w:rFonts w:ascii="仿宋" w:eastAsia="仿宋" w:hAnsi="仿宋" w:cs="仿宋" w:hint="eastAsia"/>
            <w:lang w:eastAsia="zh-CN"/>
          </w:rPr>
          <w:t>十三、供应链管理</w:t>
        </w:r>
        <w:r>
          <w:tab/>
        </w:r>
        <w:r>
          <w:fldChar w:fldCharType="begin"/>
        </w:r>
        <w:r>
          <w:instrText xml:space="preserve"> PAGEREF _Toc29891 \h </w:instrText>
        </w:r>
        <w:r>
          <w:fldChar w:fldCharType="separate"/>
        </w:r>
        <w:r>
          <w:t>48</w:t>
        </w:r>
        <w:r>
          <w:fldChar w:fldCharType="end"/>
        </w:r>
      </w:hyperlink>
    </w:p>
    <w:p>
      <w:pPr>
        <w:pStyle w:val="TOC2"/>
        <w:tabs>
          <w:tab w:val="right" w:leader="dot" w:pos="8306"/>
        </w:tabs>
      </w:pPr>
      <w:hyperlink w:anchor="_Toc13223" w:history="1">
        <w:r>
          <w:rPr>
            <w:rFonts w:ascii="仿宋" w:eastAsia="仿宋" w:hAnsi="仿宋" w:cs="仿宋" w:hint="eastAsia"/>
            <w:lang w:eastAsia="zh-CN"/>
          </w:rPr>
          <w:t>(一)、供应链战略规划</w:t>
        </w:r>
        <w:r>
          <w:tab/>
        </w:r>
        <w:r>
          <w:fldChar w:fldCharType="begin"/>
        </w:r>
        <w:r>
          <w:instrText xml:space="preserve"> PAGEREF _Toc13223 \h </w:instrText>
        </w:r>
        <w:r>
          <w:fldChar w:fldCharType="separate"/>
        </w:r>
        <w:r>
          <w:t>48</w:t>
        </w:r>
        <w:r>
          <w:fldChar w:fldCharType="end"/>
        </w:r>
      </w:hyperlink>
    </w:p>
    <w:p>
      <w:pPr>
        <w:pStyle w:val="TOC2"/>
        <w:tabs>
          <w:tab w:val="right" w:leader="dot" w:pos="8306"/>
        </w:tabs>
      </w:pPr>
      <w:hyperlink w:anchor="_Toc14901" w:history="1">
        <w:r>
          <w:rPr>
            <w:rFonts w:ascii="仿宋" w:eastAsia="仿宋" w:hAnsi="仿宋" w:cs="仿宋" w:hint="eastAsia"/>
            <w:lang w:eastAsia="zh-CN"/>
          </w:rPr>
          <w:t>(二)、供应商选择与合作</w:t>
        </w:r>
        <w:r>
          <w:tab/>
        </w:r>
        <w:r>
          <w:fldChar w:fldCharType="begin"/>
        </w:r>
        <w:r>
          <w:instrText xml:space="preserve"> PAGEREF _Toc14901 \h </w:instrText>
        </w:r>
        <w:r>
          <w:fldChar w:fldCharType="separate"/>
        </w:r>
        <w:r>
          <w:t>50</w:t>
        </w:r>
        <w:r>
          <w:fldChar w:fldCharType="end"/>
        </w:r>
      </w:hyperlink>
    </w:p>
    <w:p>
      <w:pPr>
        <w:pStyle w:val="TOC2"/>
        <w:tabs>
          <w:tab w:val="right" w:leader="dot" w:pos="8306"/>
        </w:tabs>
      </w:pPr>
      <w:hyperlink w:anchor="_Toc22343" w:history="1">
        <w:r>
          <w:rPr>
            <w:rFonts w:ascii="仿宋" w:eastAsia="仿宋" w:hAnsi="仿宋" w:cs="仿宋" w:hint="eastAsia"/>
            <w:lang w:eastAsia="zh-CN"/>
          </w:rPr>
          <w:t>(三)、物流与库存管理</w:t>
        </w:r>
        <w:r>
          <w:tab/>
        </w:r>
        <w:r>
          <w:fldChar w:fldCharType="begin"/>
        </w:r>
        <w:r>
          <w:instrText xml:space="preserve"> PAGEREF _Toc22343 \h </w:instrText>
        </w:r>
        <w:r>
          <w:fldChar w:fldCharType="separate"/>
        </w:r>
        <w:r>
          <w:t>51</w:t>
        </w:r>
        <w:r>
          <w:fldChar w:fldCharType="end"/>
        </w:r>
      </w:hyperlink>
    </w:p>
    <w:p>
      <w:pPr>
        <w:pStyle w:val="TOC1"/>
        <w:tabs>
          <w:tab w:val="right" w:leader="dot" w:pos="8306"/>
        </w:tabs>
      </w:pPr>
      <w:hyperlink w:anchor="_Toc16013" w:history="1">
        <w:r>
          <w:rPr>
            <w:rFonts w:ascii="仿宋" w:eastAsia="仿宋" w:hAnsi="仿宋" w:cs="仿宋" w:hint="eastAsia"/>
            <w:lang w:eastAsia="zh-CN"/>
          </w:rPr>
          <w:t>十四、高性能气敏传感器项目变更管理</w:t>
        </w:r>
        <w:r>
          <w:tab/>
        </w:r>
        <w:r>
          <w:fldChar w:fldCharType="begin"/>
        </w:r>
        <w:r>
          <w:instrText xml:space="preserve"> PAGEREF _Toc16013 \h </w:instrText>
        </w:r>
        <w:r>
          <w:fldChar w:fldCharType="separate"/>
        </w:r>
        <w:r>
          <w:t>52</w:t>
        </w:r>
        <w:r>
          <w:fldChar w:fldCharType="end"/>
        </w:r>
      </w:hyperlink>
    </w:p>
    <w:p>
      <w:pPr>
        <w:pStyle w:val="TOC2"/>
        <w:tabs>
          <w:tab w:val="right" w:leader="dot" w:pos="8306"/>
        </w:tabs>
      </w:pPr>
      <w:hyperlink w:anchor="_Toc6970" w:history="1">
        <w:r>
          <w:rPr>
            <w:rFonts w:ascii="仿宋" w:eastAsia="仿宋" w:hAnsi="仿宋" w:cs="仿宋" w:hint="eastAsia"/>
            <w:lang w:eastAsia="zh-CN"/>
          </w:rPr>
          <w:t>(一)、变更申请与评估</w:t>
        </w:r>
        <w:r>
          <w:tab/>
        </w:r>
        <w:r>
          <w:fldChar w:fldCharType="begin"/>
        </w:r>
        <w:r>
          <w:instrText xml:space="preserve"> PAGEREF _Toc6970 \h </w:instrText>
        </w:r>
        <w:r>
          <w:fldChar w:fldCharType="separate"/>
        </w:r>
        <w:r>
          <w:t>52</w:t>
        </w:r>
        <w:r>
          <w:fldChar w:fldCharType="end"/>
        </w:r>
      </w:hyperlink>
    </w:p>
    <w:p>
      <w:pPr>
        <w:pStyle w:val="TOC2"/>
        <w:tabs>
          <w:tab w:val="right" w:leader="dot" w:pos="8306"/>
        </w:tabs>
      </w:pPr>
      <w:hyperlink w:anchor="_Toc9187" w:history="1">
        <w:r>
          <w:rPr>
            <w:rFonts w:ascii="仿宋" w:eastAsia="仿宋" w:hAnsi="仿宋" w:cs="仿宋" w:hint="eastAsia"/>
            <w:lang w:eastAsia="zh-CN"/>
          </w:rPr>
          <w:t>(二)、变更实施与控制</w:t>
        </w:r>
        <w:r>
          <w:tab/>
        </w:r>
        <w:r>
          <w:fldChar w:fldCharType="begin"/>
        </w:r>
        <w:r>
          <w:instrText xml:space="preserve"> PAGEREF _Toc9187 \h </w:instrText>
        </w:r>
        <w:r>
          <w:fldChar w:fldCharType="separate"/>
        </w:r>
        <w:r>
          <w:t>53</w:t>
        </w:r>
        <w:r>
          <w:fldChar w:fldCharType="end"/>
        </w:r>
      </w:hyperlink>
    </w:p>
    <w:p>
      <w:pPr>
        <w:pStyle w:val="TOC1"/>
        <w:tabs>
          <w:tab w:val="right" w:leader="dot" w:pos="8306"/>
        </w:tabs>
      </w:pPr>
      <w:hyperlink w:anchor="_Toc27464" w:history="1">
        <w:r>
          <w:rPr>
            <w:rFonts w:ascii="仿宋" w:eastAsia="仿宋" w:hAnsi="仿宋" w:cs="仿宋" w:hint="eastAsia"/>
            <w:lang w:eastAsia="zh-CN"/>
          </w:rPr>
          <w:t>十五、质量管理体系</w:t>
        </w:r>
        <w:r>
          <w:tab/>
        </w:r>
        <w:r>
          <w:fldChar w:fldCharType="begin"/>
        </w:r>
        <w:r>
          <w:instrText xml:space="preserve"> PAGEREF _Toc27464 \h </w:instrText>
        </w:r>
        <w:r>
          <w:fldChar w:fldCharType="separate"/>
        </w:r>
        <w:r>
          <w:t>54</w:t>
        </w:r>
        <w:r>
          <w:fldChar w:fldCharType="end"/>
        </w:r>
      </w:hyperlink>
    </w:p>
    <w:p>
      <w:pPr>
        <w:pStyle w:val="TOC2"/>
        <w:tabs>
          <w:tab w:val="right" w:leader="dot" w:pos="8306"/>
        </w:tabs>
      </w:pPr>
      <w:hyperlink w:anchor="_Toc30895" w:history="1">
        <w:r>
          <w:rPr>
            <w:rFonts w:ascii="仿宋" w:eastAsia="仿宋" w:hAnsi="仿宋" w:cs="仿宋" w:hint="eastAsia"/>
            <w:lang w:eastAsia="zh-CN"/>
          </w:rPr>
          <w:t>(一)、质量目标与方针</w:t>
        </w:r>
        <w:r>
          <w:tab/>
        </w:r>
        <w:r>
          <w:fldChar w:fldCharType="begin"/>
        </w:r>
        <w:r>
          <w:instrText xml:space="preserve"> PAGEREF _Toc30895 \h </w:instrText>
        </w:r>
        <w:r>
          <w:fldChar w:fldCharType="separate"/>
        </w:r>
        <w:r>
          <w:t>54</w:t>
        </w:r>
        <w:r>
          <w:fldChar w:fldCharType="end"/>
        </w:r>
      </w:hyperlink>
    </w:p>
    <w:p>
      <w:pPr>
        <w:pStyle w:val="TOC2"/>
        <w:tabs>
          <w:tab w:val="right" w:leader="dot" w:pos="8306"/>
        </w:tabs>
      </w:pPr>
      <w:hyperlink w:anchor="_Toc20135" w:history="1">
        <w:r>
          <w:rPr>
            <w:rFonts w:ascii="仿宋" w:eastAsia="仿宋" w:hAnsi="仿宋" w:cs="仿宋" w:hint="eastAsia"/>
            <w:lang w:eastAsia="zh-CN"/>
          </w:rPr>
          <w:t>(二)、质量管理责任</w:t>
        </w:r>
        <w:r>
          <w:tab/>
        </w:r>
        <w:r>
          <w:fldChar w:fldCharType="begin"/>
        </w:r>
        <w:r>
          <w:instrText xml:space="preserve"> PAGEREF _Toc20135 \h </w:instrText>
        </w:r>
        <w:r>
          <w:fldChar w:fldCharType="separate"/>
        </w:r>
        <w:r>
          <w:t>55</w:t>
        </w:r>
        <w:r>
          <w:fldChar w:fldCharType="end"/>
        </w:r>
      </w:hyperlink>
    </w:p>
    <w:p>
      <w:pPr>
        <w:pStyle w:val="TOC2"/>
        <w:tabs>
          <w:tab w:val="right" w:leader="dot" w:pos="8306"/>
        </w:tabs>
      </w:pPr>
      <w:hyperlink w:anchor="_Toc5984" w:history="1">
        <w:r>
          <w:rPr>
            <w:rFonts w:ascii="仿宋" w:eastAsia="仿宋" w:hAnsi="仿宋" w:cs="仿宋" w:hint="eastAsia"/>
            <w:lang w:eastAsia="zh-CN"/>
          </w:rPr>
          <w:t>(三)、质量管理体系文件</w:t>
        </w:r>
        <w:r>
          <w:tab/>
        </w:r>
        <w:r>
          <w:fldChar w:fldCharType="begin"/>
        </w:r>
        <w:r>
          <w:instrText xml:space="preserve"> PAGEREF _Toc5984 \h </w:instrText>
        </w:r>
        <w:r>
          <w:fldChar w:fldCharType="separate"/>
        </w:r>
        <w:r>
          <w:t>56</w:t>
        </w:r>
        <w:r>
          <w:fldChar w:fldCharType="end"/>
        </w:r>
      </w:hyperlink>
    </w:p>
    <w:p>
      <w:pPr>
        <w:pStyle w:val="TOC2"/>
        <w:tabs>
          <w:tab w:val="right" w:leader="dot" w:pos="8306"/>
        </w:tabs>
      </w:pPr>
      <w:hyperlink w:anchor="_Toc19905" w:history="1">
        <w:r>
          <w:rPr>
            <w:rFonts w:ascii="仿宋" w:eastAsia="仿宋" w:hAnsi="仿宋" w:cs="仿宋" w:hint="eastAsia"/>
            <w:lang w:eastAsia="zh-CN"/>
          </w:rPr>
          <w:t>(四)、质量培训与教育</w:t>
        </w:r>
        <w:r>
          <w:tab/>
        </w:r>
        <w:r>
          <w:fldChar w:fldCharType="begin"/>
        </w:r>
        <w:r>
          <w:instrText xml:space="preserve"> PAGEREF _Toc19905 \h </w:instrText>
        </w:r>
        <w:r>
          <w:fldChar w:fldCharType="separate"/>
        </w:r>
        <w:r>
          <w:t>58</w:t>
        </w:r>
        <w:r>
          <w:fldChar w:fldCharType="end"/>
        </w:r>
      </w:hyperlink>
    </w:p>
    <w:p>
      <w:pPr>
        <w:pStyle w:val="TOC2"/>
        <w:tabs>
          <w:tab w:val="right" w:leader="dot" w:pos="8306"/>
        </w:tabs>
      </w:pPr>
      <w:hyperlink w:anchor="_Toc26539" w:history="1">
        <w:r>
          <w:rPr>
            <w:rFonts w:ascii="仿宋" w:eastAsia="仿宋" w:hAnsi="仿宋" w:cs="仿宋" w:hint="eastAsia"/>
            <w:lang w:eastAsia="zh-CN"/>
          </w:rPr>
          <w:t>(五)、质量审核与评价</w:t>
        </w:r>
        <w:r>
          <w:tab/>
        </w:r>
        <w:r>
          <w:fldChar w:fldCharType="begin"/>
        </w:r>
        <w:r>
          <w:instrText xml:space="preserve"> PAGEREF _Toc26539 \h </w:instrText>
        </w:r>
        <w:r>
          <w:fldChar w:fldCharType="separate"/>
        </w:r>
        <w:r>
          <w:t>59</w:t>
        </w:r>
        <w:r>
          <w:fldChar w:fldCharType="end"/>
        </w:r>
      </w:hyperlink>
    </w:p>
    <w:p>
      <w:pPr>
        <w:pStyle w:val="TOC2"/>
        <w:tabs>
          <w:tab w:val="right" w:leader="dot" w:pos="8306"/>
        </w:tabs>
      </w:pPr>
      <w:hyperlink w:anchor="_Toc22202" w:history="1">
        <w:r>
          <w:rPr>
            <w:rFonts w:ascii="仿宋" w:eastAsia="仿宋" w:hAnsi="仿宋" w:cs="仿宋" w:hint="eastAsia"/>
            <w:lang w:eastAsia="zh-CN"/>
          </w:rPr>
          <w:t>(六)、不符合与纠正措施</w:t>
        </w:r>
        <w:r>
          <w:tab/>
        </w:r>
        <w:r>
          <w:fldChar w:fldCharType="begin"/>
        </w:r>
        <w:r>
          <w:instrText xml:space="preserve"> PAGEREF _Toc22202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13"/>
      <w:r>
        <w:rPr>
          <w:rFonts w:ascii="仿宋" w:eastAsia="仿宋" w:hAnsi="仿宋" w:cs="仿宋" w:hint="eastAsia"/>
          <w:sz w:val="28"/>
          <w:lang w:eastAsia="zh-CN"/>
        </w:rPr>
        <w:t>一、高性能气敏传感器项目建设背景及必要性分析</w:t>
      </w:r>
      <w:bookmarkEnd w:id="2"/>
    </w:p>
    <w:p>
      <w:pPr>
        <w:pStyle w:val="Heading2"/>
        <w:rPr>
          <w:rFonts w:ascii="仿宋" w:eastAsia="仿宋" w:hAnsi="仿宋" w:cs="仿宋" w:hint="eastAsia"/>
          <w:lang w:eastAsia="zh-CN"/>
        </w:rPr>
      </w:pPr>
      <w:bookmarkStart w:id="3" w:name="_Toc678"/>
      <w:r>
        <w:rPr>
          <w:rFonts w:ascii="仿宋" w:eastAsia="仿宋" w:hAnsi="仿宋" w:cs="仿宋" w:hint="eastAsia"/>
          <w:lang w:eastAsia="zh-CN"/>
        </w:rPr>
        <w:t>(一)、高性能气敏传感器项目背景分析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气敏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气敏传感器项目在这个潮流中的定位。同时，我们将关注行业内涌现的新兴机遇，以便高性能气敏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气敏传感器项目提供了强大的发展动力。我们将聚焦于行业内最新的技术发展趋势，包括但不限于人工智能、大数据分析、物联网等领域。通过深度的技术研究，我们将确保高性能气敏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气敏传感器项目发展的源泉。我们将投入更多的精力对市场需求进行深入剖析，超越表面的需求，深入挖掘潜在的市场痛点和机遇。通过对市场需求的细致了解，高性能气敏传感器项目将更有针对性地设计解决方案，满足市场的多样化需求，从而更好地促进高性能气敏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气敏传感器项目战略至关重要。我们将对竞争态势进行更为深入的分析，包括但不限于市场份额、产品特点、客户满意度等多个维度。通过深度的竞争分析，高性能气敏传感器项目将能够更准确地把握市场脉搏，制定具有竞争力的高性能气敏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性能气敏传感器项目的发展具有直接的影响。我们将进行更为全面的法规和政策分析，了解行业发展中的潜在法律风险和合规挑战。通过充分了解和遵守相关法规，高性能气敏传感器项目将确保在法律框架内合法合规运营，为高性能气敏传感器项目的稳健发展提供有力支持。</w:t>
      </w:r>
    </w:p>
    <w:p>
      <w:pPr>
        <w:pStyle w:val="Heading2"/>
        <w:ind w:firstLine="560" w:firstLineChars="200"/>
        <w:rPr>
          <w:rFonts w:ascii="仿宋" w:eastAsia="仿宋" w:hAnsi="仿宋" w:cs="仿宋" w:hint="eastAsia"/>
          <w:sz w:val="28"/>
          <w:lang w:eastAsia="zh-CN"/>
        </w:rPr>
      </w:pPr>
      <w:bookmarkStart w:id="4" w:name="_Toc3688"/>
      <w:r>
        <w:rPr>
          <w:rFonts w:ascii="仿宋" w:eastAsia="仿宋" w:hAnsi="仿宋" w:cs="仿宋" w:hint="eastAsia"/>
          <w:sz w:val="28"/>
          <w:lang w:eastAsia="zh-CN"/>
        </w:rPr>
        <w:t>(二)、高性能气敏传感器项目建设必要性分析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建设的迫切性源于对行业发展趋势的深刻洞察。我们正处于一个行业变革的时代，科技创新、数字化转型成为企业发展的关键动力。高性能气敏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建设不仅仅是为了跟上潮流，更是为了通过技术创新推动企业的持续发展。通过引入先进的技术和解决方案，高性能气敏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气敏传感器项目的建设成为必然选择，通过提高产品质量、拓展服务领域，从而在竞争中获得更多的机会。高性能气敏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气敏传感器项目建设的必要性体现在对客户需求更精准的满足。通过高性能气敏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建设的背后是对企业持续创新的追求。只有通过不断创新，企业才能在竞争中立于不败之地。高性能气敏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597"/>
      <w:r>
        <w:rPr>
          <w:rFonts w:ascii="仿宋" w:eastAsia="仿宋" w:hAnsi="仿宋" w:cs="仿宋" w:hint="eastAsia"/>
          <w:sz w:val="28"/>
          <w:lang w:eastAsia="zh-CN"/>
        </w:rPr>
        <w:t>二、高性能气敏传感器项目文档管理</w:t>
      </w:r>
      <w:bookmarkEnd w:id="5"/>
    </w:p>
    <w:p>
      <w:pPr>
        <w:pStyle w:val="Heading2"/>
        <w:rPr>
          <w:rFonts w:ascii="仿宋" w:eastAsia="仿宋" w:hAnsi="仿宋" w:cs="仿宋" w:hint="eastAsia"/>
          <w:lang w:eastAsia="zh-CN"/>
        </w:rPr>
      </w:pPr>
      <w:bookmarkStart w:id="6" w:name="_Toc201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高性能气敏传感器项目高度重视文档的质量和准确性，以支持高性能气敏传感器项目的各项活动和决策。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性能气敏传感器项目文档的编制始于高性能气敏传感器项目计划的初期，我们制定了详细的文档编制计划，明确了每个文档的内容、格式和编写责任人。在高性能气敏传感器项目启动阶段，我们首先编制了高性能气敏传感器项目章程，明确定义了高性能气敏传感器项目的目标、范围、风险等关键要素。随后，高性能气敏传感器项目团队根据计划陆续编制了需求文档、设计文档、测试文档等各类文档，确保高性能气敏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气敏传感器项目管理中的重要环节，旨在确保高性能气敏传感器项目文档符合质量标准和高性能气敏传感器项目需求。在高性能气敏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气敏传感器项目相关利益方和专业领域的专家对文档进行独立审查。这有助于获取更全面、客观的反馈，确保高性能气敏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在文档编制与审查方面建立了严格的管理机制，通过规范的流程和多维度的审查，确保高性能气敏传感器项目文档的质量、准确性和可靠性，为高性能气敏传感器项目的顺利推进提供了有力支持。</w:t>
      </w:r>
    </w:p>
    <w:p>
      <w:pPr>
        <w:pStyle w:val="Heading2"/>
        <w:ind w:firstLine="560" w:firstLineChars="200"/>
        <w:rPr>
          <w:rFonts w:ascii="仿宋" w:eastAsia="仿宋" w:hAnsi="仿宋" w:cs="仿宋" w:hint="eastAsia"/>
          <w:sz w:val="28"/>
          <w:lang w:eastAsia="zh-CN"/>
        </w:rPr>
      </w:pPr>
      <w:bookmarkStart w:id="7" w:name="_Toc317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我们通过多渠道发布文档，包括电子邮件、高性能气敏传感器项目管理平台、内部网站等，以满足不同团队成员的偏好和需求。多渠道发布确保了信息的全面覆盖。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我们采用了精细的权限控制，确保只有授权人员可以访问敏感信息。这种安全措施保护了高性能气敏传感器项目文档的机密性，防止了未经授权的信息泄露。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9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高性能气敏传感器项目生命周期中一个至关重要的环节，直接关系到高性能气敏传感器项目信息的长期保存和历史记录的完整性。在高性能气敏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313"/>
      <w:r>
        <w:rPr>
          <w:rFonts w:ascii="仿宋" w:eastAsia="仿宋" w:hAnsi="仿宋" w:cs="仿宋" w:hint="eastAsia"/>
          <w:sz w:val="28"/>
          <w:lang w:eastAsia="zh-CN"/>
        </w:rPr>
        <w:t>三、高性能气敏传感器项目绩效评估</w:t>
      </w:r>
      <w:bookmarkEnd w:id="9"/>
    </w:p>
    <w:p>
      <w:pPr>
        <w:pStyle w:val="Heading2"/>
        <w:rPr>
          <w:rFonts w:ascii="仿宋" w:eastAsia="仿宋" w:hAnsi="仿宋" w:cs="仿宋" w:hint="eastAsia"/>
          <w:lang w:eastAsia="zh-CN"/>
        </w:rPr>
      </w:pPr>
      <w:bookmarkStart w:id="10" w:name="_Toc3226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我们设计了一套全面的绩效评估指标，以确保高性能气敏传感器项目的可控和成功交付。这些指标跨足高性能气敏传感器项目目标、成本、进度和质量等多个维度，为我们提供了全面洞察高性能气敏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目标达成率是我们关注的首要指标。我们设定了明确的目标，并通过定期监测和评估，迅速发现并应对潜在的目标偏差。这为高性能气敏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成本绩效是另一个核心关注点。通过实际成本与预算成本的对比分析，我们深入了解成本差异的原因，及时调整资源分配，保持高性能气敏传感器项目在经济效益方面的合理水平。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进度作为关键的绩效指标之一，得到了精心的关注。我们制定了详细的高性能气敏传感器项目进度计划，并设立了进度符合度指标，确保实际进度与计划进度保持一致。这使我们能够快速发现和解决潜在的进度问题，保持高性能气敏传感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气敏传感器项目绩效的不可或缺的一环。我们引入了一系列的质量标准和客户满意度指标，以确保高性能气敏传感器项目交付的成果在质量上达到或超越预期水平。通过持续监测这些指标，我们努力提升高性能气敏传感器项目整体质量水平，为高性能气敏传感器项目的成功交付提供有力保障。通过这些科学且全面的绩效评估，我们能够更好地引导高性能气敏传感器项目的持续改进，确保高性能气敏传感器项目目标的顺利达成。</w:t>
      </w:r>
    </w:p>
    <w:p>
      <w:pPr>
        <w:pStyle w:val="Heading2"/>
        <w:ind w:firstLine="560" w:firstLineChars="200"/>
        <w:rPr>
          <w:rFonts w:ascii="仿宋" w:eastAsia="仿宋" w:hAnsi="仿宋" w:cs="仿宋" w:hint="eastAsia"/>
          <w:sz w:val="28"/>
          <w:lang w:eastAsia="zh-CN"/>
        </w:rPr>
      </w:pPr>
      <w:bookmarkStart w:id="11" w:name="_Toc2628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绩效评估是高性能气敏传感器项目中的关键环节，为确保高性能气敏传感器项目达到预期目标，我们采用了多层次、多维度的绩效评估方法。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气敏传感器项目的战略目标对齐，确保每个决策和行动都与高性能气敏传感器项目整体目标保持一致。团队会定期召开战略对齐会议，审视当前工作与高性能气敏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气敏传感器项目进度、质量、成本和风险等方面。这些指标通过数据收集和分析，为高性能气敏传感器项目管理团队提供了客观的评估依据。例如，我们通过高性能气敏传感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高性能气敏传感器项目内部，还考虑了高性能气敏传感器项目对外部环境的影响。我们定期进行干系人满意度调查，以了解各利益相关方对高性能气敏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这种多层次、多角度的绩效评估方法，使得我们能够全面了解高性能气敏传感器项目的运行状态，及时做出调整，确保高性能气敏传感器项目在不断变化的环境中保持稳健前行。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180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为了确保高性能气敏传感器项目的有效管理和不断优化，我们采用了精心设计的绩效评估周期。这个周期旨在实现灵活、实时和全面的评估，以适应高性能气敏传感器项目执行中的各种挑战。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气敏传感器项目的不同需求，分为短期、中期和长期。短期评估关注每个迭代或工作周期，以及时发现和解决当前任务中的问题。中期评估涵盖几个迭代，深入了解整体高性能气敏传感器项目的趋势和性能。长期评估则着眼于整个高性能气敏传感器项目阶段，确保高性能气敏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气敏传感器项目管理工具和协作平台，团队成员能够随时更新和分享高性能气敏传感器项目数据。这种实时性的反馈机制使我们能够及时察觉潜在问题，快速调整，保持高性能气敏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气敏传感器项目的决策制定密不可分。每个周期的高性能气敏传感器项目回顾会议成为集体总结经验、识别问题深层次原因并找到创新解决方案的平台。这种定期的反思与调整机制使高性能气敏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9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01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高性能气敏传感器项目的主要产品是XXXX，预计年产值为XXX万元。这一产品在市场中占据着重要的地位，其广泛的应用范围使得该高性能气敏传感器项目的市场前景非常广阔。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气敏传感器项目的xxx产品作为重要的原材料之一，将在多个领域发挥关键作用。其在建筑、交通、能源等方面的广泛应用将为整个产业链提供强大的支持，形成产业协同效应。高性能气敏传感器项目的年产值XXX万XXX万XXX万万元不仅反映了其在市场上的巨大潜力，更预示着它对国民经济的积极贡献。这种关联度高、涉及面广的产业关系，使得该高性能气敏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83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总征地面积为XXXX平方米，相当于约XX.XX亩，其中净用地面积为XXXX平方米，红线范围内相当于约XX.XX亩。这一用地规模充分考虑了高性能气敏传感器项目的建设需求，保障了高性能气敏传感器项目在合适的空间内得以充分发展。高性能气敏传感器项目规划的总建筑面积为XXXX平方米，其中主体工程建设占XXXX平方米，计容建筑面积达XXXX平方米。预计建筑工程的投资将达到XXXX万元，为高性能气敏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性能气敏传感器项目计划购置的设备共计XXXX台（套），设备购置费用为XXXX万元。这一设备购置计划充分考虑到高性能气敏传感器项目的生产需求和技术要求，确保了高性能气敏传感器项目在生产运营中具备先进的技术装备和高效的生产能力。设备的合理配置将为高性能气敏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总投资为XXXX万元，预计年实现营业收入为XXXX万元。这一产能规模的设定旨在确保高性能气敏传感器项目能够在投资与回报之间取得平衡，实现长期可持续的发展。高性能气敏传感器项目的总投资充分考虑到各个方面的需求，包括用地建设、设备购置等多个环节，以确保高性能气敏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142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626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技术管理特点体现在其创新导向。通过引入最先进的技术趋势和解决方案，高性能气敏传感器项目致力于提升科技含量、提高质量和效率水平。这意味着我们将采用最新的工具和方法，确保高性能气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气敏传感器项目技术管理的显著特征。通过整合不同领域的技术资源，我们实现了跨学科的协同工作。这有助于优化技术架构，提高整体效能。此外，整合性策略还促进了不同技术团队之间的紧密沟通和高效合作，确保高性能气敏传感器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气敏传感器项目所采用的技术。通过不断优化技术方案，高性能气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气敏传感器项目团队将在高性能气敏传感器项目初期识别可能的技术风险，并采取相应的预防和应对措施。通过建立健全的风险评估机制，高性能气敏传感器项目能够在实施过程中及时发现并解决潜在的技术问题，保障高性能气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气敏传感器项目中，技术将成为高性能气敏传感器项目成功的有力支持。这一深度剖析揭示了技术管理在高性能气敏传感器项目实施中的关键作用，为高性能气敏传感器项目的技术基础奠定了坚实的基础。</w:t>
      </w:r>
    </w:p>
    <w:p>
      <w:pPr>
        <w:pStyle w:val="Heading2"/>
        <w:ind w:firstLine="560" w:firstLineChars="200"/>
        <w:rPr>
          <w:rFonts w:ascii="仿宋" w:eastAsia="仿宋" w:hAnsi="仿宋" w:cs="仿宋" w:hint="eastAsia"/>
          <w:sz w:val="28"/>
          <w:lang w:eastAsia="zh-CN"/>
        </w:rPr>
      </w:pPr>
      <w:bookmarkStart w:id="18" w:name="_Toc14054"/>
      <w:r>
        <w:rPr>
          <w:rFonts w:ascii="仿宋" w:eastAsia="仿宋" w:hAnsi="仿宋" w:cs="仿宋" w:hint="eastAsia"/>
          <w:sz w:val="28"/>
          <w:lang w:eastAsia="zh-CN"/>
        </w:rPr>
        <w:t>(二)、高性能气敏传感器项目工艺技术设计方案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气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https://d.book118.com/296005005011010035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97182"/>
    <w:rsid w:val="53D971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050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2024-01-16T20:41:00Z</dcterms:created>
  <dcterms:modified xsi:type="dcterms:W3CDTF">2024-01-16T20:42:06Z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EE665D8B7CF742DAA597E65CB701181F_11</vt:lpwstr>
  </property>
  <property fmtid="{D5CDD505-2E9C-101B-9397-08002B2CF9AE}" pid="3" name="KSOProductBuildVer">
    <vt:lpwstr>2052-12.1.0.16120</vt:lpwstr>
  </property>
</Properties>
</file>