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10160000</wp:posOffset>
            </wp:positionH>
            <wp:positionV relativeFrom="topMargin">
              <wp:posOffset>12293600</wp:posOffset>
            </wp:positionV>
            <wp:extent cx="482600" cy="457200"/>
            <wp:effectExtent l="0" t="0" r="0" b="0"/>
            <wp:wrapNone/>
            <wp:docPr id="100057" name="图片 100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11747500</wp:posOffset>
            </wp:positionV>
            <wp:extent cx="304800" cy="393700"/>
            <wp:effectExtent l="0" t="0" r="0" b="0"/>
            <wp:wrapNone/>
            <wp:docPr id="100142" name="图片 10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2" name="图片 1001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sz w:val="30"/>
          <w:szCs w:val="30"/>
        </w:rPr>
        <w:t>实验探究01  观察蚯蚓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o:spid="_x0000_i1025" type="#_x0000_t202" style="width:492pt;height:71.25pt" coordsize="21600,21600">
            <v:stroke joinstyle="miter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01实验梳理02实验点拨03典例分析</w:t>
                  </w: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04对点训练05真题感悟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目的要求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观察蚯蚓的外部形态及运动。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材料用具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活蚯蚓、直尺、棉球、放大镜、硬纸板、玻璃板。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/>
        </w:trPr>
        <w:tc>
          <w:tcPr>
            <w:tcW w:w="9968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方法步骤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观察蚯蚓身体的外部形态。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pict>
                <v:group id="组合 17" o:spid="_x0000_s1026" style="width:233.8pt;height:123pt;margin-top:24.75pt;margin-left:58.9pt;mso-height-relative:page;mso-width-relative:page;mso-wrap-distance-bottom:0;mso-wrap-distance-top:0;position:absolute;z-index:251661312" coordorigin="1174,4018" coordsize="4373,1995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100001" o:spid="_x0000_s1027" type="#_x0000_t75" style="width:4065;height:1995;left:1227;position:absolute;top:4018" coordsize="21600,21600" o:preferrelative="t" filled="f" stroked="f">
                    <v:stroke joinstyle="miter"/>
                    <v:imagedata r:id="rId9" o:title=""/>
                    <o:lock v:ext="edit" aspectratio="t"/>
                  </v:shape>
                  <v:rect id="矩形 13" o:spid="_x0000_s1028" style="width:1365;height:495;left:1174;position:absolute;top:4113;v-text-anchor:middle" coordsize="21600,21600" filled="t" fillcolor="#e7e6e6" stroked="f">
                    <v:textbox>
                      <w:txbxContent>
                        <w:p>
                          <w:pPr>
                            <w:rPr>
                              <w:color w:val="000000"/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color w:val="000000"/>
                              <w:sz w:val="24"/>
                            </w:rPr>
                            <w:t>后端</w:t>
                          </w:r>
                        </w:p>
                      </w:txbxContent>
                    </v:textbox>
                  </v:rect>
                  <v:rect id="矩形 13" o:spid="_x0000_s1029" style="width:1365;height:495;left:4182;position:absolute;top:4113;v-text-anchor:middle" coordsize="21600,21600" filled="t" fillcolor="#e7e6e6" stroked="f">
                    <v:textbox>
                      <w:txbxContent>
                        <w:p>
                          <w:pPr>
                            <w:rPr>
                              <w:color w:val="000000"/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color w:val="000000"/>
                              <w:sz w:val="24"/>
                            </w:rPr>
                            <w:t>前端</w:t>
                          </w:r>
                        </w:p>
                      </w:txbxContent>
                    </v:textbox>
                  </v:rect>
                  <v:rect id="矩形 13" o:spid="_x0000_s1030" style="width:908;height:495;left:4549;position:absolute;top:5193;v-text-anchor:middle" coordsize="21600,21600" filled="t" fillcolor="#e7e6e6" stroked="f">
                    <v:textbox>
                      <w:txbxContent>
                        <w:p>
                          <w:pPr>
                            <w:rPr>
                              <w:color w:val="000000"/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color w:val="000000"/>
                              <w:sz w:val="24"/>
                            </w:rPr>
                            <w:t>环带</w:t>
                          </w:r>
                        </w:p>
                      </w:txbxContent>
                    </v:textbox>
                  </v:rect>
                  <w10:wrap type="topAndBottom"/>
                </v:group>
              </w:pic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（1）</w:t>
            </w:r>
            <w:r>
              <w:rPr>
                <w:rFonts w:ascii="Times New Roman" w:hAnsi="Times New Roman" w:cs="Times New Roman" w:hint="eastAsia"/>
              </w:rPr>
              <w:t>取一条活蚯蚓，观察它的外部形态。</w:t>
            </w:r>
          </w:p>
          <w:p>
            <w:pPr>
              <w:spacing w:line="360" w:lineRule="auto"/>
              <w:jc w:val="left"/>
              <w:rPr>
                <w:rFonts w:ascii="Calibri" w:eastAsia="宋体" w:hAnsi="Calibri" w:cs="Times New Roman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（2）</w:t>
            </w:r>
            <w:r>
              <w:rPr>
                <w:rFonts w:ascii="Calibri" w:eastAsia="宋体" w:hAnsi="Calibri" w:cs="Times New Roman" w:hint="eastAsia"/>
              </w:rPr>
              <w:t>用手指触摸蚯蚓腹面。用放大镜观察会发现，大多数体节有一圈或几圈小突起，这些小的突起就是刚毛，刚毛朝向身体的后方。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b/>
                <w:color w:val="366091" w:themeColor="accent1" w:themeShade="BF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观察蚯蚓的运动。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ind w:left="360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取一条活的蚯蚓放在玻璃板上，观察它的运动，并测量它在2分钟内运动的距离；将这条蚯蚓放在粗糙的纸板上，观察它的运动，也测量它在2分钟内运动的距离。如此进行3次，求出蚯蚓在光滑的玻璃板和粗糙的纸板上运动的平均距离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-4062730</wp:posOffset>
                  </wp:positionH>
                  <wp:positionV relativeFrom="paragraph">
                    <wp:posOffset>36195</wp:posOffset>
                  </wp:positionV>
                  <wp:extent cx="3950335" cy="1562100"/>
                  <wp:effectExtent l="0" t="0" r="0" b="0"/>
                  <wp:wrapSquare wrapText="bothSides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1562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99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  <w:szCs w:val="21"/>
              </w:rPr>
              <w:t>3.用手触摸蚯蚓，感觉到它的体表有黏液。</w:t>
            </w:r>
          </w:p>
        </w:tc>
      </w:tr>
    </w:tbl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  <w:sectPr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18" w:right="1077" w:bottom="1418" w:left="1077" w:header="708" w:footer="708" w:gutter="0"/>
          <w:cols w:num="1" w:space="708"/>
          <w:docGrid w:linePitch="286" w:charSpace="0"/>
        </w:sect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w:pict>
          <v:shape id="文本框 29" o:spid="_x0000_s1031" type="#_x0000_t202" style="width:467.25pt;height:252pt;margin-top:46.75pt;margin-left:0.15pt;mso-height-relative:margin;mso-width-relative:margin;mso-wrap-distance-bottom:0;mso-wrap-distance-top:0;position:absolute;z-index:251663360" coordsize="21600,21600" filled="f" stroked="t" strokecolor="#c2317e">
            <v:stroke dashstyle="longDash"/>
            <v:textbox>
              <w:txbxContent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蚯蚓的生活习性：蚯蚓生活富含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腐殖质</w:t>
                  </w:r>
                  <w:r>
                    <w:rPr>
                      <w:rFonts w:ascii="Calibri" w:eastAsia="宋体" w:hAnsi="Calibri" w:cs="Times New Roman" w:hint="eastAsia"/>
                    </w:rPr>
                    <w:t>的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湿润</w:t>
                  </w:r>
                  <w:r>
                    <w:rPr>
                      <w:rFonts w:ascii="Calibri" w:eastAsia="宋体" w:hAnsi="Calibri" w:cs="Times New Roman" w:hint="eastAsia"/>
                    </w:rPr>
                    <w:t>土壤中，一般昼伏夜出，以植物的枯叶、朽根和其他有机物为食。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蚯蚓的外部形态：在身体前端着生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环带</w:t>
                  </w:r>
                  <w:r>
                    <w:rPr>
                      <w:rFonts w:ascii="Calibri" w:eastAsia="宋体" w:hAnsi="Calibri" w:cs="Times New Roman" w:hint="eastAsia"/>
                    </w:rPr>
                    <w:t>，也叫生殖带。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蚯蚓的运动：用手指触摸蚯蚓体节近腹面处，有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粗糙不平的</w:t>
                  </w:r>
                  <w:r>
                    <w:rPr>
                      <w:rFonts w:ascii="Calibri" w:eastAsia="宋体" w:hAnsi="Calibri" w:cs="Times New Roman" w:hint="eastAsia"/>
                    </w:rPr>
                    <w:t>感觉，用放大镜观察，看到腹面有许多小突起就是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刚毛</w:t>
                  </w:r>
                  <w:r>
                    <w:rPr>
                      <w:rFonts w:ascii="Calibri" w:eastAsia="宋体" w:hAnsi="Calibri" w:cs="Times New Roman" w:hint="eastAsia"/>
                    </w:rPr>
                    <w:t>，刚毛的作用是与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肌肉</w:t>
                  </w:r>
                  <w:r>
                    <w:rPr>
                      <w:rFonts w:ascii="Calibri" w:eastAsia="宋体" w:hAnsi="Calibri" w:cs="Times New Roman" w:hint="eastAsia"/>
                    </w:rPr>
                    <w:t>配合，使身体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蠕动</w:t>
                  </w:r>
                  <w:r>
                    <w:rPr>
                      <w:rFonts w:ascii="Calibri" w:eastAsia="宋体" w:hAnsi="Calibri" w:cs="Times New Roman" w:hint="eastAsia"/>
                    </w:rPr>
                    <w:t>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蚯蚓的体温：蚯蚓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不能</w:t>
                  </w:r>
                  <w:r>
                    <w:rPr>
                      <w:rFonts w:ascii="Calibri" w:eastAsia="宋体" w:hAnsi="Calibri" w:cs="Times New Roman" w:hint="eastAsia"/>
                    </w:rPr>
                    <w:t>保持恒定的体温，因此只能生活在温度变化不太大的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土壤深层</w:t>
                  </w:r>
                  <w:r>
                    <w:rPr>
                      <w:rFonts w:ascii="Calibri" w:eastAsia="宋体" w:hAnsi="Calibri" w:cs="Times New Roman" w:hint="eastAsia"/>
                    </w:rPr>
                    <w:t>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蚯蚓的呼吸：</w:t>
                  </w:r>
                </w:p>
                <w:p>
                  <w:pPr>
                    <w:spacing w:line="360" w:lineRule="auto"/>
                    <w:ind w:left="360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（1）在观察蚯蚓的实验中要经常用浸水的湿棉球轻擦蚯蚓体表，使体表</w:t>
                  </w:r>
                  <w:r>
                    <w:rPr>
                      <w:rFonts w:ascii="Calibri" w:eastAsia="宋体" w:hAnsi="Calibri" w:cs="Times New Roman" w:hint="eastAsia"/>
                      <w:color w:val="000000"/>
                    </w:rPr>
                    <w:t>保持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湿润</w:t>
                  </w:r>
                  <w:r>
                    <w:rPr>
                      <w:rFonts w:ascii="Calibri" w:eastAsia="宋体" w:hAnsi="Calibri" w:cs="Times New Roman" w:hint="eastAsia"/>
                    </w:rPr>
                    <w:t>，目的是保持蚯蚓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正常的呼吸</w:t>
                  </w:r>
                  <w:r>
                    <w:rPr>
                      <w:rFonts w:ascii="Calibri" w:eastAsia="宋体" w:hAnsi="Calibri" w:cs="Times New Roman" w:hint="eastAsia"/>
                    </w:rPr>
                    <w:t>。</w:t>
                  </w:r>
                </w:p>
                <w:p>
                  <w:pPr>
                    <w:spacing w:line="360" w:lineRule="auto"/>
                    <w:ind w:left="360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（2）蚯蚓的体壁密布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毛细血管</w:t>
                  </w:r>
                  <w:r>
                    <w:rPr>
                      <w:rFonts w:ascii="Calibri" w:eastAsia="宋体" w:hAnsi="Calibri" w:cs="Times New Roman" w:hint="eastAsia"/>
                    </w:rPr>
                    <w:t>，空气中的氧气先溶解在体表粘液里，然后进入体壁的毛细血管中。体内的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二氧化碳</w:t>
                  </w:r>
                  <w:r>
                    <w:rPr>
                      <w:rFonts w:ascii="Calibri" w:eastAsia="宋体" w:hAnsi="Calibri" w:cs="Times New Roman" w:hint="eastAsia"/>
                    </w:rPr>
                    <w:t>也经体壁的毛细血管有体表排出。</w:t>
                  </w:r>
                </w:p>
                <w:p>
                  <w:pPr>
                    <w:spacing w:line="360" w:lineRule="auto"/>
                    <w:ind w:left="360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（3）大雨过后蚯蚓会纷纷爬到地面上来，是因为大雨过后土壤中缺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氧</w:t>
                  </w:r>
                  <w:r>
                    <w:rPr>
                      <w:rFonts w:ascii="Calibri" w:eastAsia="宋体" w:hAnsi="Calibri" w:cs="Times New Roman" w:hint="eastAsia"/>
                    </w:rPr>
                    <w:t>，蚯蚓的呼吸受到了阻碍。</w:t>
                  </w:r>
                </w:p>
              </w:txbxContent>
            </v:textbox>
            <w10:wrap type="topAndBottom"/>
          </v:shape>
        </w:pict>
      </w: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</w:p>
    <w:p>
      <w:pPr>
        <w:spacing w:after="240" w:line="360" w:lineRule="auto"/>
        <w:jc w:val="center"/>
        <w:rPr>
          <w:rFonts w:ascii="Times New Roman" w:hAnsi="Times New Roman" w:cs="Times New Roman"/>
          <w:color w:val="0000FF"/>
          <w:szCs w:val="21"/>
        </w:rPr>
      </w:pPr>
      <w:r>
        <w:drawing>
          <wp:inline distT="0" distB="0" distL="0" distR="0">
            <wp:extent cx="2314575" cy="3841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34170" cy="38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【典例01】</w:t>
      </w:r>
      <w:r>
        <w:rPr>
          <w:rFonts w:ascii="Times New Roman" w:eastAsia="宋体" w:hAnsi="Times New Roman" w:cs="Times New Roman"/>
          <w:szCs w:val="22"/>
        </w:rPr>
        <w:t>在“观察蚯蚓”实验中，经常用浸水的湿棉球轻擦蚯蚓体表，目的是（　　）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A．防止蚯蚓缺氧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B．将蚯蚓清洗干净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C．蚯蚓从水中获取营养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D．刺激蚯蚓运动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</w:t>
      </w:r>
      <w:r>
        <w:rPr>
          <w:rFonts w:ascii="Times New Roman" w:hAnsi="Times New Roman" w:cs="Times New Roman"/>
          <w:b/>
          <w:color w:val="366091" w:themeColor="accent1" w:themeShade="BF"/>
          <w:szCs w:val="21"/>
        </w:rPr>
        <w:t>2</w:t>
      </w: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】</w:t>
      </w:r>
      <w:r>
        <w:rPr>
          <w:rFonts w:ascii="Times New Roman" w:eastAsia="宋体" w:hAnsi="Times New Roman" w:cs="Times New Roman"/>
          <w:szCs w:val="22"/>
        </w:rPr>
        <w:t>为探究环境因素对蚯蚓生活的影响，有同学设计了下面的实验：取两个大小一样的烧杯，贴上甲、乙标签。在甲烧杯中放入湿润的肥沃土壤，在乙烧杯中放入经烘干的肥沃土壤。然后在甲、乙两烧杯中同时各放入5条大小及生活状况相同的蚯蚓。根据实验回答下列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3725545" cy="1085850"/>
            <wp:effectExtent l="0" t="0" r="8255" b="0"/>
            <wp:docPr id="224" name="图片 224" descr="@@@cd803fa7-a387-43f2-87bd-80ca8d4b5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224" descr="@@@cd803fa7-a387-43f2-87bd-80ca8d4b59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07017" cy="110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(1)蚯蚓其身体是有许多环形的体节构成，这使它的躯体运动灵活；上图中，蚯蚓的（填“1”或“2”）端为身体的前端。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(2)用手指触摸蚯蚓身体颜色较淡的腹面，会感觉有小的突起，这些小突起叫；用放大镜观察这些小突起，可发现它们朝身体的后方，具有辅助功能。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type w:val="nextPage"/>
          <w:pgSz w:w="11906" w:h="16838"/>
          <w:pgMar w:top="1418" w:right="1077" w:bottom="1418" w:left="1077" w:header="708" w:footer="708" w:gutter="0"/>
          <w:pgNumType w:start="2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t>(3)用手触摸蚯蚓，还能感觉到它的体表有黏液，因此实验中要不断用浸湿的棉球轻擦蚯蚓的体表，这样做是为了使其体表保持湿润，有利于蚯蚓用来呼吸。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(4)上述实验，烧杯中蚯蚓蠕动逐渐减弱，一段时间后就不动了。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(5)做完实验后，要将蚯蚓（　　）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A．放归大自然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B．养在玻璃瓶中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C．处死后扔进垃圾桶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D．拿回家钓鱼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  <w:szCs w:val="22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0000FF"/>
        </w:rPr>
      </w:pPr>
      <w:r>
        <w:drawing>
          <wp:inline distT="0" distB="0" distL="0" distR="0">
            <wp:extent cx="2457450" cy="409575"/>
            <wp:effectExtent l="0" t="0" r="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1．（</w:t>
      </w:r>
      <w:r>
        <w:rPr>
          <w:rFonts w:ascii="Times New Roman" w:eastAsia="宋体" w:hAnsi="Times New Roman" w:cs="Times New Roman"/>
          <w:color w:val="FF0000"/>
          <w:szCs w:val="22"/>
        </w:rPr>
        <w:t>2023春·江苏扬州·七年级统考期末</w:t>
      </w:r>
      <w:r>
        <w:rPr>
          <w:rFonts w:ascii="Times New Roman" w:eastAsia="宋体" w:hAnsi="Times New Roman" w:cs="Times New Roman"/>
          <w:szCs w:val="22"/>
        </w:rPr>
        <w:t>）小明捉到几条蚯蚓准备明天实验课上用，下列处理方法有利于蚯蚓存活的是（　　）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A．将蚯蚓放在干木屑中B．将蚯蚓放在留有少量水的小瓶中，拧紧瓶盖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C．将蚯蚓放在装有湿润土壤的纸盒中D．将蚯蚓放在密封塑料袋里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2．（</w:t>
      </w:r>
      <w:r>
        <w:rPr>
          <w:rFonts w:ascii="Times New Roman" w:eastAsia="宋体" w:hAnsi="Times New Roman" w:cs="Times New Roman"/>
          <w:color w:val="FF0000"/>
          <w:szCs w:val="22"/>
        </w:rPr>
        <w:t>2023·山西太原·统考二模</w:t>
      </w:r>
      <w:r>
        <w:rPr>
          <w:rFonts w:ascii="Times New Roman" w:eastAsia="宋体" w:hAnsi="Times New Roman" w:cs="Times New Roman"/>
          <w:szCs w:val="22"/>
        </w:rPr>
        <w:t>）以下是几位同学在“观察蚯蚓”实验中对蚯蚓的描述，其中正确的是（　　）</w:t>
      </w:r>
    </w:p>
    <w:p>
      <w:pPr>
        <w:tabs>
          <w:tab w:val="left" w:pos="4890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A．身体不同体节之间差异很大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B．离环带较近的一端是蚯蚓的前端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C．用手触摸蚯蚓，感觉其背面比腹面粗糙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D．形态与蛇相似，属于爬行动物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3．（</w:t>
      </w:r>
      <w:r>
        <w:rPr>
          <w:rFonts w:ascii="Times New Roman" w:eastAsia="宋体" w:hAnsi="Times New Roman" w:cs="Times New Roman"/>
          <w:color w:val="FF0000"/>
          <w:szCs w:val="22"/>
        </w:rPr>
        <w:t>2023春·吉林长春·七年级校考期末</w:t>
      </w:r>
      <w:r>
        <w:rPr>
          <w:rFonts w:ascii="Times New Roman" w:eastAsia="宋体" w:hAnsi="Times New Roman" w:cs="Times New Roman"/>
          <w:szCs w:val="22"/>
        </w:rPr>
        <w:t>）下列关于“观察蚯蚓”实验的叙述正确的是（　　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2400300" cy="1514475"/>
            <wp:effectExtent l="0" t="0" r="0" b="0"/>
            <wp:docPr id="100003" name="图片 100003" descr="@@@42fc1185-0cd2-49f9-b2b3-13827a87d5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42fc1185-0cd2-49f9-b2b3-13827a87d5b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04283" cy="1516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A．蚯蚓身体由许多环节构成B．蚯蚓的刚毛位于身体背面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C．离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远的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是蚯蚓身体的前端D．蚯蚓在玻璃上比糙纸上爬得快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4．（</w:t>
      </w:r>
      <w:r>
        <w:rPr>
          <w:rFonts w:ascii="Times New Roman" w:eastAsia="宋体" w:hAnsi="Times New Roman" w:cs="Times New Roman"/>
          <w:color w:val="FF0000"/>
          <w:szCs w:val="22"/>
        </w:rPr>
        <w:t>2023春·江苏连云港·七年级统考期末</w:t>
      </w:r>
      <w:r>
        <w:rPr>
          <w:rFonts w:ascii="Times New Roman" w:eastAsia="宋体" w:hAnsi="Times New Roman" w:cs="Times New Roman"/>
          <w:szCs w:val="22"/>
        </w:rPr>
        <w:t>）如图是某同学用蚯蚓所做的蚯蚓运动的实验，相关结果与结论的分析，正确的是（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MS Gothic" w:eastAsia="MS Gothic" w:hAnsi="MS Gothic" w:cs="MS Gothic"/>
          <w:szCs w:val="22"/>
        </w:rPr>
        <w:drawing>
          <wp:inline distT="0" distB="0" distL="0" distR="0">
            <wp:extent cx="3657600" cy="100965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661973" cy="1011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A．只能在光滑玻璃板上运动，因为光滑玻璃板无阻力，有利于肌肉收缩而运动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B．只能在毛糙玻璃板上运动，因为毛糙玻璃板有利于刚毛协助肌肉收缩而运动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C．在两种玻璃板上都能运动，因为蚯蚓是依靠刚毛的不断摆动而向前运动的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D．在两玻璃板上都不能运动，因为在两种玻璃板上蚯蚓的肌肉都无法正常收缩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type w:val="nextPage"/>
          <w:pgSz w:w="11906" w:h="16838"/>
          <w:pgMar w:top="1418" w:right="1077" w:bottom="1418" w:left="1077" w:header="708" w:footer="708" w:gutter="0"/>
          <w:pgNumType w:start="3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t>5．（</w:t>
      </w:r>
      <w:r>
        <w:rPr>
          <w:rFonts w:ascii="Times New Roman" w:eastAsia="宋体" w:hAnsi="Times New Roman" w:cs="Times New Roman"/>
          <w:color w:val="FF0000"/>
          <w:szCs w:val="22"/>
        </w:rPr>
        <w:t>2023·全国·九年级专题练习</w:t>
      </w:r>
      <w:r>
        <w:rPr>
          <w:rFonts w:ascii="Times New Roman" w:eastAsia="宋体" w:hAnsi="Times New Roman" w:cs="Times New Roman"/>
          <w:szCs w:val="22"/>
        </w:rPr>
        <w:t>）根据学过的“观察蚯蚓”实验回答下列问题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2657475" cy="1219200"/>
            <wp:effectExtent l="0" t="0" r="0" b="0"/>
            <wp:docPr id="100007" name="图片 100007" descr="@@@3d940fde-79dd-490b-8445-9a19fdc02b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3d940fde-79dd-490b-8445-9a19fdc02b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(1)观察蚯蚓的体形，可以发现蚯蚓的身体呈形，由许多构成。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(2)请判断蚯蚓的前端是[]，你的判断理由是。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(3)用放大镜观察蚯蚓的腹面，发现有许多小突起，叫，它可以辅助蚯蚓的运动；用手触摸蚯蚓，能感觉到它的体表有，氧气可以溶在其中。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(4)在观察蚯蚓的过程中，用浸水的湿棉球擦蚯蚓体表的目的是。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(5)实验结束后，要将蚯蚓。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6．（</w:t>
      </w:r>
      <w:r>
        <w:rPr>
          <w:rFonts w:ascii="Times New Roman" w:eastAsia="宋体" w:hAnsi="Times New Roman" w:cs="Times New Roman"/>
          <w:color w:val="FF0000"/>
          <w:szCs w:val="22"/>
        </w:rPr>
        <w:t>2023秋·湖南怀化·八年级统考期末</w:t>
      </w:r>
      <w:r>
        <w:rPr>
          <w:rFonts w:ascii="Times New Roman" w:eastAsia="宋体" w:hAnsi="Times New Roman" w:cs="Times New Roman"/>
          <w:szCs w:val="22"/>
        </w:rPr>
        <w:t>）</w:t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  <w:r>
        <w:rPr>
          <w:rFonts w:ascii="Times New Roman" w:eastAsia="宋体" w:hAnsi="Times New Roman" w:cs="Times New Roman"/>
          <w:szCs w:val="22"/>
        </w:rPr>
        <w:t>为探究环境因素对蚯蚓生活的影响，小杨同学设计了下面的实验。取两个大小一样的瓶子，贴上甲、乙标签，在甲瓶中放入湿润的肥沃土壤，在乙瓶中放入烘干的肥沃土壤，然后在甲、乙瓶中各放入5条大小及生活状况相同的蚯蚓（如图）。请据图回答下列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1257300" cy="1085850"/>
            <wp:effectExtent l="0" t="0" r="0" b="0"/>
            <wp:docPr id="100009" name="图片 100009" descr="@@@0e8d1bb9-41ce-4ef5-ba78-5b7bc9e3c6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0e8d1bb9-41ce-4ef5-ba78-5b7bc9e3c65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(1)瓶中的蚯蚓蠕动逐渐减弱，直至死亡。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(2)这一实验说明环境中的因素影响蚯蚓的生活。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(3)本实验设置甲瓶的作用是作用。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(4)取一条活的蚯蚓，放在玻璃板上观察；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蚯蚓在玻璃板上的运动速度比在纸上要。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用手触摸蚯蚓身体腹面，感觉，用放大镜观察发现有一些小突起，这是。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7．（</w:t>
      </w:r>
      <w:r>
        <w:rPr>
          <w:rFonts w:ascii="Times New Roman" w:eastAsia="宋体" w:hAnsi="Times New Roman" w:cs="Times New Roman"/>
          <w:color w:val="FF0000"/>
          <w:szCs w:val="22"/>
        </w:rPr>
        <w:t>2023秋·河北石家庄·八年级统考期末</w:t>
      </w:r>
      <w:r>
        <w:rPr>
          <w:rFonts w:ascii="Times New Roman" w:eastAsia="宋体" w:hAnsi="Times New Roman" w:cs="Times New Roman"/>
          <w:szCs w:val="22"/>
        </w:rPr>
        <w:t>）背景知识：蚯蚓生活在潮湿、疏松、富含有机物的土壤中，它的身体由许多体节构成，体表湿润并且有许多粗糙的刚毛，蚯蚓依靠肌肉和刚毛运动。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请你设计一个实验来探究：蚯蚓在什么样的物体表面爬得快？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(1)提出的问题是：；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(2)你的假设是；你认为该实验的变量是。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实验方案设计：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选取材料：分别选取一块光滑的玻璃板和一块粗糙的硬纸板。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对照实验：把蚯蚓放在光滑的玻璃板上，记录2分钟移动的距离，再把蚯蚓放在粗糙的硬纸板上，记录2分钟移动的距离。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37"/>
          <w:headerReference w:type="default" r:id="rId38"/>
          <w:footerReference w:type="even" r:id="rId39"/>
          <w:footerReference w:type="default" r:id="rId40"/>
          <w:headerReference w:type="first" r:id="rId41"/>
          <w:footerReference w:type="first" r:id="rId42"/>
          <w:type w:val="nextPage"/>
          <w:pgSz w:w="11906" w:h="16838"/>
          <w:pgMar w:top="1418" w:right="1077" w:bottom="1418" w:left="1077" w:header="708" w:footer="708" w:gutter="0"/>
          <w:pgNumType w:start="4"/>
          <w:cols w:num="1" w:space="708"/>
          <w:titlePg w:val="0"/>
          <w:docGrid w:linePitch="286" w:charSpace="0"/>
        </w:sectPr>
      </w:pP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重复实验3—5次。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(3)得出的结论是：。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(4)实验结束后应怎样处理蚯蚓？。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8．（</w:t>
      </w:r>
      <w:r>
        <w:rPr>
          <w:rFonts w:ascii="Times New Roman" w:eastAsia="宋体" w:hAnsi="Times New Roman" w:cs="Times New Roman"/>
          <w:color w:val="FF0000"/>
          <w:szCs w:val="22"/>
        </w:rPr>
        <w:t>2023秋·河北石家庄·七年级校考期末</w:t>
      </w:r>
      <w:r>
        <w:rPr>
          <w:rFonts w:ascii="Times New Roman" w:eastAsia="宋体" w:hAnsi="Times New Roman" w:cs="Times New Roman"/>
          <w:szCs w:val="22"/>
        </w:rPr>
        <w:t>）一场秋雨过后，潮湿的公园小路上出现了蚯蚓。小明同学对其产生了极大的兴趣，下面是他做的关于蚯蚓的两个生物实验，请你分析并回答相关问题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3400425" cy="860425"/>
            <wp:effectExtent l="0" t="0" r="0" b="0"/>
            <wp:docPr id="100011" name="图片 100011" descr="@@@0021e8e0ead5414fb6eaa46c61ab60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0021e8e0ead5414fb6eaa46c61ab60b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415692" cy="864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实验一</w:t>
      </w:r>
      <w:r>
        <w:rPr>
          <w:rFonts w:ascii="宋体" w:eastAsia="宋体" w:hAnsi="宋体" w:cs="宋体" w:hint="eastAsia"/>
          <w:szCs w:val="22"/>
        </w:rPr>
        <w:t>∶</w:t>
      </w:r>
      <w:r>
        <w:rPr>
          <w:rFonts w:ascii="Times New Roman" w:eastAsia="宋体" w:hAnsi="Times New Roman" w:cs="Times New Roman"/>
          <w:szCs w:val="22"/>
        </w:rPr>
        <w:t>小明非常喜欢蚯蚓，开展了观察蚯蚓的实验。如图是他通过放大镜看到的一条蚯蚓。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(1)蚯蚓身体由许多彼此相似的环状体节构成，因此它属于动物。结构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是是蚯蚓的（填“前”或“后”）端，由此可判断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是蚯蚓的（填“前”或“后”）端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(2)用手触摸蚯蚓腹面，感觉较为粗糙，是因为其腹面有，可以协助运动。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(3)实验过程中，应经常用浸湿的棉花球，轻轻地擦蚯蚓体表，这是因为它靠湿润的体壁进行。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实验二︰蚯蚓能疏松土壤，提高土壤肥力。为了探究“土壤湿度对蚯蚓生活的影响”，小明同学准备了一个箱子，以箱子内横轴中线为界，一边放潮湿的土壤，另一边放相同高度土质一样的干燥土壤，然后放进 30 条状况相同的蚯蚓，盖上纸板在第二天、第三天、第四天后分别统计箱子内中线两边的蚯蚓数，并做好观察记录。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(4)小明同学提出的问题是：？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(5)该实验的变量是。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(6)小明放 30条蚯蚓而不是放一条的目的是。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(7)预测小明的实验结果：蚯蚓多数在（请填“潮湿”或“干燥”）土壤。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(8)蚯蚓对人类有很多益处，例如。（列举一条即可）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9．（</w:t>
      </w:r>
      <w:r>
        <w:rPr>
          <w:rFonts w:ascii="Times New Roman" w:eastAsia="宋体" w:hAnsi="Times New Roman" w:cs="Times New Roman"/>
          <w:color w:val="FF0000"/>
          <w:szCs w:val="22"/>
        </w:rPr>
        <w:t>2023春·七年级单元测试</w:t>
      </w:r>
      <w:r>
        <w:rPr>
          <w:rFonts w:ascii="Times New Roman" w:eastAsia="宋体" w:hAnsi="Times New Roman" w:cs="Times New Roman"/>
          <w:szCs w:val="22"/>
        </w:rPr>
        <w:t>）生物兴趣小组的同学们观察到蚯蚓通常以落叶为食，那么蚯蚓是喜欢取食“未分解的落叶”还是“半分解的落叶”呢？他们围绕这个问题在4—5月间开展了相关的探究。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假设：蚯蚓喜欢取食未分解的落叶。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(1)实施实验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选择3种树叶进行“未分解”和“半分解”处理，分别编号为1和2。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为防止土壤中其他生物干扰实验，实验前要对土壤进行处理（填选项）。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A．低温冷冻</w:t>
      </w:r>
      <w:r>
        <w:rPr>
          <w:rFonts w:ascii="Times New Roman" w:eastAsia="Times New Roman" w:hAnsi="Times New Roman" w:cs="Times New Roman"/>
          <w:kern w:val="0"/>
          <w:sz w:val="24"/>
        </w:rPr>
        <w:t>            </w:t>
      </w:r>
      <w:r>
        <w:rPr>
          <w:rFonts w:ascii="Times New Roman" w:eastAsia="宋体" w:hAnsi="Times New Roman" w:cs="Times New Roman"/>
          <w:szCs w:val="22"/>
        </w:rPr>
        <w:t>B．高温加热</w:t>
      </w:r>
      <w:r>
        <w:rPr>
          <w:rFonts w:ascii="Times New Roman" w:eastAsia="Times New Roman" w:hAnsi="Times New Roman" w:cs="Times New Roman"/>
          <w:kern w:val="0"/>
          <w:sz w:val="24"/>
        </w:rPr>
        <w:t>            </w:t>
      </w:r>
      <w:r>
        <w:rPr>
          <w:rFonts w:ascii="Times New Roman" w:eastAsia="宋体" w:hAnsi="Times New Roman" w:cs="Times New Roman"/>
          <w:szCs w:val="22"/>
        </w:rPr>
        <w:t>C．温水灌浇</w:t>
      </w:r>
      <w:r>
        <w:rPr>
          <w:rFonts w:ascii="Times New Roman" w:eastAsia="Times New Roman" w:hAnsi="Times New Roman" w:cs="Times New Roman"/>
          <w:kern w:val="0"/>
          <w:sz w:val="24"/>
        </w:rPr>
        <w:t>            </w:t>
      </w:r>
      <w:r>
        <w:rPr>
          <w:rFonts w:ascii="Times New Roman" w:eastAsia="宋体" w:hAnsi="Times New Roman" w:cs="Times New Roman"/>
          <w:szCs w:val="22"/>
        </w:rPr>
        <w:t>D．阳光照射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取等质量的同种土壤连同步骤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处理过的树叶，一起放入材质和规格相同的花盆中。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4848225" cy="899160"/>
            <wp:effectExtent l="0" t="0" r="0" b="0"/>
            <wp:docPr id="100013" name="图片 100013" descr="@@@a54a0bc2-b36a-4b69-9911-9ae61ad09f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a54a0bc2-b36a-4b69-9911-9ae61ad09f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869000" cy="903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宋体" w:eastAsia="宋体" w:hAnsi="宋体" w:cs="宋体" w:hint="eastAsia"/>
          <w:szCs w:val="22"/>
        </w:rPr>
        <w:t>④</w:t>
      </w:r>
      <w:r>
        <w:rPr>
          <w:rFonts w:ascii="Times New Roman" w:eastAsia="宋体" w:hAnsi="Times New Roman" w:cs="Times New Roman"/>
          <w:szCs w:val="22"/>
        </w:rPr>
        <w:t>每个花盆都放入数量相等、生活力相同的蚯蚓进行饲养。</w:t>
      </w:r>
      <w:r>
        <w:rPr>
          <w:rFonts w:ascii="Times New Roman" w:eastAsia="宋体" w:hAnsi="Times New Roman" w:cs="Times New Roman"/>
          <w:szCs w:val="22"/>
        </w:rPr>
        <w:br/>
      </w:r>
      <w:r>
        <w:rPr>
          <w:rFonts w:ascii="Times New Roman" w:eastAsia="宋体" w:hAnsi="Times New Roman" w:cs="Times New Roman"/>
          <w:szCs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https://d.book118.com/296013144012010045</w:t>
        </w:r>
      </w:hyperlink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</w:p>
    <w:sectPr>
      <w:headerReference w:type="even" r:id="rId46"/>
      <w:headerReference w:type="default" r:id="rId47"/>
      <w:footerReference w:type="even" r:id="rId48"/>
      <w:footerReference w:type="default" r:id="rId49"/>
      <w:headerReference w:type="first" r:id="rId50"/>
      <w:footerReference w:type="first" r:id="rId51"/>
      <w:type w:val="nextPage"/>
      <w:pgSz w:w="11906" w:h="16838"/>
      <w:pgMar w:top="1418" w:right="1077" w:bottom="1418" w:left="1077" w:header="708" w:footer="708" w:gutter="0"/>
      <w:pgNumType w:start="5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DE76BA"/>
    <w:multiLevelType w:val="multilevel"/>
    <w:tmpl w:val="0FDE7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D640EB7"/>
    <w:multiLevelType w:val="multilevel"/>
    <w:tmpl w:val="2D640EB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BC3"/>
    <w:rsid w:val="00010EE8"/>
    <w:rsid w:val="00014851"/>
    <w:rsid w:val="00046021"/>
    <w:rsid w:val="0006715A"/>
    <w:rsid w:val="00072476"/>
    <w:rsid w:val="000863C7"/>
    <w:rsid w:val="000A147D"/>
    <w:rsid w:val="000A2AA0"/>
    <w:rsid w:val="000A5381"/>
    <w:rsid w:val="000D6E9A"/>
    <w:rsid w:val="000E63CC"/>
    <w:rsid w:val="000F6E55"/>
    <w:rsid w:val="00133502"/>
    <w:rsid w:val="0015378D"/>
    <w:rsid w:val="001539A5"/>
    <w:rsid w:val="00175CEB"/>
    <w:rsid w:val="001D4FDD"/>
    <w:rsid w:val="001D5B03"/>
    <w:rsid w:val="001D7EC5"/>
    <w:rsid w:val="001E722E"/>
    <w:rsid w:val="001F0B03"/>
    <w:rsid w:val="001F3B29"/>
    <w:rsid w:val="00200874"/>
    <w:rsid w:val="00247604"/>
    <w:rsid w:val="00263042"/>
    <w:rsid w:val="0026361F"/>
    <w:rsid w:val="002661BB"/>
    <w:rsid w:val="00267AB9"/>
    <w:rsid w:val="00274981"/>
    <w:rsid w:val="002A080C"/>
    <w:rsid w:val="002A5CE2"/>
    <w:rsid w:val="002B715D"/>
    <w:rsid w:val="002C0119"/>
    <w:rsid w:val="002C0938"/>
    <w:rsid w:val="002C2F2C"/>
    <w:rsid w:val="002D18C7"/>
    <w:rsid w:val="002D4C1F"/>
    <w:rsid w:val="002D5128"/>
    <w:rsid w:val="002D70D2"/>
    <w:rsid w:val="00314096"/>
    <w:rsid w:val="0031694A"/>
    <w:rsid w:val="00325BF6"/>
    <w:rsid w:val="00344047"/>
    <w:rsid w:val="003509F3"/>
    <w:rsid w:val="003648BD"/>
    <w:rsid w:val="00374484"/>
    <w:rsid w:val="00380C33"/>
    <w:rsid w:val="003867BB"/>
    <w:rsid w:val="00392361"/>
    <w:rsid w:val="003B2240"/>
    <w:rsid w:val="003C66EB"/>
    <w:rsid w:val="003C7BC3"/>
    <w:rsid w:val="003E7DE4"/>
    <w:rsid w:val="003F03C8"/>
    <w:rsid w:val="004151FC"/>
    <w:rsid w:val="0042207C"/>
    <w:rsid w:val="00425A9E"/>
    <w:rsid w:val="00440C6C"/>
    <w:rsid w:val="004702B8"/>
    <w:rsid w:val="004828D6"/>
    <w:rsid w:val="00483118"/>
    <w:rsid w:val="00486FE0"/>
    <w:rsid w:val="004901B1"/>
    <w:rsid w:val="004919CE"/>
    <w:rsid w:val="00494FA3"/>
    <w:rsid w:val="004A2B01"/>
    <w:rsid w:val="004B5027"/>
    <w:rsid w:val="004C0FE9"/>
    <w:rsid w:val="004D15D9"/>
    <w:rsid w:val="004D62D4"/>
    <w:rsid w:val="004E0DE6"/>
    <w:rsid w:val="004E7CF9"/>
    <w:rsid w:val="004F3D78"/>
    <w:rsid w:val="00506B62"/>
    <w:rsid w:val="00511BBB"/>
    <w:rsid w:val="0051265D"/>
    <w:rsid w:val="00516D22"/>
    <w:rsid w:val="00517CC2"/>
    <w:rsid w:val="00525016"/>
    <w:rsid w:val="00547729"/>
    <w:rsid w:val="00570DAD"/>
    <w:rsid w:val="005A5A9E"/>
    <w:rsid w:val="005A6CE7"/>
    <w:rsid w:val="005B7FF1"/>
    <w:rsid w:val="005F1376"/>
    <w:rsid w:val="005F2C7C"/>
    <w:rsid w:val="00606FF3"/>
    <w:rsid w:val="00617A14"/>
    <w:rsid w:val="006247D9"/>
    <w:rsid w:val="00634C18"/>
    <w:rsid w:val="00652743"/>
    <w:rsid w:val="0065351F"/>
    <w:rsid w:val="00670394"/>
    <w:rsid w:val="006842FA"/>
    <w:rsid w:val="00696F58"/>
    <w:rsid w:val="006B18A1"/>
    <w:rsid w:val="006C3285"/>
    <w:rsid w:val="006E406D"/>
    <w:rsid w:val="006E5D01"/>
    <w:rsid w:val="006F0CFE"/>
    <w:rsid w:val="00703A52"/>
    <w:rsid w:val="00704688"/>
    <w:rsid w:val="00713120"/>
    <w:rsid w:val="007226B5"/>
    <w:rsid w:val="007237E7"/>
    <w:rsid w:val="0072623F"/>
    <w:rsid w:val="007334A1"/>
    <w:rsid w:val="00772305"/>
    <w:rsid w:val="0077348A"/>
    <w:rsid w:val="007738DF"/>
    <w:rsid w:val="007809F8"/>
    <w:rsid w:val="0078162B"/>
    <w:rsid w:val="007874F9"/>
    <w:rsid w:val="007970AC"/>
    <w:rsid w:val="007A6640"/>
    <w:rsid w:val="007B4AB6"/>
    <w:rsid w:val="007C465C"/>
    <w:rsid w:val="007C4DD3"/>
    <w:rsid w:val="007C6EDC"/>
    <w:rsid w:val="007E347B"/>
    <w:rsid w:val="007F7B75"/>
    <w:rsid w:val="008001E3"/>
    <w:rsid w:val="00811834"/>
    <w:rsid w:val="00814771"/>
    <w:rsid w:val="008257F8"/>
    <w:rsid w:val="0083728E"/>
    <w:rsid w:val="00845ACD"/>
    <w:rsid w:val="00862FF2"/>
    <w:rsid w:val="008650D9"/>
    <w:rsid w:val="00867AE7"/>
    <w:rsid w:val="008735C7"/>
    <w:rsid w:val="008850B4"/>
    <w:rsid w:val="00891A13"/>
    <w:rsid w:val="0089791A"/>
    <w:rsid w:val="008A3A64"/>
    <w:rsid w:val="008A5948"/>
    <w:rsid w:val="008A7823"/>
    <w:rsid w:val="008D4974"/>
    <w:rsid w:val="008F1D48"/>
    <w:rsid w:val="00911664"/>
    <w:rsid w:val="00921F15"/>
    <w:rsid w:val="0093021B"/>
    <w:rsid w:val="00944D96"/>
    <w:rsid w:val="00957C97"/>
    <w:rsid w:val="009613F4"/>
    <w:rsid w:val="00965FDC"/>
    <w:rsid w:val="00976E05"/>
    <w:rsid w:val="009E289E"/>
    <w:rsid w:val="009E2DE2"/>
    <w:rsid w:val="009F28E6"/>
    <w:rsid w:val="00A060BA"/>
    <w:rsid w:val="00A13883"/>
    <w:rsid w:val="00A208AE"/>
    <w:rsid w:val="00A24BAD"/>
    <w:rsid w:val="00A370E8"/>
    <w:rsid w:val="00A5596C"/>
    <w:rsid w:val="00A60CC7"/>
    <w:rsid w:val="00A617B1"/>
    <w:rsid w:val="00A706DC"/>
    <w:rsid w:val="00A714CF"/>
    <w:rsid w:val="00A7703B"/>
    <w:rsid w:val="00A91B2F"/>
    <w:rsid w:val="00AA7046"/>
    <w:rsid w:val="00AE1179"/>
    <w:rsid w:val="00AE2634"/>
    <w:rsid w:val="00AE4947"/>
    <w:rsid w:val="00AF4CD3"/>
    <w:rsid w:val="00B27CBA"/>
    <w:rsid w:val="00B4633E"/>
    <w:rsid w:val="00B51E04"/>
    <w:rsid w:val="00B562BC"/>
    <w:rsid w:val="00B57826"/>
    <w:rsid w:val="00BA0187"/>
    <w:rsid w:val="00BC23F9"/>
    <w:rsid w:val="00BD6019"/>
    <w:rsid w:val="00BD78D3"/>
    <w:rsid w:val="00BF355F"/>
    <w:rsid w:val="00C02FC6"/>
    <w:rsid w:val="00C33162"/>
    <w:rsid w:val="00C3401D"/>
    <w:rsid w:val="00C42AD4"/>
    <w:rsid w:val="00C566B0"/>
    <w:rsid w:val="00C57DD1"/>
    <w:rsid w:val="00C93E27"/>
    <w:rsid w:val="00C97C79"/>
    <w:rsid w:val="00CB4DAF"/>
    <w:rsid w:val="00CB4DCB"/>
    <w:rsid w:val="00CC1B80"/>
    <w:rsid w:val="00CD7CB7"/>
    <w:rsid w:val="00CE03E3"/>
    <w:rsid w:val="00D032FB"/>
    <w:rsid w:val="00D03AF3"/>
    <w:rsid w:val="00D20DD0"/>
    <w:rsid w:val="00D220E0"/>
    <w:rsid w:val="00D33454"/>
    <w:rsid w:val="00D628CE"/>
    <w:rsid w:val="00D6472D"/>
    <w:rsid w:val="00D712C9"/>
    <w:rsid w:val="00DD69DF"/>
    <w:rsid w:val="00DF5230"/>
    <w:rsid w:val="00E0444A"/>
    <w:rsid w:val="00E07FAD"/>
    <w:rsid w:val="00E12032"/>
    <w:rsid w:val="00E1571D"/>
    <w:rsid w:val="00E21541"/>
    <w:rsid w:val="00E24F68"/>
    <w:rsid w:val="00E3707B"/>
    <w:rsid w:val="00E37563"/>
    <w:rsid w:val="00E41EAD"/>
    <w:rsid w:val="00E66EC4"/>
    <w:rsid w:val="00E826D6"/>
    <w:rsid w:val="00E92994"/>
    <w:rsid w:val="00ED318D"/>
    <w:rsid w:val="00EF533F"/>
    <w:rsid w:val="00F01406"/>
    <w:rsid w:val="00F03E05"/>
    <w:rsid w:val="00F11B66"/>
    <w:rsid w:val="00F246D7"/>
    <w:rsid w:val="00F44171"/>
    <w:rsid w:val="00F5377F"/>
    <w:rsid w:val="00F61182"/>
    <w:rsid w:val="00F85760"/>
    <w:rsid w:val="00F86E86"/>
    <w:rsid w:val="00F93E42"/>
    <w:rsid w:val="00FB1702"/>
    <w:rsid w:val="00FE4F23"/>
    <w:rsid w:val="00FE7FFA"/>
    <w:rsid w:val="190E0B7B"/>
    <w:rsid w:val="41CF5EFF"/>
    <w:rsid w:val="465231D2"/>
    <w:rsid w:val="5E4D2F65"/>
  </w:rsids>
  <w:docVars>
    <w:docVar w:name="commondata" w:val="eyJoZGlkIjoiMzlhMDlkYjZmNjIxMWY4NWRjZDcxY2M2YjEzZGQ0O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3"/>
    <w:uiPriority w:val="99"/>
    <w:semiHidden/>
    <w:unhideWhenUsed/>
    <w:pPr>
      <w:jc w:val="left"/>
    </w:p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Char4"/>
    <w:uiPriority w:val="99"/>
    <w:semiHidden/>
    <w:unhideWhenUsed/>
    <w:rPr>
      <w:b/>
      <w:bCs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character" w:customStyle="1" w:styleId="Char3">
    <w:name w:val="批注文字 Char"/>
    <w:basedOn w:val="DefaultParagraphFont"/>
    <w:link w:val="CommentText"/>
    <w:uiPriority w:val="99"/>
    <w:semiHidden/>
    <w:qFormat/>
    <w:rPr>
      <w:kern w:val="2"/>
      <w:sz w:val="21"/>
      <w:szCs w:val="24"/>
      <w:lang w:eastAsia="zh-CN"/>
    </w:rPr>
  </w:style>
  <w:style w:type="character" w:customStyle="1" w:styleId="Char4">
    <w:name w:val="批注主题 Char"/>
    <w:basedOn w:val="Char3"/>
    <w:link w:val="CommentSubject"/>
    <w:uiPriority w:val="99"/>
    <w:semiHidden/>
    <w:qFormat/>
    <w:rPr>
      <w:b/>
      <w:bCs/>
      <w:kern w:val="2"/>
      <w:sz w:val="21"/>
      <w:szCs w:val="24"/>
      <w:lang w:eastAsia="zh-CN"/>
    </w:rPr>
  </w:style>
  <w:style w:type="paragraph" w:customStyle="1" w:styleId="0">
    <w:name w:val="纯文本_0"/>
    <w:basedOn w:val="Normal"/>
    <w:link w:val="1Char"/>
    <w:qFormat/>
    <w:rPr>
      <w:rFonts w:ascii="宋体" w:eastAsia="宋体" w:hAnsi="Courier New" w:cs="Courier New"/>
      <w:szCs w:val="21"/>
    </w:rPr>
  </w:style>
  <w:style w:type="character" w:customStyle="1" w:styleId="1Char">
    <w:name w:val="标题1 Char"/>
    <w:basedOn w:val="DefaultParagraphFont"/>
    <w:link w:val="0"/>
    <w:qFormat/>
    <w:locked/>
    <w:rPr>
      <w:rFonts w:ascii="宋体" w:eastAsia="宋体" w:hAnsi="Courier New" w:cs="Courier New"/>
      <w:kern w:val="2"/>
      <w:sz w:val="21"/>
      <w:szCs w:val="21"/>
      <w:lang w:eastAsia="zh-CN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header" Target="header5.xml" /><Relationship Id="rId22" Type="http://schemas.openxmlformats.org/officeDocument/2006/relationships/footer" Target="footer4.xml" /><Relationship Id="rId23" Type="http://schemas.openxmlformats.org/officeDocument/2006/relationships/footer" Target="footer5.xml" /><Relationship Id="rId24" Type="http://schemas.openxmlformats.org/officeDocument/2006/relationships/header" Target="header6.xml" /><Relationship Id="rId25" Type="http://schemas.openxmlformats.org/officeDocument/2006/relationships/footer" Target="footer6.xml" /><Relationship Id="rId26" Type="http://schemas.openxmlformats.org/officeDocument/2006/relationships/image" Target="media/image10.png" /><Relationship Id="rId27" Type="http://schemas.openxmlformats.org/officeDocument/2006/relationships/image" Target="media/image11.png" /><Relationship Id="rId28" Type="http://schemas.openxmlformats.org/officeDocument/2006/relationships/image" Target="media/image12.png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header" Target="header8.xml" /><Relationship Id="rId31" Type="http://schemas.openxmlformats.org/officeDocument/2006/relationships/footer" Target="footer7.xml" /><Relationship Id="rId32" Type="http://schemas.openxmlformats.org/officeDocument/2006/relationships/footer" Target="footer8.xml" /><Relationship Id="rId33" Type="http://schemas.openxmlformats.org/officeDocument/2006/relationships/header" Target="header9.xml" /><Relationship Id="rId34" Type="http://schemas.openxmlformats.org/officeDocument/2006/relationships/footer" Target="footer9.xml" /><Relationship Id="rId35" Type="http://schemas.openxmlformats.org/officeDocument/2006/relationships/image" Target="media/image13.png" /><Relationship Id="rId36" Type="http://schemas.openxmlformats.org/officeDocument/2006/relationships/image" Target="media/image14.png" /><Relationship Id="rId37" Type="http://schemas.openxmlformats.org/officeDocument/2006/relationships/header" Target="header10.xml" /><Relationship Id="rId38" Type="http://schemas.openxmlformats.org/officeDocument/2006/relationships/header" Target="header11.xml" /><Relationship Id="rId39" Type="http://schemas.openxmlformats.org/officeDocument/2006/relationships/footer" Target="footer10.xml" /><Relationship Id="rId4" Type="http://schemas.openxmlformats.org/officeDocument/2006/relationships/customXml" Target="../customXml/item1.xml" /><Relationship Id="rId40" Type="http://schemas.openxmlformats.org/officeDocument/2006/relationships/footer" Target="footer11.xml" /><Relationship Id="rId41" Type="http://schemas.openxmlformats.org/officeDocument/2006/relationships/header" Target="header12.xml" /><Relationship Id="rId42" Type="http://schemas.openxmlformats.org/officeDocument/2006/relationships/footer" Target="footer12.xml" /><Relationship Id="rId43" Type="http://schemas.openxmlformats.org/officeDocument/2006/relationships/image" Target="media/image15.png" /><Relationship Id="rId44" Type="http://schemas.openxmlformats.org/officeDocument/2006/relationships/image" Target="media/image16.png" /><Relationship Id="rId45" Type="http://schemas.openxmlformats.org/officeDocument/2006/relationships/hyperlink" Target="https://d.book118.com/296013144012010045" TargetMode="External" /><Relationship Id="rId46" Type="http://schemas.openxmlformats.org/officeDocument/2006/relationships/header" Target="header13.xml" /><Relationship Id="rId47" Type="http://schemas.openxmlformats.org/officeDocument/2006/relationships/header" Target="header14.xml" /><Relationship Id="rId48" Type="http://schemas.openxmlformats.org/officeDocument/2006/relationships/footer" Target="footer13.xml" /><Relationship Id="rId49" Type="http://schemas.openxmlformats.org/officeDocument/2006/relationships/footer" Target="footer14.xml" /><Relationship Id="rId5" Type="http://schemas.openxmlformats.org/officeDocument/2006/relationships/image" Target="media/image1.png" /><Relationship Id="rId50" Type="http://schemas.openxmlformats.org/officeDocument/2006/relationships/header" Target="header15.xml" /><Relationship Id="rId51" Type="http://schemas.openxmlformats.org/officeDocument/2006/relationships/footer" Target="footer15.xml" /><Relationship Id="rId52" Type="http://schemas.openxmlformats.org/officeDocument/2006/relationships/theme" Target="theme/theme1.xml" /><Relationship Id="rId53" Type="http://schemas.openxmlformats.org/officeDocument/2006/relationships/numbering" Target="numbering.xml" /><Relationship Id="rId54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  <customShpInfo spid="_x0000_s1027"/>
    <customShpInfo spid="_x0000_s1028"/>
    <customShpInfo spid="_x0000_s1029"/>
    <customShpInfo spid="_x0000_s1030"/>
    <customShpInfo spid="_x0000_s1026"/>
    <customShpInfo spid="_x0000_s1031"/>
    <customShpInfo spid="_x0000_s1033"/>
    <customShpInfo spid="_x0000_s1035"/>
    <customShpInfo spid="_x0000_s1036"/>
    <customShpInfo spid="_x0000_s1037"/>
    <customShpInfo spid="_x0000_s1038"/>
    <customShpInfo spid="_x0000_s1034"/>
    <customShpInfo spid="_x0000_s103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1255</TotalTime>
  <Pages>5</Pages>
  <Words>1545</Words>
  <Characters>8810</Characters>
  <Application>Microsoft Office Word</Application>
  <DocSecurity>0</DocSecurity>
  <Lines>73</Lines>
  <Paragraphs>20</Paragraphs>
  <ScaleCrop>false</ScaleCrop>
  <Company/>
  <LinksUpToDate>false</LinksUpToDate>
  <CharactersWithSpaces>10335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2024-02-10T01:55:07Z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527A526E5CEF4961844EA51C059F4FE2_12</vt:lpwstr>
  </property>
  <property fmtid="{D5CDD505-2E9C-101B-9397-08002B2CF9AE}" pid="7" name="KSOProductBuildVer">
    <vt:lpwstr>2052-12.1.0.15990</vt:lpwstr>
  </property>
</Properties>
</file>