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dy>
    <w:p>
      <w:pPr>
        <w:spacing w:line="263" w:lineRule="auto"/>
        <w:rPr>
          <w:rFonts w:ascii="Arial"/>
          <w:sz w:val="21"/>
        </w:rPr>
      </w:pPr>
    </w:p>
    <w:p>
      <w:pPr>
        <w:spacing w:line="264" w:lineRule="auto"/>
        <w:rPr>
          <w:rFonts w:ascii="Arial"/>
          <w:sz w:val="21"/>
        </w:rPr>
      </w:pPr>
    </w:p>
    <w:p>
      <w:pPr>
        <w:spacing w:line="264" w:lineRule="auto"/>
        <w:rPr>
          <w:rFonts w:ascii="Arial"/>
          <w:sz w:val="21"/>
        </w:rPr>
      </w:pPr>
    </w:p>
    <w:p>
      <w:pPr>
        <w:spacing w:line="264" w:lineRule="auto"/>
        <w:rPr>
          <w:rFonts w:ascii="Arial"/>
          <w:sz w:val="21"/>
        </w:rPr>
      </w:pPr>
    </w:p>
    <w:p>
      <w:pPr>
        <w:spacing w:line="264" w:lineRule="auto"/>
        <w:rPr>
          <w:rFonts w:ascii="Arial"/>
          <w:sz w:val="21"/>
        </w:rPr>
      </w:pPr>
    </w:p>
    <w:p>
      <w:pPr>
        <w:spacing w:line="264" w:lineRule="auto"/>
        <w:rPr>
          <w:rFonts w:ascii="Arial"/>
          <w:sz w:val="21"/>
        </w:rPr>
      </w:pPr>
    </w:p>
    <w:p>
      <w:pPr>
        <w:spacing w:line="264" w:lineRule="auto"/>
        <w:rPr>
          <w:rFonts w:ascii="Arial"/>
          <w:sz w:val="21"/>
        </w:rPr>
      </w:pPr>
    </w:p>
    <w:p>
      <w:pPr>
        <w:spacing w:before="195" w:line="218" w:lineRule="auto"/>
        <w:ind w:left="274"/>
        <w:rPr>
          <w:rFonts w:ascii="SimSun" w:eastAsia="SimSun" w:hAnsi="SimSun" w:cs="SimSun"/>
          <w:sz w:val="60"/>
          <w:szCs w:val="60"/>
        </w:rPr>
      </w:pPr>
      <w:r>
        <w:rPr>
          <w:rFonts w:ascii="SimSun" w:eastAsia="SimSun" w:hAnsi="SimSun" w:cs="SimSun"/>
          <w:spacing w:val="1"/>
          <w:sz w:val="60"/>
          <w:szCs w:val="60"/>
          <w14:textOutline w14:w="10885">
            <w14:solidFill>
              <w14:srgbClr w14:val="000000"/>
            </w14:solidFill>
            <w14:prstDash w14:val="solid"/>
            <w14:miter w14:lim="10"/>
          </w14:textOutline>
        </w:rPr>
        <w:t>三乙醇胺项</w:t>
      </w:r>
      <w:r>
        <w:rPr>
          <w:rFonts w:ascii="SimSun" w:eastAsia="SimSun" w:hAnsi="SimSun" w:cs="SimSun"/>
          <w:sz w:val="60"/>
          <w:szCs w:val="60"/>
          <w14:textOutline w14:w="10885">
            <w14:solidFill>
              <w14:srgbClr w14:val="000000"/>
            </w14:solidFill>
            <w14:prstDash w14:val="solid"/>
            <w14:miter w14:lim="10"/>
          </w14:textOutline>
        </w:rPr>
        <w:t>目可行性研究报告</w:t>
      </w:r>
    </w:p>
    <w:p>
      <w:pPr>
        <w:sectPr>
          <w:pgSz w:w="11906" w:h="16839"/>
          <w:pgMar w:top="1431" w:right="1785" w:bottom="0" w:left="1785" w:header="0" w:footer="0" w:gutter="0"/>
          <w:cols w:space="708"/>
        </w:sectPr>
      </w:pPr>
    </w:p>
    <w:sdt>
      <w:sdtPr>
        <w:rPr>
          <w:rFonts w:ascii="FangSong" w:eastAsia="FangSong" w:hAnsi="FangSong" w:cs="FangSong"/>
          <w:sz w:val="40"/>
          <w:szCs w:val="40"/>
        </w:rPr>
        <w:id w:val="1888465411"/>
        <w:docPartObj>
          <w:docPartGallery w:val="Table of Contents"/>
          <w:docPartUnique/>
        </w:docPartObj>
      </w:sdtPr>
      <w:sdtEndPr>
        <w:rPr>
          <w:rFonts w:ascii="Calibri" w:eastAsia="Calibri" w:hAnsi="Calibri" w:cs="Calibri"/>
          <w:sz w:val="21"/>
          <w:szCs w:val="21"/>
        </w:rPr>
      </w:sdtEndPr>
      <w:sdtContent>
        <w:p>
          <w:pPr>
            <w:spacing w:before="124" w:line="223" w:lineRule="auto"/>
            <w:ind w:left="3862"/>
            <w:rPr>
              <w:rFonts w:ascii="FangSong" w:eastAsia="FangSong" w:hAnsi="FangSong" w:cs="FangSong"/>
              <w:sz w:val="40"/>
              <w:szCs w:val="40"/>
            </w:rPr>
          </w:pPr>
          <w:r>
            <w:rPr>
              <w:rFonts w:ascii="FangSong" w:eastAsia="FangSong" w:hAnsi="FangSong" w:cs="FangSong"/>
              <w:spacing w:val="-49"/>
              <w:sz w:val="40"/>
              <w:szCs w:val="40"/>
              <w14:textOutline w14:w="7257">
                <w14:solidFill>
                  <w14:srgbClr w14:val="000000"/>
                </w14:solidFill>
                <w14:prstDash w14:val="solid"/>
                <w14:miter w14:lim="10"/>
              </w14:textOutline>
            </w:rPr>
            <w:t>目</w:t>
          </w:r>
          <w:r>
            <w:rPr>
              <w:rFonts w:ascii="FangSong" w:eastAsia="FangSong" w:hAnsi="FangSong" w:cs="FangSong"/>
              <w:spacing w:val="-47"/>
              <w:sz w:val="40"/>
              <w:szCs w:val="40"/>
              <w14:textOutline w14:w="7257">
                <w14:solidFill>
                  <w14:srgbClr w14:val="000000"/>
                </w14:solidFill>
                <w14:prstDash w14:val="solid"/>
                <w14:miter w14:lim="10"/>
              </w14:textOutline>
            </w:rPr>
            <w:t>录</w:t>
          </w:r>
        </w:p>
        <w:p>
          <w:pPr>
            <w:tabs>
              <w:tab w:val="right" w:leader="dot" w:pos="8320"/>
            </w:tabs>
            <w:spacing w:before="78" w:line="222" w:lineRule="auto"/>
            <w:ind w:left="27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7"/>
              <w:sz w:val="21"/>
              <w:szCs w:val="21"/>
            </w:rPr>
            <w:t>序言</w:t>
          </w:r>
          <w:r>
            <w:rPr>
              <w:rFonts w:ascii="FangSong" w:eastAsia="FangSong" w:hAnsi="FangSong" w:cs="FangSong"/>
              <w:spacing w:val="-51"/>
              <w:sz w:val="21"/>
              <w:szCs w:val="21"/>
            </w:rPr>
            <w:t xml:space="preserve"> 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r>
            <w:rPr>
              <w:rFonts w:ascii="FangSong" w:eastAsia="FangSong" w:hAnsi="FangSong" w:cs="FangSong"/>
              <w:spacing w:val="-93"/>
              <w:sz w:val="21"/>
              <w:szCs w:val="21"/>
            </w:rPr>
            <w:t xml:space="preserve"> </w:t>
          </w:r>
          <w:hyperlink w:anchor="_bookmark1" w:history="1">
            <w:r>
              <w:rPr>
                <w:rFonts w:ascii="Calibri" w:eastAsia="Calibri" w:hAnsi="Calibri" w:cs="Calibri"/>
                <w:sz w:val="21"/>
                <w:szCs w:val="21"/>
              </w:rPr>
              <w:t>3</w:t>
            </w:r>
          </w:hyperlink>
        </w:p>
        <w:p>
          <w:pPr>
            <w:tabs>
              <w:tab w:val="right" w:leader="dot" w:pos="8320"/>
            </w:tabs>
            <w:spacing w:before="59" w:line="220" w:lineRule="auto"/>
            <w:ind w:left="31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19"/>
              <w:sz w:val="21"/>
              <w:szCs w:val="21"/>
            </w:rPr>
            <w:t>一</w:t>
          </w:r>
          <w:r>
            <w:rPr>
              <w:rFonts w:ascii="FangSong" w:eastAsia="FangSong" w:hAnsi="FangSong" w:cs="FangSong"/>
              <w:spacing w:val="-13"/>
              <w:sz w:val="21"/>
              <w:szCs w:val="21"/>
            </w:rPr>
            <w:t>、原辅材料供应</w:t>
          </w:r>
          <w:r>
            <w:rPr>
              <w:rFonts w:ascii="FangSong" w:eastAsia="FangSong" w:hAnsi="FangSong" w:cs="FangSong"/>
              <w:spacing w:val="-13"/>
              <w:sz w:val="21"/>
              <w:szCs w:val="21"/>
            </w:rPr>
            <w:t xml:space="preserve"> 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r>
            <w:rPr>
              <w:rFonts w:ascii="FangSong" w:eastAsia="FangSong" w:hAnsi="FangSong" w:cs="FangSong"/>
              <w:spacing w:val="-13"/>
              <w:sz w:val="21"/>
              <w:szCs w:val="21"/>
            </w:rPr>
            <w:t xml:space="preserve"> </w:t>
          </w:r>
          <w:hyperlink w:anchor="_bookmark2" w:history="1">
            <w:r>
              <w:rPr>
                <w:rFonts w:ascii="Calibri" w:eastAsia="Calibri" w:hAnsi="Calibri" w:cs="Calibri"/>
                <w:spacing w:val="-13"/>
                <w:sz w:val="21"/>
                <w:szCs w:val="21"/>
              </w:rPr>
              <w:t>3</w:t>
            </w:r>
          </w:hyperlink>
        </w:p>
        <w:p>
          <w:pPr>
            <w:tabs>
              <w:tab w:val="right" w:leader="dot" w:pos="8320"/>
            </w:tabs>
            <w:spacing w:before="61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16"/>
              <w:sz w:val="21"/>
              <w:szCs w:val="21"/>
            </w:rPr>
            <w:t>(</w:t>
          </w:r>
          <w:r>
            <w:rPr>
              <w:rFonts w:ascii="FangSong" w:eastAsia="FangSong" w:hAnsi="FangSong" w:cs="FangSong"/>
              <w:spacing w:val="-9"/>
              <w:sz w:val="21"/>
              <w:szCs w:val="21"/>
            </w:rPr>
            <w:t>一</w:t>
          </w:r>
          <w:r>
            <w:rPr>
              <w:rFonts w:ascii="FangSong" w:eastAsia="FangSong" w:hAnsi="FangSong" w:cs="FangSong"/>
              <w:spacing w:val="-8"/>
              <w:sz w:val="21"/>
              <w:szCs w:val="21"/>
            </w:rPr>
            <w:t>)、三乙醇胺项目建设期原辅材料供应情况</w:t>
          </w:r>
          <w:r>
            <w:rPr>
              <w:rFonts w:ascii="FangSong" w:eastAsia="FangSong" w:hAnsi="FangSong" w:cs="FangSong"/>
              <w:spacing w:val="-8"/>
              <w:sz w:val="21"/>
              <w:szCs w:val="21"/>
            </w:rPr>
            <w:t xml:space="preserve"> 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r>
            <w:rPr>
              <w:rFonts w:ascii="FangSong" w:eastAsia="FangSong" w:hAnsi="FangSong" w:cs="FangSong"/>
              <w:spacing w:val="-8"/>
              <w:sz w:val="21"/>
              <w:szCs w:val="21"/>
            </w:rPr>
            <w:t xml:space="preserve"> </w:t>
          </w:r>
          <w:hyperlink w:anchor="_bookmark3" w:history="1">
            <w:r>
              <w:rPr>
                <w:rFonts w:ascii="Calibri" w:eastAsia="Calibri" w:hAnsi="Calibri" w:cs="Calibri"/>
                <w:spacing w:val="-8"/>
                <w:sz w:val="21"/>
                <w:szCs w:val="21"/>
              </w:rPr>
              <w:t>3</w:t>
            </w:r>
          </w:hyperlink>
        </w:p>
        <w:p>
          <w:pPr>
            <w:tabs>
              <w:tab w:val="right" w:leader="dot" w:pos="8320"/>
            </w:tabs>
            <w:spacing w:before="57" w:line="220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4"/>
              <w:sz w:val="21"/>
              <w:szCs w:val="21"/>
            </w:rPr>
            <w:t>(二)、三乙醇胺项目运营期原辅材料供应及质量管理</w:t>
          </w:r>
          <w:r>
            <w:rPr>
              <w:rFonts w:ascii="FangSong" w:eastAsia="FangSong" w:hAnsi="FangSong" w:cs="FangSong"/>
              <w:spacing w:val="-4"/>
              <w:sz w:val="21"/>
              <w:szCs w:val="21"/>
            </w:rPr>
            <w:t xml:space="preserve"> 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4" w:history="1">
            <w:r>
              <w:rPr>
                <w:rFonts w:ascii="Calibri" w:eastAsia="Calibri" w:hAnsi="Calibri" w:cs="Calibri"/>
                <w:sz w:val="21"/>
                <w:szCs w:val="21"/>
              </w:rPr>
              <w:t>4</w:t>
            </w:r>
          </w:hyperlink>
        </w:p>
        <w:p>
          <w:pPr>
            <w:tabs>
              <w:tab w:val="right" w:leader="dot" w:pos="8320"/>
            </w:tabs>
            <w:spacing w:before="61" w:line="223" w:lineRule="auto"/>
            <w:ind w:left="34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2"/>
              <w:sz w:val="21"/>
              <w:szCs w:val="21"/>
            </w:rPr>
            <w:t>二、三乙醇胺</w:t>
          </w:r>
          <w:r>
            <w:rPr>
              <w:rFonts w:ascii="FangSong" w:eastAsia="FangSong" w:hAnsi="FangSong" w:cs="FangSong"/>
              <w:spacing w:val="-1"/>
              <w:sz w:val="21"/>
              <w:szCs w:val="21"/>
            </w:rPr>
            <w:t>项目选址说明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5" w:history="1">
            <w:r>
              <w:rPr>
                <w:rFonts w:ascii="Calibri" w:eastAsia="Calibri" w:hAnsi="Calibri" w:cs="Calibri"/>
                <w:spacing w:val="-1"/>
                <w:sz w:val="21"/>
                <w:szCs w:val="21"/>
              </w:rPr>
              <w:t>5</w:t>
            </w:r>
          </w:hyperlink>
        </w:p>
        <w:p>
          <w:pPr>
            <w:tabs>
              <w:tab w:val="right" w:leader="dot" w:pos="8320"/>
            </w:tabs>
            <w:spacing w:before="58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23"/>
              <w:sz w:val="21"/>
              <w:szCs w:val="21"/>
            </w:rPr>
            <w:t>(</w:t>
          </w:r>
          <w:r>
            <w:rPr>
              <w:rFonts w:ascii="FangSong" w:eastAsia="FangSong" w:hAnsi="FangSong" w:cs="FangSong"/>
              <w:spacing w:val="-12"/>
              <w:sz w:val="21"/>
              <w:szCs w:val="21"/>
            </w:rPr>
            <w:t>一)、三乙醇胺项目选址原则</w:t>
          </w:r>
          <w:r>
            <w:rPr>
              <w:rFonts w:ascii="FangSong" w:eastAsia="FangSong" w:hAnsi="FangSong" w:cs="FangSong"/>
              <w:spacing w:val="-12"/>
              <w:sz w:val="21"/>
              <w:szCs w:val="21"/>
            </w:rPr>
            <w:t xml:space="preserve"> 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r>
            <w:rPr>
              <w:rFonts w:ascii="FangSong" w:eastAsia="FangSong" w:hAnsi="FangSong" w:cs="FangSong"/>
              <w:spacing w:val="-12"/>
              <w:sz w:val="21"/>
              <w:szCs w:val="21"/>
            </w:rPr>
            <w:t xml:space="preserve"> </w:t>
          </w:r>
          <w:hyperlink w:anchor="_bookmark6" w:history="1">
            <w:r>
              <w:rPr>
                <w:rFonts w:ascii="Calibri" w:eastAsia="Calibri" w:hAnsi="Calibri" w:cs="Calibri"/>
                <w:spacing w:val="-12"/>
                <w:sz w:val="21"/>
                <w:szCs w:val="21"/>
              </w:rPr>
              <w:t>5</w:t>
            </w:r>
          </w:hyperlink>
        </w:p>
        <w:p>
          <w:pPr>
            <w:tabs>
              <w:tab w:val="right" w:leader="dot" w:pos="8320"/>
            </w:tabs>
            <w:spacing w:before="57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8"/>
              <w:sz w:val="21"/>
              <w:szCs w:val="21"/>
            </w:rPr>
            <w:t>(</w:t>
          </w:r>
          <w:r>
            <w:rPr>
              <w:rFonts w:ascii="FangSong" w:eastAsia="FangSong" w:hAnsi="FangSong" w:cs="FangSong"/>
              <w:spacing w:val="-4"/>
              <w:sz w:val="21"/>
              <w:szCs w:val="21"/>
            </w:rPr>
            <w:t>二)、三乙醇胺项目选址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7" w:history="1">
            <w:r>
              <w:rPr>
                <w:rFonts w:ascii="Calibri" w:eastAsia="Calibri" w:hAnsi="Calibri" w:cs="Calibri"/>
                <w:spacing w:val="-4"/>
                <w:sz w:val="21"/>
                <w:szCs w:val="21"/>
              </w:rPr>
              <w:t>6</w:t>
            </w:r>
          </w:hyperlink>
        </w:p>
        <w:p>
          <w:pPr>
            <w:tabs>
              <w:tab w:val="right" w:leader="dot" w:pos="8320"/>
            </w:tabs>
            <w:spacing w:before="57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7"/>
              <w:sz w:val="21"/>
              <w:szCs w:val="21"/>
            </w:rPr>
            <w:t>(</w:t>
          </w:r>
          <w:r>
            <w:rPr>
              <w:rFonts w:ascii="FangSong" w:eastAsia="FangSong" w:hAnsi="FangSong" w:cs="FangSong"/>
              <w:spacing w:val="-5"/>
              <w:sz w:val="21"/>
              <w:szCs w:val="21"/>
            </w:rPr>
            <w:t>三)、建设条件分析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8" w:history="1">
            <w:r>
              <w:rPr>
                <w:rFonts w:ascii="Calibri" w:eastAsia="Calibri" w:hAnsi="Calibri" w:cs="Calibri"/>
                <w:spacing w:val="-5"/>
                <w:sz w:val="21"/>
                <w:szCs w:val="21"/>
              </w:rPr>
              <w:t>8</w:t>
            </w:r>
          </w:hyperlink>
        </w:p>
        <w:p>
          <w:pPr>
            <w:tabs>
              <w:tab w:val="right" w:leader="dot" w:pos="8320"/>
            </w:tabs>
            <w:spacing w:before="57" w:line="222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6"/>
              <w:sz w:val="21"/>
              <w:szCs w:val="21"/>
            </w:rPr>
            <w:t>(</w:t>
          </w:r>
          <w:r>
            <w:rPr>
              <w:rFonts w:ascii="FangSong" w:eastAsia="FangSong" w:hAnsi="FangSong" w:cs="FangSong"/>
              <w:spacing w:val="-5"/>
              <w:sz w:val="21"/>
              <w:szCs w:val="21"/>
            </w:rPr>
            <w:t>四)、用地控制指标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9" w:history="1">
            <w:r>
              <w:rPr>
                <w:rFonts w:ascii="Calibri" w:eastAsia="Calibri" w:hAnsi="Calibri" w:cs="Calibri"/>
                <w:spacing w:val="-5"/>
                <w:sz w:val="21"/>
                <w:szCs w:val="21"/>
              </w:rPr>
              <w:t>9</w:t>
            </w:r>
          </w:hyperlink>
        </w:p>
        <w:p>
          <w:pPr>
            <w:tabs>
              <w:tab w:val="right" w:leader="dot" w:pos="8320"/>
            </w:tabs>
            <w:spacing w:before="61" w:line="222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10"/>
              <w:sz w:val="21"/>
              <w:szCs w:val="21"/>
            </w:rPr>
            <w:t>(</w:t>
          </w:r>
          <w:r>
            <w:rPr>
              <w:rFonts w:ascii="FangSong" w:eastAsia="FangSong" w:hAnsi="FangSong" w:cs="FangSong"/>
              <w:spacing w:val="-5"/>
              <w:sz w:val="21"/>
              <w:szCs w:val="21"/>
            </w:rPr>
            <w:t>五)、地总体要求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10" w:history="1">
            <w:r>
              <w:rPr>
                <w:rFonts w:ascii="Calibri" w:eastAsia="Calibri" w:hAnsi="Calibri" w:cs="Calibri"/>
                <w:spacing w:val="-5"/>
                <w:sz w:val="21"/>
                <w:szCs w:val="21"/>
              </w:rPr>
              <w:t>10</w:t>
            </w:r>
          </w:hyperlink>
        </w:p>
        <w:p>
          <w:pPr>
            <w:tabs>
              <w:tab w:val="right" w:leader="dot" w:pos="8320"/>
            </w:tabs>
            <w:spacing w:before="59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17"/>
              <w:sz w:val="21"/>
              <w:szCs w:val="21"/>
            </w:rPr>
            <w:t>(</w:t>
          </w:r>
          <w:r>
            <w:rPr>
              <w:rFonts w:ascii="FangSong" w:eastAsia="FangSong" w:hAnsi="FangSong" w:cs="FangSong"/>
              <w:spacing w:val="-16"/>
              <w:sz w:val="21"/>
              <w:szCs w:val="21"/>
            </w:rPr>
            <w:t>六)、节约用地措施</w:t>
          </w:r>
          <w:r>
            <w:rPr>
              <w:rFonts w:ascii="FangSong" w:eastAsia="FangSong" w:hAnsi="FangSong" w:cs="FangSong"/>
              <w:spacing w:val="-16"/>
              <w:sz w:val="21"/>
              <w:szCs w:val="21"/>
            </w:rPr>
            <w:t xml:space="preserve"> 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r>
            <w:rPr>
              <w:rFonts w:ascii="FangSong" w:eastAsia="FangSong" w:hAnsi="FangSong" w:cs="FangSong"/>
              <w:spacing w:val="-16"/>
              <w:sz w:val="21"/>
              <w:szCs w:val="21"/>
            </w:rPr>
            <w:t xml:space="preserve"> </w:t>
          </w:r>
          <w:hyperlink w:anchor="_bookmark11" w:history="1">
            <w:r>
              <w:rPr>
                <w:rFonts w:ascii="Calibri" w:eastAsia="Calibri" w:hAnsi="Calibri" w:cs="Calibri"/>
                <w:spacing w:val="-16"/>
                <w:sz w:val="21"/>
                <w:szCs w:val="21"/>
              </w:rPr>
              <w:t>11</w:t>
            </w:r>
          </w:hyperlink>
        </w:p>
        <w:p>
          <w:pPr>
            <w:tabs>
              <w:tab w:val="right" w:leader="dot" w:pos="8320"/>
            </w:tabs>
            <w:spacing w:before="57" w:line="220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5"/>
              <w:sz w:val="21"/>
              <w:szCs w:val="21"/>
            </w:rPr>
            <w:t>(七)、总图布置方案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12" w:history="1">
            <w:r>
              <w:rPr>
                <w:rFonts w:ascii="Calibri" w:eastAsia="Calibri" w:hAnsi="Calibri" w:cs="Calibri"/>
                <w:spacing w:val="-5"/>
                <w:sz w:val="21"/>
                <w:szCs w:val="21"/>
              </w:rPr>
              <w:t>13</w:t>
            </w:r>
          </w:hyperlink>
        </w:p>
        <w:p>
          <w:pPr>
            <w:tabs>
              <w:tab w:val="right" w:leader="dot" w:pos="8320"/>
            </w:tabs>
            <w:spacing w:before="62" w:line="222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8"/>
              <w:sz w:val="21"/>
              <w:szCs w:val="21"/>
            </w:rPr>
            <w:t>(八</w:t>
          </w:r>
          <w:r>
            <w:rPr>
              <w:rFonts w:ascii="FangSong" w:eastAsia="FangSong" w:hAnsi="FangSong" w:cs="FangSong"/>
              <w:spacing w:val="-5"/>
              <w:sz w:val="21"/>
              <w:szCs w:val="21"/>
            </w:rPr>
            <w:t>)</w:t>
          </w:r>
          <w:r>
            <w:rPr>
              <w:rFonts w:ascii="FangSong" w:eastAsia="FangSong" w:hAnsi="FangSong" w:cs="FangSong"/>
              <w:spacing w:val="-4"/>
              <w:sz w:val="21"/>
              <w:szCs w:val="21"/>
            </w:rPr>
            <w:t>、选址综合评价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13" w:history="1">
            <w:r>
              <w:rPr>
                <w:rFonts w:ascii="Calibri" w:eastAsia="Calibri" w:hAnsi="Calibri" w:cs="Calibri"/>
                <w:spacing w:val="-4"/>
                <w:sz w:val="21"/>
                <w:szCs w:val="21"/>
              </w:rPr>
              <w:t>15</w:t>
            </w:r>
          </w:hyperlink>
        </w:p>
        <w:p>
          <w:pPr>
            <w:tabs>
              <w:tab w:val="right" w:leader="dot" w:pos="8320"/>
            </w:tabs>
            <w:spacing w:before="59" w:line="222" w:lineRule="auto"/>
            <w:ind w:left="33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23"/>
              <w:sz w:val="21"/>
              <w:szCs w:val="21"/>
            </w:rPr>
            <w:t>三</w:t>
          </w:r>
          <w:r>
            <w:rPr>
              <w:rFonts w:ascii="FangSong" w:eastAsia="FangSong" w:hAnsi="FangSong" w:cs="FangSong"/>
              <w:spacing w:val="-15"/>
              <w:sz w:val="21"/>
              <w:szCs w:val="21"/>
            </w:rPr>
            <w:t>、市场分析</w:t>
          </w:r>
          <w:r>
            <w:rPr>
              <w:rFonts w:ascii="FangSong" w:eastAsia="FangSong" w:hAnsi="FangSong" w:cs="FangSong"/>
              <w:spacing w:val="-15"/>
              <w:sz w:val="21"/>
              <w:szCs w:val="21"/>
            </w:rPr>
            <w:t xml:space="preserve"> 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r>
            <w:rPr>
              <w:rFonts w:ascii="FangSong" w:eastAsia="FangSong" w:hAnsi="FangSong" w:cs="FangSong"/>
              <w:spacing w:val="-15"/>
              <w:sz w:val="21"/>
              <w:szCs w:val="21"/>
            </w:rPr>
            <w:t xml:space="preserve"> </w:t>
          </w:r>
          <w:hyperlink w:anchor="_bookmark14" w:history="1">
            <w:r>
              <w:rPr>
                <w:rFonts w:ascii="Calibri" w:eastAsia="Calibri" w:hAnsi="Calibri" w:cs="Calibri"/>
                <w:spacing w:val="-15"/>
                <w:sz w:val="21"/>
                <w:szCs w:val="21"/>
              </w:rPr>
              <w:t>16</w:t>
            </w:r>
          </w:hyperlink>
        </w:p>
        <w:p>
          <w:pPr>
            <w:tabs>
              <w:tab w:val="right" w:leader="dot" w:pos="8320"/>
            </w:tabs>
            <w:spacing w:before="60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5"/>
              <w:sz w:val="21"/>
              <w:szCs w:val="21"/>
            </w:rPr>
            <w:t>(一)、行业基本情况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15" w:history="1">
            <w:r>
              <w:rPr>
                <w:rFonts w:ascii="Calibri" w:eastAsia="Calibri" w:hAnsi="Calibri" w:cs="Calibri"/>
                <w:spacing w:val="-5"/>
                <w:sz w:val="21"/>
                <w:szCs w:val="21"/>
              </w:rPr>
              <w:t>1</w:t>
            </w:r>
            <w:r>
              <w:rPr>
                <w:rFonts w:ascii="Calibri" w:eastAsia="Calibri" w:hAnsi="Calibri" w:cs="Calibri"/>
                <w:spacing w:val="-4"/>
                <w:sz w:val="21"/>
                <w:szCs w:val="21"/>
              </w:rPr>
              <w:t>6</w:t>
            </w:r>
          </w:hyperlink>
        </w:p>
        <w:p>
          <w:pPr>
            <w:tabs>
              <w:tab w:val="right" w:leader="dot" w:pos="8320"/>
            </w:tabs>
            <w:spacing w:before="57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22"/>
              <w:sz w:val="21"/>
              <w:szCs w:val="21"/>
            </w:rPr>
            <w:t>(</w:t>
          </w:r>
          <w:r>
            <w:rPr>
              <w:rFonts w:ascii="FangSong" w:eastAsia="FangSong" w:hAnsi="FangSong" w:cs="FangSong"/>
              <w:spacing w:val="-14"/>
              <w:sz w:val="21"/>
              <w:szCs w:val="21"/>
            </w:rPr>
            <w:t>二)、市场分析</w:t>
          </w:r>
          <w:r>
            <w:rPr>
              <w:rFonts w:ascii="FangSong" w:eastAsia="FangSong" w:hAnsi="FangSong" w:cs="FangSong"/>
              <w:spacing w:val="-14"/>
              <w:sz w:val="21"/>
              <w:szCs w:val="21"/>
            </w:rPr>
            <w:t xml:space="preserve"> 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r>
            <w:rPr>
              <w:rFonts w:ascii="FangSong" w:eastAsia="FangSong" w:hAnsi="FangSong" w:cs="FangSong"/>
              <w:spacing w:val="-14"/>
              <w:sz w:val="21"/>
              <w:szCs w:val="21"/>
            </w:rPr>
            <w:t xml:space="preserve"> </w:t>
          </w:r>
          <w:hyperlink w:anchor="_bookmark16" w:history="1">
            <w:r>
              <w:rPr>
                <w:rFonts w:ascii="Calibri" w:eastAsia="Calibri" w:hAnsi="Calibri" w:cs="Calibri"/>
                <w:spacing w:val="-14"/>
                <w:sz w:val="21"/>
                <w:szCs w:val="21"/>
              </w:rPr>
              <w:t>17</w:t>
            </w:r>
          </w:hyperlink>
        </w:p>
        <w:p>
          <w:pPr>
            <w:tabs>
              <w:tab w:val="right" w:leader="dot" w:pos="8320"/>
            </w:tabs>
            <w:spacing w:before="58" w:line="222" w:lineRule="auto"/>
            <w:ind w:left="52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5"/>
              <w:sz w:val="21"/>
              <w:szCs w:val="21"/>
            </w:rPr>
            <w:t>四</w:t>
          </w:r>
          <w:r>
            <w:rPr>
              <w:rFonts w:ascii="FangSong" w:eastAsia="FangSong" w:hAnsi="FangSong" w:cs="FangSong"/>
              <w:spacing w:val="-3"/>
              <w:sz w:val="21"/>
              <w:szCs w:val="21"/>
            </w:rPr>
            <w:t>、三乙醇胺项目概论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17" w:history="1">
            <w:r>
              <w:rPr>
                <w:rFonts w:ascii="Calibri" w:eastAsia="Calibri" w:hAnsi="Calibri" w:cs="Calibri"/>
                <w:spacing w:val="-3"/>
                <w:sz w:val="21"/>
                <w:szCs w:val="21"/>
              </w:rPr>
              <w:t>18</w:t>
            </w:r>
          </w:hyperlink>
        </w:p>
        <w:p>
          <w:pPr>
            <w:tabs>
              <w:tab w:val="right" w:leader="dot" w:pos="8320"/>
            </w:tabs>
            <w:spacing w:before="58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10"/>
              <w:sz w:val="21"/>
              <w:szCs w:val="21"/>
            </w:rPr>
            <w:t>(</w:t>
          </w:r>
          <w:r>
            <w:rPr>
              <w:rFonts w:ascii="FangSong" w:eastAsia="FangSong" w:hAnsi="FangSong" w:cs="FangSong"/>
              <w:spacing w:val="-7"/>
              <w:sz w:val="21"/>
              <w:szCs w:val="21"/>
            </w:rPr>
            <w:t>一</w:t>
          </w:r>
          <w:r>
            <w:rPr>
              <w:rFonts w:ascii="FangSong" w:eastAsia="FangSong" w:hAnsi="FangSong" w:cs="FangSong"/>
              <w:spacing w:val="-5"/>
              <w:sz w:val="21"/>
              <w:szCs w:val="21"/>
            </w:rPr>
            <w:t>)、三乙醇胺项目承办单位基本情况</w:t>
          </w:r>
          <w:r>
            <w:rPr>
              <w:rFonts w:ascii="FangSong" w:eastAsia="FangSong" w:hAnsi="FangSong" w:cs="FangSong"/>
              <w:spacing w:val="-5"/>
              <w:sz w:val="21"/>
              <w:szCs w:val="21"/>
            </w:rPr>
            <w:t xml:space="preserve"> 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18" w:history="1">
            <w:r>
              <w:rPr>
                <w:rFonts w:ascii="Calibri" w:eastAsia="Calibri" w:hAnsi="Calibri" w:cs="Calibri"/>
                <w:spacing w:val="-5"/>
                <w:sz w:val="21"/>
                <w:szCs w:val="21"/>
              </w:rPr>
              <w:t>18</w:t>
            </w:r>
          </w:hyperlink>
        </w:p>
        <w:p>
          <w:pPr>
            <w:tabs>
              <w:tab w:val="right" w:leader="dot" w:pos="8320"/>
            </w:tabs>
            <w:spacing w:before="58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7"/>
              <w:sz w:val="21"/>
              <w:szCs w:val="21"/>
            </w:rPr>
            <w:t>(</w:t>
          </w:r>
          <w:r>
            <w:rPr>
              <w:rFonts w:ascii="FangSong" w:eastAsia="FangSong" w:hAnsi="FangSong" w:cs="FangSong"/>
              <w:spacing w:val="-4"/>
              <w:sz w:val="21"/>
              <w:szCs w:val="21"/>
            </w:rPr>
            <w:t>二)、三乙醇胺项目概况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19" w:history="1">
            <w:r>
              <w:rPr>
                <w:rFonts w:ascii="Calibri" w:eastAsia="Calibri" w:hAnsi="Calibri" w:cs="Calibri"/>
                <w:spacing w:val="-4"/>
                <w:sz w:val="21"/>
                <w:szCs w:val="21"/>
              </w:rPr>
              <w:t>19</w:t>
            </w:r>
          </w:hyperlink>
        </w:p>
        <w:p>
          <w:pPr>
            <w:tabs>
              <w:tab w:val="right" w:leader="dot" w:pos="8320"/>
            </w:tabs>
            <w:spacing w:before="57" w:line="222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5"/>
              <w:sz w:val="21"/>
              <w:szCs w:val="21"/>
            </w:rPr>
            <w:t>(</w:t>
          </w:r>
          <w:r>
            <w:rPr>
              <w:rFonts w:ascii="FangSong" w:eastAsia="FangSong" w:hAnsi="FangSong" w:cs="FangSong"/>
              <w:spacing w:val="-4"/>
              <w:sz w:val="21"/>
              <w:szCs w:val="21"/>
            </w:rPr>
            <w:t>三)、三乙醇胺项目评价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20" w:history="1">
            <w:r>
              <w:rPr>
                <w:rFonts w:ascii="Calibri" w:eastAsia="Calibri" w:hAnsi="Calibri" w:cs="Calibri"/>
                <w:spacing w:val="-4"/>
                <w:sz w:val="21"/>
                <w:szCs w:val="21"/>
              </w:rPr>
              <w:t>19</w:t>
            </w:r>
          </w:hyperlink>
        </w:p>
        <w:p>
          <w:pPr>
            <w:tabs>
              <w:tab w:val="right" w:leader="dot" w:pos="8320"/>
            </w:tabs>
            <w:spacing w:before="59" w:line="221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8"/>
              <w:sz w:val="21"/>
              <w:szCs w:val="21"/>
            </w:rPr>
            <w:t>(四</w:t>
          </w:r>
          <w:r>
            <w:rPr>
              <w:rFonts w:ascii="FangSong" w:eastAsia="FangSong" w:hAnsi="FangSong" w:cs="FangSong"/>
              <w:spacing w:val="-4"/>
              <w:sz w:val="21"/>
              <w:szCs w:val="21"/>
            </w:rPr>
            <w:t>)、主要经济指标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21" w:history="1">
            <w:r>
              <w:rPr>
                <w:rFonts w:ascii="Calibri" w:eastAsia="Calibri" w:hAnsi="Calibri" w:cs="Calibri"/>
                <w:spacing w:val="-4"/>
                <w:sz w:val="21"/>
                <w:szCs w:val="21"/>
              </w:rPr>
              <w:t>20</w:t>
            </w:r>
          </w:hyperlink>
        </w:p>
        <w:p>
          <w:pPr>
            <w:tabs>
              <w:tab w:val="right" w:leader="dot" w:pos="8320"/>
            </w:tabs>
            <w:spacing w:before="61" w:line="220" w:lineRule="auto"/>
            <w:ind w:left="31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1"/>
              <w:sz w:val="21"/>
              <w:szCs w:val="21"/>
            </w:rPr>
            <w:t>五、三乙醇胺项目建设背景及必要性</w:t>
          </w:r>
          <w:r>
            <w:rPr>
              <w:rFonts w:ascii="FangSong" w:eastAsia="FangSong" w:hAnsi="FangSong" w:cs="FangSong"/>
              <w:sz w:val="21"/>
              <w:szCs w:val="21"/>
            </w:rPr>
            <w:t>分析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22" w:history="1">
            <w:r>
              <w:rPr>
                <w:rFonts w:ascii="Calibri" w:eastAsia="Calibri" w:hAnsi="Calibri" w:cs="Calibri"/>
                <w:sz w:val="21"/>
                <w:szCs w:val="21"/>
              </w:rPr>
              <w:t>20</w:t>
            </w:r>
          </w:hyperlink>
        </w:p>
        <w:p>
          <w:pPr>
            <w:tabs>
              <w:tab w:val="right" w:leader="dot" w:pos="8320"/>
            </w:tabs>
            <w:spacing w:before="62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8"/>
              <w:sz w:val="21"/>
              <w:szCs w:val="21"/>
            </w:rPr>
            <w:t>(一</w:t>
          </w:r>
          <w:r>
            <w:rPr>
              <w:rFonts w:ascii="FangSong" w:eastAsia="FangSong" w:hAnsi="FangSong" w:cs="FangSong"/>
              <w:spacing w:val="-5"/>
              <w:sz w:val="21"/>
              <w:szCs w:val="21"/>
            </w:rPr>
            <w:t>)</w:t>
          </w:r>
          <w:r>
            <w:rPr>
              <w:rFonts w:ascii="FangSong" w:eastAsia="FangSong" w:hAnsi="FangSong" w:cs="FangSong"/>
              <w:spacing w:val="-4"/>
              <w:sz w:val="21"/>
              <w:szCs w:val="21"/>
            </w:rPr>
            <w:t>、行业背景分析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23" w:history="1">
            <w:r>
              <w:rPr>
                <w:rFonts w:ascii="Calibri" w:eastAsia="Calibri" w:hAnsi="Calibri" w:cs="Calibri"/>
                <w:spacing w:val="-4"/>
                <w:sz w:val="21"/>
                <w:szCs w:val="21"/>
              </w:rPr>
              <w:t>20</w:t>
            </w:r>
          </w:hyperlink>
        </w:p>
        <w:p>
          <w:pPr>
            <w:tabs>
              <w:tab w:val="right" w:leader="dot" w:pos="8320"/>
            </w:tabs>
            <w:spacing w:before="57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8"/>
              <w:sz w:val="21"/>
              <w:szCs w:val="21"/>
            </w:rPr>
            <w:t>(二</w:t>
          </w:r>
          <w:r>
            <w:rPr>
              <w:rFonts w:ascii="FangSong" w:eastAsia="FangSong" w:hAnsi="FangSong" w:cs="FangSong"/>
              <w:spacing w:val="-5"/>
              <w:sz w:val="21"/>
              <w:szCs w:val="21"/>
            </w:rPr>
            <w:t>)</w:t>
          </w:r>
          <w:r>
            <w:rPr>
              <w:rFonts w:ascii="FangSong" w:eastAsia="FangSong" w:hAnsi="FangSong" w:cs="FangSong"/>
              <w:spacing w:val="-4"/>
              <w:sz w:val="21"/>
              <w:szCs w:val="21"/>
            </w:rPr>
            <w:t>、产业发展分析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24" w:history="1">
            <w:r>
              <w:rPr>
                <w:rFonts w:ascii="Calibri" w:eastAsia="Calibri" w:hAnsi="Calibri" w:cs="Calibri"/>
                <w:spacing w:val="-4"/>
                <w:sz w:val="21"/>
                <w:szCs w:val="21"/>
              </w:rPr>
              <w:t>21</w:t>
            </w:r>
          </w:hyperlink>
        </w:p>
        <w:p>
          <w:pPr>
            <w:tabs>
              <w:tab w:val="right" w:leader="dot" w:pos="8320"/>
            </w:tabs>
            <w:spacing w:before="58" w:line="222" w:lineRule="auto"/>
            <w:ind w:left="29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20"/>
              <w:sz w:val="21"/>
              <w:szCs w:val="21"/>
            </w:rPr>
            <w:t>六</w:t>
          </w:r>
          <w:r>
            <w:rPr>
              <w:rFonts w:ascii="FangSong" w:eastAsia="FangSong" w:hAnsi="FangSong" w:cs="FangSong"/>
              <w:spacing w:val="-12"/>
              <w:sz w:val="21"/>
              <w:szCs w:val="21"/>
            </w:rPr>
            <w:t>、市场营销策略</w:t>
          </w:r>
          <w:r>
            <w:rPr>
              <w:rFonts w:ascii="FangSong" w:eastAsia="FangSong" w:hAnsi="FangSong" w:cs="FangSong"/>
              <w:spacing w:val="-12"/>
              <w:sz w:val="21"/>
              <w:szCs w:val="21"/>
            </w:rPr>
            <w:t xml:space="preserve"> 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r>
            <w:rPr>
              <w:rFonts w:ascii="FangSong" w:eastAsia="FangSong" w:hAnsi="FangSong" w:cs="FangSong"/>
              <w:spacing w:val="-12"/>
              <w:sz w:val="21"/>
              <w:szCs w:val="21"/>
            </w:rPr>
            <w:t xml:space="preserve"> </w:t>
          </w:r>
          <w:hyperlink w:anchor="_bookmark25" w:history="1">
            <w:r>
              <w:rPr>
                <w:rFonts w:ascii="Calibri" w:eastAsia="Calibri" w:hAnsi="Calibri" w:cs="Calibri"/>
                <w:spacing w:val="-12"/>
                <w:sz w:val="21"/>
                <w:szCs w:val="21"/>
              </w:rPr>
              <w:t>22</w:t>
            </w:r>
          </w:hyperlink>
        </w:p>
        <w:p>
          <w:pPr>
            <w:tabs>
              <w:tab w:val="right" w:leader="dot" w:pos="8320"/>
            </w:tabs>
            <w:spacing w:before="58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8"/>
              <w:sz w:val="21"/>
              <w:szCs w:val="21"/>
            </w:rPr>
            <w:t>(一</w:t>
          </w:r>
          <w:r>
            <w:rPr>
              <w:rFonts w:ascii="FangSong" w:eastAsia="FangSong" w:hAnsi="FangSong" w:cs="FangSong"/>
              <w:spacing w:val="-5"/>
              <w:sz w:val="21"/>
              <w:szCs w:val="21"/>
            </w:rPr>
            <w:t>)</w:t>
          </w:r>
          <w:r>
            <w:rPr>
              <w:rFonts w:ascii="FangSong" w:eastAsia="FangSong" w:hAnsi="FangSong" w:cs="FangSong"/>
              <w:spacing w:val="-4"/>
              <w:sz w:val="21"/>
              <w:szCs w:val="21"/>
            </w:rPr>
            <w:t>、目标市场分析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26" w:history="1">
            <w:r>
              <w:rPr>
                <w:rFonts w:ascii="Calibri" w:eastAsia="Calibri" w:hAnsi="Calibri" w:cs="Calibri"/>
                <w:spacing w:val="-4"/>
                <w:sz w:val="21"/>
                <w:szCs w:val="21"/>
              </w:rPr>
              <w:t>22</w:t>
            </w:r>
          </w:hyperlink>
        </w:p>
        <w:p>
          <w:pPr>
            <w:tabs>
              <w:tab w:val="right" w:leader="dot" w:pos="8320"/>
            </w:tabs>
            <w:spacing w:before="58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15"/>
              <w:sz w:val="21"/>
              <w:szCs w:val="21"/>
            </w:rPr>
            <w:t>(二)、市场定位</w:t>
          </w:r>
          <w:r>
            <w:rPr>
              <w:rFonts w:ascii="FangSong" w:eastAsia="FangSong" w:hAnsi="FangSong" w:cs="FangSong"/>
              <w:spacing w:val="-15"/>
              <w:sz w:val="21"/>
              <w:szCs w:val="21"/>
            </w:rPr>
            <w:t xml:space="preserve"> 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r>
            <w:rPr>
              <w:rFonts w:ascii="FangSong" w:eastAsia="FangSong" w:hAnsi="FangSong" w:cs="FangSong"/>
              <w:spacing w:val="-15"/>
              <w:sz w:val="21"/>
              <w:szCs w:val="21"/>
            </w:rPr>
            <w:t xml:space="preserve"> </w:t>
          </w:r>
          <w:hyperlink w:anchor="_bookmark27" w:history="1">
            <w:r>
              <w:rPr>
                <w:rFonts w:ascii="Calibri" w:eastAsia="Calibri" w:hAnsi="Calibri" w:cs="Calibri"/>
                <w:spacing w:val="-15"/>
                <w:sz w:val="21"/>
                <w:szCs w:val="21"/>
              </w:rPr>
              <w:t>2</w:t>
            </w:r>
            <w:r>
              <w:rPr>
                <w:rFonts w:ascii="Calibri" w:eastAsia="Calibri" w:hAnsi="Calibri" w:cs="Calibri"/>
                <w:spacing w:val="-14"/>
                <w:sz w:val="21"/>
                <w:szCs w:val="21"/>
              </w:rPr>
              <w:t>3</w:t>
            </w:r>
          </w:hyperlink>
        </w:p>
        <w:p>
          <w:pPr>
            <w:tabs>
              <w:tab w:val="right" w:leader="dot" w:pos="8320"/>
            </w:tabs>
            <w:spacing w:before="57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8"/>
              <w:sz w:val="21"/>
              <w:szCs w:val="21"/>
            </w:rPr>
            <w:t>(三</w:t>
          </w:r>
          <w:r>
            <w:rPr>
              <w:rFonts w:ascii="FangSong" w:eastAsia="FangSong" w:hAnsi="FangSong" w:cs="FangSong"/>
              <w:spacing w:val="-4"/>
              <w:sz w:val="21"/>
              <w:szCs w:val="21"/>
            </w:rPr>
            <w:t>)、产品定价策略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28" w:history="1">
            <w:r>
              <w:rPr>
                <w:rFonts w:ascii="Calibri" w:eastAsia="Calibri" w:hAnsi="Calibri" w:cs="Calibri"/>
                <w:spacing w:val="-4"/>
                <w:sz w:val="21"/>
                <w:szCs w:val="21"/>
              </w:rPr>
              <w:t>24</w:t>
            </w:r>
          </w:hyperlink>
        </w:p>
        <w:p>
          <w:pPr>
            <w:tabs>
              <w:tab w:val="right" w:leader="dot" w:pos="8320"/>
            </w:tabs>
            <w:spacing w:before="57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8"/>
              <w:sz w:val="21"/>
              <w:szCs w:val="21"/>
            </w:rPr>
            <w:t>(</w:t>
          </w:r>
          <w:r>
            <w:rPr>
              <w:rFonts w:ascii="FangSong" w:eastAsia="FangSong" w:hAnsi="FangSong" w:cs="FangSong"/>
              <w:spacing w:val="-4"/>
              <w:sz w:val="21"/>
              <w:szCs w:val="21"/>
            </w:rPr>
            <w:t>四)、渠道与分销策略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29" w:history="1">
            <w:r>
              <w:rPr>
                <w:rFonts w:ascii="Calibri" w:eastAsia="Calibri" w:hAnsi="Calibri" w:cs="Calibri"/>
                <w:spacing w:val="-4"/>
                <w:sz w:val="21"/>
                <w:szCs w:val="21"/>
              </w:rPr>
              <w:t>24</w:t>
            </w:r>
          </w:hyperlink>
        </w:p>
        <w:p>
          <w:pPr>
            <w:tabs>
              <w:tab w:val="right" w:leader="dot" w:pos="8320"/>
            </w:tabs>
            <w:spacing w:before="57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8"/>
              <w:sz w:val="21"/>
              <w:szCs w:val="21"/>
            </w:rPr>
            <w:t>(</w:t>
          </w:r>
          <w:r>
            <w:rPr>
              <w:rFonts w:ascii="FangSong" w:eastAsia="FangSong" w:hAnsi="FangSong" w:cs="FangSong"/>
              <w:spacing w:val="-4"/>
              <w:sz w:val="21"/>
              <w:szCs w:val="21"/>
            </w:rPr>
            <w:t>五)、促销与广告策略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30" w:history="1">
            <w:r>
              <w:rPr>
                <w:rFonts w:ascii="Calibri" w:eastAsia="Calibri" w:hAnsi="Calibri" w:cs="Calibri"/>
                <w:spacing w:val="-4"/>
                <w:sz w:val="21"/>
                <w:szCs w:val="21"/>
              </w:rPr>
              <w:t>24</w:t>
            </w:r>
          </w:hyperlink>
        </w:p>
        <w:p>
          <w:pPr>
            <w:tabs>
              <w:tab w:val="right" w:leader="dot" w:pos="8320"/>
            </w:tabs>
            <w:spacing w:before="57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8"/>
              <w:sz w:val="21"/>
              <w:szCs w:val="21"/>
            </w:rPr>
            <w:t>(六</w:t>
          </w:r>
          <w:r>
            <w:rPr>
              <w:rFonts w:ascii="FangSong" w:eastAsia="FangSong" w:hAnsi="FangSong" w:cs="FangSong"/>
              <w:spacing w:val="-4"/>
              <w:sz w:val="21"/>
              <w:szCs w:val="21"/>
            </w:rPr>
            <w:t>)、售后服务策略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31" w:history="1">
            <w:r>
              <w:rPr>
                <w:rFonts w:ascii="Calibri" w:eastAsia="Calibri" w:hAnsi="Calibri" w:cs="Calibri"/>
                <w:spacing w:val="-4"/>
                <w:sz w:val="21"/>
                <w:szCs w:val="21"/>
              </w:rPr>
              <w:t>25</w:t>
            </w:r>
          </w:hyperlink>
        </w:p>
        <w:p>
          <w:pPr>
            <w:tabs>
              <w:tab w:val="right" w:leader="dot" w:pos="8320"/>
            </w:tabs>
            <w:spacing w:before="58" w:line="220" w:lineRule="auto"/>
            <w:ind w:left="32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16"/>
              <w:sz w:val="21"/>
              <w:szCs w:val="21"/>
            </w:rPr>
            <w:t>七、风险评估</w:t>
          </w:r>
          <w:r>
            <w:rPr>
              <w:rFonts w:ascii="FangSong" w:eastAsia="FangSong" w:hAnsi="FangSong" w:cs="FangSong"/>
              <w:spacing w:val="-16"/>
              <w:sz w:val="21"/>
              <w:szCs w:val="21"/>
            </w:rPr>
            <w:t xml:space="preserve"> 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r>
            <w:rPr>
              <w:rFonts w:ascii="FangSong" w:eastAsia="FangSong" w:hAnsi="FangSong" w:cs="FangSong"/>
              <w:spacing w:val="-16"/>
              <w:sz w:val="21"/>
              <w:szCs w:val="21"/>
            </w:rPr>
            <w:t xml:space="preserve"> </w:t>
          </w:r>
          <w:hyperlink w:anchor="_bookmark32" w:history="1">
            <w:r>
              <w:rPr>
                <w:rFonts w:ascii="Calibri" w:eastAsia="Calibri" w:hAnsi="Calibri" w:cs="Calibri"/>
                <w:spacing w:val="-16"/>
                <w:sz w:val="21"/>
                <w:szCs w:val="21"/>
              </w:rPr>
              <w:t>2</w:t>
            </w:r>
            <w:r>
              <w:rPr>
                <w:rFonts w:ascii="Calibri" w:eastAsia="Calibri" w:hAnsi="Calibri" w:cs="Calibri"/>
                <w:spacing w:val="-15"/>
                <w:sz w:val="21"/>
                <w:szCs w:val="21"/>
              </w:rPr>
              <w:t>5</w:t>
            </w:r>
          </w:hyperlink>
        </w:p>
        <w:p>
          <w:pPr>
            <w:tabs>
              <w:tab w:val="right" w:leader="dot" w:pos="8320"/>
            </w:tabs>
            <w:spacing w:before="61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6"/>
              <w:sz w:val="21"/>
              <w:szCs w:val="21"/>
            </w:rPr>
            <w:t>(一)</w:t>
          </w:r>
          <w:r>
            <w:rPr>
              <w:rFonts w:ascii="FangSong" w:eastAsia="FangSong" w:hAnsi="FangSong" w:cs="FangSong"/>
              <w:spacing w:val="-3"/>
              <w:sz w:val="21"/>
              <w:szCs w:val="21"/>
            </w:rPr>
            <w:t>、三乙醇胺项目风险分析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33" w:history="1">
            <w:r>
              <w:rPr>
                <w:rFonts w:ascii="Calibri" w:eastAsia="Calibri" w:hAnsi="Calibri" w:cs="Calibri"/>
                <w:spacing w:val="-3"/>
                <w:sz w:val="21"/>
                <w:szCs w:val="21"/>
              </w:rPr>
              <w:t>25</w:t>
            </w:r>
          </w:hyperlink>
        </w:p>
        <w:p>
          <w:pPr>
            <w:tabs>
              <w:tab w:val="right" w:leader="dot" w:pos="8320"/>
            </w:tabs>
            <w:spacing w:before="58" w:line="222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6"/>
              <w:sz w:val="21"/>
              <w:szCs w:val="21"/>
            </w:rPr>
            <w:t>(二)</w:t>
          </w:r>
          <w:r>
            <w:rPr>
              <w:rFonts w:ascii="FangSong" w:eastAsia="FangSong" w:hAnsi="FangSong" w:cs="FangSong"/>
              <w:spacing w:val="-5"/>
              <w:sz w:val="21"/>
              <w:szCs w:val="21"/>
            </w:rPr>
            <w:t>、</w:t>
          </w:r>
          <w:r>
            <w:rPr>
              <w:rFonts w:ascii="FangSong" w:eastAsia="FangSong" w:hAnsi="FangSong" w:cs="FangSong"/>
              <w:spacing w:val="-3"/>
              <w:sz w:val="21"/>
              <w:szCs w:val="21"/>
            </w:rPr>
            <w:t>三乙醇胺项目风险对策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34" w:history="1">
            <w:r>
              <w:rPr>
                <w:rFonts w:ascii="Calibri" w:eastAsia="Calibri" w:hAnsi="Calibri" w:cs="Calibri"/>
                <w:spacing w:val="-3"/>
                <w:sz w:val="21"/>
                <w:szCs w:val="21"/>
              </w:rPr>
              <w:t>26</w:t>
            </w:r>
          </w:hyperlink>
        </w:p>
        <w:p>
          <w:pPr>
            <w:tabs>
              <w:tab w:val="right" w:leader="dot" w:pos="8320"/>
            </w:tabs>
            <w:spacing w:before="60" w:line="222" w:lineRule="auto"/>
            <w:ind w:left="27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1"/>
              <w:sz w:val="21"/>
              <w:szCs w:val="21"/>
            </w:rPr>
            <w:t>八、社会责任与可持续发展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35" w:history="1">
            <w:r>
              <w:rPr>
                <w:rFonts w:ascii="Calibri" w:eastAsia="Calibri" w:hAnsi="Calibri" w:cs="Calibri"/>
                <w:sz w:val="21"/>
                <w:szCs w:val="21"/>
              </w:rPr>
              <w:t>27</w:t>
            </w:r>
          </w:hyperlink>
        </w:p>
        <w:p>
          <w:pPr>
            <w:tabs>
              <w:tab w:val="right" w:leader="dot" w:pos="8320"/>
            </w:tabs>
            <w:spacing w:before="59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  <w:sectPr>
              <w:pgSz w:w="11906" w:h="16839"/>
              <w:pgMar w:top="1431" w:right="1785" w:bottom="0" w:left="1785" w:header="0" w:footer="0" w:gutter="0"/>
              <w:pgNumType w:start="2"/>
              <w:cols w:space="708"/>
            </w:sectPr>
          </w:pPr>
          <w:r>
            <w:rPr>
              <w:rFonts w:ascii="FangSong" w:eastAsia="FangSong" w:hAnsi="FangSong" w:cs="FangSong"/>
              <w:spacing w:val="-6"/>
              <w:sz w:val="21"/>
              <w:szCs w:val="21"/>
            </w:rPr>
            <w:t>(</w:t>
          </w:r>
          <w:r>
            <w:rPr>
              <w:rFonts w:ascii="FangSong" w:eastAsia="FangSong" w:hAnsi="FangSong" w:cs="FangSong"/>
              <w:spacing w:val="-4"/>
              <w:sz w:val="21"/>
              <w:szCs w:val="21"/>
            </w:rPr>
            <w:t>一)、企业社会责任理念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36" w:history="1">
            <w:r>
              <w:rPr>
                <w:rFonts w:ascii="Calibri" w:eastAsia="Calibri" w:hAnsi="Calibri" w:cs="Calibri"/>
                <w:spacing w:val="-4"/>
                <w:sz w:val="21"/>
                <w:szCs w:val="21"/>
              </w:rPr>
              <w:t>27</w:t>
            </w:r>
          </w:hyperlink>
        </w:p>
      </w:sdtContent>
    </w:sdt>
    <w:sdt>
      <w:sdtPr>
        <w:rPr>
          <w:rFonts w:ascii="FangSong" w:eastAsia="FangSong" w:hAnsi="FangSong" w:cs="FangSong"/>
          <w:sz w:val="40"/>
          <w:szCs w:val="40"/>
        </w:rPr>
        <w:id w:val="1345203939"/>
        <w:docPartObj>
          <w:docPartGallery w:val="Table of Contents"/>
          <w:docPartUnique/>
        </w:docPartObj>
      </w:sdtPr>
      <w:sdtEndPr>
        <w:rPr>
          <w:rFonts w:ascii="Calibri" w:eastAsia="Calibri" w:hAnsi="Calibri" w:cs="Calibri"/>
          <w:sz w:val="21"/>
          <w:szCs w:val="21"/>
        </w:rPr>
      </w:sdtEndPr>
      <w:sdtContent>
        <w:p>
          <w:pPr>
            <w:tabs>
              <w:tab w:val="right" w:leader="dot" w:pos="8320"/>
            </w:tabs>
            <w:spacing w:before="57" w:line="222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14"/>
              <w:sz w:val="21"/>
              <w:szCs w:val="21"/>
            </w:rPr>
            <w:t>(</w:t>
          </w:r>
          <w:r>
            <w:rPr>
              <w:rFonts w:ascii="FangSong" w:eastAsia="FangSong" w:hAnsi="FangSong" w:cs="FangSong"/>
              <w:spacing w:val="-10"/>
              <w:sz w:val="21"/>
              <w:szCs w:val="21"/>
            </w:rPr>
            <w:t>二)、社会责任三乙醇胺项目与计划</w:t>
          </w:r>
          <w:r>
            <w:rPr>
              <w:rFonts w:ascii="FangSong" w:eastAsia="FangSong" w:hAnsi="FangSong" w:cs="FangSong"/>
              <w:spacing w:val="-10"/>
              <w:sz w:val="21"/>
              <w:szCs w:val="21"/>
            </w:rPr>
            <w:t xml:space="preserve"> 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r>
            <w:rPr>
              <w:rFonts w:ascii="FangSong" w:eastAsia="FangSong" w:hAnsi="FangSong" w:cs="FangSong"/>
              <w:spacing w:val="-10"/>
              <w:sz w:val="21"/>
              <w:szCs w:val="21"/>
            </w:rPr>
            <w:t xml:space="preserve"> </w:t>
          </w:r>
          <w:hyperlink w:anchor="_bookmark37" w:history="1">
            <w:r>
              <w:rPr>
                <w:rFonts w:ascii="Calibri" w:eastAsia="Calibri" w:hAnsi="Calibri" w:cs="Calibri"/>
                <w:spacing w:val="-10"/>
                <w:sz w:val="21"/>
                <w:szCs w:val="21"/>
              </w:rPr>
              <w:t>27</w:t>
            </w:r>
          </w:hyperlink>
        </w:p>
        <w:p>
          <w:pPr>
            <w:tabs>
              <w:tab w:val="right" w:leader="dot" w:pos="8320"/>
            </w:tabs>
            <w:spacing w:before="59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8"/>
              <w:sz w:val="21"/>
              <w:szCs w:val="21"/>
            </w:rPr>
            <w:t>(</w:t>
          </w:r>
          <w:r>
            <w:rPr>
              <w:rFonts w:ascii="FangSong" w:eastAsia="FangSong" w:hAnsi="FangSong" w:cs="FangSong"/>
              <w:spacing w:val="-4"/>
              <w:sz w:val="21"/>
              <w:szCs w:val="21"/>
            </w:rPr>
            <w:t>三)、可持续发展战略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38" w:history="1">
            <w:r>
              <w:rPr>
                <w:rFonts w:ascii="Calibri" w:eastAsia="Calibri" w:hAnsi="Calibri" w:cs="Calibri"/>
                <w:spacing w:val="-4"/>
                <w:sz w:val="21"/>
                <w:szCs w:val="21"/>
              </w:rPr>
              <w:t>28</w:t>
            </w:r>
          </w:hyperlink>
        </w:p>
        <w:p>
          <w:pPr>
            <w:tabs>
              <w:tab w:val="right" w:leader="dot" w:pos="8320"/>
            </w:tabs>
            <w:spacing w:before="57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4"/>
              <w:sz w:val="21"/>
              <w:szCs w:val="21"/>
            </w:rPr>
            <w:t>(四)、节能减排与环保措施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39" w:history="1">
            <w:r>
              <w:rPr>
                <w:rFonts w:ascii="Calibri" w:eastAsia="Calibri" w:hAnsi="Calibri" w:cs="Calibri"/>
                <w:spacing w:val="-4"/>
                <w:sz w:val="21"/>
                <w:szCs w:val="21"/>
              </w:rPr>
              <w:t>28</w:t>
            </w:r>
          </w:hyperlink>
        </w:p>
        <w:p>
          <w:pPr>
            <w:tabs>
              <w:tab w:val="right" w:leader="dot" w:pos="8320"/>
            </w:tabs>
            <w:spacing w:before="58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8"/>
              <w:sz w:val="21"/>
              <w:szCs w:val="21"/>
            </w:rPr>
            <w:t>(</w:t>
          </w:r>
          <w:r>
            <w:rPr>
              <w:rFonts w:ascii="FangSong" w:eastAsia="FangSong" w:hAnsi="FangSong" w:cs="FangSong"/>
              <w:spacing w:val="-4"/>
              <w:sz w:val="21"/>
              <w:szCs w:val="21"/>
            </w:rPr>
            <w:t>五)、社会公益与慈善活动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40" w:history="1">
            <w:r>
              <w:rPr>
                <w:rFonts w:ascii="Calibri" w:eastAsia="Calibri" w:hAnsi="Calibri" w:cs="Calibri"/>
                <w:spacing w:val="-4"/>
                <w:sz w:val="21"/>
                <w:szCs w:val="21"/>
              </w:rPr>
              <w:t>29</w:t>
            </w:r>
          </w:hyperlink>
        </w:p>
        <w:p>
          <w:pPr>
            <w:tabs>
              <w:tab w:val="right" w:leader="dot" w:pos="8320"/>
            </w:tabs>
            <w:spacing w:before="57" w:line="220" w:lineRule="auto"/>
            <w:ind w:left="35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15"/>
              <w:sz w:val="21"/>
              <w:szCs w:val="21"/>
            </w:rPr>
            <w:t>九</w:t>
          </w:r>
          <w:r>
            <w:rPr>
              <w:rFonts w:ascii="FangSong" w:eastAsia="FangSong" w:hAnsi="FangSong" w:cs="FangSong"/>
              <w:spacing w:val="-13"/>
              <w:sz w:val="21"/>
              <w:szCs w:val="21"/>
            </w:rPr>
            <w:t>、环境影响评估</w:t>
          </w:r>
          <w:r>
            <w:rPr>
              <w:rFonts w:ascii="FangSong" w:eastAsia="FangSong" w:hAnsi="FangSong" w:cs="FangSong"/>
              <w:spacing w:val="-13"/>
              <w:sz w:val="21"/>
              <w:szCs w:val="21"/>
            </w:rPr>
            <w:t xml:space="preserve"> 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r>
            <w:rPr>
              <w:rFonts w:ascii="FangSong" w:eastAsia="FangSong" w:hAnsi="FangSong" w:cs="FangSong"/>
              <w:spacing w:val="-13"/>
              <w:sz w:val="21"/>
              <w:szCs w:val="21"/>
            </w:rPr>
            <w:t xml:space="preserve"> </w:t>
          </w:r>
          <w:hyperlink w:anchor="_bookmark41" w:history="1">
            <w:r>
              <w:rPr>
                <w:rFonts w:ascii="Calibri" w:eastAsia="Calibri" w:hAnsi="Calibri" w:cs="Calibri"/>
                <w:spacing w:val="-13"/>
                <w:sz w:val="21"/>
                <w:szCs w:val="21"/>
              </w:rPr>
              <w:t>29</w:t>
            </w:r>
          </w:hyperlink>
        </w:p>
        <w:p>
          <w:pPr>
            <w:tabs>
              <w:tab w:val="right" w:leader="dot" w:pos="8320"/>
            </w:tabs>
            <w:spacing w:before="62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8"/>
              <w:sz w:val="21"/>
              <w:szCs w:val="21"/>
            </w:rPr>
            <w:t>(一</w:t>
          </w:r>
          <w:r>
            <w:rPr>
              <w:rFonts w:ascii="FangSong" w:eastAsia="FangSong" w:hAnsi="FangSong" w:cs="FangSong"/>
              <w:spacing w:val="-4"/>
              <w:sz w:val="21"/>
              <w:szCs w:val="21"/>
            </w:rPr>
            <w:t>)、环境影响评估目的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42" w:history="1">
            <w:r>
              <w:rPr>
                <w:rFonts w:ascii="Calibri" w:eastAsia="Calibri" w:hAnsi="Calibri" w:cs="Calibri"/>
                <w:spacing w:val="-4"/>
                <w:sz w:val="21"/>
                <w:szCs w:val="21"/>
              </w:rPr>
              <w:t>29</w:t>
            </w:r>
          </w:hyperlink>
        </w:p>
      </w:sdtContent>
    </w:sdt>
    <w:p>
      <w:pPr>
        <w:sectPr>
          <w:type w:val="nextPage"/>
          <w:pgSz w:w="11906" w:h="16839"/>
          <w:pgMar w:top="1431" w:right="1785" w:bottom="0" w:left="1785" w:header="0" w:footer="0" w:gutter="0"/>
          <w:pgNumType w:start="3"/>
          <w:cols w:space="708"/>
          <w:titlePg w:val="0"/>
        </w:sectPr>
      </w:pPr>
    </w:p>
    <w:sdt>
      <w:sdtPr>
        <w:rPr>
          <w:rFonts w:ascii="FangSong" w:eastAsia="FangSong" w:hAnsi="FangSong" w:cs="FangSong"/>
          <w:sz w:val="21"/>
          <w:szCs w:val="21"/>
        </w:rPr>
        <w:id w:val="1457904889"/>
        <w:docPartObj>
          <w:docPartGallery w:val="Table of Contents"/>
          <w:docPartUnique/>
        </w:docPartObj>
      </w:sdtPr>
      <w:sdtEndPr>
        <w:rPr>
          <w:rFonts w:ascii="Calibri" w:eastAsia="Calibri" w:hAnsi="Calibri" w:cs="Calibri"/>
          <w:sz w:val="21"/>
          <w:szCs w:val="21"/>
        </w:rPr>
      </w:sdtEndPr>
      <w:sdtContent>
        <w:p>
          <w:pPr>
            <w:tabs>
              <w:tab w:val="right" w:leader="dot" w:pos="8320"/>
            </w:tabs>
            <w:spacing w:before="61" w:line="220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bookmarkStart w:id="0" w:name="_bookmark1"/>
          <w:bookmarkEnd w:id="0"/>
          <w:bookmarkStart w:id="1" w:name="_bookmark2"/>
          <w:bookmarkEnd w:id="1"/>
          <w:bookmarkStart w:id="2" w:name="_bookmark3"/>
          <w:bookmarkEnd w:id="2"/>
          <w:r>
            <w:rPr>
              <w:rFonts w:ascii="FangSong" w:eastAsia="FangSong" w:hAnsi="FangSong" w:cs="FangSong"/>
              <w:spacing w:val="-6"/>
              <w:sz w:val="21"/>
              <w:szCs w:val="21"/>
            </w:rPr>
            <w:t>(</w:t>
          </w:r>
          <w:r>
            <w:rPr>
              <w:rFonts w:ascii="FangSong" w:eastAsia="FangSong" w:hAnsi="FangSong" w:cs="FangSong"/>
              <w:spacing w:val="-3"/>
              <w:sz w:val="21"/>
              <w:szCs w:val="21"/>
            </w:rPr>
            <w:t>二)、环境影响评估法律法规依据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43" w:history="1">
            <w:r>
              <w:rPr>
                <w:rFonts w:ascii="Calibri" w:eastAsia="Calibri" w:hAnsi="Calibri" w:cs="Calibri"/>
                <w:spacing w:val="-3"/>
                <w:sz w:val="21"/>
                <w:szCs w:val="21"/>
              </w:rPr>
              <w:t>30</w:t>
            </w:r>
          </w:hyperlink>
        </w:p>
        <w:p>
          <w:pPr>
            <w:tabs>
              <w:tab w:val="right" w:leader="dot" w:pos="8320"/>
            </w:tabs>
            <w:spacing w:before="61" w:line="222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18"/>
              <w:sz w:val="21"/>
              <w:szCs w:val="21"/>
            </w:rPr>
            <w:t>(</w:t>
          </w:r>
          <w:r>
            <w:rPr>
              <w:rFonts w:ascii="FangSong" w:eastAsia="FangSong" w:hAnsi="FangSong" w:cs="FangSong"/>
              <w:spacing w:val="-14"/>
              <w:sz w:val="21"/>
              <w:szCs w:val="21"/>
            </w:rPr>
            <w:t>三</w:t>
          </w:r>
          <w:r>
            <w:rPr>
              <w:rFonts w:ascii="FangSong" w:eastAsia="FangSong" w:hAnsi="FangSong" w:cs="FangSong"/>
              <w:spacing w:val="-9"/>
              <w:sz w:val="21"/>
              <w:szCs w:val="21"/>
            </w:rPr>
            <w:t>)、三乙醇胺项目对环境的主要影响</w:t>
          </w:r>
          <w:r>
            <w:rPr>
              <w:rFonts w:ascii="FangSong" w:eastAsia="FangSong" w:hAnsi="FangSong" w:cs="FangSong"/>
              <w:spacing w:val="-9"/>
              <w:sz w:val="21"/>
              <w:szCs w:val="21"/>
            </w:rPr>
            <w:t xml:space="preserve"> 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r>
            <w:rPr>
              <w:rFonts w:ascii="FangSong" w:eastAsia="FangSong" w:hAnsi="FangSong" w:cs="FangSong"/>
              <w:spacing w:val="-9"/>
              <w:sz w:val="21"/>
              <w:szCs w:val="21"/>
            </w:rPr>
            <w:t xml:space="preserve"> </w:t>
          </w:r>
          <w:hyperlink w:anchor="_bookmark44" w:history="1">
            <w:r>
              <w:rPr>
                <w:rFonts w:ascii="Calibri" w:eastAsia="Calibri" w:hAnsi="Calibri" w:cs="Calibri"/>
                <w:spacing w:val="-9"/>
                <w:sz w:val="21"/>
                <w:szCs w:val="21"/>
              </w:rPr>
              <w:t>30</w:t>
            </w:r>
          </w:hyperlink>
        </w:p>
        <w:p>
          <w:pPr>
            <w:tabs>
              <w:tab w:val="right" w:leader="dot" w:pos="8320"/>
            </w:tabs>
            <w:spacing w:before="58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5"/>
              <w:sz w:val="21"/>
              <w:szCs w:val="21"/>
            </w:rPr>
            <w:t>(四)、环境保护措施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45" w:history="1">
            <w:r>
              <w:rPr>
                <w:rFonts w:ascii="Calibri" w:eastAsia="Calibri" w:hAnsi="Calibri" w:cs="Calibri"/>
                <w:spacing w:val="-5"/>
                <w:sz w:val="21"/>
                <w:szCs w:val="21"/>
              </w:rPr>
              <w:t>30</w:t>
            </w:r>
          </w:hyperlink>
        </w:p>
        <w:p>
          <w:pPr>
            <w:tabs>
              <w:tab w:val="right" w:leader="dot" w:pos="8320"/>
            </w:tabs>
            <w:spacing w:before="57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8"/>
              <w:sz w:val="21"/>
              <w:szCs w:val="21"/>
            </w:rPr>
            <w:t>(五</w:t>
          </w:r>
          <w:r>
            <w:rPr>
              <w:rFonts w:ascii="FangSong" w:eastAsia="FangSong" w:hAnsi="FangSong" w:cs="FangSong"/>
              <w:spacing w:val="-6"/>
              <w:sz w:val="21"/>
              <w:szCs w:val="21"/>
            </w:rPr>
            <w:t>)</w:t>
          </w:r>
          <w:r>
            <w:rPr>
              <w:rFonts w:ascii="FangSong" w:eastAsia="FangSong" w:hAnsi="FangSong" w:cs="FangSong"/>
              <w:spacing w:val="-4"/>
              <w:sz w:val="21"/>
              <w:szCs w:val="21"/>
            </w:rPr>
            <w:t>、环境监测与管理计划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46" w:history="1">
            <w:r>
              <w:rPr>
                <w:rFonts w:ascii="Calibri" w:eastAsia="Calibri" w:hAnsi="Calibri" w:cs="Calibri"/>
                <w:spacing w:val="-4"/>
                <w:sz w:val="21"/>
                <w:szCs w:val="21"/>
              </w:rPr>
              <w:t>31</w:t>
            </w:r>
          </w:hyperlink>
        </w:p>
        <w:p>
          <w:pPr>
            <w:tabs>
              <w:tab w:val="right" w:leader="dot" w:pos="8320"/>
            </w:tabs>
            <w:spacing w:before="58" w:line="220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6"/>
              <w:sz w:val="21"/>
              <w:szCs w:val="21"/>
            </w:rPr>
            <w:t>(六</w:t>
          </w:r>
          <w:r>
            <w:rPr>
              <w:rFonts w:ascii="FangSong" w:eastAsia="FangSong" w:hAnsi="FangSong" w:cs="FangSong"/>
              <w:spacing w:val="-3"/>
              <w:sz w:val="21"/>
              <w:szCs w:val="21"/>
            </w:rPr>
            <w:t>)、环境影响评估报告编制要求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47" w:history="1">
            <w:r>
              <w:rPr>
                <w:rFonts w:ascii="Calibri" w:eastAsia="Calibri" w:hAnsi="Calibri" w:cs="Calibri"/>
                <w:spacing w:val="-3"/>
                <w:sz w:val="21"/>
                <w:szCs w:val="21"/>
              </w:rPr>
              <w:t>31</w:t>
            </w:r>
          </w:hyperlink>
        </w:p>
        <w:p>
          <w:pPr>
            <w:tabs>
              <w:tab w:val="right" w:leader="dot" w:pos="8320"/>
            </w:tabs>
            <w:spacing w:before="62" w:line="222" w:lineRule="auto"/>
            <w:ind w:left="33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2"/>
              <w:sz w:val="21"/>
              <w:szCs w:val="21"/>
            </w:rPr>
            <w:t>十、公司治理</w:t>
          </w:r>
          <w:r>
            <w:rPr>
              <w:rFonts w:ascii="FangSong" w:eastAsia="FangSong" w:hAnsi="FangSong" w:cs="FangSong"/>
              <w:spacing w:val="-1"/>
              <w:sz w:val="21"/>
              <w:szCs w:val="21"/>
            </w:rPr>
            <w:t>与法律合规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48" w:history="1">
            <w:r>
              <w:rPr>
                <w:rFonts w:ascii="Calibri" w:eastAsia="Calibri" w:hAnsi="Calibri" w:cs="Calibri"/>
                <w:spacing w:val="-1"/>
                <w:sz w:val="21"/>
                <w:szCs w:val="21"/>
              </w:rPr>
              <w:t>31</w:t>
            </w:r>
          </w:hyperlink>
        </w:p>
        <w:p>
          <w:pPr>
            <w:tabs>
              <w:tab w:val="right" w:leader="dot" w:pos="8320"/>
            </w:tabs>
            <w:spacing w:before="59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10"/>
              <w:sz w:val="21"/>
              <w:szCs w:val="21"/>
            </w:rPr>
            <w:t>(</w:t>
          </w:r>
          <w:r>
            <w:rPr>
              <w:rFonts w:ascii="FangSong" w:eastAsia="FangSong" w:hAnsi="FangSong" w:cs="FangSong"/>
              <w:spacing w:val="-6"/>
              <w:sz w:val="21"/>
              <w:szCs w:val="21"/>
            </w:rPr>
            <w:t>一</w:t>
          </w:r>
          <w:r>
            <w:rPr>
              <w:rFonts w:ascii="FangSong" w:eastAsia="FangSong" w:hAnsi="FangSong" w:cs="FangSong"/>
              <w:spacing w:val="-5"/>
              <w:sz w:val="21"/>
              <w:szCs w:val="21"/>
            </w:rPr>
            <w:t>)、公司治理结构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49" w:history="1">
            <w:r>
              <w:rPr>
                <w:rFonts w:ascii="Calibri" w:eastAsia="Calibri" w:hAnsi="Calibri" w:cs="Calibri"/>
                <w:spacing w:val="-5"/>
                <w:sz w:val="21"/>
                <w:szCs w:val="21"/>
              </w:rPr>
              <w:t>31</w:t>
            </w:r>
          </w:hyperlink>
        </w:p>
        <w:p>
          <w:pPr>
            <w:tabs>
              <w:tab w:val="right" w:leader="dot" w:pos="8320"/>
            </w:tabs>
            <w:spacing w:before="57" w:line="220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7"/>
              <w:sz w:val="21"/>
              <w:szCs w:val="21"/>
            </w:rPr>
            <w:t>(</w:t>
          </w:r>
          <w:r>
            <w:rPr>
              <w:rFonts w:ascii="FangSong" w:eastAsia="FangSong" w:hAnsi="FangSong" w:cs="FangSong"/>
              <w:spacing w:val="-4"/>
              <w:sz w:val="21"/>
              <w:szCs w:val="21"/>
            </w:rPr>
            <w:t>二)、董事会运作与决策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50" w:history="1">
            <w:r>
              <w:rPr>
                <w:rFonts w:ascii="Calibri" w:eastAsia="Calibri" w:hAnsi="Calibri" w:cs="Calibri"/>
                <w:spacing w:val="-4"/>
                <w:sz w:val="21"/>
                <w:szCs w:val="21"/>
              </w:rPr>
              <w:t>33</w:t>
            </w:r>
          </w:hyperlink>
        </w:p>
        <w:p>
          <w:pPr>
            <w:tabs>
              <w:tab w:val="right" w:leader="dot" w:pos="8320"/>
            </w:tabs>
            <w:spacing w:before="62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8"/>
              <w:sz w:val="21"/>
              <w:szCs w:val="21"/>
            </w:rPr>
            <w:t>(</w:t>
          </w:r>
          <w:r>
            <w:rPr>
              <w:rFonts w:ascii="FangSong" w:eastAsia="FangSong" w:hAnsi="FangSong" w:cs="FangSong"/>
              <w:spacing w:val="-6"/>
              <w:sz w:val="21"/>
              <w:szCs w:val="21"/>
            </w:rPr>
            <w:t>三</w:t>
          </w:r>
          <w:r>
            <w:rPr>
              <w:rFonts w:ascii="FangSong" w:eastAsia="FangSong" w:hAnsi="FangSong" w:cs="FangSong"/>
              <w:spacing w:val="-4"/>
              <w:sz w:val="21"/>
              <w:szCs w:val="21"/>
            </w:rPr>
            <w:t>)、内部控制与审计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51" w:history="1">
            <w:r>
              <w:rPr>
                <w:rFonts w:ascii="Calibri" w:eastAsia="Calibri" w:hAnsi="Calibri" w:cs="Calibri"/>
                <w:spacing w:val="-4"/>
                <w:sz w:val="21"/>
                <w:szCs w:val="21"/>
              </w:rPr>
              <w:t>34</w:t>
            </w:r>
          </w:hyperlink>
        </w:p>
        <w:p>
          <w:pPr>
            <w:tabs>
              <w:tab w:val="right" w:leader="dot" w:pos="8320"/>
            </w:tabs>
            <w:spacing w:before="57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15"/>
              <w:sz w:val="21"/>
              <w:szCs w:val="21"/>
            </w:rPr>
            <w:t>(</w:t>
          </w:r>
          <w:r>
            <w:rPr>
              <w:rFonts w:ascii="FangSong" w:eastAsia="FangSong" w:hAnsi="FangSong" w:cs="FangSong"/>
              <w:spacing w:val="-14"/>
              <w:sz w:val="21"/>
              <w:szCs w:val="21"/>
            </w:rPr>
            <w:t>四)、法律法规合规体系</w:t>
          </w:r>
          <w:r>
            <w:rPr>
              <w:rFonts w:ascii="FangSong" w:eastAsia="FangSong" w:hAnsi="FangSong" w:cs="FangSong"/>
              <w:spacing w:val="-14"/>
              <w:sz w:val="21"/>
              <w:szCs w:val="21"/>
            </w:rPr>
            <w:t xml:space="preserve"> 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r>
            <w:rPr>
              <w:rFonts w:ascii="FangSong" w:eastAsia="FangSong" w:hAnsi="FangSong" w:cs="FangSong"/>
              <w:spacing w:val="-14"/>
              <w:sz w:val="21"/>
              <w:szCs w:val="21"/>
            </w:rPr>
            <w:t xml:space="preserve"> </w:t>
          </w:r>
          <w:hyperlink w:anchor="_bookmark52" w:history="1">
            <w:r>
              <w:rPr>
                <w:rFonts w:ascii="Calibri" w:eastAsia="Calibri" w:hAnsi="Calibri" w:cs="Calibri"/>
                <w:spacing w:val="-14"/>
                <w:sz w:val="21"/>
                <w:szCs w:val="21"/>
              </w:rPr>
              <w:t>36</w:t>
            </w:r>
          </w:hyperlink>
        </w:p>
        <w:p>
          <w:pPr>
            <w:tabs>
              <w:tab w:val="right" w:leader="dot" w:pos="8320"/>
            </w:tabs>
            <w:spacing w:before="57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6"/>
              <w:sz w:val="21"/>
              <w:szCs w:val="21"/>
            </w:rPr>
            <w:t>(五)、</w:t>
          </w:r>
          <w:r>
            <w:rPr>
              <w:rFonts w:ascii="FangSong" w:eastAsia="FangSong" w:hAnsi="FangSong" w:cs="FangSong"/>
              <w:spacing w:val="-5"/>
              <w:sz w:val="21"/>
              <w:szCs w:val="21"/>
            </w:rPr>
            <w:t>企</w:t>
          </w:r>
          <w:r>
            <w:rPr>
              <w:rFonts w:ascii="FangSong" w:eastAsia="FangSong" w:hAnsi="FangSong" w:cs="FangSong"/>
              <w:spacing w:val="-3"/>
              <w:sz w:val="21"/>
              <w:szCs w:val="21"/>
            </w:rPr>
            <w:t>业社会责任与道德经营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53" w:history="1">
            <w:r>
              <w:rPr>
                <w:rFonts w:ascii="Calibri" w:eastAsia="Calibri" w:hAnsi="Calibri" w:cs="Calibri"/>
                <w:spacing w:val="-3"/>
                <w:sz w:val="21"/>
                <w:szCs w:val="21"/>
              </w:rPr>
              <w:t>37</w:t>
            </w:r>
          </w:hyperlink>
        </w:p>
        <w:p>
          <w:pPr>
            <w:tabs>
              <w:tab w:val="right" w:leader="dot" w:pos="8320"/>
            </w:tabs>
            <w:spacing w:before="58" w:line="222" w:lineRule="auto"/>
            <w:ind w:left="33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12"/>
              <w:sz w:val="21"/>
              <w:szCs w:val="21"/>
            </w:rPr>
            <w:t>十一、人力资源管理</w:t>
          </w:r>
          <w:r>
            <w:rPr>
              <w:rFonts w:ascii="FangSong" w:eastAsia="FangSong" w:hAnsi="FangSong" w:cs="FangSong"/>
              <w:spacing w:val="-12"/>
              <w:sz w:val="21"/>
              <w:szCs w:val="21"/>
            </w:rPr>
            <w:t xml:space="preserve"> 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r>
            <w:rPr>
              <w:rFonts w:ascii="FangSong" w:eastAsia="FangSong" w:hAnsi="FangSong" w:cs="FangSong"/>
              <w:spacing w:val="-12"/>
              <w:sz w:val="21"/>
              <w:szCs w:val="21"/>
            </w:rPr>
            <w:t xml:space="preserve"> </w:t>
          </w:r>
          <w:hyperlink w:anchor="_bookmark54" w:history="1">
            <w:r>
              <w:rPr>
                <w:rFonts w:ascii="Calibri" w:eastAsia="Calibri" w:hAnsi="Calibri" w:cs="Calibri"/>
                <w:spacing w:val="-12"/>
                <w:sz w:val="21"/>
                <w:szCs w:val="21"/>
              </w:rPr>
              <w:t>3</w:t>
            </w:r>
            <w:r>
              <w:rPr>
                <w:rFonts w:ascii="Calibri" w:eastAsia="Calibri" w:hAnsi="Calibri" w:cs="Calibri"/>
                <w:spacing w:val="-11"/>
                <w:sz w:val="21"/>
                <w:szCs w:val="21"/>
              </w:rPr>
              <w:t>9</w:t>
            </w:r>
          </w:hyperlink>
        </w:p>
        <w:p>
          <w:pPr>
            <w:tabs>
              <w:tab w:val="right" w:leader="dot" w:pos="8320"/>
            </w:tabs>
            <w:spacing w:before="59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5"/>
              <w:sz w:val="21"/>
              <w:szCs w:val="21"/>
            </w:rPr>
            <w:t>(一)、人力资源战略规划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55" w:history="1">
            <w:r>
              <w:rPr>
                <w:rFonts w:ascii="Calibri" w:eastAsia="Calibri" w:hAnsi="Calibri" w:cs="Calibri"/>
                <w:spacing w:val="-5"/>
                <w:sz w:val="21"/>
                <w:szCs w:val="21"/>
              </w:rPr>
              <w:t>39</w:t>
            </w:r>
          </w:hyperlink>
        </w:p>
        <w:p>
          <w:pPr>
            <w:tabs>
              <w:tab w:val="right" w:leader="dot" w:pos="8320"/>
            </w:tabs>
            <w:spacing w:before="57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10"/>
              <w:sz w:val="21"/>
              <w:szCs w:val="21"/>
            </w:rPr>
            <w:t>(</w:t>
          </w:r>
          <w:r>
            <w:rPr>
              <w:rFonts w:ascii="FangSong" w:eastAsia="FangSong" w:hAnsi="FangSong" w:cs="FangSong"/>
              <w:spacing w:val="-9"/>
              <w:sz w:val="21"/>
              <w:szCs w:val="21"/>
            </w:rPr>
            <w:t>二)、人员招聘与选拔</w:t>
          </w:r>
          <w:r>
            <w:rPr>
              <w:rFonts w:ascii="FangSong" w:eastAsia="FangSong" w:hAnsi="FangSong" w:cs="FangSong"/>
              <w:spacing w:val="-9"/>
              <w:sz w:val="21"/>
              <w:szCs w:val="21"/>
            </w:rPr>
            <w:t xml:space="preserve"> 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56" w:history="1">
            <w:r>
              <w:rPr>
                <w:rFonts w:ascii="Calibri" w:eastAsia="Calibri" w:hAnsi="Calibri" w:cs="Calibri"/>
                <w:spacing w:val="-9"/>
                <w:sz w:val="21"/>
                <w:szCs w:val="21"/>
              </w:rPr>
              <w:t>41</w:t>
            </w:r>
          </w:hyperlink>
        </w:p>
        <w:p>
          <w:pPr>
            <w:tabs>
              <w:tab w:val="right" w:leader="dot" w:pos="8320"/>
            </w:tabs>
            <w:spacing w:before="57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8"/>
              <w:sz w:val="21"/>
              <w:szCs w:val="21"/>
            </w:rPr>
            <w:t>(</w:t>
          </w:r>
          <w:r>
            <w:rPr>
              <w:rFonts w:ascii="FangSong" w:eastAsia="FangSong" w:hAnsi="FangSong" w:cs="FangSong"/>
              <w:spacing w:val="-7"/>
              <w:sz w:val="21"/>
              <w:szCs w:val="21"/>
            </w:rPr>
            <w:t>三</w:t>
          </w:r>
          <w:r>
            <w:rPr>
              <w:rFonts w:ascii="FangSong" w:eastAsia="FangSong" w:hAnsi="FangSong" w:cs="FangSong"/>
              <w:spacing w:val="-4"/>
              <w:sz w:val="21"/>
              <w:szCs w:val="21"/>
            </w:rPr>
            <w:t>)、员工培训与发展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57" w:history="1">
            <w:r>
              <w:rPr>
                <w:rFonts w:ascii="Calibri" w:eastAsia="Calibri" w:hAnsi="Calibri" w:cs="Calibri"/>
                <w:spacing w:val="-4"/>
                <w:sz w:val="21"/>
                <w:szCs w:val="21"/>
              </w:rPr>
              <w:t>42</w:t>
            </w:r>
          </w:hyperlink>
        </w:p>
        <w:p>
          <w:pPr>
            <w:tabs>
              <w:tab w:val="right" w:leader="dot" w:pos="8320"/>
            </w:tabs>
            <w:spacing w:before="58" w:line="223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8"/>
              <w:sz w:val="21"/>
              <w:szCs w:val="21"/>
            </w:rPr>
            <w:t>(四</w:t>
          </w:r>
          <w:r>
            <w:rPr>
              <w:rFonts w:ascii="FangSong" w:eastAsia="FangSong" w:hAnsi="FangSong" w:cs="FangSong"/>
              <w:spacing w:val="-6"/>
              <w:sz w:val="21"/>
              <w:szCs w:val="21"/>
            </w:rPr>
            <w:t>)</w:t>
          </w:r>
          <w:r>
            <w:rPr>
              <w:rFonts w:ascii="FangSong" w:eastAsia="FangSong" w:hAnsi="FangSong" w:cs="FangSong"/>
              <w:spacing w:val="-4"/>
              <w:sz w:val="21"/>
              <w:szCs w:val="21"/>
            </w:rPr>
            <w:t>、绩效管理与激励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58" w:history="1">
            <w:r>
              <w:rPr>
                <w:rFonts w:ascii="Calibri" w:eastAsia="Calibri" w:hAnsi="Calibri" w:cs="Calibri"/>
                <w:spacing w:val="-4"/>
                <w:sz w:val="21"/>
                <w:szCs w:val="21"/>
              </w:rPr>
              <w:t>43</w:t>
            </w:r>
          </w:hyperlink>
        </w:p>
        <w:p>
          <w:pPr>
            <w:tabs>
              <w:tab w:val="right" w:leader="dot" w:pos="8320"/>
            </w:tabs>
            <w:spacing w:before="58" w:line="222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8"/>
              <w:sz w:val="21"/>
              <w:szCs w:val="21"/>
            </w:rPr>
            <w:t>(五</w:t>
          </w:r>
          <w:r>
            <w:rPr>
              <w:rFonts w:ascii="FangSong" w:eastAsia="FangSong" w:hAnsi="FangSong" w:cs="FangSong"/>
              <w:spacing w:val="-4"/>
              <w:sz w:val="21"/>
              <w:szCs w:val="21"/>
            </w:rPr>
            <w:t>)、职业规划与晋升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59" w:history="1">
            <w:r>
              <w:rPr>
                <w:rFonts w:ascii="Calibri" w:eastAsia="Calibri" w:hAnsi="Calibri" w:cs="Calibri"/>
                <w:spacing w:val="-4"/>
                <w:sz w:val="21"/>
                <w:szCs w:val="21"/>
              </w:rPr>
              <w:t>43</w:t>
            </w:r>
          </w:hyperlink>
        </w:p>
        <w:p>
          <w:pPr>
            <w:tabs>
              <w:tab w:val="right" w:leader="dot" w:pos="8320"/>
            </w:tabs>
            <w:spacing w:before="59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14"/>
              <w:sz w:val="21"/>
              <w:szCs w:val="21"/>
            </w:rPr>
            <w:t>(</w:t>
          </w:r>
          <w:r>
            <w:rPr>
              <w:rFonts w:ascii="FangSong" w:eastAsia="FangSong" w:hAnsi="FangSong" w:cs="FangSong"/>
              <w:spacing w:val="-11"/>
              <w:sz w:val="21"/>
              <w:szCs w:val="21"/>
            </w:rPr>
            <w:t>六</w:t>
          </w:r>
          <w:r>
            <w:rPr>
              <w:rFonts w:ascii="FangSong" w:eastAsia="FangSong" w:hAnsi="FangSong" w:cs="FangSong"/>
              <w:spacing w:val="-7"/>
              <w:sz w:val="21"/>
              <w:szCs w:val="21"/>
            </w:rPr>
            <w:t>)、员工关系与团队建设</w:t>
          </w:r>
          <w:r>
            <w:rPr>
              <w:rFonts w:ascii="FangSong" w:eastAsia="FangSong" w:hAnsi="FangSong" w:cs="FangSong"/>
              <w:spacing w:val="-7"/>
              <w:sz w:val="21"/>
              <w:szCs w:val="21"/>
            </w:rPr>
            <w:t xml:space="preserve"> 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60" w:history="1">
            <w:r>
              <w:rPr>
                <w:rFonts w:ascii="Calibri" w:eastAsia="Calibri" w:hAnsi="Calibri" w:cs="Calibri"/>
                <w:spacing w:val="-7"/>
                <w:sz w:val="21"/>
                <w:szCs w:val="21"/>
              </w:rPr>
              <w:t>44</w:t>
            </w:r>
          </w:hyperlink>
        </w:p>
        <w:p>
          <w:pPr>
            <w:tabs>
              <w:tab w:val="right" w:leader="dot" w:pos="8320"/>
            </w:tabs>
            <w:spacing w:before="58" w:line="222" w:lineRule="auto"/>
            <w:ind w:left="33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8"/>
              <w:sz w:val="21"/>
              <w:szCs w:val="21"/>
            </w:rPr>
            <w:t>十</w:t>
          </w:r>
          <w:r>
            <w:rPr>
              <w:rFonts w:ascii="FangSong" w:eastAsia="FangSong" w:hAnsi="FangSong" w:cs="FangSong"/>
              <w:spacing w:val="-5"/>
              <w:sz w:val="21"/>
              <w:szCs w:val="21"/>
            </w:rPr>
            <w:t>二、供应链管理</w:t>
          </w:r>
          <w:r>
            <w:rPr>
              <w:rFonts w:ascii="FangSong" w:eastAsia="FangSong" w:hAnsi="FangSong" w:cs="FangSong"/>
              <w:spacing w:val="-5"/>
              <w:sz w:val="21"/>
              <w:szCs w:val="21"/>
            </w:rPr>
            <w:t xml:space="preserve"> 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61" w:history="1">
            <w:r>
              <w:rPr>
                <w:rFonts w:ascii="Calibri" w:eastAsia="Calibri" w:hAnsi="Calibri" w:cs="Calibri"/>
                <w:spacing w:val="-5"/>
                <w:sz w:val="21"/>
                <w:szCs w:val="21"/>
              </w:rPr>
              <w:t>47</w:t>
            </w:r>
          </w:hyperlink>
        </w:p>
        <w:p>
          <w:pPr>
            <w:tabs>
              <w:tab w:val="right" w:leader="dot" w:pos="8320"/>
            </w:tabs>
            <w:spacing w:before="59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10"/>
              <w:sz w:val="21"/>
              <w:szCs w:val="21"/>
            </w:rPr>
            <w:t>(</w:t>
          </w:r>
          <w:r>
            <w:rPr>
              <w:rFonts w:ascii="FangSong" w:eastAsia="FangSong" w:hAnsi="FangSong" w:cs="FangSong"/>
              <w:spacing w:val="-9"/>
              <w:sz w:val="21"/>
              <w:szCs w:val="21"/>
            </w:rPr>
            <w:t>一)、供应链战略规划</w:t>
          </w:r>
          <w:r>
            <w:rPr>
              <w:rFonts w:ascii="FangSong" w:eastAsia="FangSong" w:hAnsi="FangSong" w:cs="FangSong"/>
              <w:spacing w:val="-9"/>
              <w:sz w:val="21"/>
              <w:szCs w:val="21"/>
            </w:rPr>
            <w:t xml:space="preserve"> 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62" w:history="1">
            <w:r>
              <w:rPr>
                <w:rFonts w:ascii="Calibri" w:eastAsia="Calibri" w:hAnsi="Calibri" w:cs="Calibri"/>
                <w:spacing w:val="-9"/>
                <w:sz w:val="21"/>
                <w:szCs w:val="21"/>
              </w:rPr>
              <w:t>47</w:t>
            </w:r>
          </w:hyperlink>
        </w:p>
        <w:p>
          <w:pPr>
            <w:tabs>
              <w:tab w:val="right" w:leader="dot" w:pos="8320"/>
            </w:tabs>
            <w:spacing w:before="57" w:line="220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6"/>
              <w:sz w:val="21"/>
              <w:szCs w:val="21"/>
            </w:rPr>
            <w:t>(</w:t>
          </w:r>
          <w:r>
            <w:rPr>
              <w:rFonts w:ascii="FangSong" w:eastAsia="FangSong" w:hAnsi="FangSong" w:cs="FangSong"/>
              <w:spacing w:val="-4"/>
              <w:sz w:val="21"/>
              <w:szCs w:val="21"/>
            </w:rPr>
            <w:t>二)、供应商选择与评估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63" w:history="1">
            <w:r>
              <w:rPr>
                <w:rFonts w:ascii="Calibri" w:eastAsia="Calibri" w:hAnsi="Calibri" w:cs="Calibri"/>
                <w:spacing w:val="-4"/>
                <w:sz w:val="21"/>
                <w:szCs w:val="21"/>
              </w:rPr>
              <w:t>48</w:t>
            </w:r>
          </w:hyperlink>
        </w:p>
        <w:p>
          <w:pPr>
            <w:tabs>
              <w:tab w:val="right" w:leader="dot" w:pos="8320"/>
            </w:tabs>
            <w:spacing w:before="62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8"/>
              <w:sz w:val="21"/>
              <w:szCs w:val="21"/>
            </w:rPr>
            <w:t>(</w:t>
          </w:r>
          <w:r>
            <w:rPr>
              <w:rFonts w:ascii="FangSong" w:eastAsia="FangSong" w:hAnsi="FangSong" w:cs="FangSong"/>
              <w:spacing w:val="-4"/>
              <w:sz w:val="21"/>
              <w:szCs w:val="21"/>
            </w:rPr>
            <w:t>三)、物流与库存管理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64" w:history="1">
            <w:r>
              <w:rPr>
                <w:rFonts w:ascii="Calibri" w:eastAsia="Calibri" w:hAnsi="Calibri" w:cs="Calibri"/>
                <w:spacing w:val="-4"/>
                <w:sz w:val="21"/>
                <w:szCs w:val="21"/>
              </w:rPr>
              <w:t>49</w:t>
            </w:r>
          </w:hyperlink>
        </w:p>
        <w:p>
          <w:pPr>
            <w:tabs>
              <w:tab w:val="right" w:leader="dot" w:pos="8320"/>
            </w:tabs>
            <w:spacing w:before="57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8"/>
              <w:sz w:val="21"/>
              <w:szCs w:val="21"/>
            </w:rPr>
            <w:t>(</w:t>
          </w:r>
          <w:r>
            <w:rPr>
              <w:rFonts w:ascii="FangSong" w:eastAsia="FangSong" w:hAnsi="FangSong" w:cs="FangSong"/>
              <w:spacing w:val="-4"/>
              <w:sz w:val="21"/>
              <w:szCs w:val="21"/>
            </w:rPr>
            <w:t>四)、供应链风险管理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65" w:history="1">
            <w:r>
              <w:rPr>
                <w:rFonts w:ascii="Calibri" w:eastAsia="Calibri" w:hAnsi="Calibri" w:cs="Calibri"/>
                <w:spacing w:val="-4"/>
                <w:sz w:val="21"/>
                <w:szCs w:val="21"/>
              </w:rPr>
              <w:t>51</w:t>
            </w:r>
          </w:hyperlink>
        </w:p>
        <w:p>
          <w:pPr>
            <w:tabs>
              <w:tab w:val="right" w:leader="dot" w:pos="8320"/>
            </w:tabs>
            <w:spacing w:before="57" w:line="222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4"/>
              <w:sz w:val="21"/>
              <w:szCs w:val="21"/>
            </w:rPr>
            <w:t>(五)、供应链协同与信息共享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66" w:history="1">
            <w:r>
              <w:rPr>
                <w:rFonts w:ascii="Calibri" w:eastAsia="Calibri" w:hAnsi="Calibri" w:cs="Calibri"/>
                <w:spacing w:val="-4"/>
                <w:sz w:val="21"/>
                <w:szCs w:val="21"/>
              </w:rPr>
              <w:t>5</w:t>
            </w:r>
            <w:r>
              <w:rPr>
                <w:rFonts w:ascii="Calibri" w:eastAsia="Calibri" w:hAnsi="Calibri" w:cs="Calibri"/>
                <w:spacing w:val="-3"/>
                <w:sz w:val="21"/>
                <w:szCs w:val="21"/>
              </w:rPr>
              <w:t>2</w:t>
            </w:r>
          </w:hyperlink>
        </w:p>
        <w:p>
          <w:pPr>
            <w:tabs>
              <w:tab w:val="right" w:leader="dot" w:pos="8320"/>
            </w:tabs>
            <w:spacing w:before="60" w:line="222" w:lineRule="auto"/>
            <w:ind w:left="33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2"/>
              <w:sz w:val="21"/>
              <w:szCs w:val="21"/>
            </w:rPr>
            <w:t>十三、招聘与人</w:t>
          </w:r>
          <w:r>
            <w:rPr>
              <w:rFonts w:ascii="FangSong" w:eastAsia="FangSong" w:hAnsi="FangSong" w:cs="FangSong"/>
              <w:spacing w:val="-1"/>
              <w:sz w:val="21"/>
              <w:szCs w:val="21"/>
            </w:rPr>
            <w:t>才发展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67" w:history="1">
            <w:r>
              <w:rPr>
                <w:rFonts w:ascii="Calibri" w:eastAsia="Calibri" w:hAnsi="Calibri" w:cs="Calibri"/>
                <w:spacing w:val="-1"/>
                <w:sz w:val="21"/>
                <w:szCs w:val="21"/>
              </w:rPr>
              <w:t>53</w:t>
            </w:r>
          </w:hyperlink>
        </w:p>
        <w:p>
          <w:pPr>
            <w:tabs>
              <w:tab w:val="right" w:leader="dot" w:pos="8320"/>
            </w:tabs>
            <w:spacing w:before="59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8"/>
              <w:sz w:val="21"/>
              <w:szCs w:val="21"/>
            </w:rPr>
            <w:t>(一</w:t>
          </w:r>
          <w:r>
            <w:rPr>
              <w:rFonts w:ascii="FangSong" w:eastAsia="FangSong" w:hAnsi="FangSong" w:cs="FangSong"/>
              <w:spacing w:val="-5"/>
              <w:sz w:val="21"/>
              <w:szCs w:val="21"/>
            </w:rPr>
            <w:t>)</w:t>
          </w:r>
          <w:r>
            <w:rPr>
              <w:rFonts w:ascii="FangSong" w:eastAsia="FangSong" w:hAnsi="FangSong" w:cs="FangSong"/>
              <w:spacing w:val="-4"/>
              <w:sz w:val="21"/>
              <w:szCs w:val="21"/>
            </w:rPr>
            <w:t>、人才需求分析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68" w:history="1">
            <w:r>
              <w:rPr>
                <w:rFonts w:ascii="Calibri" w:eastAsia="Calibri" w:hAnsi="Calibri" w:cs="Calibri"/>
                <w:spacing w:val="-4"/>
                <w:sz w:val="21"/>
                <w:szCs w:val="21"/>
              </w:rPr>
              <w:t>53</w:t>
            </w:r>
          </w:hyperlink>
        </w:p>
        <w:p>
          <w:pPr>
            <w:tabs>
              <w:tab w:val="right" w:leader="dot" w:pos="8320"/>
            </w:tabs>
            <w:spacing w:before="57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8"/>
              <w:sz w:val="21"/>
              <w:szCs w:val="21"/>
            </w:rPr>
            <w:t>(</w:t>
          </w:r>
          <w:r>
            <w:rPr>
              <w:rFonts w:ascii="FangSong" w:eastAsia="FangSong" w:hAnsi="FangSong" w:cs="FangSong"/>
              <w:spacing w:val="-7"/>
              <w:sz w:val="21"/>
              <w:szCs w:val="21"/>
            </w:rPr>
            <w:t>二</w:t>
          </w:r>
          <w:r>
            <w:rPr>
              <w:rFonts w:ascii="FangSong" w:eastAsia="FangSong" w:hAnsi="FangSong" w:cs="FangSong"/>
              <w:spacing w:val="-4"/>
              <w:sz w:val="21"/>
              <w:szCs w:val="21"/>
            </w:rPr>
            <w:t>)、招聘计划与流程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69" w:history="1">
            <w:r>
              <w:rPr>
                <w:rFonts w:ascii="Calibri" w:eastAsia="Calibri" w:hAnsi="Calibri" w:cs="Calibri"/>
                <w:spacing w:val="-4"/>
                <w:sz w:val="21"/>
                <w:szCs w:val="21"/>
              </w:rPr>
              <w:t>54</w:t>
            </w:r>
          </w:hyperlink>
        </w:p>
        <w:p>
          <w:pPr>
            <w:tabs>
              <w:tab w:val="right" w:leader="dot" w:pos="8320"/>
            </w:tabs>
            <w:spacing w:before="57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8"/>
              <w:sz w:val="21"/>
              <w:szCs w:val="21"/>
            </w:rPr>
            <w:t>(</w:t>
          </w:r>
          <w:r>
            <w:rPr>
              <w:rFonts w:ascii="FangSong" w:eastAsia="FangSong" w:hAnsi="FangSong" w:cs="FangSong"/>
              <w:spacing w:val="-7"/>
              <w:sz w:val="21"/>
              <w:szCs w:val="21"/>
            </w:rPr>
            <w:t>三</w:t>
          </w:r>
          <w:r>
            <w:rPr>
              <w:rFonts w:ascii="FangSong" w:eastAsia="FangSong" w:hAnsi="FangSong" w:cs="FangSong"/>
              <w:spacing w:val="-4"/>
              <w:sz w:val="21"/>
              <w:szCs w:val="21"/>
            </w:rPr>
            <w:t>)、员工培训与发展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70" w:history="1">
            <w:r>
              <w:rPr>
                <w:rFonts w:ascii="Calibri" w:eastAsia="Calibri" w:hAnsi="Calibri" w:cs="Calibri"/>
                <w:spacing w:val="-4"/>
                <w:sz w:val="21"/>
                <w:szCs w:val="21"/>
              </w:rPr>
              <w:t>56</w:t>
            </w:r>
          </w:hyperlink>
        </w:p>
        <w:p>
          <w:pPr>
            <w:tabs>
              <w:tab w:val="right" w:leader="dot" w:pos="8320"/>
            </w:tabs>
            <w:spacing w:before="58" w:line="222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8"/>
              <w:sz w:val="21"/>
              <w:szCs w:val="21"/>
            </w:rPr>
            <w:t>(四</w:t>
          </w:r>
          <w:r>
            <w:rPr>
              <w:rFonts w:ascii="FangSong" w:eastAsia="FangSong" w:hAnsi="FangSong" w:cs="FangSong"/>
              <w:spacing w:val="-6"/>
              <w:sz w:val="21"/>
              <w:szCs w:val="21"/>
            </w:rPr>
            <w:t>)</w:t>
          </w:r>
          <w:r>
            <w:rPr>
              <w:rFonts w:ascii="FangSong" w:eastAsia="FangSong" w:hAnsi="FangSong" w:cs="FangSong"/>
              <w:spacing w:val="-4"/>
              <w:sz w:val="21"/>
              <w:szCs w:val="21"/>
            </w:rPr>
            <w:t>、绩效考核与激励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71" w:history="1">
            <w:r>
              <w:rPr>
                <w:rFonts w:ascii="Calibri" w:eastAsia="Calibri" w:hAnsi="Calibri" w:cs="Calibri"/>
                <w:spacing w:val="-4"/>
                <w:sz w:val="21"/>
                <w:szCs w:val="21"/>
              </w:rPr>
              <w:t>57</w:t>
            </w:r>
          </w:hyperlink>
        </w:p>
        <w:p>
          <w:pPr>
            <w:tabs>
              <w:tab w:val="right" w:leader="dot" w:pos="8320"/>
            </w:tabs>
            <w:spacing w:before="60" w:line="219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8"/>
              <w:sz w:val="21"/>
              <w:szCs w:val="21"/>
            </w:rPr>
            <w:t>(五</w:t>
          </w:r>
          <w:r>
            <w:rPr>
              <w:rFonts w:ascii="FangSong" w:eastAsia="FangSong" w:hAnsi="FangSong" w:cs="FangSong"/>
              <w:spacing w:val="-5"/>
              <w:sz w:val="21"/>
              <w:szCs w:val="21"/>
            </w:rPr>
            <w:t>)</w:t>
          </w:r>
          <w:r>
            <w:rPr>
              <w:rFonts w:ascii="FangSong" w:eastAsia="FangSong" w:hAnsi="FangSong" w:cs="FangSong"/>
              <w:spacing w:val="-4"/>
              <w:sz w:val="21"/>
              <w:szCs w:val="21"/>
            </w:rPr>
            <w:t>、人才流动与留存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72" w:history="1">
            <w:r>
              <w:rPr>
                <w:rFonts w:ascii="Calibri" w:eastAsia="Calibri" w:hAnsi="Calibri" w:cs="Calibri"/>
                <w:spacing w:val="-4"/>
                <w:sz w:val="21"/>
                <w:szCs w:val="21"/>
              </w:rPr>
              <w:t>58</w:t>
            </w:r>
          </w:hyperlink>
        </w:p>
      </w:sdtContent>
    </w:sdt>
    <w:p>
      <w:pPr>
        <w:sectPr>
          <w:pgSz w:w="11906" w:h="16839"/>
          <w:pgMar w:top="1431" w:right="1785" w:bottom="0" w:left="1785" w:header="0" w:footer="0" w:gutter="0"/>
          <w:pgNumType w:start="4"/>
          <w:cols w:space="708"/>
        </w:sectPr>
      </w:pPr>
    </w:p>
    <w:p>
      <w:pPr>
        <w:spacing w:before="167" w:line="222" w:lineRule="auto"/>
        <w:ind w:left="3754"/>
        <w:rPr>
          <w:rFonts w:ascii="FangSong" w:eastAsia="FangSong" w:hAnsi="FangSong" w:cs="FangSong"/>
          <w:sz w:val="44"/>
          <w:szCs w:val="44"/>
        </w:rPr>
      </w:pPr>
      <w:bookmarkStart w:id="3" w:name="_bookmark4"/>
      <w:bookmarkEnd w:id="3"/>
      <w:r>
        <w:rPr>
          <w:rFonts w:ascii="FangSong" w:eastAsia="FangSong" w:hAnsi="FangSong" w:cs="FangSong"/>
          <w:spacing w:val="-15"/>
          <w:sz w:val="44"/>
          <w:szCs w:val="44"/>
          <w14:textOutline w14:w="7982">
            <w14:solidFill>
              <w14:srgbClr w14:val="000000"/>
            </w14:solidFill>
            <w14:prstDash w14:val="solid"/>
            <w14:miter w14:lim="10"/>
          </w14:textOutline>
        </w:rPr>
        <w:t>序</w:t>
      </w:r>
      <w:r>
        <w:rPr>
          <w:rFonts w:ascii="FangSong" w:eastAsia="FangSong" w:hAnsi="FangSong" w:cs="FangSong"/>
          <w:spacing w:val="-13"/>
          <w:sz w:val="44"/>
          <w:szCs w:val="44"/>
          <w14:textOutline w14:w="7982">
            <w14:solidFill>
              <w14:srgbClr w14:val="000000"/>
            </w14:solidFill>
            <w14:prstDash w14:val="solid"/>
            <w14:miter w14:lim="10"/>
          </w14:textOutline>
        </w:rPr>
        <w:t>言</w:t>
      </w:r>
    </w:p>
    <w:p>
      <w:pPr>
        <w:spacing w:line="470" w:lineRule="auto"/>
        <w:rPr>
          <w:rFonts w:ascii="Arial"/>
          <w:sz w:val="21"/>
        </w:rPr>
      </w:pPr>
    </w:p>
    <w:p>
      <w:pPr>
        <w:spacing w:before="91" w:line="413" w:lineRule="auto"/>
        <w:ind w:left="31" w:right="56" w:firstLine="561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10"/>
          <w:sz w:val="28"/>
          <w:szCs w:val="28"/>
        </w:rPr>
        <w:t>本</w:t>
      </w:r>
      <w:r>
        <w:rPr>
          <w:rFonts w:ascii="FangSong" w:eastAsia="FangSong" w:hAnsi="FangSong" w:cs="FangSong"/>
          <w:spacing w:val="6"/>
          <w:sz w:val="28"/>
          <w:szCs w:val="28"/>
        </w:rPr>
        <w:t>项目商业计划书旨在全面介绍和规划一个创新性的三乙醇胺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项</w:t>
      </w:r>
      <w:r>
        <w:rPr>
          <w:rFonts w:ascii="FangSong" w:eastAsia="FangSong" w:hAnsi="FangSong" w:cs="FangSong"/>
          <w:spacing w:val="-8"/>
          <w:sz w:val="28"/>
          <w:szCs w:val="28"/>
        </w:rPr>
        <w:t>目，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以满足需求。该方案的目的是为了提供三乙醇胺项目的全面概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览</w:t>
      </w:r>
      <w:r>
        <w:rPr>
          <w:rFonts w:ascii="FangSong" w:eastAsia="FangSong" w:hAnsi="FangSong" w:cs="FangSong"/>
          <w:spacing w:val="-8"/>
          <w:sz w:val="28"/>
          <w:szCs w:val="28"/>
        </w:rPr>
        <w:t>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包括项目的目标、范围、关键利益相关者和实施计划。通过本方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0"/>
          <w:sz w:val="28"/>
          <w:szCs w:val="28"/>
        </w:rPr>
        <w:t>案</w:t>
      </w:r>
      <w:r>
        <w:rPr>
          <w:rFonts w:ascii="FangSong" w:eastAsia="FangSong" w:hAnsi="FangSong" w:cs="FangSong"/>
          <w:spacing w:val="-12"/>
          <w:sz w:val="28"/>
          <w:szCs w:val="28"/>
        </w:rPr>
        <w:t>的学习交流，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希望能为相关人员提供一个深入了解项目的平台，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以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0"/>
          <w:sz w:val="28"/>
          <w:szCs w:val="28"/>
        </w:rPr>
        <w:t>促</w:t>
      </w:r>
      <w:r>
        <w:rPr>
          <w:rFonts w:ascii="FangSong" w:eastAsia="FangSong" w:hAnsi="FangSong" w:cs="FangSong"/>
          <w:spacing w:val="-12"/>
          <w:sz w:val="28"/>
          <w:szCs w:val="28"/>
        </w:rPr>
        <w:t>进进一步的合作和研究。请注意，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本方案不可做为商业用途，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只用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1"/>
          <w:sz w:val="28"/>
          <w:szCs w:val="28"/>
        </w:rPr>
        <w:t>作</w:t>
      </w:r>
      <w:r>
        <w:rPr>
          <w:rFonts w:ascii="FangSong" w:eastAsia="FangSong" w:hAnsi="FangSong" w:cs="FangSong"/>
          <w:spacing w:val="-7"/>
          <w:sz w:val="28"/>
          <w:szCs w:val="28"/>
        </w:rPr>
        <w:t>学习交流。</w:t>
      </w:r>
    </w:p>
    <w:p>
      <w:pPr>
        <w:spacing w:line="296" w:lineRule="auto"/>
        <w:rPr>
          <w:rFonts w:ascii="Arial"/>
          <w:sz w:val="21"/>
        </w:rPr>
      </w:pPr>
    </w:p>
    <w:p>
      <w:pPr>
        <w:spacing w:before="91" w:line="220" w:lineRule="auto"/>
        <w:ind w:left="597"/>
        <w:outlineLvl w:val="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一、原辅材料供应</w:t>
      </w:r>
    </w:p>
    <w:p>
      <w:pPr>
        <w:spacing w:line="277" w:lineRule="auto"/>
        <w:rPr>
          <w:rFonts w:ascii="Arial"/>
          <w:sz w:val="21"/>
        </w:rPr>
      </w:pPr>
    </w:p>
    <w:p>
      <w:pPr>
        <w:spacing w:line="277" w:lineRule="auto"/>
        <w:rPr>
          <w:rFonts w:ascii="Arial"/>
          <w:sz w:val="21"/>
        </w:rPr>
      </w:pPr>
    </w:p>
    <w:p>
      <w:pPr>
        <w:spacing w:before="104" w:line="224" w:lineRule="auto"/>
        <w:ind w:left="81"/>
        <w:rPr>
          <w:rFonts w:ascii="FangSong" w:eastAsia="FangSong" w:hAnsi="FangSong" w:cs="FangSong"/>
          <w:sz w:val="32"/>
          <w:szCs w:val="32"/>
        </w:rPr>
      </w:pPr>
      <w:r>
        <w:rPr>
          <w:rFonts w:ascii="FangSong" w:eastAsia="FangSong" w:hAnsi="FangSong" w:cs="FangSong"/>
          <w:spacing w:val="-2"/>
          <w:sz w:val="32"/>
          <w:szCs w:val="32"/>
          <w14:textOutline w14:w="5805">
            <w14:solidFill>
              <w14:srgbClr w14:val="000000"/>
            </w14:solidFill>
            <w14:prstDash w14:val="solid"/>
            <w14:miter w14:lim="10"/>
          </w14:textOutline>
        </w:rPr>
        <w:t>(一)、三乙醇胺项目建设期原辅材料供应情况</w:t>
      </w:r>
    </w:p>
    <w:p>
      <w:pPr>
        <w:spacing w:line="424" w:lineRule="auto"/>
        <w:rPr>
          <w:rFonts w:ascii="Arial"/>
          <w:sz w:val="21"/>
        </w:rPr>
      </w:pPr>
    </w:p>
    <w:p>
      <w:pPr>
        <w:spacing w:before="91" w:line="411" w:lineRule="auto"/>
        <w:ind w:left="34" w:firstLine="56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在三</w:t>
      </w:r>
      <w:r>
        <w:rPr>
          <w:rFonts w:ascii="FangSong" w:eastAsia="FangSong" w:hAnsi="FangSong" w:cs="FangSong"/>
          <w:spacing w:val="-15"/>
          <w:sz w:val="28"/>
          <w:szCs w:val="28"/>
        </w:rPr>
        <w:t>乙</w:t>
      </w:r>
      <w:r>
        <w:rPr>
          <w:rFonts w:ascii="FangSong" w:eastAsia="FangSong" w:hAnsi="FangSong" w:cs="FangSong"/>
          <w:spacing w:val="-8"/>
          <w:sz w:val="28"/>
          <w:szCs w:val="28"/>
        </w:rPr>
        <w:t>醇胺项目的建设和运营过程中，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原辅材料的供应是确保工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程顺利进行和产品质量稳定的重要环节。本章将详细探讨三乙醇</w:t>
      </w:r>
      <w:r>
        <w:rPr>
          <w:rFonts w:ascii="FangSong" w:eastAsia="FangSong" w:hAnsi="FangSong" w:cs="FangSong"/>
          <w:spacing w:val="-3"/>
          <w:sz w:val="28"/>
          <w:szCs w:val="28"/>
        </w:rPr>
        <w:t>胺</w:t>
      </w:r>
      <w:r>
        <w:rPr>
          <w:rFonts w:ascii="FangSong" w:eastAsia="FangSong" w:hAnsi="FangSong" w:cs="FangSong"/>
          <w:sz w:val="28"/>
          <w:szCs w:val="28"/>
        </w:rPr>
        <w:t>项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"/>
          <w:sz w:val="28"/>
          <w:szCs w:val="28"/>
        </w:rPr>
        <w:t>目建设期和运营期的原辅材料供应情况，以及相关的质量管理措施</w:t>
      </w:r>
      <w:r>
        <w:rPr>
          <w:rFonts w:ascii="FangSong" w:eastAsia="FangSong" w:hAnsi="FangSong" w:cs="FangSong"/>
          <w:sz w:val="28"/>
          <w:szCs w:val="28"/>
        </w:rPr>
        <w:t>。</w:t>
      </w:r>
    </w:p>
    <w:p>
      <w:pPr>
        <w:spacing w:line="220" w:lineRule="auto"/>
        <w:ind w:left="59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"/>
          <w:sz w:val="28"/>
          <w:szCs w:val="28"/>
        </w:rPr>
        <w:t>7.1</w:t>
      </w:r>
      <w:r>
        <w:rPr>
          <w:rFonts w:ascii="FangSong" w:eastAsia="FangSong" w:hAnsi="FangSong" w:cs="FangSong"/>
          <w:spacing w:val="-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"/>
          <w:sz w:val="28"/>
          <w:szCs w:val="28"/>
        </w:rPr>
        <w:t>三乙醇胺项目建设期原辅</w:t>
      </w:r>
      <w:r>
        <w:rPr>
          <w:rFonts w:ascii="FangSong" w:eastAsia="FangSong" w:hAnsi="FangSong" w:cs="FangSong"/>
          <w:sz w:val="28"/>
          <w:szCs w:val="28"/>
        </w:rPr>
        <w:t>材料供应情况</w:t>
      </w:r>
    </w:p>
    <w:p>
      <w:pPr>
        <w:spacing w:before="292" w:line="411" w:lineRule="auto"/>
        <w:ind w:left="37" w:right="56" w:firstLine="557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在三</w:t>
      </w:r>
      <w:r>
        <w:rPr>
          <w:rFonts w:ascii="FangSong" w:eastAsia="FangSong" w:hAnsi="FangSong" w:cs="FangSong"/>
          <w:spacing w:val="-15"/>
          <w:sz w:val="28"/>
          <w:szCs w:val="28"/>
        </w:rPr>
        <w:t>乙</w:t>
      </w:r>
      <w:r>
        <w:rPr>
          <w:rFonts w:ascii="FangSong" w:eastAsia="FangSong" w:hAnsi="FangSong" w:cs="FangSong"/>
          <w:spacing w:val="-8"/>
          <w:sz w:val="28"/>
          <w:szCs w:val="28"/>
        </w:rPr>
        <w:t>醇胺项目建设期间，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原辅材料的及时供应对工程进度和质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量有着直接的影响。下面是三乙醇胺项目建设期原辅材料供应情况</w:t>
      </w:r>
      <w:r>
        <w:rPr>
          <w:rFonts w:ascii="FangSong" w:eastAsia="FangSong" w:hAnsi="FangSong" w:cs="FangSong"/>
          <w:spacing w:val="-2"/>
          <w:sz w:val="28"/>
          <w:szCs w:val="28"/>
        </w:rPr>
        <w:t>的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7"/>
          <w:sz w:val="28"/>
          <w:szCs w:val="28"/>
        </w:rPr>
        <w:t>主</w:t>
      </w:r>
      <w:r>
        <w:rPr>
          <w:rFonts w:ascii="FangSong" w:eastAsia="FangSong" w:hAnsi="FangSong" w:cs="FangSong"/>
          <w:spacing w:val="-13"/>
          <w:sz w:val="28"/>
          <w:szCs w:val="28"/>
        </w:rPr>
        <w:t>要内容：</w:t>
      </w:r>
    </w:p>
    <w:p>
      <w:pPr>
        <w:spacing w:before="1" w:line="222" w:lineRule="auto"/>
        <w:ind w:left="73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4"/>
          <w:sz w:val="28"/>
          <w:szCs w:val="28"/>
        </w:rPr>
        <w:t>供</w:t>
      </w:r>
      <w:r>
        <w:rPr>
          <w:rFonts w:ascii="FangSong" w:eastAsia="FangSong" w:hAnsi="FangSong" w:cs="FangSong"/>
          <w:spacing w:val="-11"/>
          <w:sz w:val="28"/>
          <w:szCs w:val="28"/>
        </w:rPr>
        <w:t>应链策略：</w:t>
      </w:r>
    </w:p>
    <w:p>
      <w:pPr>
        <w:spacing w:before="288" w:line="411" w:lineRule="auto"/>
        <w:ind w:left="49" w:right="56" w:firstLine="97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1"/>
          <w:sz w:val="28"/>
          <w:szCs w:val="28"/>
        </w:rPr>
        <w:t>我们将建立稳定、可靠的供应链体系，</w:t>
      </w:r>
      <w:r>
        <w:rPr>
          <w:rFonts w:ascii="FangSong" w:eastAsia="FangSong" w:hAnsi="FangSong" w:cs="FangSong"/>
          <w:sz w:val="28"/>
          <w:szCs w:val="28"/>
        </w:rPr>
        <w:t>与有资质、信誉良好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的</w:t>
      </w:r>
      <w:r>
        <w:rPr>
          <w:rFonts w:ascii="FangSong" w:eastAsia="FangSong" w:hAnsi="FangSong" w:cs="FangSong"/>
          <w:spacing w:val="-3"/>
          <w:sz w:val="28"/>
          <w:szCs w:val="28"/>
        </w:rPr>
        <w:t>供应商建立合作关系，确保原辅材料的及时供应。</w:t>
      </w:r>
    </w:p>
    <w:p>
      <w:pPr>
        <w:spacing w:line="222" w:lineRule="auto"/>
        <w:ind w:left="739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5"/>
          <w:sz w:val="28"/>
          <w:szCs w:val="28"/>
        </w:rPr>
        <w:t>质</w:t>
      </w:r>
      <w:r>
        <w:rPr>
          <w:rFonts w:ascii="FangSong" w:eastAsia="FangSong" w:hAnsi="FangSong" w:cs="FangSong"/>
          <w:spacing w:val="-14"/>
          <w:sz w:val="28"/>
          <w:szCs w:val="28"/>
        </w:rPr>
        <w:t>量标准：</w:t>
      </w:r>
    </w:p>
    <w:p>
      <w:pPr>
        <w:sectPr>
          <w:pgSz w:w="11906" w:h="16839"/>
          <w:pgMar w:top="1431" w:right="1743" w:bottom="0" w:left="1785" w:header="0" w:footer="0" w:gutter="0"/>
          <w:pgNumType w:start="5"/>
          <w:cols w:space="708"/>
        </w:sectPr>
      </w:pPr>
    </w:p>
    <w:p>
      <w:pPr>
        <w:spacing w:before="184" w:line="411" w:lineRule="auto"/>
        <w:ind w:left="31" w:right="14" w:firstLine="983"/>
        <w:rPr>
          <w:rFonts w:ascii="FangSong" w:eastAsia="FangSong" w:hAnsi="FangSong" w:cs="FangSong"/>
          <w:sz w:val="28"/>
          <w:szCs w:val="28"/>
        </w:rPr>
      </w:pPr>
      <w:bookmarkStart w:id="4" w:name="_bookmark5"/>
      <w:bookmarkEnd w:id="4"/>
      <w:bookmarkStart w:id="5" w:name="_bookmark6"/>
      <w:bookmarkEnd w:id="5"/>
      <w:r>
        <w:rPr>
          <w:rFonts w:ascii="FangSong" w:eastAsia="FangSong" w:hAnsi="FangSong" w:cs="FangSong"/>
          <w:spacing w:val="1"/>
          <w:sz w:val="28"/>
          <w:szCs w:val="28"/>
        </w:rPr>
        <w:t>对所有原辅材料设定明确的质量标准和技术要求，保障原</w:t>
      </w:r>
      <w:r>
        <w:rPr>
          <w:rFonts w:ascii="FangSong" w:eastAsia="FangSong" w:hAnsi="FangSong" w:cs="FangSong"/>
          <w:sz w:val="28"/>
          <w:szCs w:val="28"/>
        </w:rPr>
        <w:t>材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料的质</w:t>
      </w:r>
      <w:r>
        <w:rPr>
          <w:rFonts w:ascii="FangSong" w:eastAsia="FangSong" w:hAnsi="FangSong" w:cs="FangSong"/>
          <w:spacing w:val="-3"/>
          <w:sz w:val="28"/>
          <w:szCs w:val="28"/>
        </w:rPr>
        <w:t>量</w:t>
      </w:r>
      <w:r>
        <w:rPr>
          <w:rFonts w:ascii="FangSong" w:eastAsia="FangSong" w:hAnsi="FangSong" w:cs="FangSong"/>
          <w:spacing w:val="-2"/>
          <w:sz w:val="28"/>
          <w:szCs w:val="28"/>
        </w:rPr>
        <w:t>符合相关标准，以确保产品达到设计要求。</w:t>
      </w:r>
    </w:p>
    <w:p>
      <w:pPr>
        <w:spacing w:line="219" w:lineRule="auto"/>
        <w:ind w:left="737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7"/>
          <w:sz w:val="28"/>
          <w:szCs w:val="28"/>
        </w:rPr>
        <w:t>库</w:t>
      </w:r>
      <w:r>
        <w:rPr>
          <w:rFonts w:ascii="FangSong" w:eastAsia="FangSong" w:hAnsi="FangSong" w:cs="FangSong"/>
          <w:spacing w:val="-13"/>
          <w:sz w:val="28"/>
          <w:szCs w:val="28"/>
        </w:rPr>
        <w:t>存管理：</w:t>
      </w:r>
    </w:p>
    <w:p>
      <w:pPr>
        <w:spacing w:before="292" w:line="411" w:lineRule="auto"/>
        <w:ind w:left="39" w:right="14" w:firstLine="975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1"/>
          <w:sz w:val="28"/>
          <w:szCs w:val="28"/>
        </w:rPr>
        <w:t>在建设期，将建立合理的库存管理系统，确保原辅材料的</w:t>
      </w:r>
      <w:r>
        <w:rPr>
          <w:rFonts w:ascii="FangSong" w:eastAsia="FangSong" w:hAnsi="FangSong" w:cs="FangSong"/>
          <w:sz w:val="28"/>
          <w:szCs w:val="28"/>
        </w:rPr>
        <w:t>安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全储存，并</w:t>
      </w:r>
      <w:r>
        <w:rPr>
          <w:rFonts w:ascii="FangSong" w:eastAsia="FangSong" w:hAnsi="FangSong" w:cs="FangSong"/>
          <w:spacing w:val="-2"/>
          <w:sz w:val="28"/>
          <w:szCs w:val="28"/>
        </w:rPr>
        <w:t>通过先进的信息化手段实现库存的及时监控。</w:t>
      </w:r>
    </w:p>
    <w:p>
      <w:pPr>
        <w:spacing w:before="1" w:line="220" w:lineRule="auto"/>
        <w:ind w:left="73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4"/>
          <w:sz w:val="28"/>
          <w:szCs w:val="28"/>
        </w:rPr>
        <w:t>供</w:t>
      </w:r>
      <w:r>
        <w:rPr>
          <w:rFonts w:ascii="FangSong" w:eastAsia="FangSong" w:hAnsi="FangSong" w:cs="FangSong"/>
          <w:spacing w:val="-13"/>
          <w:sz w:val="28"/>
          <w:szCs w:val="28"/>
        </w:rPr>
        <w:t>应保障：</w:t>
      </w:r>
    </w:p>
    <w:p>
      <w:pPr>
        <w:spacing w:before="287" w:line="416" w:lineRule="auto"/>
        <w:ind w:left="34" w:right="14" w:firstLine="979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1"/>
          <w:sz w:val="28"/>
          <w:szCs w:val="28"/>
        </w:rPr>
        <w:t>对于关键原辅材料，将建立备货计划和储备机制，以应对</w:t>
      </w:r>
      <w:r>
        <w:rPr>
          <w:rFonts w:ascii="FangSong" w:eastAsia="FangSong" w:hAnsi="FangSong" w:cs="FangSong"/>
          <w:sz w:val="28"/>
          <w:szCs w:val="28"/>
        </w:rPr>
        <w:t>潜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在的供应中</w:t>
      </w:r>
      <w:r>
        <w:rPr>
          <w:rFonts w:ascii="FangSong" w:eastAsia="FangSong" w:hAnsi="FangSong" w:cs="FangSong"/>
          <w:spacing w:val="-2"/>
          <w:sz w:val="28"/>
          <w:szCs w:val="28"/>
        </w:rPr>
        <w:t>断或价格波动，确保施工进度不受影响。</w:t>
      </w:r>
    </w:p>
    <w:p>
      <w:pPr>
        <w:spacing w:before="248" w:line="220" w:lineRule="auto"/>
        <w:ind w:left="63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(二)、三乙醇胺项目</w:t>
      </w:r>
      <w:r>
        <w:rPr>
          <w:rFonts w:ascii="FangSong" w:eastAsia="FangSong" w:hAnsi="FangSong" w:cs="FangSong"/>
          <w:spacing w:val="-1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运营期原辅材料供应及质量管理</w:t>
      </w:r>
    </w:p>
    <w:p>
      <w:pPr>
        <w:spacing w:line="458" w:lineRule="auto"/>
        <w:rPr>
          <w:rFonts w:ascii="Arial"/>
          <w:sz w:val="21"/>
        </w:rPr>
      </w:pPr>
    </w:p>
    <w:p>
      <w:pPr>
        <w:spacing w:before="91" w:line="411" w:lineRule="auto"/>
        <w:ind w:left="33" w:right="14" w:firstLine="566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9"/>
          <w:sz w:val="28"/>
          <w:szCs w:val="28"/>
        </w:rPr>
        <w:t>三乙醇胺项目进入运营期后，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原辅材料的持续供应和质量管理同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样至关重要。下面</w:t>
      </w:r>
      <w:r>
        <w:rPr>
          <w:rFonts w:ascii="FangSong" w:eastAsia="FangSong" w:hAnsi="FangSong" w:cs="FangSong"/>
          <w:spacing w:val="-3"/>
          <w:sz w:val="28"/>
          <w:szCs w:val="28"/>
        </w:rPr>
        <w:t>是三乙醇胺项目运营期原辅材料供应及质量管理的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关</w:t>
      </w:r>
      <w:r>
        <w:rPr>
          <w:rFonts w:ascii="FangSong" w:eastAsia="FangSong" w:hAnsi="FangSong" w:cs="FangSong"/>
          <w:spacing w:val="-13"/>
          <w:sz w:val="28"/>
          <w:szCs w:val="28"/>
        </w:rPr>
        <w:t>键方面：</w:t>
      </w:r>
    </w:p>
    <w:p>
      <w:pPr>
        <w:spacing w:before="1" w:line="221" w:lineRule="auto"/>
        <w:ind w:left="73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4"/>
          <w:sz w:val="28"/>
          <w:szCs w:val="28"/>
        </w:rPr>
        <w:t>供</w:t>
      </w:r>
      <w:r>
        <w:rPr>
          <w:rFonts w:ascii="FangSong" w:eastAsia="FangSong" w:hAnsi="FangSong" w:cs="FangSong"/>
          <w:spacing w:val="-11"/>
          <w:sz w:val="28"/>
          <w:szCs w:val="28"/>
        </w:rPr>
        <w:t>应链维护：</w:t>
      </w:r>
    </w:p>
    <w:p>
      <w:pPr>
        <w:spacing w:before="289" w:line="411" w:lineRule="auto"/>
        <w:ind w:left="34" w:right="14" w:firstLine="979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1"/>
          <w:sz w:val="28"/>
          <w:szCs w:val="28"/>
        </w:rPr>
        <w:t>在运营期，将继续与供应商保持密切的合作，定期评估供</w:t>
      </w:r>
      <w:r>
        <w:rPr>
          <w:rFonts w:ascii="FangSong" w:eastAsia="FangSong" w:hAnsi="FangSong" w:cs="FangSong"/>
          <w:sz w:val="28"/>
          <w:szCs w:val="28"/>
        </w:rPr>
        <w:t>应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链的稳定性，确</w:t>
      </w:r>
      <w:r>
        <w:rPr>
          <w:rFonts w:ascii="FangSong" w:eastAsia="FangSong" w:hAnsi="FangSong" w:cs="FangSong"/>
          <w:spacing w:val="-2"/>
          <w:sz w:val="28"/>
          <w:szCs w:val="28"/>
        </w:rPr>
        <w:t>保原辅材料的长期可持续供应。</w:t>
      </w:r>
    </w:p>
    <w:p>
      <w:pPr>
        <w:spacing w:line="223" w:lineRule="auto"/>
        <w:ind w:left="739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5"/>
          <w:sz w:val="28"/>
          <w:szCs w:val="28"/>
        </w:rPr>
        <w:t>质</w:t>
      </w:r>
      <w:r>
        <w:rPr>
          <w:rFonts w:ascii="FangSong" w:eastAsia="FangSong" w:hAnsi="FangSong" w:cs="FangSong"/>
          <w:spacing w:val="-14"/>
          <w:sz w:val="28"/>
          <w:szCs w:val="28"/>
        </w:rPr>
        <w:t>量监控：</w:t>
      </w:r>
    </w:p>
    <w:p>
      <w:pPr>
        <w:spacing w:before="287" w:line="411" w:lineRule="auto"/>
        <w:ind w:left="38" w:right="14" w:firstLine="98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1"/>
          <w:sz w:val="28"/>
          <w:szCs w:val="28"/>
        </w:rPr>
        <w:t>强化原辅材料的质量监控体系，建立检测</w:t>
      </w:r>
      <w:r>
        <w:rPr>
          <w:rFonts w:ascii="FangSong" w:eastAsia="FangSong" w:hAnsi="FangSong" w:cs="FangSong"/>
          <w:sz w:val="28"/>
          <w:szCs w:val="28"/>
        </w:rPr>
        <w:t>、评估机制，确保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原辅材</w:t>
      </w:r>
      <w:r>
        <w:rPr>
          <w:rFonts w:ascii="FangSong" w:eastAsia="FangSong" w:hAnsi="FangSong" w:cs="FangSong"/>
          <w:spacing w:val="-2"/>
          <w:sz w:val="28"/>
          <w:szCs w:val="28"/>
        </w:rPr>
        <w:t>料的质量符合产品标准，提高产品的可靠性和稳定性。</w:t>
      </w:r>
    </w:p>
    <w:p>
      <w:pPr>
        <w:spacing w:line="223" w:lineRule="auto"/>
        <w:ind w:left="73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4"/>
          <w:sz w:val="28"/>
          <w:szCs w:val="28"/>
        </w:rPr>
        <w:t>供</w:t>
      </w:r>
      <w:r>
        <w:rPr>
          <w:rFonts w:ascii="FangSong" w:eastAsia="FangSong" w:hAnsi="FangSong" w:cs="FangSong"/>
          <w:spacing w:val="-11"/>
          <w:sz w:val="28"/>
          <w:szCs w:val="28"/>
        </w:rPr>
        <w:t>应商管理：</w:t>
      </w:r>
    </w:p>
    <w:p>
      <w:pPr>
        <w:spacing w:before="286" w:line="416" w:lineRule="auto"/>
        <w:ind w:left="32" w:right="14" w:firstLine="979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2"/>
          <w:sz w:val="28"/>
          <w:szCs w:val="28"/>
        </w:rPr>
        <w:t>加强</w:t>
      </w:r>
      <w:r>
        <w:rPr>
          <w:rFonts w:ascii="FangSong" w:eastAsia="FangSong" w:hAnsi="FangSong" w:cs="FangSong"/>
          <w:spacing w:val="1"/>
          <w:sz w:val="28"/>
          <w:szCs w:val="28"/>
        </w:rPr>
        <w:t>对供应商的管理，建立供应商绩效评估体系，与优质供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应商保持战</w:t>
      </w:r>
      <w:r>
        <w:rPr>
          <w:rFonts w:ascii="FangSong" w:eastAsia="FangSong" w:hAnsi="FangSong" w:cs="FangSong"/>
          <w:spacing w:val="-2"/>
          <w:sz w:val="28"/>
          <w:szCs w:val="28"/>
        </w:rPr>
        <w:t>略合作，推动整个供应链的不断优化。</w:t>
      </w:r>
    </w:p>
    <w:p>
      <w:pPr>
        <w:sectPr>
          <w:pgSz w:w="11906" w:h="16839"/>
          <w:pgMar w:top="1431" w:right="1785" w:bottom="0" w:left="1785" w:header="0" w:footer="0" w:gutter="0"/>
          <w:pgNumType w:start="6"/>
          <w:cols w:space="708"/>
        </w:sectPr>
      </w:pPr>
    </w:p>
    <w:p>
      <w:pPr>
        <w:spacing w:before="182" w:line="222" w:lineRule="auto"/>
        <w:ind w:left="737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7"/>
          <w:sz w:val="28"/>
          <w:szCs w:val="28"/>
        </w:rPr>
        <w:t>成</w:t>
      </w:r>
      <w:r>
        <w:rPr>
          <w:rFonts w:ascii="FangSong" w:eastAsia="FangSong" w:hAnsi="FangSong" w:cs="FangSong"/>
          <w:spacing w:val="-13"/>
          <w:sz w:val="28"/>
          <w:szCs w:val="28"/>
        </w:rPr>
        <w:t>本控制：</w:t>
      </w:r>
    </w:p>
    <w:p>
      <w:pPr>
        <w:spacing w:before="286" w:line="417" w:lineRule="auto"/>
        <w:ind w:left="35" w:right="176" w:firstLine="978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1"/>
          <w:sz w:val="28"/>
          <w:szCs w:val="28"/>
        </w:rPr>
        <w:t>在运营期，将不断寻求降低原辅材料采购成本的机会，通</w:t>
      </w:r>
      <w:r>
        <w:rPr>
          <w:rFonts w:ascii="FangSong" w:eastAsia="FangSong" w:hAnsi="FangSong" w:cs="FangSong"/>
          <w:sz w:val="28"/>
          <w:szCs w:val="28"/>
        </w:rPr>
        <w:t>过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谈判、采购策</w:t>
      </w:r>
      <w:r>
        <w:rPr>
          <w:rFonts w:ascii="FangSong" w:eastAsia="FangSong" w:hAnsi="FangSong" w:cs="FangSong"/>
          <w:spacing w:val="-3"/>
          <w:sz w:val="28"/>
          <w:szCs w:val="28"/>
        </w:rPr>
        <w:t>略</w:t>
      </w:r>
      <w:r>
        <w:rPr>
          <w:rFonts w:ascii="FangSong" w:eastAsia="FangSong" w:hAnsi="FangSong" w:cs="FangSong"/>
          <w:spacing w:val="-2"/>
          <w:sz w:val="28"/>
          <w:szCs w:val="28"/>
        </w:rPr>
        <w:t>调整等手段实现成本的有效控制。</w:t>
      </w:r>
    </w:p>
    <w:p>
      <w:pPr>
        <w:spacing w:line="293" w:lineRule="auto"/>
        <w:rPr>
          <w:rFonts w:ascii="Arial"/>
          <w:sz w:val="21"/>
        </w:rPr>
      </w:pPr>
    </w:p>
    <w:p>
      <w:pPr>
        <w:spacing w:before="91" w:line="223" w:lineRule="auto"/>
        <w:ind w:left="601"/>
        <w:outlineLvl w:val="0"/>
        <w:rPr>
          <w:rFonts w:ascii="FangSong" w:eastAsia="FangSong" w:hAnsi="FangSong" w:cs="FangSong"/>
          <w:sz w:val="28"/>
          <w:szCs w:val="28"/>
        </w:rPr>
      </w:pPr>
      <w:bookmarkStart w:id="6" w:name="_bookmark7"/>
      <w:bookmarkEnd w:id="6"/>
      <w:r>
        <w:rPr>
          <w:rFonts w:ascii="FangSong" w:eastAsia="FangSong" w:hAnsi="FangSong" w:cs="FangSong"/>
          <w:spacing w:val="-2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二、三乙</w:t>
      </w:r>
      <w:r>
        <w:rPr>
          <w:rFonts w:ascii="FangSong" w:eastAsia="FangSong" w:hAnsi="FangSong" w:cs="FangSong"/>
          <w:spacing w:val="-1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醇胺项目选址说明</w:t>
      </w:r>
    </w:p>
    <w:p>
      <w:pPr>
        <w:spacing w:line="275" w:lineRule="auto"/>
        <w:rPr>
          <w:rFonts w:ascii="Arial"/>
          <w:sz w:val="21"/>
        </w:rPr>
      </w:pPr>
    </w:p>
    <w:p>
      <w:pPr>
        <w:spacing w:line="275" w:lineRule="auto"/>
        <w:rPr>
          <w:rFonts w:ascii="Arial"/>
          <w:sz w:val="21"/>
        </w:rPr>
      </w:pPr>
    </w:p>
    <w:p>
      <w:pPr>
        <w:spacing w:before="104" w:line="224" w:lineRule="auto"/>
        <w:ind w:left="81"/>
        <w:rPr>
          <w:rFonts w:ascii="FangSong" w:eastAsia="FangSong" w:hAnsi="FangSong" w:cs="FangSong"/>
          <w:sz w:val="32"/>
          <w:szCs w:val="32"/>
        </w:rPr>
      </w:pPr>
      <w:r>
        <w:rPr>
          <w:rFonts w:ascii="FangSong" w:eastAsia="FangSong" w:hAnsi="FangSong" w:cs="FangSong"/>
          <w:spacing w:val="-6"/>
          <w:sz w:val="32"/>
          <w:szCs w:val="32"/>
          <w14:textOutline w14:w="5805">
            <w14:solidFill>
              <w14:srgbClr w14:val="000000"/>
            </w14:solidFill>
            <w14:prstDash w14:val="solid"/>
            <w14:miter w14:lim="10"/>
          </w14:textOutline>
        </w:rPr>
        <w:t>(一)</w:t>
      </w:r>
      <w:r>
        <w:rPr>
          <w:rFonts w:ascii="FangSong" w:eastAsia="FangSong" w:hAnsi="FangSong" w:cs="FangSong"/>
          <w:spacing w:val="-3"/>
          <w:sz w:val="32"/>
          <w:szCs w:val="32"/>
          <w14:textOutline w14:w="5805">
            <w14:solidFill>
              <w14:srgbClr w14:val="000000"/>
            </w14:solidFill>
            <w14:prstDash w14:val="solid"/>
            <w14:miter w14:lim="10"/>
          </w14:textOutline>
        </w:rPr>
        <w:t>、三乙醇胺项目选址原则</w:t>
      </w:r>
    </w:p>
    <w:p>
      <w:pPr>
        <w:spacing w:line="422" w:lineRule="auto"/>
        <w:rPr>
          <w:rFonts w:ascii="Arial"/>
          <w:sz w:val="21"/>
        </w:rPr>
      </w:pPr>
    </w:p>
    <w:p>
      <w:pPr>
        <w:spacing w:before="92" w:line="220" w:lineRule="auto"/>
        <w:ind w:left="74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3"/>
          <w:sz w:val="28"/>
          <w:szCs w:val="28"/>
        </w:rPr>
        <w:t>1</w:t>
      </w:r>
      <w:r>
        <w:rPr>
          <w:rFonts w:ascii="FangSong" w:eastAsia="FangSong" w:hAnsi="FangSong" w:cs="FangSong"/>
          <w:spacing w:val="-2"/>
          <w:sz w:val="28"/>
          <w:szCs w:val="28"/>
        </w:rPr>
        <w:t>.</w:t>
      </w:r>
      <w:r>
        <w:rPr>
          <w:rFonts w:ascii="FangSong" w:eastAsia="FangSong" w:hAnsi="FangSong" w:cs="FangSong"/>
          <w:spacing w:val="-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"/>
          <w:sz w:val="28"/>
          <w:szCs w:val="28"/>
        </w:rPr>
        <w:t>城乡建设总体规划一致性</w:t>
      </w:r>
    </w:p>
    <w:p>
      <w:pPr>
        <w:spacing w:before="292" w:line="411" w:lineRule="auto"/>
        <w:ind w:left="32" w:firstLine="567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9"/>
          <w:sz w:val="28"/>
          <w:szCs w:val="28"/>
        </w:rPr>
        <w:t>三乙醇胺项目选址必须与城乡建设总体规划保持一致，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确保三乙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7"/>
          <w:sz w:val="28"/>
          <w:szCs w:val="28"/>
        </w:rPr>
        <w:t>醇胺项目的发展与当地城市规划和政府规划相契合。通过与规划一致，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三</w:t>
      </w:r>
      <w:r>
        <w:rPr>
          <w:rFonts w:ascii="FangSong" w:eastAsia="FangSong" w:hAnsi="FangSong" w:cs="FangSong"/>
          <w:spacing w:val="-8"/>
          <w:sz w:val="28"/>
          <w:szCs w:val="28"/>
        </w:rPr>
        <w:t>乙醇胺项目有望更好地融入城市发展大局，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为城市功能提升和社会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经</w:t>
      </w:r>
      <w:r>
        <w:rPr>
          <w:rFonts w:ascii="FangSong" w:eastAsia="FangSong" w:hAnsi="FangSong" w:cs="FangSong"/>
          <w:spacing w:val="-7"/>
          <w:sz w:val="28"/>
          <w:szCs w:val="28"/>
        </w:rPr>
        <w:t>济</w:t>
      </w:r>
      <w:r>
        <w:rPr>
          <w:rFonts w:ascii="FangSong" w:eastAsia="FangSong" w:hAnsi="FangSong" w:cs="FangSong"/>
          <w:spacing w:val="-4"/>
          <w:sz w:val="28"/>
          <w:szCs w:val="28"/>
        </w:rPr>
        <w:t>发展作出积极贡献。</w:t>
      </w:r>
    </w:p>
    <w:p>
      <w:pPr>
        <w:spacing w:before="1" w:line="220" w:lineRule="auto"/>
        <w:ind w:left="727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"/>
          <w:sz w:val="28"/>
          <w:szCs w:val="28"/>
        </w:rPr>
        <w:t>2</w:t>
      </w:r>
      <w:r>
        <w:rPr>
          <w:rFonts w:ascii="FangSong" w:eastAsia="FangSong" w:hAnsi="FangSong" w:cs="FangSong"/>
          <w:spacing w:val="-1"/>
          <w:sz w:val="28"/>
          <w:szCs w:val="28"/>
        </w:rPr>
        <w:t>.</w:t>
      </w:r>
      <w:r>
        <w:rPr>
          <w:rFonts w:ascii="FangSong" w:eastAsia="FangSong" w:hAnsi="FangSong" w:cs="FangSong"/>
          <w:spacing w:val="-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"/>
          <w:sz w:val="28"/>
          <w:szCs w:val="28"/>
        </w:rPr>
        <w:t>交通便捷性</w:t>
      </w:r>
    </w:p>
    <w:p>
      <w:pPr>
        <w:spacing w:before="292" w:line="411" w:lineRule="auto"/>
        <w:ind w:left="32" w:right="176" w:firstLine="56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5"/>
          <w:sz w:val="28"/>
          <w:szCs w:val="28"/>
        </w:rPr>
        <w:t>优</w:t>
      </w:r>
      <w:r>
        <w:rPr>
          <w:rFonts w:ascii="FangSong" w:eastAsia="FangSong" w:hAnsi="FangSong" w:cs="FangSong"/>
          <w:spacing w:val="-4"/>
          <w:sz w:val="28"/>
          <w:szCs w:val="28"/>
        </w:rPr>
        <w:t>越的交通条件是三乙醇胺项目成功的关键因素之一。选址地应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1"/>
          <w:sz w:val="28"/>
          <w:szCs w:val="28"/>
        </w:rPr>
        <w:t>该</w:t>
      </w:r>
      <w:r>
        <w:rPr>
          <w:rFonts w:ascii="FangSong" w:eastAsia="FangSong" w:hAnsi="FangSong" w:cs="FangSong"/>
          <w:spacing w:val="-12"/>
          <w:sz w:val="28"/>
          <w:szCs w:val="28"/>
        </w:rPr>
        <w:t>具备便捷的陆路交通，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以确保原材料和产品的高效运输，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同时也为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员工提供方便的</w:t>
      </w:r>
      <w:r>
        <w:rPr>
          <w:rFonts w:ascii="FangSong" w:eastAsia="FangSong" w:hAnsi="FangSong" w:cs="FangSong"/>
          <w:spacing w:val="-5"/>
          <w:sz w:val="28"/>
          <w:szCs w:val="28"/>
        </w:rPr>
        <w:t>通</w:t>
      </w:r>
      <w:r>
        <w:rPr>
          <w:rFonts w:ascii="FangSong" w:eastAsia="FangSong" w:hAnsi="FangSong" w:cs="FangSong"/>
          <w:spacing w:val="-3"/>
          <w:sz w:val="28"/>
          <w:szCs w:val="28"/>
        </w:rPr>
        <w:t>勤途径。这有助于提高整体生产效率并降低物流成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本。</w:t>
      </w:r>
    </w:p>
    <w:p>
      <w:pPr>
        <w:spacing w:before="1" w:line="220" w:lineRule="auto"/>
        <w:ind w:left="729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"/>
          <w:sz w:val="28"/>
          <w:szCs w:val="28"/>
        </w:rPr>
        <w:t>3.</w:t>
      </w:r>
      <w:r>
        <w:rPr>
          <w:rFonts w:ascii="FangSong" w:eastAsia="FangSong" w:hAnsi="FangSong" w:cs="FangSong"/>
          <w:spacing w:val="-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"/>
          <w:sz w:val="28"/>
          <w:szCs w:val="28"/>
        </w:rPr>
        <w:t>施工条件优越性</w:t>
      </w:r>
    </w:p>
    <w:p>
      <w:pPr>
        <w:spacing w:before="292" w:line="414" w:lineRule="auto"/>
        <w:ind w:left="32" w:right="176" w:firstLine="561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考虑</w:t>
      </w:r>
      <w:r>
        <w:rPr>
          <w:rFonts w:ascii="FangSong" w:eastAsia="FangSong" w:hAnsi="FangSong" w:cs="FangSong"/>
          <w:spacing w:val="-14"/>
          <w:sz w:val="28"/>
          <w:szCs w:val="28"/>
        </w:rPr>
        <w:t>到</w:t>
      </w:r>
      <w:r>
        <w:rPr>
          <w:rFonts w:ascii="FangSong" w:eastAsia="FangSong" w:hAnsi="FangSong" w:cs="FangSong"/>
          <w:spacing w:val="-8"/>
          <w:sz w:val="28"/>
          <w:szCs w:val="28"/>
        </w:rPr>
        <w:t>三乙醇胺项目建设阶段，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选址地的施工条件至关重要。平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整的场地、容易</w:t>
      </w:r>
      <w:r>
        <w:rPr>
          <w:rFonts w:ascii="FangSong" w:eastAsia="FangSong" w:hAnsi="FangSong" w:cs="FangSong"/>
          <w:spacing w:val="-5"/>
          <w:sz w:val="28"/>
          <w:szCs w:val="28"/>
        </w:rPr>
        <w:t>获</w:t>
      </w:r>
      <w:r>
        <w:rPr>
          <w:rFonts w:ascii="FangSong" w:eastAsia="FangSong" w:hAnsi="FangSong" w:cs="FangSong"/>
          <w:spacing w:val="-3"/>
          <w:sz w:val="28"/>
          <w:szCs w:val="28"/>
        </w:rPr>
        <w:t>取的建筑材料以及适宜的施工场址都将直接影响到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三</w:t>
      </w:r>
      <w:r>
        <w:rPr>
          <w:rFonts w:ascii="FangSong" w:eastAsia="FangSong" w:hAnsi="FangSong" w:cs="FangSong"/>
          <w:spacing w:val="-8"/>
          <w:sz w:val="28"/>
          <w:szCs w:val="28"/>
        </w:rPr>
        <w:t>乙醇胺项目建设的顺利进行。这有助于提高工程效率，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缩短工程周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期。</w:t>
      </w:r>
    </w:p>
    <w:p>
      <w:pPr>
        <w:sectPr>
          <w:pgSz w:w="11906" w:h="16839"/>
          <w:pgMar w:top="1431" w:right="1623" w:bottom="0" w:left="1785" w:header="0" w:footer="0" w:gutter="0"/>
          <w:pgNumType w:start="7"/>
          <w:cols w:space="708"/>
        </w:sectPr>
      </w:pPr>
    </w:p>
    <w:p>
      <w:pPr>
        <w:spacing w:before="183" w:line="220" w:lineRule="auto"/>
        <w:ind w:left="72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"/>
          <w:sz w:val="28"/>
          <w:szCs w:val="28"/>
        </w:rPr>
        <w:t>4.</w:t>
      </w:r>
      <w:r>
        <w:rPr>
          <w:rFonts w:ascii="FangSong" w:eastAsia="FangSong" w:hAnsi="FangSong" w:cs="FangSong"/>
          <w:spacing w:val="-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"/>
          <w:sz w:val="28"/>
          <w:szCs w:val="28"/>
        </w:rPr>
        <w:t>环境保护</w:t>
      </w:r>
      <w:r>
        <w:rPr>
          <w:rFonts w:ascii="FangSong" w:eastAsia="FangSong" w:hAnsi="FangSong" w:cs="FangSong"/>
          <w:sz w:val="28"/>
          <w:szCs w:val="28"/>
        </w:rPr>
        <w:t>与可持续性</w:t>
      </w:r>
    </w:p>
    <w:p>
      <w:pPr>
        <w:spacing w:before="292" w:line="411" w:lineRule="auto"/>
        <w:ind w:left="33" w:right="196" w:firstLine="566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8"/>
          <w:sz w:val="28"/>
          <w:szCs w:val="28"/>
        </w:rPr>
        <w:t>三乙</w:t>
      </w:r>
      <w:r>
        <w:rPr>
          <w:rFonts w:ascii="FangSong" w:eastAsia="FangSong" w:hAnsi="FangSong" w:cs="FangSong"/>
          <w:spacing w:val="-5"/>
          <w:sz w:val="28"/>
          <w:szCs w:val="28"/>
        </w:rPr>
        <w:t>醇</w:t>
      </w:r>
      <w:r>
        <w:rPr>
          <w:rFonts w:ascii="FangSong" w:eastAsia="FangSong" w:hAnsi="FangSong" w:cs="FangSong"/>
          <w:spacing w:val="-4"/>
          <w:sz w:val="28"/>
          <w:szCs w:val="28"/>
        </w:rPr>
        <w:t>胺项目选址应与当地大气污染防治、水资源利用以及自然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生态环境保护政策</w:t>
      </w:r>
      <w:r>
        <w:rPr>
          <w:rFonts w:ascii="FangSong" w:eastAsia="FangSong" w:hAnsi="FangSong" w:cs="FangSong"/>
          <w:spacing w:val="-3"/>
          <w:sz w:val="28"/>
          <w:szCs w:val="28"/>
        </w:rPr>
        <w:t>相一致。我们将致力于在三乙醇胺项目建设和运营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过</w:t>
      </w:r>
      <w:r>
        <w:rPr>
          <w:rFonts w:ascii="FangSong" w:eastAsia="FangSong" w:hAnsi="FangSong" w:cs="FangSong"/>
          <w:spacing w:val="-8"/>
          <w:sz w:val="28"/>
          <w:szCs w:val="28"/>
        </w:rPr>
        <w:t>程中最大限度地减少对环境的影响，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确保三乙醇胺项目的可持续发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展，并</w:t>
      </w:r>
      <w:r>
        <w:rPr>
          <w:rFonts w:ascii="FangSong" w:eastAsia="FangSong" w:hAnsi="FangSong" w:cs="FangSong"/>
          <w:spacing w:val="-3"/>
          <w:sz w:val="28"/>
          <w:szCs w:val="28"/>
        </w:rPr>
        <w:t>履行环境保护的社会责任。</w:t>
      </w:r>
    </w:p>
    <w:p>
      <w:pPr>
        <w:spacing w:line="221" w:lineRule="auto"/>
        <w:ind w:left="729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"/>
          <w:sz w:val="28"/>
          <w:szCs w:val="28"/>
        </w:rPr>
        <w:t>5.</w:t>
      </w:r>
      <w:r>
        <w:rPr>
          <w:rFonts w:ascii="FangSong" w:eastAsia="FangSong" w:hAnsi="FangSong" w:cs="FangSong"/>
          <w:spacing w:val="-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"/>
          <w:sz w:val="28"/>
          <w:szCs w:val="28"/>
        </w:rPr>
        <w:t>用地控制指标的综合考虑</w:t>
      </w:r>
    </w:p>
    <w:p>
      <w:pPr>
        <w:spacing w:before="289" w:line="411" w:lineRule="auto"/>
        <w:ind w:left="31" w:firstLine="56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8"/>
          <w:sz w:val="28"/>
          <w:szCs w:val="28"/>
        </w:rPr>
        <w:t>在</w:t>
      </w:r>
      <w:r>
        <w:rPr>
          <w:rFonts w:ascii="FangSong" w:eastAsia="FangSong" w:hAnsi="FangSong" w:cs="FangSong"/>
          <w:spacing w:val="-13"/>
          <w:sz w:val="28"/>
          <w:szCs w:val="28"/>
        </w:rPr>
        <w:t>选址过程中，</w:t>
      </w:r>
      <w:r>
        <w:rPr>
          <w:rFonts w:ascii="FangSong" w:eastAsia="FangSong" w:hAnsi="FangSong" w:cs="FangSong"/>
          <w:spacing w:val="-1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我们将综合考虑用地控制指标，</w:t>
      </w:r>
      <w:r>
        <w:rPr>
          <w:rFonts w:ascii="FangSong" w:eastAsia="FangSong" w:hAnsi="FangSong" w:cs="FangSong"/>
          <w:spacing w:val="-1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确保用地规划和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利</w:t>
      </w:r>
      <w:r>
        <w:rPr>
          <w:rFonts w:ascii="FangSong" w:eastAsia="FangSong" w:hAnsi="FangSong" w:cs="FangSong"/>
          <w:spacing w:val="-8"/>
          <w:sz w:val="28"/>
          <w:szCs w:val="28"/>
        </w:rPr>
        <w:t>用符合法规和规范。通过科学规划用地结构，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我们将有效平衡三乙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醇</w:t>
      </w:r>
      <w:r>
        <w:rPr>
          <w:rFonts w:ascii="FangSong" w:eastAsia="FangSong" w:hAnsi="FangSong" w:cs="FangSong"/>
          <w:spacing w:val="-9"/>
          <w:sz w:val="28"/>
          <w:szCs w:val="28"/>
        </w:rPr>
        <w:t>胺</w:t>
      </w:r>
      <w:r>
        <w:rPr>
          <w:rFonts w:ascii="FangSong" w:eastAsia="FangSong" w:hAnsi="FangSong" w:cs="FangSong"/>
          <w:spacing w:val="-6"/>
          <w:sz w:val="28"/>
          <w:szCs w:val="28"/>
        </w:rPr>
        <w:t>项目的需求与用地法规的要求，避免可能出现的法律和环境纠纷。</w:t>
      </w:r>
    </w:p>
    <w:p>
      <w:pPr>
        <w:spacing w:before="1" w:line="222" w:lineRule="auto"/>
        <w:ind w:left="726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"/>
          <w:sz w:val="28"/>
          <w:szCs w:val="28"/>
        </w:rPr>
        <w:t>6.</w:t>
      </w:r>
      <w:r>
        <w:rPr>
          <w:rFonts w:ascii="FangSong" w:eastAsia="FangSong" w:hAnsi="FangSong" w:cs="FangSong"/>
          <w:spacing w:val="-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"/>
          <w:sz w:val="28"/>
          <w:szCs w:val="28"/>
        </w:rPr>
        <w:t>社会反馈的综合</w:t>
      </w:r>
      <w:r>
        <w:rPr>
          <w:rFonts w:ascii="FangSong" w:eastAsia="FangSong" w:hAnsi="FangSong" w:cs="FangSong"/>
          <w:sz w:val="28"/>
          <w:szCs w:val="28"/>
        </w:rPr>
        <w:t>考虑</w:t>
      </w:r>
    </w:p>
    <w:p>
      <w:pPr>
        <w:spacing w:before="289" w:line="411" w:lineRule="auto"/>
        <w:ind w:left="32" w:right="196" w:firstLine="57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1"/>
          <w:sz w:val="28"/>
          <w:szCs w:val="28"/>
        </w:rPr>
        <w:t>为</w:t>
      </w:r>
      <w:r>
        <w:rPr>
          <w:rFonts w:ascii="FangSong" w:eastAsia="FangSong" w:hAnsi="FangSong" w:cs="FangSong"/>
          <w:spacing w:val="-9"/>
          <w:sz w:val="28"/>
          <w:szCs w:val="28"/>
        </w:rPr>
        <w:t>了保持与社区和公众的良好关系，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我们将积极倾听周边居民和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社</w:t>
      </w:r>
      <w:r>
        <w:rPr>
          <w:rFonts w:ascii="FangSong" w:eastAsia="FangSong" w:hAnsi="FangSong" w:cs="FangSong"/>
          <w:spacing w:val="-8"/>
          <w:sz w:val="28"/>
          <w:szCs w:val="28"/>
        </w:rPr>
        <w:t>会的反馈意见。通过与社区建立开放和透明的沟通渠道，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我们期望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在三乙</w:t>
      </w:r>
      <w:r>
        <w:rPr>
          <w:rFonts w:ascii="FangSong" w:eastAsia="FangSong" w:hAnsi="FangSong" w:cs="FangSong"/>
          <w:spacing w:val="-2"/>
          <w:sz w:val="28"/>
          <w:szCs w:val="28"/>
        </w:rPr>
        <w:t>醇胺项目的实施过程中获得更多的理解和支持。</w:t>
      </w:r>
    </w:p>
    <w:p>
      <w:pPr>
        <w:spacing w:line="416" w:lineRule="auto"/>
        <w:ind w:left="35" w:right="196" w:firstLine="56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9"/>
          <w:sz w:val="28"/>
          <w:szCs w:val="28"/>
        </w:rPr>
        <w:t>通过充分考虑这些原则，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我们将制定一个全面而负责任的选址</w:t>
      </w:r>
      <w:r>
        <w:rPr>
          <w:rFonts w:ascii="FangSong" w:eastAsia="FangSong" w:hAnsi="FangSong" w:cs="FangSong"/>
          <w:spacing w:val="-7"/>
          <w:sz w:val="28"/>
          <w:szCs w:val="28"/>
        </w:rPr>
        <w:t>计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划，确</w:t>
      </w:r>
      <w:r>
        <w:rPr>
          <w:rFonts w:ascii="FangSong" w:eastAsia="FangSong" w:hAnsi="FangSong" w:cs="FangSong"/>
          <w:spacing w:val="-3"/>
          <w:sz w:val="28"/>
          <w:szCs w:val="28"/>
        </w:rPr>
        <w:t>保</w:t>
      </w:r>
      <w:r>
        <w:rPr>
          <w:rFonts w:ascii="FangSong" w:eastAsia="FangSong" w:hAnsi="FangSong" w:cs="FangSong"/>
          <w:spacing w:val="-2"/>
          <w:sz w:val="28"/>
          <w:szCs w:val="28"/>
        </w:rPr>
        <w:t>三乙醇胺项目的长期成功和对社会的积极贡献。</w:t>
      </w:r>
    </w:p>
    <w:p>
      <w:pPr>
        <w:spacing w:before="246" w:line="223" w:lineRule="auto"/>
        <w:ind w:left="63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4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(二)、三乙醇胺项目选</w:t>
      </w:r>
      <w:r>
        <w:rPr>
          <w:rFonts w:ascii="FangSong" w:eastAsia="FangSong" w:hAnsi="FangSong" w:cs="FangSong"/>
          <w:spacing w:val="-3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址</w:t>
      </w:r>
    </w:p>
    <w:p>
      <w:pPr>
        <w:spacing w:line="453" w:lineRule="auto"/>
        <w:rPr>
          <w:rFonts w:ascii="Arial"/>
          <w:sz w:val="21"/>
        </w:rPr>
      </w:pPr>
    </w:p>
    <w:p>
      <w:pPr>
        <w:spacing w:before="91" w:line="411" w:lineRule="auto"/>
        <w:ind w:left="34" w:right="196" w:firstLine="56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3"/>
          <w:sz w:val="28"/>
          <w:szCs w:val="28"/>
        </w:rPr>
        <w:t>在</w:t>
      </w:r>
      <w:r>
        <w:rPr>
          <w:rFonts w:ascii="FangSong" w:eastAsia="FangSong" w:hAnsi="FangSong" w:cs="FangSong"/>
          <w:spacing w:val="-12"/>
          <w:sz w:val="28"/>
          <w:szCs w:val="28"/>
        </w:rPr>
        <w:t>选择三乙醇胺项目的地理位置时，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我们特意选定了位于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XXX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经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济</w:t>
      </w:r>
      <w:r>
        <w:rPr>
          <w:rFonts w:ascii="FangSong" w:eastAsia="FangSong" w:hAnsi="FangSong" w:cs="FangSong"/>
          <w:spacing w:val="-5"/>
          <w:sz w:val="28"/>
          <w:szCs w:val="28"/>
        </w:rPr>
        <w:t>技</w:t>
      </w:r>
      <w:r>
        <w:rPr>
          <w:rFonts w:ascii="FangSong" w:eastAsia="FangSong" w:hAnsi="FangSong" w:cs="FangSong"/>
          <w:spacing w:val="-3"/>
          <w:sz w:val="28"/>
          <w:szCs w:val="28"/>
        </w:rPr>
        <w:t>术开发区的理想位置。选址的一些关键因素和考虑：</w:t>
      </w:r>
    </w:p>
    <w:p>
      <w:pPr>
        <w:spacing w:before="1" w:line="221" w:lineRule="auto"/>
        <w:ind w:left="74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3"/>
          <w:sz w:val="28"/>
          <w:szCs w:val="28"/>
        </w:rPr>
        <w:t>1.</w:t>
      </w:r>
      <w:r>
        <w:rPr>
          <w:rFonts w:ascii="FangSong" w:eastAsia="FangSong" w:hAnsi="FangSong" w:cs="FangSong"/>
          <w:spacing w:val="-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3"/>
          <w:sz w:val="28"/>
          <w:szCs w:val="28"/>
        </w:rPr>
        <w:t>区位优</w:t>
      </w:r>
      <w:r>
        <w:rPr>
          <w:rFonts w:ascii="FangSong" w:eastAsia="FangSong" w:hAnsi="FangSong" w:cs="FangSong"/>
          <w:spacing w:val="-2"/>
          <w:sz w:val="28"/>
          <w:szCs w:val="28"/>
        </w:rPr>
        <w:t>势</w:t>
      </w:r>
    </w:p>
    <w:p>
      <w:pPr>
        <w:spacing w:before="288" w:line="416" w:lineRule="auto"/>
        <w:ind w:left="63" w:right="196" w:firstLine="517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7"/>
          <w:sz w:val="28"/>
          <w:szCs w:val="28"/>
        </w:rPr>
        <w:t>XXX</w:t>
      </w:r>
      <w:r>
        <w:rPr>
          <w:rFonts w:ascii="FangSong" w:eastAsia="FangSong" w:hAnsi="FangSong" w:cs="FangSong"/>
          <w:spacing w:val="-14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经济</w:t>
      </w:r>
      <w:r>
        <w:rPr>
          <w:rFonts w:ascii="FangSong" w:eastAsia="FangSong" w:hAnsi="FangSong" w:cs="FangSong"/>
          <w:spacing w:val="-10"/>
          <w:sz w:val="28"/>
          <w:szCs w:val="28"/>
        </w:rPr>
        <w:t>技</w:t>
      </w:r>
      <w:r>
        <w:rPr>
          <w:rFonts w:ascii="FangSong" w:eastAsia="FangSong" w:hAnsi="FangSong" w:cs="FangSong"/>
          <w:spacing w:val="-7"/>
          <w:sz w:val="28"/>
          <w:szCs w:val="28"/>
        </w:rPr>
        <w:t>术开发区地处地理位置优越的区域，</w:t>
      </w:r>
      <w:r>
        <w:rPr>
          <w:rFonts w:ascii="FangSong" w:eastAsia="FangSong" w:hAnsi="FangSong" w:cs="FangSong"/>
          <w:spacing w:val="-7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7"/>
          <w:sz w:val="28"/>
          <w:szCs w:val="28"/>
        </w:rPr>
        <w:t>具有便捷的交通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网</w:t>
      </w:r>
      <w:r>
        <w:rPr>
          <w:rFonts w:ascii="FangSong" w:eastAsia="FangSong" w:hAnsi="FangSong" w:cs="FangSong"/>
          <w:spacing w:val="-9"/>
          <w:sz w:val="28"/>
          <w:szCs w:val="28"/>
        </w:rPr>
        <w:t>络和丰富的资源。其靠近主要交通干道，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有利于原材料的运输和成</w:t>
      </w:r>
    </w:p>
    <w:p>
      <w:pPr>
        <w:sectPr>
          <w:pgSz w:w="11906" w:h="16839"/>
          <w:pgMar w:top="1431" w:right="1603" w:bottom="0" w:left="1785" w:header="0" w:footer="0" w:gutter="0"/>
          <w:pgNumType w:start="8"/>
          <w:cols w:space="708"/>
        </w:sectPr>
      </w:pPr>
    </w:p>
    <w:p>
      <w:pPr>
        <w:spacing w:before="183" w:line="222" w:lineRule="auto"/>
        <w:ind w:left="63"/>
        <w:rPr>
          <w:rFonts w:ascii="FangSong" w:eastAsia="FangSong" w:hAnsi="FangSong" w:cs="FangSong"/>
          <w:sz w:val="28"/>
          <w:szCs w:val="28"/>
        </w:rPr>
      </w:pPr>
      <w:bookmarkStart w:id="7" w:name="_bookmark8"/>
      <w:bookmarkEnd w:id="7"/>
      <w:r>
        <w:rPr>
          <w:rFonts w:ascii="FangSong" w:eastAsia="FangSong" w:hAnsi="FangSong" w:cs="FangSong"/>
          <w:spacing w:val="-6"/>
          <w:sz w:val="28"/>
          <w:szCs w:val="28"/>
        </w:rPr>
        <w:t>品的分</w:t>
      </w:r>
      <w:r>
        <w:rPr>
          <w:rFonts w:ascii="FangSong" w:eastAsia="FangSong" w:hAnsi="FangSong" w:cs="FangSong"/>
          <w:spacing w:val="-3"/>
          <w:sz w:val="28"/>
          <w:szCs w:val="28"/>
        </w:rPr>
        <w:t>销，为三乙醇胺项目的顺利推进提供了有力支持。</w:t>
      </w:r>
    </w:p>
    <w:p>
      <w:pPr>
        <w:spacing w:before="287" w:line="222" w:lineRule="auto"/>
        <w:ind w:left="727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"/>
          <w:sz w:val="28"/>
          <w:szCs w:val="28"/>
        </w:rPr>
        <w:t>2.</w:t>
      </w:r>
      <w:r>
        <w:rPr>
          <w:rFonts w:ascii="FangSong" w:eastAsia="FangSong" w:hAnsi="FangSong" w:cs="FangSong"/>
          <w:spacing w:val="-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"/>
          <w:sz w:val="28"/>
          <w:szCs w:val="28"/>
        </w:rPr>
        <w:t>政策支持</w:t>
      </w:r>
    </w:p>
    <w:p>
      <w:pPr>
        <w:spacing w:before="288" w:line="411" w:lineRule="auto"/>
        <w:ind w:left="33" w:right="82" w:firstLine="558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该开</w:t>
      </w:r>
      <w:r>
        <w:rPr>
          <w:rFonts w:ascii="FangSong" w:eastAsia="FangSong" w:hAnsi="FangSong" w:cs="FangSong"/>
          <w:spacing w:val="-13"/>
          <w:sz w:val="28"/>
          <w:szCs w:val="28"/>
        </w:rPr>
        <w:t>发</w:t>
      </w:r>
      <w:r>
        <w:rPr>
          <w:rFonts w:ascii="FangSong" w:eastAsia="FangSong" w:hAnsi="FangSong" w:cs="FangSong"/>
          <w:spacing w:val="-8"/>
          <w:sz w:val="28"/>
          <w:szCs w:val="28"/>
        </w:rPr>
        <w:t>区享有政府给予的一系列扶持政策，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这包括税收优惠、用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地</w:t>
      </w:r>
      <w:r>
        <w:rPr>
          <w:rFonts w:ascii="FangSong" w:eastAsia="FangSong" w:hAnsi="FangSong" w:cs="FangSong"/>
          <w:spacing w:val="-8"/>
          <w:sz w:val="28"/>
          <w:szCs w:val="28"/>
        </w:rPr>
        <w:t>优惠等方面的支持。这将显著减轻三乙醇胺项目的财务压力，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提高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7"/>
          <w:sz w:val="28"/>
          <w:szCs w:val="28"/>
        </w:rPr>
        <w:t>了投资回报率。</w:t>
      </w:r>
    </w:p>
    <w:p>
      <w:pPr>
        <w:spacing w:line="221" w:lineRule="auto"/>
        <w:ind w:left="729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"/>
          <w:sz w:val="28"/>
          <w:szCs w:val="28"/>
        </w:rPr>
        <w:t>3.</w:t>
      </w:r>
      <w:r>
        <w:rPr>
          <w:rFonts w:ascii="FangSong" w:eastAsia="FangSong" w:hAnsi="FangSong" w:cs="FangSong"/>
          <w:spacing w:val="-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"/>
          <w:sz w:val="28"/>
          <w:szCs w:val="28"/>
        </w:rPr>
        <w:t>产业集聚效应</w:t>
      </w:r>
    </w:p>
    <w:p>
      <w:pPr>
        <w:spacing w:before="290" w:line="411" w:lineRule="auto"/>
        <w:ind w:left="29" w:firstLine="551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3"/>
          <w:sz w:val="28"/>
          <w:szCs w:val="28"/>
        </w:rPr>
        <w:t>XXX</w:t>
      </w:r>
      <w:r>
        <w:rPr>
          <w:rFonts w:ascii="FangSong" w:eastAsia="FangSong" w:hAnsi="FangSong" w:cs="FangSong"/>
          <w:spacing w:val="-6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经济</w:t>
      </w:r>
      <w:r>
        <w:rPr>
          <w:rFonts w:ascii="FangSong" w:eastAsia="FangSong" w:hAnsi="FangSong" w:cs="FangSong"/>
          <w:spacing w:val="-5"/>
          <w:sz w:val="28"/>
          <w:szCs w:val="28"/>
        </w:rPr>
        <w:t>技</w:t>
      </w:r>
      <w:r>
        <w:rPr>
          <w:rFonts w:ascii="FangSong" w:eastAsia="FangSong" w:hAnsi="FangSong" w:cs="FangSong"/>
          <w:spacing w:val="-3"/>
          <w:sz w:val="28"/>
          <w:szCs w:val="28"/>
        </w:rPr>
        <w:t>术开发区已经形成了相关产业的集聚效应。周边企业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众多，形成了完善的产业链，</w:t>
      </w:r>
      <w:r>
        <w:rPr>
          <w:rFonts w:ascii="FangSong" w:eastAsia="FangSong" w:hAnsi="FangSong" w:cs="FangSong"/>
          <w:spacing w:val="-14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为三乙醇胺项目提供了丰富的合作机会，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有利于</w:t>
      </w:r>
      <w:r>
        <w:rPr>
          <w:rFonts w:ascii="FangSong" w:eastAsia="FangSong" w:hAnsi="FangSong" w:cs="FangSong"/>
          <w:spacing w:val="-4"/>
          <w:sz w:val="28"/>
          <w:szCs w:val="28"/>
        </w:rPr>
        <w:t>资</w:t>
      </w:r>
      <w:r>
        <w:rPr>
          <w:rFonts w:ascii="FangSong" w:eastAsia="FangSong" w:hAnsi="FangSong" w:cs="FangSong"/>
          <w:spacing w:val="-3"/>
          <w:sz w:val="28"/>
          <w:szCs w:val="28"/>
        </w:rPr>
        <w:t>源共享和技术交流。</w:t>
      </w:r>
    </w:p>
    <w:p>
      <w:pPr>
        <w:spacing w:line="222" w:lineRule="auto"/>
        <w:ind w:left="72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z w:val="28"/>
          <w:szCs w:val="28"/>
        </w:rPr>
        <w:t>4.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z w:val="28"/>
          <w:szCs w:val="28"/>
        </w:rPr>
        <w:t>生态环境</w:t>
      </w:r>
    </w:p>
    <w:p>
      <w:pPr>
        <w:spacing w:before="289" w:line="411" w:lineRule="auto"/>
        <w:ind w:left="33" w:right="82" w:firstLine="558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该</w:t>
      </w:r>
      <w:r>
        <w:rPr>
          <w:rFonts w:ascii="FangSong" w:eastAsia="FangSong" w:hAnsi="FangSong" w:cs="FangSong"/>
          <w:spacing w:val="-13"/>
          <w:sz w:val="28"/>
          <w:szCs w:val="28"/>
        </w:rPr>
        <w:t>区域环境优美，</w:t>
      </w:r>
      <w:r>
        <w:rPr>
          <w:rFonts w:ascii="FangSong" w:eastAsia="FangSong" w:hAnsi="FangSong" w:cs="FangSong"/>
          <w:spacing w:val="-1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生态绿化良好。在追求经济效益的同时，</w:t>
      </w:r>
      <w:r>
        <w:rPr>
          <w:rFonts w:ascii="FangSong" w:eastAsia="FangSong" w:hAnsi="FangSong" w:cs="FangSong"/>
          <w:spacing w:val="-1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我们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也高度重视生态环</w:t>
      </w:r>
      <w:r>
        <w:rPr>
          <w:rFonts w:ascii="FangSong" w:eastAsia="FangSong" w:hAnsi="FangSong" w:cs="FangSong"/>
          <w:spacing w:val="-3"/>
          <w:sz w:val="28"/>
          <w:szCs w:val="28"/>
        </w:rPr>
        <w:t>境的保护。选址处有利于建设绿色、环保型的三乙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醇</w:t>
      </w:r>
      <w:r>
        <w:rPr>
          <w:rFonts w:ascii="FangSong" w:eastAsia="FangSong" w:hAnsi="FangSong" w:cs="FangSong"/>
          <w:spacing w:val="-3"/>
          <w:sz w:val="28"/>
          <w:szCs w:val="28"/>
        </w:rPr>
        <w:t>胺项目，与当地的生态环境相协调。</w:t>
      </w:r>
    </w:p>
    <w:p>
      <w:pPr>
        <w:spacing w:before="1" w:line="221" w:lineRule="auto"/>
        <w:ind w:left="729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"/>
          <w:sz w:val="28"/>
          <w:szCs w:val="28"/>
        </w:rPr>
        <w:t>5.</w:t>
      </w:r>
      <w:r>
        <w:rPr>
          <w:rFonts w:ascii="FangSong" w:eastAsia="FangSong" w:hAnsi="FangSong" w:cs="FangSong"/>
          <w:spacing w:val="-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"/>
          <w:sz w:val="28"/>
          <w:szCs w:val="28"/>
        </w:rPr>
        <w:t>未来发展潜力</w:t>
      </w:r>
    </w:p>
    <w:p>
      <w:pPr>
        <w:spacing w:before="290" w:line="411" w:lineRule="auto"/>
        <w:ind w:left="32" w:right="82" w:firstLine="547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3"/>
          <w:sz w:val="28"/>
          <w:szCs w:val="28"/>
        </w:rPr>
        <w:t>XXX</w:t>
      </w:r>
      <w:r>
        <w:rPr>
          <w:rFonts w:ascii="FangSong" w:eastAsia="FangSong" w:hAnsi="FangSong" w:cs="FangSong"/>
          <w:spacing w:val="-6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经济</w:t>
      </w:r>
      <w:r>
        <w:rPr>
          <w:rFonts w:ascii="FangSong" w:eastAsia="FangSong" w:hAnsi="FangSong" w:cs="FangSong"/>
          <w:spacing w:val="-5"/>
          <w:sz w:val="28"/>
          <w:szCs w:val="28"/>
        </w:rPr>
        <w:t>技</w:t>
      </w:r>
      <w:r>
        <w:rPr>
          <w:rFonts w:ascii="FangSong" w:eastAsia="FangSong" w:hAnsi="FangSong" w:cs="FangSong"/>
          <w:spacing w:val="-3"/>
          <w:sz w:val="28"/>
          <w:szCs w:val="28"/>
        </w:rPr>
        <w:t>术开发区被视为未来经济发展的重要增长点。三乙醇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1"/>
          <w:sz w:val="28"/>
          <w:szCs w:val="28"/>
        </w:rPr>
        <w:t>胺</w:t>
      </w:r>
      <w:r>
        <w:rPr>
          <w:rFonts w:ascii="FangSong" w:eastAsia="FangSong" w:hAnsi="FangSong" w:cs="FangSong"/>
          <w:spacing w:val="-12"/>
          <w:sz w:val="28"/>
          <w:szCs w:val="28"/>
        </w:rPr>
        <w:t>项目选址于此，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将与该地区未来的发展同频共振，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为三乙醇胺项目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在长远的未来奠定坚实基础。</w:t>
      </w:r>
    </w:p>
    <w:p>
      <w:pPr>
        <w:spacing w:before="4" w:line="414" w:lineRule="auto"/>
        <w:ind w:left="40" w:right="82" w:firstLine="55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在这</w:t>
      </w:r>
      <w:r>
        <w:rPr>
          <w:rFonts w:ascii="FangSong" w:eastAsia="FangSong" w:hAnsi="FangSong" w:cs="FangSong"/>
          <w:spacing w:val="-15"/>
          <w:sz w:val="28"/>
          <w:szCs w:val="28"/>
        </w:rPr>
        <w:t>一</w:t>
      </w:r>
      <w:r>
        <w:rPr>
          <w:rFonts w:ascii="FangSong" w:eastAsia="FangSong" w:hAnsi="FangSong" w:cs="FangSong"/>
          <w:spacing w:val="-8"/>
          <w:sz w:val="28"/>
          <w:szCs w:val="28"/>
        </w:rPr>
        <w:t>理想的选址基础上，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我们将进一步深化与当地政府和社区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4"/>
          <w:sz w:val="28"/>
          <w:szCs w:val="28"/>
        </w:rPr>
        <w:t>的</w:t>
      </w:r>
      <w:r>
        <w:rPr>
          <w:rFonts w:ascii="FangSong" w:eastAsia="FangSong" w:hAnsi="FangSong" w:cs="FangSong"/>
          <w:spacing w:val="-17"/>
          <w:sz w:val="28"/>
          <w:szCs w:val="28"/>
        </w:rPr>
        <w:t>合</w:t>
      </w:r>
      <w:r>
        <w:rPr>
          <w:rFonts w:ascii="FangSong" w:eastAsia="FangSong" w:hAnsi="FangSong" w:cs="FangSong"/>
          <w:spacing w:val="-12"/>
          <w:sz w:val="28"/>
          <w:szCs w:val="28"/>
        </w:rPr>
        <w:t>作，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确保三乙醇胺项目的建设与运营与当地发展规划相协调，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为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三乙</w:t>
      </w:r>
      <w:r>
        <w:rPr>
          <w:rFonts w:ascii="FangSong" w:eastAsia="FangSong" w:hAnsi="FangSong" w:cs="FangSong"/>
          <w:spacing w:val="-4"/>
          <w:sz w:val="28"/>
          <w:szCs w:val="28"/>
        </w:rPr>
        <w:t>醇</w:t>
      </w:r>
      <w:r>
        <w:rPr>
          <w:rFonts w:ascii="FangSong" w:eastAsia="FangSong" w:hAnsi="FangSong" w:cs="FangSong"/>
          <w:spacing w:val="-3"/>
          <w:sz w:val="28"/>
          <w:szCs w:val="28"/>
        </w:rPr>
        <w:t>胺项目的成功提供全方位的支持。</w:t>
      </w:r>
    </w:p>
    <w:p>
      <w:pPr>
        <w:sectPr>
          <w:pgSz w:w="11906" w:h="16839"/>
          <w:pgMar w:top="1431" w:right="1718" w:bottom="0" w:left="1785" w:header="0" w:footer="0" w:gutter="0"/>
          <w:pgNumType w:start="9"/>
          <w:cols w:space="708"/>
        </w:sectPr>
      </w:pPr>
    </w:p>
    <w:p>
      <w:pPr>
        <w:spacing w:before="182" w:line="222" w:lineRule="auto"/>
        <w:ind w:left="633"/>
        <w:rPr>
          <w:rFonts w:ascii="FangSong" w:eastAsia="FangSong" w:hAnsi="FangSong" w:cs="FangSong"/>
          <w:sz w:val="28"/>
          <w:szCs w:val="28"/>
        </w:rPr>
      </w:pPr>
      <w:bookmarkStart w:id="8" w:name="_bookmark9"/>
      <w:bookmarkEnd w:id="8"/>
      <w:r>
        <w:rPr>
          <w:rFonts w:ascii="FangSong" w:eastAsia="FangSong" w:hAnsi="FangSong" w:cs="FangSong"/>
          <w:spacing w:val="-5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(三)、建设条件分析</w:t>
      </w:r>
    </w:p>
    <w:p>
      <w:pPr>
        <w:spacing w:line="456" w:lineRule="auto"/>
        <w:rPr>
          <w:rFonts w:ascii="Arial"/>
          <w:sz w:val="21"/>
        </w:rPr>
      </w:pPr>
    </w:p>
    <w:p>
      <w:pPr>
        <w:spacing w:before="91" w:line="411" w:lineRule="auto"/>
        <w:ind w:left="33" w:right="176" w:firstLine="566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9"/>
          <w:sz w:val="28"/>
          <w:szCs w:val="28"/>
        </w:rPr>
        <w:t>三乙醇胺项目的成功实施不仅依赖于选址的地理位置，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同时也与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周边的</w:t>
      </w:r>
      <w:r>
        <w:rPr>
          <w:rFonts w:ascii="FangSong" w:eastAsia="FangSong" w:hAnsi="FangSong" w:cs="FangSong"/>
          <w:spacing w:val="-9"/>
          <w:sz w:val="28"/>
          <w:szCs w:val="28"/>
        </w:rPr>
        <w:t>建</w:t>
      </w:r>
      <w:r>
        <w:rPr>
          <w:rFonts w:ascii="FangSong" w:eastAsia="FangSong" w:hAnsi="FangSong" w:cs="FangSong"/>
          <w:spacing w:val="-7"/>
          <w:sz w:val="28"/>
          <w:szCs w:val="28"/>
        </w:rPr>
        <w:t>设条件密切相关。在</w:t>
      </w:r>
      <w:r>
        <w:rPr>
          <w:rFonts w:ascii="FangSong" w:eastAsia="FangSong" w:hAnsi="FangSong" w:cs="FangSong"/>
          <w:spacing w:val="-7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7"/>
          <w:sz w:val="28"/>
          <w:szCs w:val="28"/>
        </w:rPr>
        <w:t>XXX</w:t>
      </w:r>
      <w:r>
        <w:rPr>
          <w:rFonts w:ascii="FangSong" w:eastAsia="FangSong" w:hAnsi="FangSong" w:cs="FangSong"/>
          <w:spacing w:val="-7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7"/>
          <w:sz w:val="28"/>
          <w:szCs w:val="28"/>
        </w:rPr>
        <w:t>经济技术开发区的这片有着丰富发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展机</w:t>
      </w:r>
      <w:r>
        <w:rPr>
          <w:rFonts w:ascii="FangSong" w:eastAsia="FangSong" w:hAnsi="FangSong" w:cs="FangSong"/>
          <w:spacing w:val="-3"/>
          <w:sz w:val="28"/>
          <w:szCs w:val="28"/>
        </w:rPr>
        <w:t>遇</w:t>
      </w:r>
      <w:r>
        <w:rPr>
          <w:rFonts w:ascii="FangSong" w:eastAsia="FangSong" w:hAnsi="FangSong" w:cs="FangSong"/>
          <w:spacing w:val="-2"/>
          <w:sz w:val="28"/>
          <w:szCs w:val="28"/>
        </w:rPr>
        <w:t>的土地上，我们对于建设条件进行了深入的分析。</w:t>
      </w:r>
    </w:p>
    <w:p>
      <w:pPr>
        <w:spacing w:line="223" w:lineRule="auto"/>
        <w:ind w:left="60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4"/>
          <w:sz w:val="28"/>
          <w:szCs w:val="28"/>
        </w:rPr>
        <w:t>1</w:t>
      </w:r>
      <w:r>
        <w:rPr>
          <w:rFonts w:ascii="FangSong" w:eastAsia="FangSong" w:hAnsi="FangSong" w:cs="FangSong"/>
          <w:spacing w:val="-3"/>
          <w:sz w:val="28"/>
          <w:szCs w:val="28"/>
        </w:rPr>
        <w:t>.</w:t>
      </w:r>
      <w:r>
        <w:rPr>
          <w:rFonts w:ascii="FangSong" w:eastAsia="FangSong" w:hAnsi="FangSong" w:cs="FangSong"/>
          <w:spacing w:val="-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3"/>
          <w:sz w:val="28"/>
          <w:szCs w:val="28"/>
        </w:rPr>
        <w:t>基础设施完备</w:t>
      </w:r>
    </w:p>
    <w:p>
      <w:pPr>
        <w:spacing w:before="287" w:line="411" w:lineRule="auto"/>
        <w:ind w:left="38" w:right="73" w:firstLine="55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4"/>
          <w:sz w:val="28"/>
          <w:szCs w:val="28"/>
        </w:rPr>
        <w:t>该</w:t>
      </w:r>
      <w:r>
        <w:rPr>
          <w:rFonts w:ascii="FangSong" w:eastAsia="FangSong" w:hAnsi="FangSong" w:cs="FangSong"/>
          <w:spacing w:val="-14"/>
          <w:sz w:val="28"/>
          <w:szCs w:val="28"/>
        </w:rPr>
        <w:t>区域基础设施相对完备，</w:t>
      </w:r>
      <w:r>
        <w:rPr>
          <w:rFonts w:ascii="FangSong" w:eastAsia="FangSong" w:hAnsi="FangSong" w:cs="FangSong"/>
          <w:spacing w:val="-14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包括道路、供水、供电、通讯等方面。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6"/>
          <w:sz w:val="28"/>
          <w:szCs w:val="28"/>
        </w:rPr>
        <w:t>这</w:t>
      </w:r>
      <w:r>
        <w:rPr>
          <w:rFonts w:ascii="FangSong" w:eastAsia="FangSong" w:hAnsi="FangSong" w:cs="FangSong"/>
          <w:spacing w:val="-11"/>
          <w:sz w:val="28"/>
          <w:szCs w:val="28"/>
        </w:rPr>
        <w:t>为</w:t>
      </w:r>
      <w:r>
        <w:rPr>
          <w:rFonts w:ascii="FangSong" w:eastAsia="FangSong" w:hAnsi="FangSong" w:cs="FangSong"/>
          <w:spacing w:val="-8"/>
          <w:sz w:val="28"/>
          <w:szCs w:val="28"/>
        </w:rPr>
        <w:t>三乙醇胺项目的建设提供了必要的基础支持，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降低了建设和运营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阶</w:t>
      </w:r>
      <w:r>
        <w:rPr>
          <w:rFonts w:ascii="FangSong" w:eastAsia="FangSong" w:hAnsi="FangSong" w:cs="FangSong"/>
          <w:spacing w:val="-8"/>
          <w:sz w:val="28"/>
          <w:szCs w:val="28"/>
        </w:rPr>
        <w:t>段的风险。</w:t>
      </w:r>
    </w:p>
    <w:p>
      <w:pPr>
        <w:spacing w:before="1" w:line="223" w:lineRule="auto"/>
        <w:ind w:left="587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"/>
          <w:sz w:val="28"/>
          <w:szCs w:val="28"/>
        </w:rPr>
        <w:t>2.</w:t>
      </w:r>
      <w:r>
        <w:rPr>
          <w:rFonts w:ascii="FangSong" w:eastAsia="FangSong" w:hAnsi="FangSong" w:cs="FangSong"/>
          <w:spacing w:val="-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"/>
          <w:sz w:val="28"/>
          <w:szCs w:val="28"/>
        </w:rPr>
        <w:t>用地规划合理</w:t>
      </w:r>
    </w:p>
    <w:p>
      <w:pPr>
        <w:spacing w:before="286" w:line="411" w:lineRule="auto"/>
        <w:ind w:left="32" w:right="176" w:firstLine="56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经过</w:t>
      </w:r>
      <w:r>
        <w:rPr>
          <w:rFonts w:ascii="FangSong" w:eastAsia="FangSong" w:hAnsi="FangSong" w:cs="FangSong"/>
          <w:spacing w:val="-13"/>
          <w:sz w:val="28"/>
          <w:szCs w:val="28"/>
        </w:rPr>
        <w:t>与</w:t>
      </w:r>
      <w:r>
        <w:rPr>
          <w:rFonts w:ascii="FangSong" w:eastAsia="FangSong" w:hAnsi="FangSong" w:cs="FangSong"/>
          <w:spacing w:val="-8"/>
          <w:sz w:val="28"/>
          <w:szCs w:val="28"/>
        </w:rPr>
        <w:t>相关政府部门的沟通，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确保三乙醇胺项目选址符合当地的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用</w:t>
      </w:r>
      <w:r>
        <w:rPr>
          <w:rFonts w:ascii="FangSong" w:eastAsia="FangSong" w:hAnsi="FangSong" w:cs="FangSong"/>
          <w:spacing w:val="-8"/>
          <w:sz w:val="28"/>
          <w:szCs w:val="28"/>
        </w:rPr>
        <w:t>地规划要求。这有助于三乙醇胺项目在合规范围内进行建设，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并最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大</w:t>
      </w:r>
      <w:r>
        <w:rPr>
          <w:rFonts w:ascii="FangSong" w:eastAsia="FangSong" w:hAnsi="FangSong" w:cs="FangSong"/>
          <w:spacing w:val="-4"/>
          <w:sz w:val="28"/>
          <w:szCs w:val="28"/>
        </w:rPr>
        <w:t>限度地发挥土地的效益。</w:t>
      </w:r>
    </w:p>
    <w:p>
      <w:pPr>
        <w:spacing w:line="223" w:lineRule="auto"/>
        <w:ind w:left="589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"/>
          <w:sz w:val="28"/>
          <w:szCs w:val="28"/>
        </w:rPr>
        <w:t>3.</w:t>
      </w:r>
      <w:r>
        <w:rPr>
          <w:rFonts w:ascii="FangSong" w:eastAsia="FangSong" w:hAnsi="FangSong" w:cs="FangSong"/>
          <w:spacing w:val="-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"/>
          <w:sz w:val="28"/>
          <w:szCs w:val="28"/>
        </w:rPr>
        <w:t>人才储备</w:t>
      </w:r>
    </w:p>
    <w:p>
      <w:pPr>
        <w:spacing w:before="287" w:line="411" w:lineRule="auto"/>
        <w:ind w:left="40" w:right="176" w:firstLine="55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该区</w:t>
      </w:r>
      <w:r>
        <w:rPr>
          <w:rFonts w:ascii="FangSong" w:eastAsia="FangSong" w:hAnsi="FangSong" w:cs="FangSong"/>
          <w:spacing w:val="-13"/>
          <w:sz w:val="28"/>
          <w:szCs w:val="28"/>
        </w:rPr>
        <w:t>域</w:t>
      </w:r>
      <w:r>
        <w:rPr>
          <w:rFonts w:ascii="FangSong" w:eastAsia="FangSong" w:hAnsi="FangSong" w:cs="FangSong"/>
          <w:spacing w:val="-8"/>
          <w:sz w:val="28"/>
          <w:szCs w:val="28"/>
        </w:rPr>
        <w:t>拥有丰富的人才资源，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包括技术工人、管理人才等。这为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6"/>
          <w:sz w:val="28"/>
          <w:szCs w:val="28"/>
        </w:rPr>
        <w:t>三</w:t>
      </w:r>
      <w:r>
        <w:rPr>
          <w:rFonts w:ascii="FangSong" w:eastAsia="FangSong" w:hAnsi="FangSong" w:cs="FangSong"/>
          <w:spacing w:val="-13"/>
          <w:sz w:val="28"/>
          <w:szCs w:val="28"/>
        </w:rPr>
        <w:t>乙</w:t>
      </w:r>
      <w:r>
        <w:rPr>
          <w:rFonts w:ascii="FangSong" w:eastAsia="FangSong" w:hAnsi="FangSong" w:cs="FangSong"/>
          <w:spacing w:val="-8"/>
          <w:sz w:val="28"/>
          <w:szCs w:val="28"/>
        </w:rPr>
        <w:t>醇胺项目的用工提供了充足的保障，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也有利于引进高层次、高技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能</w:t>
      </w:r>
      <w:r>
        <w:rPr>
          <w:rFonts w:ascii="FangSong" w:eastAsia="FangSong" w:hAnsi="FangSong" w:cs="FangSong"/>
          <w:spacing w:val="-7"/>
          <w:sz w:val="28"/>
          <w:szCs w:val="28"/>
        </w:rPr>
        <w:t>的专业人才。</w:t>
      </w:r>
    </w:p>
    <w:p>
      <w:pPr>
        <w:spacing w:before="1" w:line="222" w:lineRule="auto"/>
        <w:ind w:left="58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"/>
          <w:sz w:val="28"/>
          <w:szCs w:val="28"/>
        </w:rPr>
        <w:t>4.</w:t>
      </w:r>
      <w:r>
        <w:rPr>
          <w:rFonts w:ascii="FangSong" w:eastAsia="FangSong" w:hAnsi="FangSong" w:cs="FangSong"/>
          <w:spacing w:val="-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"/>
          <w:sz w:val="28"/>
          <w:szCs w:val="28"/>
        </w:rPr>
        <w:t>政</w:t>
      </w:r>
      <w:r>
        <w:rPr>
          <w:rFonts w:ascii="FangSong" w:eastAsia="FangSong" w:hAnsi="FangSong" w:cs="FangSong"/>
          <w:sz w:val="28"/>
          <w:szCs w:val="28"/>
        </w:rPr>
        <w:t>策支持</w:t>
      </w:r>
    </w:p>
    <w:p>
      <w:pPr>
        <w:spacing w:before="288" w:line="411" w:lineRule="auto"/>
        <w:ind w:left="31" w:firstLine="59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当</w:t>
      </w:r>
      <w:r>
        <w:rPr>
          <w:rFonts w:ascii="FangSong" w:eastAsia="FangSong" w:hAnsi="FangSong" w:cs="FangSong"/>
          <w:spacing w:val="-15"/>
          <w:sz w:val="28"/>
          <w:szCs w:val="28"/>
        </w:rPr>
        <w:t>地</w:t>
      </w:r>
      <w:r>
        <w:rPr>
          <w:rFonts w:ascii="FangSong" w:eastAsia="FangSong" w:hAnsi="FangSong" w:cs="FangSong"/>
          <w:spacing w:val="-8"/>
          <w:sz w:val="28"/>
          <w:szCs w:val="28"/>
        </w:rPr>
        <w:t>政府对于招商引资提供积极支持，制定了一系列的扶持政策，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包括税收、用地</w:t>
      </w:r>
      <w:r>
        <w:rPr>
          <w:rFonts w:ascii="FangSong" w:eastAsia="FangSong" w:hAnsi="FangSong" w:cs="FangSong"/>
          <w:spacing w:val="-4"/>
          <w:sz w:val="28"/>
          <w:szCs w:val="28"/>
        </w:rPr>
        <w:t>等</w:t>
      </w:r>
      <w:r>
        <w:rPr>
          <w:rFonts w:ascii="FangSong" w:eastAsia="FangSong" w:hAnsi="FangSong" w:cs="FangSong"/>
          <w:spacing w:val="-3"/>
          <w:sz w:val="28"/>
          <w:szCs w:val="28"/>
        </w:rPr>
        <w:t>方面的优惠政策。这为三乙醇胺项目创造了更加宽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松</w:t>
      </w:r>
      <w:r>
        <w:rPr>
          <w:rFonts w:ascii="FangSong" w:eastAsia="FangSong" w:hAnsi="FangSong" w:cs="FangSong"/>
          <w:spacing w:val="-6"/>
          <w:sz w:val="28"/>
          <w:szCs w:val="28"/>
        </w:rPr>
        <w:t>的经济环境。</w:t>
      </w:r>
    </w:p>
    <w:p>
      <w:pPr>
        <w:spacing w:before="2" w:line="220" w:lineRule="auto"/>
        <w:ind w:left="589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"/>
          <w:sz w:val="28"/>
          <w:szCs w:val="28"/>
        </w:rPr>
        <w:t>5.</w:t>
      </w:r>
      <w:r>
        <w:rPr>
          <w:rFonts w:ascii="FangSong" w:eastAsia="FangSong" w:hAnsi="FangSong" w:cs="FangSong"/>
          <w:spacing w:val="-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"/>
          <w:sz w:val="28"/>
          <w:szCs w:val="28"/>
        </w:rPr>
        <w:t>环境监测与保护</w:t>
      </w:r>
    </w:p>
    <w:p>
      <w:pPr>
        <w:spacing w:before="289" w:line="219" w:lineRule="auto"/>
        <w:ind w:left="59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在建</w:t>
      </w:r>
      <w:r>
        <w:rPr>
          <w:rFonts w:ascii="FangSong" w:eastAsia="FangSong" w:hAnsi="FangSong" w:cs="FangSong"/>
          <w:spacing w:val="-13"/>
          <w:sz w:val="28"/>
          <w:szCs w:val="28"/>
        </w:rPr>
        <w:t>设</w:t>
      </w:r>
      <w:r>
        <w:rPr>
          <w:rFonts w:ascii="FangSong" w:eastAsia="FangSong" w:hAnsi="FangSong" w:cs="FangSong"/>
          <w:spacing w:val="-8"/>
          <w:sz w:val="28"/>
          <w:szCs w:val="28"/>
        </w:rPr>
        <w:t>三乙醇胺项目的过程中，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我们将遵循严格的环境监测和保</w:t>
      </w:r>
    </w:p>
    <w:p>
      <w:pPr>
        <w:sectPr>
          <w:pgSz w:w="11906" w:h="16839"/>
          <w:pgMar w:top="1431" w:right="1623" w:bottom="0" w:left="1785" w:header="0" w:footer="0" w:gutter="0"/>
          <w:pgNumType w:start="10"/>
          <w:cols w:space="708"/>
        </w:sectPr>
      </w:pPr>
    </w:p>
    <w:p>
      <w:pPr>
        <w:spacing w:before="184" w:line="411" w:lineRule="auto"/>
        <w:ind w:left="34" w:right="56" w:hanging="3"/>
        <w:rPr>
          <w:rFonts w:ascii="FangSong" w:eastAsia="FangSong" w:hAnsi="FangSong" w:cs="FangSong"/>
          <w:sz w:val="28"/>
          <w:szCs w:val="28"/>
        </w:rPr>
      </w:pPr>
      <w:bookmarkStart w:id="9" w:name="_bookmark10"/>
      <w:bookmarkEnd w:id="9"/>
      <w:r>
        <w:rPr>
          <w:rFonts w:ascii="FangSong" w:eastAsia="FangSong" w:hAnsi="FangSong" w:cs="FangSong"/>
          <w:spacing w:val="-12"/>
          <w:sz w:val="28"/>
          <w:szCs w:val="28"/>
        </w:rPr>
        <w:t>护</w:t>
      </w:r>
      <w:r>
        <w:rPr>
          <w:rFonts w:ascii="FangSong" w:eastAsia="FangSong" w:hAnsi="FangSong" w:cs="FangSong"/>
          <w:spacing w:val="-8"/>
          <w:sz w:val="28"/>
          <w:szCs w:val="28"/>
        </w:rPr>
        <w:t>要求。当地的环境保护部门将与我们密切合作，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确保三乙醇胺项目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在不对周边环</w:t>
      </w:r>
      <w:r>
        <w:rPr>
          <w:rFonts w:ascii="FangSong" w:eastAsia="FangSong" w:hAnsi="FangSong" w:cs="FangSong"/>
          <w:spacing w:val="-2"/>
          <w:sz w:val="28"/>
          <w:szCs w:val="28"/>
        </w:rPr>
        <w:t>境造成负面影响的前提下顺利推进。</w:t>
      </w:r>
    </w:p>
    <w:p>
      <w:pPr>
        <w:spacing w:line="223" w:lineRule="auto"/>
        <w:ind w:left="586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"/>
          <w:sz w:val="28"/>
          <w:szCs w:val="28"/>
        </w:rPr>
        <w:t>6.</w:t>
      </w:r>
      <w:r>
        <w:rPr>
          <w:rFonts w:ascii="FangSong" w:eastAsia="FangSong" w:hAnsi="FangSong" w:cs="FangSong"/>
          <w:spacing w:val="-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"/>
          <w:sz w:val="28"/>
          <w:szCs w:val="28"/>
        </w:rPr>
        <w:t>安全设施健全</w:t>
      </w:r>
    </w:p>
    <w:p>
      <w:pPr>
        <w:spacing w:before="284" w:line="416" w:lineRule="auto"/>
        <w:ind w:left="35" w:right="56" w:firstLine="56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9"/>
          <w:sz w:val="28"/>
          <w:szCs w:val="28"/>
        </w:rPr>
        <w:t>三乙醇胺项目所在区域的安全设施完备，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有成熟的消防、防汛等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6"/>
          <w:sz w:val="28"/>
          <w:szCs w:val="28"/>
        </w:rPr>
        <w:t>安</w:t>
      </w:r>
      <w:r>
        <w:rPr>
          <w:rFonts w:ascii="FangSong" w:eastAsia="FangSong" w:hAnsi="FangSong" w:cs="FangSong"/>
          <w:spacing w:val="-8"/>
          <w:sz w:val="28"/>
          <w:szCs w:val="28"/>
        </w:rPr>
        <w:t>全系统。这为三乙醇胺项目的安全运行提供了可靠的支持，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减小了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安</w:t>
      </w:r>
      <w:r>
        <w:rPr>
          <w:rFonts w:ascii="FangSong" w:eastAsia="FangSong" w:hAnsi="FangSong" w:cs="FangSong"/>
          <w:spacing w:val="-9"/>
          <w:sz w:val="28"/>
          <w:szCs w:val="28"/>
        </w:rPr>
        <w:t>全风险。</w:t>
      </w:r>
    </w:p>
    <w:p>
      <w:pPr>
        <w:spacing w:before="240" w:line="222" w:lineRule="auto"/>
        <w:ind w:left="63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5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(四)、用地控制指标</w:t>
      </w:r>
    </w:p>
    <w:p>
      <w:pPr>
        <w:spacing w:line="454" w:lineRule="auto"/>
        <w:rPr>
          <w:rFonts w:ascii="Arial"/>
          <w:sz w:val="21"/>
        </w:rPr>
      </w:pPr>
    </w:p>
    <w:p>
      <w:pPr>
        <w:spacing w:before="91" w:line="220" w:lineRule="auto"/>
        <w:ind w:left="60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6"/>
          <w:sz w:val="28"/>
          <w:szCs w:val="28"/>
        </w:rPr>
        <w:t>1</w:t>
      </w:r>
      <w:r>
        <w:rPr>
          <w:rFonts w:ascii="FangSong" w:eastAsia="FangSong" w:hAnsi="FangSong" w:cs="FangSong"/>
          <w:spacing w:val="-5"/>
          <w:sz w:val="28"/>
          <w:szCs w:val="28"/>
        </w:rPr>
        <w:t>.</w:t>
      </w:r>
      <w:r>
        <w:rPr>
          <w:rFonts w:ascii="FangSong" w:eastAsia="FangSong" w:hAnsi="FangSong" w:cs="FangSong"/>
          <w:spacing w:val="-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3"/>
          <w:sz w:val="28"/>
          <w:szCs w:val="28"/>
        </w:rPr>
        <w:t>用地性质</w:t>
      </w:r>
    </w:p>
    <w:p>
      <w:pPr>
        <w:spacing w:before="292" w:line="411" w:lineRule="auto"/>
        <w:ind w:left="40" w:right="56" w:firstLine="55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在该</w:t>
      </w:r>
      <w:r>
        <w:rPr>
          <w:rFonts w:ascii="FangSong" w:eastAsia="FangSong" w:hAnsi="FangSong" w:cs="FangSong"/>
          <w:spacing w:val="-15"/>
          <w:sz w:val="28"/>
          <w:szCs w:val="28"/>
        </w:rPr>
        <w:t>开</w:t>
      </w:r>
      <w:r>
        <w:rPr>
          <w:rFonts w:ascii="FangSong" w:eastAsia="FangSong" w:hAnsi="FangSong" w:cs="FangSong"/>
          <w:spacing w:val="-8"/>
          <w:sz w:val="28"/>
          <w:szCs w:val="28"/>
        </w:rPr>
        <w:t>发区，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用地性质主要包括工业用地和附属设施用地。这为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6"/>
          <w:sz w:val="28"/>
          <w:szCs w:val="28"/>
        </w:rPr>
        <w:t>三</w:t>
      </w:r>
      <w:r>
        <w:rPr>
          <w:rFonts w:ascii="FangSong" w:eastAsia="FangSong" w:hAnsi="FangSong" w:cs="FangSong"/>
          <w:spacing w:val="-13"/>
          <w:sz w:val="28"/>
          <w:szCs w:val="28"/>
        </w:rPr>
        <w:t>乙</w:t>
      </w:r>
      <w:r>
        <w:rPr>
          <w:rFonts w:ascii="FangSong" w:eastAsia="FangSong" w:hAnsi="FangSong" w:cs="FangSong"/>
          <w:spacing w:val="-8"/>
          <w:sz w:val="28"/>
          <w:szCs w:val="28"/>
        </w:rPr>
        <w:t>醇胺项目提供了明确的建设方向，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确保用地符合工业三乙醇胺项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7"/>
          <w:sz w:val="28"/>
          <w:szCs w:val="28"/>
        </w:rPr>
        <w:t>目的规划和要求。</w:t>
      </w:r>
    </w:p>
    <w:p>
      <w:pPr>
        <w:spacing w:line="223" w:lineRule="auto"/>
        <w:ind w:left="587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"/>
          <w:sz w:val="28"/>
          <w:szCs w:val="28"/>
        </w:rPr>
        <w:t>2.</w:t>
      </w:r>
      <w:r>
        <w:rPr>
          <w:rFonts w:ascii="FangSong" w:eastAsia="FangSong" w:hAnsi="FangSong" w:cs="FangSong"/>
          <w:spacing w:val="-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"/>
          <w:sz w:val="28"/>
          <w:szCs w:val="28"/>
        </w:rPr>
        <w:t>容积率和建筑密度</w:t>
      </w:r>
    </w:p>
    <w:p>
      <w:pPr>
        <w:spacing w:before="287" w:line="411" w:lineRule="auto"/>
        <w:ind w:left="32" w:firstLine="561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根据</w:t>
      </w:r>
      <w:r>
        <w:rPr>
          <w:rFonts w:ascii="FangSong" w:eastAsia="FangSong" w:hAnsi="FangSong" w:cs="FangSong"/>
          <w:spacing w:val="-14"/>
          <w:sz w:val="28"/>
          <w:szCs w:val="28"/>
        </w:rPr>
        <w:t>当</w:t>
      </w:r>
      <w:r>
        <w:rPr>
          <w:rFonts w:ascii="FangSong" w:eastAsia="FangSong" w:hAnsi="FangSong" w:cs="FangSong"/>
          <w:spacing w:val="-8"/>
          <w:sz w:val="28"/>
          <w:szCs w:val="28"/>
        </w:rPr>
        <w:t>地的规划要求，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三乙醇胺项目所在地区容积率和建筑密度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都有具体的控制</w:t>
      </w:r>
      <w:r>
        <w:rPr>
          <w:rFonts w:ascii="FangSong" w:eastAsia="FangSong" w:hAnsi="FangSong" w:cs="FangSong"/>
          <w:spacing w:val="-5"/>
          <w:sz w:val="28"/>
          <w:szCs w:val="28"/>
        </w:rPr>
        <w:t>指</w:t>
      </w:r>
      <w:r>
        <w:rPr>
          <w:rFonts w:ascii="FangSong" w:eastAsia="FangSong" w:hAnsi="FangSong" w:cs="FangSong"/>
          <w:spacing w:val="-3"/>
          <w:sz w:val="28"/>
          <w:szCs w:val="28"/>
        </w:rPr>
        <w:t>标。我们将确保三乙醇胺项目建设在合理的容积率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"/>
          <w:sz w:val="28"/>
          <w:szCs w:val="28"/>
        </w:rPr>
        <w:t>和建筑密度范围内，以充分利用土地资源，提高三乙醇胺项目效</w:t>
      </w:r>
      <w:r>
        <w:rPr>
          <w:rFonts w:ascii="FangSong" w:eastAsia="FangSong" w:hAnsi="FangSong" w:cs="FangSong"/>
          <w:sz w:val="28"/>
          <w:szCs w:val="28"/>
        </w:rPr>
        <w:t>益。</w:t>
      </w:r>
    </w:p>
    <w:p>
      <w:pPr>
        <w:spacing w:line="223" w:lineRule="auto"/>
        <w:ind w:left="589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"/>
          <w:sz w:val="28"/>
          <w:szCs w:val="28"/>
        </w:rPr>
        <w:t>3.</w:t>
      </w:r>
      <w:r>
        <w:rPr>
          <w:rFonts w:ascii="FangSong" w:eastAsia="FangSong" w:hAnsi="FangSong" w:cs="FangSong"/>
          <w:spacing w:val="-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"/>
          <w:sz w:val="28"/>
          <w:szCs w:val="28"/>
        </w:rPr>
        <w:t>绿地率和公共空间</w:t>
      </w:r>
    </w:p>
    <w:p>
      <w:pPr>
        <w:spacing w:before="287" w:line="411" w:lineRule="auto"/>
        <w:ind w:left="32" w:right="56" w:firstLine="56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5"/>
          <w:sz w:val="28"/>
          <w:szCs w:val="28"/>
        </w:rPr>
        <w:t>用</w:t>
      </w:r>
      <w:r>
        <w:rPr>
          <w:rFonts w:ascii="FangSong" w:eastAsia="FangSong" w:hAnsi="FangSong" w:cs="FangSong"/>
          <w:spacing w:val="-4"/>
          <w:sz w:val="28"/>
          <w:szCs w:val="28"/>
        </w:rPr>
        <w:t>地控制还包括对绿地率和公共空间的规定。我们将积极响应并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1"/>
          <w:sz w:val="28"/>
          <w:szCs w:val="28"/>
        </w:rPr>
        <w:t>超</w:t>
      </w:r>
      <w:r>
        <w:rPr>
          <w:rFonts w:ascii="FangSong" w:eastAsia="FangSong" w:hAnsi="FangSong" w:cs="FangSong"/>
          <w:spacing w:val="-12"/>
          <w:sz w:val="28"/>
          <w:szCs w:val="28"/>
        </w:rPr>
        <w:t>过这些要求，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通过合理的绿化设计和社区设施建设，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为周边创造更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好</w:t>
      </w:r>
      <w:r>
        <w:rPr>
          <w:rFonts w:ascii="FangSong" w:eastAsia="FangSong" w:hAnsi="FangSong" w:cs="FangSong"/>
          <w:spacing w:val="-5"/>
          <w:sz w:val="28"/>
          <w:szCs w:val="28"/>
        </w:rPr>
        <w:t>的居住和工作环境。</w:t>
      </w:r>
    </w:p>
    <w:p>
      <w:pPr>
        <w:spacing w:before="1" w:line="223" w:lineRule="auto"/>
        <w:ind w:left="58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"/>
          <w:sz w:val="28"/>
          <w:szCs w:val="28"/>
        </w:rPr>
        <w:t>4.</w:t>
      </w:r>
      <w:r>
        <w:rPr>
          <w:rFonts w:ascii="FangSong" w:eastAsia="FangSong" w:hAnsi="FangSong" w:cs="FangSong"/>
          <w:spacing w:val="-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"/>
          <w:sz w:val="28"/>
          <w:szCs w:val="28"/>
        </w:rPr>
        <w:t>土地用</w:t>
      </w:r>
      <w:r>
        <w:rPr>
          <w:rFonts w:ascii="FangSong" w:eastAsia="FangSong" w:hAnsi="FangSong" w:cs="FangSong"/>
          <w:sz w:val="28"/>
          <w:szCs w:val="28"/>
        </w:rPr>
        <w:t>途划分</w:t>
      </w:r>
    </w:p>
    <w:p>
      <w:pPr>
        <w:spacing w:before="285" w:line="221" w:lineRule="auto"/>
        <w:ind w:left="61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8"/>
          <w:sz w:val="28"/>
          <w:szCs w:val="28"/>
        </w:rPr>
        <w:t>明确土地</w:t>
      </w:r>
      <w:r>
        <w:rPr>
          <w:rFonts w:ascii="FangSong" w:eastAsia="FangSong" w:hAnsi="FangSong" w:cs="FangSong"/>
          <w:spacing w:val="-7"/>
          <w:sz w:val="28"/>
          <w:szCs w:val="28"/>
        </w:rPr>
        <w:t>用</w:t>
      </w:r>
      <w:r>
        <w:rPr>
          <w:rFonts w:ascii="FangSong" w:eastAsia="FangSong" w:hAnsi="FangSong" w:cs="FangSong"/>
          <w:spacing w:val="-4"/>
          <w:sz w:val="28"/>
          <w:szCs w:val="28"/>
        </w:rPr>
        <w:t>途划分是用地控制的核心之一。根据三乙醇胺项目的</w:t>
      </w:r>
    </w:p>
    <w:p>
      <w:pPr>
        <w:sectPr>
          <w:pgSz w:w="11906" w:h="16839"/>
          <w:pgMar w:top="1431" w:right="1743" w:bottom="0" w:left="1785" w:header="0" w:footer="0" w:gutter="0"/>
          <w:pgNumType w:start="11"/>
          <w:cols w:space="708"/>
        </w:sectPr>
      </w:pPr>
    </w:p>
    <w:p>
      <w:pPr>
        <w:spacing w:before="184" w:line="411" w:lineRule="auto"/>
        <w:ind w:left="32" w:right="36" w:firstLine="4"/>
        <w:rPr>
          <w:rFonts w:ascii="FangSong" w:eastAsia="FangSong" w:hAnsi="FangSong" w:cs="FangSong"/>
          <w:sz w:val="28"/>
          <w:szCs w:val="28"/>
        </w:rPr>
      </w:pPr>
      <w:bookmarkStart w:id="10" w:name="_bookmark11"/>
      <w:bookmarkEnd w:id="10"/>
      <w:r>
        <w:rPr>
          <w:rFonts w:ascii="FangSong" w:eastAsia="FangSong" w:hAnsi="FangSong" w:cs="FangSong"/>
          <w:spacing w:val="-26"/>
          <w:sz w:val="28"/>
          <w:szCs w:val="28"/>
        </w:rPr>
        <w:t>性</w:t>
      </w:r>
      <w:r>
        <w:rPr>
          <w:rFonts w:ascii="FangSong" w:eastAsia="FangSong" w:hAnsi="FangSong" w:cs="FangSong"/>
          <w:spacing w:val="-16"/>
          <w:sz w:val="28"/>
          <w:szCs w:val="28"/>
        </w:rPr>
        <w:t>质，</w:t>
      </w:r>
      <w:r>
        <w:rPr>
          <w:rFonts w:ascii="FangSong" w:eastAsia="FangSong" w:hAnsi="FangSong" w:cs="FangSong"/>
          <w:spacing w:val="-16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6"/>
          <w:sz w:val="28"/>
          <w:szCs w:val="28"/>
        </w:rPr>
        <w:t>我们将确保用地合理划分，</w:t>
      </w:r>
      <w:r>
        <w:rPr>
          <w:rFonts w:ascii="FangSong" w:eastAsia="FangSong" w:hAnsi="FangSong" w:cs="FangSong"/>
          <w:spacing w:val="-16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6"/>
          <w:sz w:val="28"/>
          <w:szCs w:val="28"/>
        </w:rPr>
        <w:t>避免违规用地的风险，</w:t>
      </w:r>
      <w:r>
        <w:rPr>
          <w:rFonts w:ascii="FangSong" w:eastAsia="FangSong" w:hAnsi="FangSong" w:cs="FangSong"/>
          <w:spacing w:val="-16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6"/>
          <w:sz w:val="28"/>
          <w:szCs w:val="28"/>
        </w:rPr>
        <w:t>保持三乙醇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胺项目的合法性和可持续性。</w:t>
      </w:r>
    </w:p>
    <w:p>
      <w:pPr>
        <w:spacing w:line="222" w:lineRule="auto"/>
        <w:ind w:left="589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"/>
          <w:sz w:val="28"/>
          <w:szCs w:val="28"/>
        </w:rPr>
        <w:t>5.</w:t>
      </w:r>
      <w:r>
        <w:rPr>
          <w:rFonts w:ascii="FangSong" w:eastAsia="FangSong" w:hAnsi="FangSong" w:cs="FangSong"/>
          <w:spacing w:val="-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"/>
          <w:sz w:val="28"/>
          <w:szCs w:val="28"/>
        </w:rPr>
        <w:t>土地利用年限</w:t>
      </w:r>
    </w:p>
    <w:p>
      <w:pPr>
        <w:spacing w:before="288" w:line="411" w:lineRule="auto"/>
        <w:ind w:left="50" w:firstLine="54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根据</w:t>
      </w:r>
      <w:r>
        <w:rPr>
          <w:rFonts w:ascii="FangSong" w:eastAsia="FangSong" w:hAnsi="FangSong" w:cs="FangSong"/>
          <w:spacing w:val="-14"/>
          <w:sz w:val="28"/>
          <w:szCs w:val="28"/>
        </w:rPr>
        <w:t>开</w:t>
      </w:r>
      <w:r>
        <w:rPr>
          <w:rFonts w:ascii="FangSong" w:eastAsia="FangSong" w:hAnsi="FangSong" w:cs="FangSong"/>
          <w:spacing w:val="-8"/>
          <w:sz w:val="28"/>
          <w:szCs w:val="28"/>
        </w:rPr>
        <w:t>发区的土地利用规划，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不同类型的土地有着不同的利用年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限</w:t>
      </w:r>
      <w:r>
        <w:rPr>
          <w:rFonts w:ascii="FangSong" w:eastAsia="FangSong" w:hAnsi="FangSong" w:cs="FangSong"/>
          <w:spacing w:val="-5"/>
          <w:sz w:val="28"/>
          <w:szCs w:val="28"/>
        </w:rPr>
        <w:t>。</w:t>
      </w:r>
      <w:r>
        <w:rPr>
          <w:rFonts w:ascii="FangSong" w:eastAsia="FangSong" w:hAnsi="FangSong" w:cs="FangSong"/>
          <w:spacing w:val="-3"/>
          <w:sz w:val="28"/>
          <w:szCs w:val="28"/>
        </w:rPr>
        <w:t>我们将严格按照规定的利用年限进行三乙醇胺项目建设和运营，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0"/>
          <w:sz w:val="28"/>
          <w:szCs w:val="28"/>
        </w:rPr>
        <w:t>以</w:t>
      </w:r>
      <w:r>
        <w:rPr>
          <w:rFonts w:ascii="FangSong" w:eastAsia="FangSong" w:hAnsi="FangSong" w:cs="FangSong"/>
          <w:spacing w:val="-8"/>
          <w:sz w:val="28"/>
          <w:szCs w:val="28"/>
        </w:rPr>
        <w:t>保</w:t>
      </w:r>
      <w:r>
        <w:rPr>
          <w:rFonts w:ascii="FangSong" w:eastAsia="FangSong" w:hAnsi="FangSong" w:cs="FangSong"/>
          <w:spacing w:val="-5"/>
          <w:sz w:val="28"/>
          <w:szCs w:val="28"/>
        </w:rPr>
        <w:t>障土地的可持续利用。</w:t>
      </w:r>
    </w:p>
    <w:p>
      <w:pPr>
        <w:spacing w:before="1" w:line="220" w:lineRule="auto"/>
        <w:ind w:left="586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"/>
          <w:sz w:val="28"/>
          <w:szCs w:val="28"/>
        </w:rPr>
        <w:t>6.</w:t>
      </w:r>
      <w:r>
        <w:rPr>
          <w:rFonts w:ascii="FangSong" w:eastAsia="FangSong" w:hAnsi="FangSong" w:cs="FangSong"/>
          <w:spacing w:val="-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"/>
          <w:sz w:val="28"/>
          <w:szCs w:val="28"/>
        </w:rPr>
        <w:t>土地复垦与保</w:t>
      </w:r>
      <w:r>
        <w:rPr>
          <w:rFonts w:ascii="FangSong" w:eastAsia="FangSong" w:hAnsi="FangSong" w:cs="FangSong"/>
          <w:sz w:val="28"/>
          <w:szCs w:val="28"/>
        </w:rPr>
        <w:t>护</w:t>
      </w:r>
    </w:p>
    <w:p>
      <w:pPr>
        <w:spacing w:before="290" w:line="411" w:lineRule="auto"/>
        <w:ind w:left="33" w:firstLine="561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3"/>
          <w:sz w:val="28"/>
          <w:szCs w:val="28"/>
        </w:rPr>
        <w:t>在三乙醇胺项目建设完成后，我们将积极参与土地的复垦工</w:t>
      </w:r>
      <w:r>
        <w:rPr>
          <w:rFonts w:ascii="FangSong" w:eastAsia="FangSong" w:hAnsi="FangSong" w:cs="FangSong"/>
          <w:spacing w:val="-1"/>
          <w:sz w:val="28"/>
          <w:szCs w:val="28"/>
        </w:rPr>
        <w:t>作</w:t>
      </w:r>
      <w:r>
        <w:rPr>
          <w:rFonts w:ascii="FangSong" w:eastAsia="FangSong" w:hAnsi="FangSong" w:cs="FangSong"/>
          <w:sz w:val="28"/>
          <w:szCs w:val="28"/>
        </w:rPr>
        <w:t>，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2"/>
          <w:sz w:val="28"/>
          <w:szCs w:val="28"/>
        </w:rPr>
        <w:t>确</w:t>
      </w:r>
      <w:r>
        <w:rPr>
          <w:rFonts w:ascii="FangSong" w:eastAsia="FangSong" w:hAnsi="FangSong" w:cs="FangSong"/>
          <w:spacing w:val="-12"/>
          <w:sz w:val="28"/>
          <w:szCs w:val="28"/>
        </w:rPr>
        <w:t>保土地资源的可持续性。同时，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通过采取措施，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保护和维护土地的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自然环境，</w:t>
      </w:r>
      <w:r>
        <w:rPr>
          <w:rFonts w:ascii="FangSong" w:eastAsia="FangSong" w:hAnsi="FangSong" w:cs="FangSong"/>
          <w:spacing w:val="-3"/>
          <w:sz w:val="28"/>
          <w:szCs w:val="28"/>
        </w:rPr>
        <w:t>减</w:t>
      </w:r>
      <w:r>
        <w:rPr>
          <w:rFonts w:ascii="FangSong" w:eastAsia="FangSong" w:hAnsi="FangSong" w:cs="FangSong"/>
          <w:spacing w:val="-2"/>
          <w:sz w:val="28"/>
          <w:szCs w:val="28"/>
        </w:rPr>
        <w:t>小三乙醇胺项目对周边土地的影响。</w:t>
      </w:r>
    </w:p>
    <w:p>
      <w:pPr>
        <w:spacing w:before="2" w:line="415" w:lineRule="auto"/>
        <w:ind w:left="41" w:right="36" w:firstLine="556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9"/>
          <w:sz w:val="28"/>
          <w:szCs w:val="28"/>
        </w:rPr>
        <w:t>通过全面了解和遵守用地控制指标，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我们将确保三乙醇胺项目</w:t>
      </w:r>
      <w:r>
        <w:rPr>
          <w:rFonts w:ascii="FangSong" w:eastAsia="FangSong" w:hAnsi="FangSong" w:cs="FangSong"/>
          <w:spacing w:val="-7"/>
          <w:sz w:val="28"/>
          <w:szCs w:val="28"/>
        </w:rPr>
        <w:t>在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4"/>
          <w:sz w:val="28"/>
          <w:szCs w:val="28"/>
        </w:rPr>
        <w:t>法</w:t>
      </w:r>
      <w:r>
        <w:rPr>
          <w:rFonts w:ascii="FangSong" w:eastAsia="FangSong" w:hAnsi="FangSong" w:cs="FangSong"/>
          <w:spacing w:val="-18"/>
          <w:sz w:val="28"/>
          <w:szCs w:val="28"/>
        </w:rPr>
        <w:t>规</w:t>
      </w:r>
      <w:r>
        <w:rPr>
          <w:rFonts w:ascii="FangSong" w:eastAsia="FangSong" w:hAnsi="FangSong" w:cs="FangSong"/>
          <w:spacing w:val="-12"/>
          <w:sz w:val="28"/>
          <w:szCs w:val="28"/>
        </w:rPr>
        <w:t>框架内合规建设，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有序推进，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并为社区和环境提供可持续的发展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6"/>
          <w:sz w:val="28"/>
          <w:szCs w:val="28"/>
        </w:rPr>
        <w:t>空</w:t>
      </w:r>
      <w:r>
        <w:rPr>
          <w:rFonts w:ascii="FangSong" w:eastAsia="FangSong" w:hAnsi="FangSong" w:cs="FangSong"/>
          <w:spacing w:val="-14"/>
          <w:sz w:val="28"/>
          <w:szCs w:val="28"/>
        </w:rPr>
        <w:t>间。</w:t>
      </w:r>
    </w:p>
    <w:p>
      <w:pPr>
        <w:spacing w:before="243" w:line="222" w:lineRule="auto"/>
        <w:ind w:left="63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0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(</w:t>
      </w:r>
      <w:r>
        <w:rPr>
          <w:rFonts w:ascii="FangSong" w:eastAsia="FangSong" w:hAnsi="FangSong" w:cs="FangSong"/>
          <w:spacing w:val="-6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五</w:t>
      </w:r>
      <w:r>
        <w:rPr>
          <w:rFonts w:ascii="FangSong" w:eastAsia="FangSong" w:hAnsi="FangSong" w:cs="FangSong"/>
          <w:spacing w:val="-5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)、地总体要求</w:t>
      </w:r>
    </w:p>
    <w:p>
      <w:pPr>
        <w:spacing w:line="452" w:lineRule="auto"/>
        <w:rPr>
          <w:rFonts w:ascii="Arial"/>
          <w:sz w:val="21"/>
        </w:rPr>
      </w:pPr>
    </w:p>
    <w:p>
      <w:pPr>
        <w:spacing w:before="91" w:line="222" w:lineRule="auto"/>
        <w:ind w:left="60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3"/>
          <w:sz w:val="28"/>
          <w:szCs w:val="28"/>
        </w:rPr>
        <w:t>1.</w:t>
      </w:r>
      <w:r>
        <w:rPr>
          <w:rFonts w:ascii="FangSong" w:eastAsia="FangSong" w:hAnsi="FangSong" w:cs="FangSong"/>
          <w:spacing w:val="-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3"/>
          <w:sz w:val="28"/>
          <w:szCs w:val="28"/>
        </w:rPr>
        <w:t>区位优</w:t>
      </w:r>
      <w:r>
        <w:rPr>
          <w:rFonts w:ascii="FangSong" w:eastAsia="FangSong" w:hAnsi="FangSong" w:cs="FangSong"/>
          <w:spacing w:val="-2"/>
          <w:sz w:val="28"/>
          <w:szCs w:val="28"/>
        </w:rPr>
        <w:t>势</w:t>
      </w:r>
    </w:p>
    <w:p>
      <w:pPr>
        <w:spacing w:before="290" w:line="411" w:lineRule="auto"/>
        <w:ind w:left="33" w:right="36" w:firstLine="546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2"/>
          <w:sz w:val="28"/>
          <w:szCs w:val="28"/>
        </w:rPr>
        <w:t>XX</w:t>
      </w:r>
      <w:r>
        <w:rPr>
          <w:rFonts w:ascii="FangSong" w:eastAsia="FangSong" w:hAnsi="FangSong" w:cs="FangSong"/>
          <w:spacing w:val="-9"/>
          <w:sz w:val="28"/>
          <w:szCs w:val="28"/>
        </w:rPr>
        <w:t>X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经济技术开发区地理位置优越，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交通便利，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与城市主干道相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连</w:t>
      </w:r>
      <w:r>
        <w:rPr>
          <w:rFonts w:ascii="FangSong" w:eastAsia="FangSong" w:hAnsi="FangSong" w:cs="FangSong"/>
          <w:spacing w:val="-8"/>
          <w:sz w:val="28"/>
          <w:szCs w:val="28"/>
        </w:rPr>
        <w:t>。这为三乙醇胺项目提供了便捷的物流通道，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有利于原材料采购和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成品销售，提</w:t>
      </w:r>
      <w:r>
        <w:rPr>
          <w:rFonts w:ascii="FangSong" w:eastAsia="FangSong" w:hAnsi="FangSong" w:cs="FangSong"/>
          <w:spacing w:val="-3"/>
          <w:sz w:val="28"/>
          <w:szCs w:val="28"/>
        </w:rPr>
        <w:t>高</w:t>
      </w:r>
      <w:r>
        <w:rPr>
          <w:rFonts w:ascii="FangSong" w:eastAsia="FangSong" w:hAnsi="FangSong" w:cs="FangSong"/>
          <w:spacing w:val="-2"/>
          <w:sz w:val="28"/>
          <w:szCs w:val="28"/>
        </w:rPr>
        <w:t>了三乙醇胺项目的市场竞争力。</w:t>
      </w:r>
    </w:p>
    <w:p>
      <w:pPr>
        <w:spacing w:line="222" w:lineRule="auto"/>
        <w:ind w:left="587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"/>
          <w:sz w:val="28"/>
          <w:szCs w:val="28"/>
        </w:rPr>
        <w:t>2</w:t>
      </w:r>
      <w:r>
        <w:rPr>
          <w:rFonts w:ascii="FangSong" w:eastAsia="FangSong" w:hAnsi="FangSong" w:cs="FangSong"/>
          <w:spacing w:val="-1"/>
          <w:sz w:val="28"/>
          <w:szCs w:val="28"/>
        </w:rPr>
        <w:t>.</w:t>
      </w:r>
      <w:r>
        <w:rPr>
          <w:rFonts w:ascii="FangSong" w:eastAsia="FangSong" w:hAnsi="FangSong" w:cs="FangSong"/>
          <w:spacing w:val="-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"/>
          <w:sz w:val="28"/>
          <w:szCs w:val="28"/>
        </w:rPr>
        <w:t>地貌与自然条件</w:t>
      </w:r>
    </w:p>
    <w:p>
      <w:pPr>
        <w:spacing w:before="287" w:line="417" w:lineRule="auto"/>
        <w:ind w:left="38" w:right="36" w:firstLine="55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该区</w:t>
      </w:r>
      <w:r>
        <w:rPr>
          <w:rFonts w:ascii="FangSong" w:eastAsia="FangSong" w:hAnsi="FangSong" w:cs="FangSong"/>
          <w:spacing w:val="-13"/>
          <w:sz w:val="28"/>
          <w:szCs w:val="28"/>
        </w:rPr>
        <w:t>域</w:t>
      </w:r>
      <w:r>
        <w:rPr>
          <w:rFonts w:ascii="FangSong" w:eastAsia="FangSong" w:hAnsi="FangSong" w:cs="FangSong"/>
          <w:spacing w:val="-8"/>
          <w:sz w:val="28"/>
          <w:szCs w:val="28"/>
        </w:rPr>
        <w:t>地貌平坦，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自然条件适宜。三乙醇胺项目建设将充分利用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7"/>
          <w:sz w:val="28"/>
          <w:szCs w:val="28"/>
        </w:rPr>
        <w:t>这</w:t>
      </w:r>
      <w:r>
        <w:rPr>
          <w:rFonts w:ascii="FangSong" w:eastAsia="FangSong" w:hAnsi="FangSong" w:cs="FangSong"/>
          <w:spacing w:val="-16"/>
          <w:sz w:val="28"/>
          <w:szCs w:val="28"/>
        </w:rPr>
        <w:t>一优势，</w:t>
      </w:r>
      <w:r>
        <w:rPr>
          <w:rFonts w:ascii="FangSong" w:eastAsia="FangSong" w:hAnsi="FangSong" w:cs="FangSong"/>
          <w:spacing w:val="-16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6"/>
          <w:sz w:val="28"/>
          <w:szCs w:val="28"/>
        </w:rPr>
        <w:t>减少地形地貌调整的成本，</w:t>
      </w:r>
      <w:r>
        <w:rPr>
          <w:rFonts w:ascii="FangSong" w:eastAsia="FangSong" w:hAnsi="FangSong" w:cs="FangSong"/>
          <w:spacing w:val="-16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6"/>
          <w:sz w:val="28"/>
          <w:szCs w:val="28"/>
        </w:rPr>
        <w:t>提高工程建设效率，</w:t>
      </w:r>
      <w:r>
        <w:rPr>
          <w:rFonts w:ascii="FangSong" w:eastAsia="FangSong" w:hAnsi="FangSong" w:cs="FangSong"/>
          <w:spacing w:val="-16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6"/>
          <w:sz w:val="28"/>
          <w:szCs w:val="28"/>
        </w:rPr>
        <w:t>同时遵循</w:t>
      </w:r>
    </w:p>
    <w:p>
      <w:pPr>
        <w:sectPr>
          <w:pgSz w:w="11906" w:h="16839"/>
          <w:pgMar w:top="1431" w:right="1763" w:bottom="0" w:left="1785" w:header="0" w:footer="0" w:gutter="0"/>
          <w:pgNumType w:start="12"/>
          <w:cols w:space="708"/>
        </w:sectPr>
      </w:pPr>
    </w:p>
    <w:p>
      <w:pPr>
        <w:spacing w:before="182" w:line="221" w:lineRule="auto"/>
        <w:ind w:left="85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5"/>
          <w:sz w:val="28"/>
          <w:szCs w:val="28"/>
        </w:rPr>
        <w:t>自然保护原则，最大限度地保留周边自然环境</w:t>
      </w:r>
      <w:r>
        <w:rPr>
          <w:rFonts w:ascii="FangSong" w:eastAsia="FangSong" w:hAnsi="FangSong" w:cs="FangSong"/>
          <w:spacing w:val="-4"/>
          <w:sz w:val="28"/>
          <w:szCs w:val="28"/>
        </w:rPr>
        <w:t>。</w:t>
      </w:r>
    </w:p>
    <w:p>
      <w:pPr>
        <w:spacing w:before="288" w:line="224" w:lineRule="auto"/>
        <w:ind w:left="589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"/>
          <w:sz w:val="28"/>
          <w:szCs w:val="28"/>
        </w:rPr>
        <w:t>3.</w:t>
      </w:r>
      <w:r>
        <w:rPr>
          <w:rFonts w:ascii="FangSong" w:eastAsia="FangSong" w:hAnsi="FangSong" w:cs="FangSong"/>
          <w:spacing w:val="-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"/>
          <w:sz w:val="28"/>
          <w:szCs w:val="28"/>
        </w:rPr>
        <w:t>基</w:t>
      </w:r>
      <w:r>
        <w:rPr>
          <w:rFonts w:ascii="FangSong" w:eastAsia="FangSong" w:hAnsi="FangSong" w:cs="FangSong"/>
          <w:spacing w:val="-1"/>
          <w:sz w:val="28"/>
          <w:szCs w:val="28"/>
        </w:rPr>
        <w:t>础设施配套</w:t>
      </w:r>
    </w:p>
    <w:p>
      <w:pPr>
        <w:spacing w:before="286" w:line="411" w:lineRule="auto"/>
        <w:ind w:left="31" w:right="196" w:firstLine="56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开发</w:t>
      </w:r>
      <w:r>
        <w:rPr>
          <w:rFonts w:ascii="FangSong" w:eastAsia="FangSong" w:hAnsi="FangSong" w:cs="FangSong"/>
          <w:spacing w:val="-13"/>
          <w:sz w:val="28"/>
          <w:szCs w:val="28"/>
        </w:rPr>
        <w:t>区</w:t>
      </w:r>
      <w:r>
        <w:rPr>
          <w:rFonts w:ascii="FangSong" w:eastAsia="FangSong" w:hAnsi="FangSong" w:cs="FangSong"/>
          <w:spacing w:val="-8"/>
          <w:sz w:val="28"/>
          <w:szCs w:val="28"/>
        </w:rPr>
        <w:t>的基础设施配套完备，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包括供水、供电、供气、通讯等各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项</w:t>
      </w:r>
      <w:r>
        <w:rPr>
          <w:rFonts w:ascii="FangSong" w:eastAsia="FangSong" w:hAnsi="FangSong" w:cs="FangSong"/>
          <w:spacing w:val="-8"/>
          <w:sz w:val="28"/>
          <w:szCs w:val="28"/>
        </w:rPr>
        <w:t>设施。三乙醇胺项目将充分利用这些配套设施，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减少对基础设施的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额外</w:t>
      </w:r>
      <w:r>
        <w:rPr>
          <w:rFonts w:ascii="FangSong" w:eastAsia="FangSong" w:hAnsi="FangSong" w:cs="FangSong"/>
          <w:spacing w:val="-4"/>
          <w:sz w:val="28"/>
          <w:szCs w:val="28"/>
        </w:rPr>
        <w:t>投</w:t>
      </w:r>
      <w:r>
        <w:rPr>
          <w:rFonts w:ascii="FangSong" w:eastAsia="FangSong" w:hAnsi="FangSong" w:cs="FangSong"/>
          <w:spacing w:val="-3"/>
          <w:sz w:val="28"/>
          <w:szCs w:val="28"/>
        </w:rPr>
        <w:t>资，提高建设和运营效率。</w:t>
      </w:r>
    </w:p>
    <w:p>
      <w:pPr>
        <w:spacing w:line="222" w:lineRule="auto"/>
        <w:ind w:left="58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"/>
          <w:sz w:val="28"/>
          <w:szCs w:val="28"/>
        </w:rPr>
        <w:t>4.</w:t>
      </w:r>
      <w:r>
        <w:rPr>
          <w:rFonts w:ascii="FangSong" w:eastAsia="FangSong" w:hAnsi="FangSong" w:cs="FangSong"/>
          <w:spacing w:val="-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"/>
          <w:sz w:val="28"/>
          <w:szCs w:val="28"/>
        </w:rPr>
        <w:t>社会服</w:t>
      </w:r>
      <w:r>
        <w:rPr>
          <w:rFonts w:ascii="FangSong" w:eastAsia="FangSong" w:hAnsi="FangSong" w:cs="FangSong"/>
          <w:sz w:val="28"/>
          <w:szCs w:val="28"/>
        </w:rPr>
        <w:t>务配套</w:t>
      </w:r>
    </w:p>
    <w:p>
      <w:pPr>
        <w:spacing w:before="289" w:line="411" w:lineRule="auto"/>
        <w:ind w:left="31" w:right="196" w:firstLine="56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5"/>
          <w:sz w:val="28"/>
          <w:szCs w:val="28"/>
        </w:rPr>
        <w:t>开</w:t>
      </w:r>
      <w:r>
        <w:rPr>
          <w:rFonts w:ascii="FangSong" w:eastAsia="FangSong" w:hAnsi="FangSong" w:cs="FangSong"/>
          <w:spacing w:val="-4"/>
          <w:sz w:val="28"/>
          <w:szCs w:val="28"/>
        </w:rPr>
        <w:t>发区周边设有医疗机构、学校、商业中心等社会服务设施。这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0"/>
          <w:sz w:val="28"/>
          <w:szCs w:val="28"/>
        </w:rPr>
        <w:t>为</w:t>
      </w:r>
      <w:r>
        <w:rPr>
          <w:rFonts w:ascii="FangSong" w:eastAsia="FangSong" w:hAnsi="FangSong" w:cs="FangSong"/>
          <w:spacing w:val="-12"/>
          <w:sz w:val="28"/>
          <w:szCs w:val="28"/>
        </w:rPr>
        <w:t>员工提供了更好的生活和工作条件，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提高了员工的工作满意度，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有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助于三</w:t>
      </w:r>
      <w:r>
        <w:rPr>
          <w:rFonts w:ascii="FangSong" w:eastAsia="FangSong" w:hAnsi="FangSong" w:cs="FangSong"/>
          <w:spacing w:val="-3"/>
          <w:sz w:val="28"/>
          <w:szCs w:val="28"/>
        </w:rPr>
        <w:t>乙醇胺项目的稳定运营。</w:t>
      </w:r>
    </w:p>
    <w:p>
      <w:pPr>
        <w:spacing w:before="1" w:line="220" w:lineRule="auto"/>
        <w:ind w:left="589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"/>
          <w:sz w:val="28"/>
          <w:szCs w:val="28"/>
        </w:rPr>
        <w:t>5.</w:t>
      </w:r>
      <w:r>
        <w:rPr>
          <w:rFonts w:ascii="FangSong" w:eastAsia="FangSong" w:hAnsi="FangSong" w:cs="FangSong"/>
          <w:spacing w:val="-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"/>
          <w:sz w:val="28"/>
          <w:szCs w:val="28"/>
        </w:rPr>
        <w:t>环</w:t>
      </w:r>
      <w:r>
        <w:rPr>
          <w:rFonts w:ascii="FangSong" w:eastAsia="FangSong" w:hAnsi="FangSong" w:cs="FangSong"/>
          <w:spacing w:val="-1"/>
          <w:sz w:val="28"/>
          <w:szCs w:val="28"/>
        </w:rPr>
        <w:t>境保护要求</w:t>
      </w:r>
    </w:p>
    <w:p>
      <w:pPr>
        <w:spacing w:before="291" w:line="411" w:lineRule="auto"/>
        <w:ind w:left="33" w:right="196" w:firstLine="56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6"/>
          <w:sz w:val="28"/>
          <w:szCs w:val="28"/>
        </w:rPr>
        <w:t>地</w:t>
      </w:r>
      <w:r>
        <w:rPr>
          <w:rFonts w:ascii="FangSong" w:eastAsia="FangSong" w:hAnsi="FangSong" w:cs="FangSong"/>
          <w:spacing w:val="-4"/>
          <w:sz w:val="28"/>
          <w:szCs w:val="28"/>
        </w:rPr>
        <w:t>总体要求中还包括对环境的保护要求。三乙醇胺项目将遵循当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2"/>
          <w:sz w:val="28"/>
          <w:szCs w:val="28"/>
        </w:rPr>
        <w:t>地</w:t>
      </w:r>
      <w:r>
        <w:rPr>
          <w:rFonts w:ascii="FangSong" w:eastAsia="FangSong" w:hAnsi="FangSong" w:cs="FangSong"/>
          <w:spacing w:val="-16"/>
          <w:sz w:val="28"/>
          <w:szCs w:val="28"/>
        </w:rPr>
        <w:t>环保法规，</w:t>
      </w:r>
      <w:r>
        <w:rPr>
          <w:rFonts w:ascii="FangSong" w:eastAsia="FangSong" w:hAnsi="FangSong" w:cs="FangSong"/>
          <w:spacing w:val="-16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6"/>
          <w:sz w:val="28"/>
          <w:szCs w:val="28"/>
        </w:rPr>
        <w:t>采取先进的环境保护技术，</w:t>
      </w:r>
      <w:r>
        <w:rPr>
          <w:rFonts w:ascii="FangSong" w:eastAsia="FangSong" w:hAnsi="FangSong" w:cs="FangSong"/>
          <w:spacing w:val="-16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6"/>
          <w:sz w:val="28"/>
          <w:szCs w:val="28"/>
        </w:rPr>
        <w:t>减少对周边环境的影响，</w:t>
      </w:r>
      <w:r>
        <w:rPr>
          <w:rFonts w:ascii="FangSong" w:eastAsia="FangSong" w:hAnsi="FangSong" w:cs="FangSong"/>
          <w:spacing w:val="-16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6"/>
          <w:sz w:val="28"/>
          <w:szCs w:val="28"/>
        </w:rPr>
        <w:t>致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力于建设绿色、</w:t>
      </w:r>
      <w:r>
        <w:rPr>
          <w:rFonts w:ascii="FangSong" w:eastAsia="FangSong" w:hAnsi="FangSong" w:cs="FangSong"/>
          <w:spacing w:val="-2"/>
          <w:sz w:val="28"/>
          <w:szCs w:val="28"/>
        </w:rPr>
        <w:t>可持续的工业三乙醇胺项目。</w:t>
      </w:r>
    </w:p>
    <w:p>
      <w:pPr>
        <w:spacing w:line="223" w:lineRule="auto"/>
        <w:ind w:left="586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"/>
          <w:sz w:val="28"/>
          <w:szCs w:val="28"/>
        </w:rPr>
        <w:t>6</w:t>
      </w:r>
      <w:r>
        <w:rPr>
          <w:rFonts w:ascii="FangSong" w:eastAsia="FangSong" w:hAnsi="FangSong" w:cs="FangSong"/>
          <w:spacing w:val="-1"/>
          <w:sz w:val="28"/>
          <w:szCs w:val="28"/>
        </w:rPr>
        <w:t>.</w:t>
      </w:r>
      <w:r>
        <w:rPr>
          <w:rFonts w:ascii="FangSong" w:eastAsia="FangSong" w:hAnsi="FangSong" w:cs="FangSong"/>
          <w:spacing w:val="-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"/>
          <w:sz w:val="28"/>
          <w:szCs w:val="28"/>
        </w:rPr>
        <w:t>社区融入</w:t>
      </w:r>
    </w:p>
    <w:p>
      <w:pPr>
        <w:spacing w:before="288" w:line="411" w:lineRule="auto"/>
        <w:ind w:left="32" w:firstLine="567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8"/>
          <w:sz w:val="28"/>
          <w:szCs w:val="28"/>
        </w:rPr>
        <w:t>三</w:t>
      </w:r>
      <w:r>
        <w:rPr>
          <w:rFonts w:ascii="FangSong" w:eastAsia="FangSong" w:hAnsi="FangSong" w:cs="FangSong"/>
          <w:spacing w:val="-7"/>
          <w:sz w:val="28"/>
          <w:szCs w:val="28"/>
        </w:rPr>
        <w:t>乙醇胺项目将积极融入当地社区，与周边居民建立和谐的关系。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通</w:t>
      </w:r>
      <w:r>
        <w:rPr>
          <w:rFonts w:ascii="FangSong" w:eastAsia="FangSong" w:hAnsi="FangSong" w:cs="FangSong"/>
          <w:spacing w:val="-8"/>
          <w:sz w:val="28"/>
          <w:szCs w:val="28"/>
        </w:rPr>
        <w:t>过开展社区活动、提供就业机会等方式，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促进三乙醇胺项目与当地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7"/>
          <w:sz w:val="28"/>
          <w:szCs w:val="28"/>
        </w:rPr>
        <w:t>社</w:t>
      </w:r>
      <w:r>
        <w:rPr>
          <w:rFonts w:ascii="FangSong" w:eastAsia="FangSong" w:hAnsi="FangSong" w:cs="FangSong"/>
          <w:spacing w:val="-6"/>
          <w:sz w:val="28"/>
          <w:szCs w:val="28"/>
        </w:rPr>
        <w:t>区的互利共赢。</w:t>
      </w:r>
    </w:p>
    <w:p>
      <w:pPr>
        <w:spacing w:before="3" w:line="415" w:lineRule="auto"/>
        <w:ind w:left="33" w:right="196" w:firstLine="56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9"/>
          <w:sz w:val="28"/>
          <w:szCs w:val="28"/>
        </w:rPr>
        <w:t>通过全面了解地总体要求，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三乙醇胺项目将在选址的基础上更</w:t>
      </w:r>
      <w:r>
        <w:rPr>
          <w:rFonts w:ascii="FangSong" w:eastAsia="FangSong" w:hAnsi="FangSong" w:cs="FangSong"/>
          <w:spacing w:val="-7"/>
          <w:sz w:val="28"/>
          <w:szCs w:val="28"/>
        </w:rPr>
        <w:t>好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"/>
          <w:sz w:val="28"/>
          <w:szCs w:val="28"/>
        </w:rPr>
        <w:t>地与周边环境相融合，确保建设和运营的可持续性和社会接受</w:t>
      </w:r>
      <w:r>
        <w:rPr>
          <w:rFonts w:ascii="FangSong" w:eastAsia="FangSong" w:hAnsi="FangSong" w:cs="FangSong"/>
          <w:spacing w:val="-1"/>
          <w:sz w:val="28"/>
          <w:szCs w:val="28"/>
        </w:rPr>
        <w:t>度</w:t>
      </w:r>
      <w:r>
        <w:rPr>
          <w:rFonts w:ascii="FangSong" w:eastAsia="FangSong" w:hAnsi="FangSong" w:cs="FangSong"/>
          <w:sz w:val="28"/>
          <w:szCs w:val="28"/>
        </w:rPr>
        <w:t>。</w:t>
      </w:r>
    </w:p>
    <w:p>
      <w:pPr>
        <w:spacing w:before="245" w:line="222" w:lineRule="auto"/>
        <w:ind w:left="63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5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(六)、节约用地措施</w:t>
      </w:r>
    </w:p>
    <w:p>
      <w:pPr>
        <w:spacing w:line="454" w:lineRule="auto"/>
        <w:rPr>
          <w:rFonts w:ascii="Arial"/>
          <w:sz w:val="21"/>
        </w:rPr>
      </w:pPr>
    </w:p>
    <w:p>
      <w:pPr>
        <w:spacing w:before="92" w:line="219" w:lineRule="auto"/>
        <w:ind w:left="59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在三</w:t>
      </w:r>
      <w:r>
        <w:rPr>
          <w:rFonts w:ascii="FangSong" w:eastAsia="FangSong" w:hAnsi="FangSong" w:cs="FangSong"/>
          <w:spacing w:val="-13"/>
          <w:sz w:val="28"/>
          <w:szCs w:val="28"/>
        </w:rPr>
        <w:t>乙</w:t>
      </w:r>
      <w:r>
        <w:rPr>
          <w:rFonts w:ascii="FangSong" w:eastAsia="FangSong" w:hAnsi="FangSong" w:cs="FangSong"/>
          <w:spacing w:val="-8"/>
          <w:sz w:val="28"/>
          <w:szCs w:val="28"/>
        </w:rPr>
        <w:t>醇胺项目选址的初步规划中，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我们将采取一系列创新性的</w:t>
      </w:r>
    </w:p>
    <w:p>
      <w:pPr>
        <w:sectPr>
          <w:pgSz w:w="11906" w:h="16839"/>
          <w:pgMar w:top="1431" w:right="1603" w:bottom="0" w:left="1785" w:header="0" w:footer="0" w:gutter="0"/>
          <w:pgNumType w:start="13"/>
          <w:cols w:space="708"/>
        </w:sectPr>
      </w:pPr>
    </w:p>
    <w:p>
      <w:pPr>
        <w:spacing w:before="184" w:line="411" w:lineRule="auto"/>
        <w:ind w:left="35" w:right="189" w:firstLine="3"/>
        <w:rPr>
          <w:rFonts w:ascii="FangSong" w:eastAsia="FangSong" w:hAnsi="FangSong" w:cs="FangSong"/>
          <w:sz w:val="28"/>
          <w:szCs w:val="28"/>
        </w:rPr>
      </w:pPr>
      <w:bookmarkStart w:id="11" w:name="_bookmark12"/>
      <w:bookmarkEnd w:id="11"/>
      <w:r>
        <w:rPr>
          <w:rFonts w:ascii="FangSong" w:eastAsia="FangSong" w:hAnsi="FangSong" w:cs="FangSong"/>
          <w:spacing w:val="-24"/>
          <w:sz w:val="28"/>
          <w:szCs w:val="28"/>
        </w:rPr>
        <w:t>节</w:t>
      </w:r>
      <w:r>
        <w:rPr>
          <w:rFonts w:ascii="FangSong" w:eastAsia="FangSong" w:hAnsi="FangSong" w:cs="FangSong"/>
          <w:spacing w:val="-16"/>
          <w:sz w:val="28"/>
          <w:szCs w:val="28"/>
        </w:rPr>
        <w:t>约</w:t>
      </w:r>
      <w:r>
        <w:rPr>
          <w:rFonts w:ascii="FangSong" w:eastAsia="FangSong" w:hAnsi="FangSong" w:cs="FangSong"/>
          <w:spacing w:val="-12"/>
          <w:sz w:val="28"/>
          <w:szCs w:val="28"/>
        </w:rPr>
        <w:t>用地措施，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以确保土地资源的充分利用，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并最大程度地降低对环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境</w:t>
      </w:r>
      <w:r>
        <w:rPr>
          <w:rFonts w:ascii="FangSong" w:eastAsia="FangSong" w:hAnsi="FangSong" w:cs="FangSong"/>
          <w:spacing w:val="-9"/>
          <w:sz w:val="28"/>
          <w:szCs w:val="28"/>
        </w:rPr>
        <w:t>的影响。</w:t>
      </w:r>
    </w:p>
    <w:p>
      <w:pPr>
        <w:spacing w:before="1" w:line="411" w:lineRule="auto"/>
        <w:ind w:left="32" w:right="140" w:firstLine="568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0"/>
          <w:sz w:val="28"/>
          <w:szCs w:val="28"/>
        </w:rPr>
        <w:t>首</w:t>
      </w:r>
      <w:r>
        <w:rPr>
          <w:rFonts w:ascii="FangSong" w:eastAsia="FangSong" w:hAnsi="FangSong" w:cs="FangSong"/>
          <w:spacing w:val="-9"/>
          <w:sz w:val="28"/>
          <w:szCs w:val="28"/>
        </w:rPr>
        <w:t>先，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我们计划通过多功能空间规划来优化土地利用。在三乙醇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胺项</w:t>
      </w:r>
      <w:r>
        <w:rPr>
          <w:rFonts w:ascii="FangSong" w:eastAsia="FangSong" w:hAnsi="FangSong" w:cs="FangSong"/>
          <w:spacing w:val="-2"/>
          <w:sz w:val="28"/>
          <w:szCs w:val="28"/>
        </w:rPr>
        <w:t>目内部，我们将合理规划各个功能区域，包括生产区、办公区、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绿化区等，以</w:t>
      </w:r>
      <w:r>
        <w:rPr>
          <w:rFonts w:ascii="FangSong" w:eastAsia="FangSong" w:hAnsi="FangSong" w:cs="FangSong"/>
          <w:spacing w:val="-3"/>
          <w:sz w:val="28"/>
          <w:szCs w:val="28"/>
        </w:rPr>
        <w:t>确</w:t>
      </w:r>
      <w:r>
        <w:rPr>
          <w:rFonts w:ascii="FangSong" w:eastAsia="FangSong" w:hAnsi="FangSong" w:cs="FangSong"/>
          <w:spacing w:val="-2"/>
          <w:sz w:val="28"/>
          <w:szCs w:val="28"/>
        </w:rPr>
        <w:t>保每块用地都发挥最大潜力。</w:t>
      </w:r>
    </w:p>
    <w:p>
      <w:pPr>
        <w:spacing w:before="1" w:line="411" w:lineRule="auto"/>
        <w:ind w:left="41" w:right="13" w:firstLine="55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5"/>
          <w:sz w:val="28"/>
          <w:szCs w:val="28"/>
        </w:rPr>
        <w:t>其</w:t>
      </w:r>
      <w:r>
        <w:rPr>
          <w:rFonts w:ascii="FangSong" w:eastAsia="FangSong" w:hAnsi="FangSong" w:cs="FangSong"/>
          <w:spacing w:val="-17"/>
          <w:sz w:val="28"/>
          <w:szCs w:val="28"/>
        </w:rPr>
        <w:t>次，</w:t>
      </w:r>
      <w:r>
        <w:rPr>
          <w:rFonts w:ascii="FangSong" w:eastAsia="FangSong" w:hAnsi="FangSong" w:cs="FangSong"/>
          <w:spacing w:val="-17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7"/>
          <w:sz w:val="28"/>
          <w:szCs w:val="28"/>
        </w:rPr>
        <w:t>我们将采用高层建筑设计，</w:t>
      </w:r>
      <w:r>
        <w:rPr>
          <w:rFonts w:ascii="FangSong" w:eastAsia="FangSong" w:hAnsi="FangSong" w:cs="FangSong"/>
          <w:spacing w:val="-17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7"/>
          <w:sz w:val="28"/>
          <w:szCs w:val="28"/>
        </w:rPr>
        <w:t>在满足安全标准的前提下，</w:t>
      </w:r>
      <w:r>
        <w:rPr>
          <w:rFonts w:ascii="FangSong" w:eastAsia="FangSong" w:hAnsi="FangSong" w:cs="FangSong"/>
          <w:spacing w:val="-17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7"/>
          <w:sz w:val="28"/>
          <w:szCs w:val="28"/>
        </w:rPr>
        <w:t>提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高</w:t>
      </w:r>
      <w:r>
        <w:rPr>
          <w:rFonts w:ascii="FangSong" w:eastAsia="FangSong" w:hAnsi="FangSong" w:cs="FangSong"/>
          <w:spacing w:val="-9"/>
          <w:sz w:val="28"/>
          <w:szCs w:val="28"/>
        </w:rPr>
        <w:t>建</w:t>
      </w:r>
      <w:r>
        <w:rPr>
          <w:rFonts w:ascii="FangSong" w:eastAsia="FangSong" w:hAnsi="FangSong" w:cs="FangSong"/>
          <w:spacing w:val="-7"/>
          <w:sz w:val="28"/>
          <w:szCs w:val="28"/>
        </w:rPr>
        <w:t>筑的垂直利用率。这一措施有助于减小三乙醇胺项目的占地面积，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为未来</w:t>
      </w:r>
      <w:r>
        <w:rPr>
          <w:rFonts w:ascii="FangSong" w:eastAsia="FangSong" w:hAnsi="FangSong" w:cs="FangSong"/>
          <w:spacing w:val="-4"/>
          <w:sz w:val="28"/>
          <w:szCs w:val="28"/>
        </w:rPr>
        <w:t>的</w:t>
      </w:r>
      <w:r>
        <w:rPr>
          <w:rFonts w:ascii="FangSong" w:eastAsia="FangSong" w:hAnsi="FangSong" w:cs="FangSong"/>
          <w:spacing w:val="-3"/>
          <w:sz w:val="28"/>
          <w:szCs w:val="28"/>
        </w:rPr>
        <w:t>扩建和发展预留更多的空间。</w:t>
      </w:r>
    </w:p>
    <w:p>
      <w:pPr>
        <w:spacing w:before="2" w:line="411" w:lineRule="auto"/>
        <w:ind w:left="38" w:firstLine="555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9"/>
          <w:sz w:val="28"/>
          <w:szCs w:val="28"/>
        </w:rPr>
        <w:t>地</w:t>
      </w:r>
      <w:r>
        <w:rPr>
          <w:rFonts w:ascii="FangSong" w:eastAsia="FangSong" w:hAnsi="FangSong" w:cs="FangSong"/>
          <w:spacing w:val="-7"/>
          <w:sz w:val="28"/>
          <w:szCs w:val="28"/>
        </w:rPr>
        <w:t>下空间的充分利用也是我们的考虑之一。通过规划地下停车场、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4"/>
          <w:sz w:val="28"/>
          <w:szCs w:val="28"/>
        </w:rPr>
        <w:t>仓</w:t>
      </w:r>
      <w:r>
        <w:rPr>
          <w:rFonts w:ascii="FangSong" w:eastAsia="FangSong" w:hAnsi="FangSong" w:cs="FangSong"/>
          <w:spacing w:val="-15"/>
          <w:sz w:val="28"/>
          <w:szCs w:val="28"/>
        </w:rPr>
        <w:t>储</w:t>
      </w:r>
      <w:r>
        <w:rPr>
          <w:rFonts w:ascii="FangSong" w:eastAsia="FangSong" w:hAnsi="FangSong" w:cs="FangSong"/>
          <w:spacing w:val="-12"/>
          <w:sz w:val="28"/>
          <w:szCs w:val="28"/>
        </w:rPr>
        <w:t>空间等功能，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我们可以减少地表的占用，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提高地面空间的利用效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6"/>
          <w:sz w:val="28"/>
          <w:szCs w:val="28"/>
        </w:rPr>
        <w:t>率</w:t>
      </w:r>
      <w:r>
        <w:rPr>
          <w:rFonts w:ascii="FangSong" w:eastAsia="FangSong" w:hAnsi="FangSong" w:cs="FangSong"/>
          <w:spacing w:val="-15"/>
          <w:sz w:val="28"/>
          <w:szCs w:val="28"/>
        </w:rPr>
        <w:t>。</w:t>
      </w:r>
    </w:p>
    <w:p>
      <w:pPr>
        <w:spacing w:before="2" w:line="411" w:lineRule="auto"/>
        <w:ind w:left="31" w:right="189" w:firstLine="568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9"/>
          <w:sz w:val="28"/>
          <w:szCs w:val="28"/>
        </w:rPr>
        <w:t>三乙醇胺项目还将注重环境友好设计，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采用绿色、可持续的建筑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材</w:t>
      </w:r>
      <w:r>
        <w:rPr>
          <w:rFonts w:ascii="FangSong" w:eastAsia="FangSong" w:hAnsi="FangSong" w:cs="FangSong"/>
          <w:spacing w:val="-8"/>
          <w:sz w:val="28"/>
          <w:szCs w:val="28"/>
        </w:rPr>
        <w:t>料和技术。这不仅可以减少对土地的占用，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还有助于提高三乙醇胺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项目</w:t>
      </w:r>
      <w:r>
        <w:rPr>
          <w:rFonts w:ascii="FangSong" w:eastAsia="FangSong" w:hAnsi="FangSong" w:cs="FangSong"/>
          <w:spacing w:val="-3"/>
          <w:sz w:val="28"/>
          <w:szCs w:val="28"/>
        </w:rPr>
        <w:t>的</w:t>
      </w:r>
      <w:r>
        <w:rPr>
          <w:rFonts w:ascii="FangSong" w:eastAsia="FangSong" w:hAnsi="FangSong" w:cs="FangSong"/>
          <w:spacing w:val="-2"/>
          <w:sz w:val="28"/>
          <w:szCs w:val="28"/>
        </w:rPr>
        <w:t>整体可持续性，符合现代绿色建筑的发展趋势。</w:t>
      </w:r>
    </w:p>
    <w:p>
      <w:pPr>
        <w:spacing w:before="2" w:line="411" w:lineRule="auto"/>
        <w:ind w:left="31" w:right="189" w:firstLine="568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8"/>
          <w:sz w:val="28"/>
          <w:szCs w:val="28"/>
        </w:rPr>
        <w:t>共享</w:t>
      </w:r>
      <w:r>
        <w:rPr>
          <w:rFonts w:ascii="FangSong" w:eastAsia="FangSong" w:hAnsi="FangSong" w:cs="FangSong"/>
          <w:spacing w:val="-5"/>
          <w:sz w:val="28"/>
          <w:szCs w:val="28"/>
        </w:rPr>
        <w:t>公</w:t>
      </w:r>
      <w:r>
        <w:rPr>
          <w:rFonts w:ascii="FangSong" w:eastAsia="FangSong" w:hAnsi="FangSong" w:cs="FangSong"/>
          <w:spacing w:val="-4"/>
          <w:sz w:val="28"/>
          <w:szCs w:val="28"/>
        </w:rPr>
        <w:t>共设施也是我们的设计理念之一。在三乙醇胺项目内部建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0"/>
          <w:sz w:val="28"/>
          <w:szCs w:val="28"/>
        </w:rPr>
        <w:t>设</w:t>
      </w:r>
      <w:r>
        <w:rPr>
          <w:rFonts w:ascii="FangSong" w:eastAsia="FangSong" w:hAnsi="FangSong" w:cs="FangSong"/>
          <w:spacing w:val="-12"/>
          <w:sz w:val="28"/>
          <w:szCs w:val="28"/>
        </w:rPr>
        <w:t>一些公共设施，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并向周边社区或其他企事业单位开放，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如共享会议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3"/>
          <w:sz w:val="28"/>
          <w:szCs w:val="28"/>
        </w:rPr>
        <w:t>室</w:t>
      </w:r>
      <w:r>
        <w:rPr>
          <w:rFonts w:ascii="FangSong" w:eastAsia="FangSong" w:hAnsi="FangSong" w:cs="FangSong"/>
          <w:spacing w:val="-2"/>
          <w:sz w:val="28"/>
          <w:szCs w:val="28"/>
        </w:rPr>
        <w:t>、培训中心等，以减少冗余建设，提高用地的社会效益。</w:t>
      </w:r>
    </w:p>
    <w:p>
      <w:pPr>
        <w:spacing w:before="1" w:line="414" w:lineRule="auto"/>
        <w:ind w:left="32" w:right="86" w:firstLine="567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4"/>
          <w:sz w:val="28"/>
          <w:szCs w:val="28"/>
        </w:rPr>
        <w:t>最</w:t>
      </w:r>
      <w:r>
        <w:rPr>
          <w:rFonts w:ascii="FangSong" w:eastAsia="FangSong" w:hAnsi="FangSong" w:cs="FangSong"/>
          <w:spacing w:val="-13"/>
          <w:sz w:val="28"/>
          <w:szCs w:val="28"/>
        </w:rPr>
        <w:t>后，</w:t>
      </w:r>
      <w:r>
        <w:rPr>
          <w:rFonts w:ascii="FangSong" w:eastAsia="FangSong" w:hAnsi="FangSong" w:cs="FangSong"/>
          <w:spacing w:val="-1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我们将实施精细化用地管理，</w:t>
      </w:r>
      <w:r>
        <w:rPr>
          <w:rFonts w:ascii="FangSong" w:eastAsia="FangSong" w:hAnsi="FangSong" w:cs="FangSong"/>
          <w:spacing w:val="-1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合理设置道路、绿化带、公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6"/>
          <w:sz w:val="28"/>
          <w:szCs w:val="28"/>
        </w:rPr>
        <w:t>共</w:t>
      </w:r>
      <w:r>
        <w:rPr>
          <w:rFonts w:ascii="FangSong" w:eastAsia="FangSong" w:hAnsi="FangSong" w:cs="FangSong"/>
          <w:spacing w:val="-17"/>
          <w:sz w:val="28"/>
          <w:szCs w:val="28"/>
        </w:rPr>
        <w:t>设施等，</w:t>
      </w:r>
      <w:r>
        <w:rPr>
          <w:rFonts w:ascii="FangSong" w:eastAsia="FangSong" w:hAnsi="FangSong" w:cs="FangSong"/>
          <w:spacing w:val="-17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7"/>
          <w:sz w:val="28"/>
          <w:szCs w:val="28"/>
        </w:rPr>
        <w:t>确保每一寸用地都得到最优化的利用，</w:t>
      </w:r>
      <w:r>
        <w:rPr>
          <w:rFonts w:ascii="FangSong" w:eastAsia="FangSong" w:hAnsi="FangSong" w:cs="FangSong"/>
          <w:spacing w:val="-17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7"/>
          <w:sz w:val="28"/>
          <w:szCs w:val="28"/>
        </w:rPr>
        <w:t>避免不必要的浪费。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通</w:t>
      </w:r>
      <w:r>
        <w:rPr>
          <w:rFonts w:ascii="FangSong" w:eastAsia="FangSong" w:hAnsi="FangSong" w:cs="FangSong"/>
          <w:spacing w:val="-8"/>
          <w:sz w:val="28"/>
          <w:szCs w:val="28"/>
        </w:rPr>
        <w:t>过这些具体措施，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我们致力于实现三乙醇胺项目用地的经济高效利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用，</w:t>
      </w:r>
      <w:r>
        <w:rPr>
          <w:rFonts w:ascii="FangSong" w:eastAsia="FangSong" w:hAnsi="FangSong" w:cs="FangSong"/>
          <w:spacing w:val="-5"/>
          <w:sz w:val="28"/>
          <w:szCs w:val="28"/>
        </w:rPr>
        <w:t>为</w:t>
      </w:r>
      <w:r>
        <w:rPr>
          <w:rFonts w:ascii="FangSong" w:eastAsia="FangSong" w:hAnsi="FangSong" w:cs="FangSong"/>
          <w:spacing w:val="-3"/>
          <w:sz w:val="28"/>
          <w:szCs w:val="28"/>
        </w:rPr>
        <w:t>可持续发展奠定坚实基础。</w:t>
      </w:r>
    </w:p>
    <w:p>
      <w:pPr>
        <w:sectPr>
          <w:pgSz w:w="11906" w:h="16839"/>
          <w:pgMar w:top="1431" w:right="1610" w:bottom="0" w:left="1785" w:header="0" w:footer="0" w:gutter="0"/>
          <w:pgNumType w:start="14"/>
          <w:cols w:space="708"/>
        </w:sectPr>
      </w:pPr>
    </w:p>
    <w:p>
      <w:pPr>
        <w:spacing w:before="183" w:line="220" w:lineRule="auto"/>
        <w:ind w:left="63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5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(七)、总图布置方案</w:t>
      </w:r>
    </w:p>
    <w:p>
      <w:pPr>
        <w:spacing w:line="455" w:lineRule="auto"/>
        <w:rPr>
          <w:rFonts w:ascii="Arial"/>
          <w:sz w:val="21"/>
        </w:rPr>
      </w:pPr>
    </w:p>
    <w:p>
      <w:pPr>
        <w:spacing w:before="91" w:line="222" w:lineRule="auto"/>
        <w:ind w:left="60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3"/>
          <w:sz w:val="28"/>
          <w:szCs w:val="28"/>
        </w:rPr>
        <w:t>1.</w:t>
      </w:r>
      <w:r>
        <w:rPr>
          <w:rFonts w:ascii="FangSong" w:eastAsia="FangSong" w:hAnsi="FangSong" w:cs="FangSong"/>
          <w:spacing w:val="-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3"/>
          <w:sz w:val="28"/>
          <w:szCs w:val="28"/>
        </w:rPr>
        <w:t>主体功能区划</w:t>
      </w:r>
    </w:p>
    <w:p>
      <w:pPr>
        <w:spacing w:before="291" w:line="411" w:lineRule="auto"/>
        <w:ind w:left="33" w:firstLine="1121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8"/>
          <w:sz w:val="28"/>
          <w:szCs w:val="28"/>
        </w:rPr>
        <w:t>在</w:t>
      </w:r>
      <w:r>
        <w:rPr>
          <w:rFonts w:ascii="FangSong" w:eastAsia="FangSong" w:hAnsi="FangSong" w:cs="FangSong"/>
          <w:spacing w:val="-12"/>
          <w:sz w:val="28"/>
          <w:szCs w:val="28"/>
        </w:rPr>
        <w:t>三</w:t>
      </w:r>
      <w:r>
        <w:rPr>
          <w:rFonts w:ascii="FangSong" w:eastAsia="FangSong" w:hAnsi="FangSong" w:cs="FangSong"/>
          <w:spacing w:val="-9"/>
          <w:sz w:val="28"/>
          <w:szCs w:val="28"/>
        </w:rPr>
        <w:t>乙醇胺项目整体布置中，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我们将主体功能区划分为生产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区、办公区、休闲</w:t>
      </w:r>
      <w:r>
        <w:rPr>
          <w:rFonts w:ascii="FangSong" w:eastAsia="FangSong" w:hAnsi="FangSong" w:cs="FangSong"/>
          <w:spacing w:val="-3"/>
          <w:sz w:val="28"/>
          <w:szCs w:val="28"/>
        </w:rPr>
        <w:t>区、绿化区等几个主要区域。生产区域紧邻交通要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道</w:t>
      </w:r>
      <w:r>
        <w:rPr>
          <w:rFonts w:ascii="FangSong" w:eastAsia="FangSong" w:hAnsi="FangSong" w:cs="FangSong"/>
          <w:spacing w:val="-10"/>
          <w:sz w:val="28"/>
          <w:szCs w:val="28"/>
        </w:rPr>
        <w:t>，便于原材料运输和产品出货；办公区域靠近三乙醇胺项目核心区，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方便管理和内外部</w:t>
      </w:r>
      <w:r>
        <w:rPr>
          <w:rFonts w:ascii="FangSong" w:eastAsia="FangSong" w:hAnsi="FangSong" w:cs="FangSong"/>
          <w:spacing w:val="-3"/>
          <w:sz w:val="28"/>
          <w:szCs w:val="28"/>
        </w:rPr>
        <w:t>沟通；休闲区和绿化区域分布在三乙醇胺项目的角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落，为</w:t>
      </w:r>
      <w:r>
        <w:rPr>
          <w:rFonts w:ascii="FangSong" w:eastAsia="FangSong" w:hAnsi="FangSong" w:cs="FangSong"/>
          <w:spacing w:val="-3"/>
          <w:sz w:val="28"/>
          <w:szCs w:val="28"/>
        </w:rPr>
        <w:t>员工提供宜人的工作环境。</w:t>
      </w:r>
    </w:p>
    <w:p>
      <w:pPr>
        <w:spacing w:before="1" w:line="223" w:lineRule="auto"/>
        <w:ind w:left="587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"/>
          <w:sz w:val="28"/>
          <w:szCs w:val="28"/>
        </w:rPr>
        <w:t>2.</w:t>
      </w:r>
      <w:r>
        <w:rPr>
          <w:rFonts w:ascii="FangSong" w:eastAsia="FangSong" w:hAnsi="FangSong" w:cs="FangSong"/>
          <w:spacing w:val="-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"/>
          <w:sz w:val="28"/>
          <w:szCs w:val="28"/>
        </w:rPr>
        <w:t>交通流线规划</w:t>
      </w:r>
    </w:p>
    <w:p>
      <w:pPr>
        <w:spacing w:before="286" w:line="411" w:lineRule="auto"/>
        <w:ind w:left="39" w:right="82" w:firstLine="112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8"/>
          <w:sz w:val="28"/>
          <w:szCs w:val="28"/>
        </w:rPr>
        <w:t>我们</w:t>
      </w:r>
      <w:r>
        <w:rPr>
          <w:rFonts w:ascii="FangSong" w:eastAsia="FangSong" w:hAnsi="FangSong" w:cs="FangSong"/>
          <w:spacing w:val="-11"/>
          <w:sz w:val="28"/>
          <w:szCs w:val="28"/>
        </w:rPr>
        <w:t>通</w:t>
      </w:r>
      <w:r>
        <w:rPr>
          <w:rFonts w:ascii="FangSong" w:eastAsia="FangSong" w:hAnsi="FangSong" w:cs="FangSong"/>
          <w:spacing w:val="-9"/>
          <w:sz w:val="28"/>
          <w:szCs w:val="28"/>
        </w:rPr>
        <w:t>过科学的交通流线规划，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确保了三乙醇胺项目内外的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4"/>
          <w:sz w:val="28"/>
          <w:szCs w:val="28"/>
        </w:rPr>
        <w:t>车</w:t>
      </w:r>
      <w:r>
        <w:rPr>
          <w:rFonts w:ascii="FangSong" w:eastAsia="FangSong" w:hAnsi="FangSong" w:cs="FangSong"/>
          <w:spacing w:val="-16"/>
          <w:sz w:val="28"/>
          <w:szCs w:val="28"/>
        </w:rPr>
        <w:t>辆</w:t>
      </w:r>
      <w:r>
        <w:rPr>
          <w:rFonts w:ascii="FangSong" w:eastAsia="FangSong" w:hAnsi="FangSong" w:cs="FangSong"/>
          <w:spacing w:val="-12"/>
          <w:sz w:val="28"/>
          <w:szCs w:val="28"/>
        </w:rPr>
        <w:t>、人员流线畅通有序。主要道路设置宽敞，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便于车辆进出，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同时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合理设置人行</w:t>
      </w:r>
      <w:r>
        <w:rPr>
          <w:rFonts w:ascii="FangSong" w:eastAsia="FangSong" w:hAnsi="FangSong" w:cs="FangSong"/>
          <w:spacing w:val="-2"/>
          <w:sz w:val="28"/>
          <w:szCs w:val="28"/>
        </w:rPr>
        <w:t>道和绿化带，提高了行人通行的便利性。</w:t>
      </w:r>
    </w:p>
    <w:p>
      <w:pPr>
        <w:spacing w:line="220" w:lineRule="auto"/>
        <w:ind w:left="589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"/>
          <w:sz w:val="28"/>
          <w:szCs w:val="28"/>
        </w:rPr>
        <w:t>3.</w:t>
      </w:r>
      <w:r>
        <w:rPr>
          <w:rFonts w:ascii="FangSong" w:eastAsia="FangSong" w:hAnsi="FangSong" w:cs="FangSong"/>
          <w:spacing w:val="-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"/>
          <w:sz w:val="28"/>
          <w:szCs w:val="28"/>
        </w:rPr>
        <w:t>公共设施布置</w:t>
      </w:r>
    </w:p>
    <w:p>
      <w:pPr>
        <w:spacing w:before="292" w:line="411" w:lineRule="auto"/>
        <w:ind w:left="31" w:firstLine="113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8"/>
          <w:sz w:val="28"/>
          <w:szCs w:val="28"/>
        </w:rPr>
        <w:t>我们</w:t>
      </w:r>
      <w:r>
        <w:rPr>
          <w:rFonts w:ascii="FangSong" w:eastAsia="FangSong" w:hAnsi="FangSong" w:cs="FangSong"/>
          <w:spacing w:val="-11"/>
          <w:sz w:val="28"/>
          <w:szCs w:val="28"/>
        </w:rPr>
        <w:t>在</w:t>
      </w:r>
      <w:r>
        <w:rPr>
          <w:rFonts w:ascii="FangSong" w:eastAsia="FangSong" w:hAnsi="FangSong" w:cs="FangSong"/>
          <w:spacing w:val="-9"/>
          <w:sz w:val="28"/>
          <w:szCs w:val="28"/>
        </w:rPr>
        <w:t>三乙醇胺项目区域内设置了一系列公共设施，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包括会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6"/>
          <w:sz w:val="28"/>
          <w:szCs w:val="28"/>
        </w:rPr>
        <w:t>议</w:t>
      </w:r>
      <w:r>
        <w:rPr>
          <w:rFonts w:ascii="FangSong" w:eastAsia="FangSong" w:hAnsi="FangSong" w:cs="FangSong"/>
          <w:spacing w:val="-14"/>
          <w:sz w:val="28"/>
          <w:szCs w:val="28"/>
        </w:rPr>
        <w:t>中心、员工活动中心、餐厅等。这些设施分布合理，</w:t>
      </w:r>
      <w:r>
        <w:rPr>
          <w:rFonts w:ascii="FangSong" w:eastAsia="FangSong" w:hAnsi="FangSong" w:cs="FangSong"/>
          <w:spacing w:val="-14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方便员工利用，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同时</w:t>
      </w:r>
      <w:r>
        <w:rPr>
          <w:rFonts w:ascii="FangSong" w:eastAsia="FangSong" w:hAnsi="FangSong" w:cs="FangSong"/>
          <w:spacing w:val="-3"/>
          <w:sz w:val="28"/>
          <w:szCs w:val="28"/>
        </w:rPr>
        <w:t>也</w:t>
      </w:r>
      <w:r>
        <w:rPr>
          <w:rFonts w:ascii="FangSong" w:eastAsia="FangSong" w:hAnsi="FangSong" w:cs="FangSong"/>
          <w:spacing w:val="-2"/>
          <w:sz w:val="28"/>
          <w:szCs w:val="28"/>
        </w:rPr>
        <w:t>对外部开放，为周边社区提供一些公益性服务。</w:t>
      </w:r>
    </w:p>
    <w:p>
      <w:pPr>
        <w:spacing w:before="1" w:line="220" w:lineRule="auto"/>
        <w:ind w:left="58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"/>
          <w:sz w:val="28"/>
          <w:szCs w:val="28"/>
        </w:rPr>
        <w:t>4.</w:t>
      </w:r>
      <w:r>
        <w:rPr>
          <w:rFonts w:ascii="FangSong" w:eastAsia="FangSong" w:hAnsi="FangSong" w:cs="FangSong"/>
          <w:spacing w:val="-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"/>
          <w:sz w:val="28"/>
          <w:szCs w:val="28"/>
        </w:rPr>
        <w:t>环境保</w:t>
      </w:r>
      <w:r>
        <w:rPr>
          <w:rFonts w:ascii="FangSong" w:eastAsia="FangSong" w:hAnsi="FangSong" w:cs="FangSong"/>
          <w:sz w:val="28"/>
          <w:szCs w:val="28"/>
        </w:rPr>
        <w:t>护区域</w:t>
      </w:r>
    </w:p>
    <w:p>
      <w:pPr>
        <w:spacing w:before="291" w:line="411" w:lineRule="auto"/>
        <w:ind w:left="33" w:right="82" w:firstLine="1126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3"/>
          <w:sz w:val="28"/>
          <w:szCs w:val="28"/>
        </w:rPr>
        <w:t>三</w:t>
      </w:r>
      <w:r>
        <w:rPr>
          <w:rFonts w:ascii="FangSong" w:eastAsia="FangSong" w:hAnsi="FangSong" w:cs="FangSong"/>
          <w:spacing w:val="-14"/>
          <w:sz w:val="28"/>
          <w:szCs w:val="28"/>
        </w:rPr>
        <w:t>乙醇胺项目总图中，</w:t>
      </w:r>
      <w:r>
        <w:rPr>
          <w:rFonts w:ascii="FangSong" w:eastAsia="FangSong" w:hAnsi="FangSong" w:cs="FangSong"/>
          <w:spacing w:val="-14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我们特别划定了环境保护区域，</w:t>
      </w:r>
      <w:r>
        <w:rPr>
          <w:rFonts w:ascii="FangSong" w:eastAsia="FangSong" w:hAnsi="FangSong" w:cs="FangSong"/>
          <w:spacing w:val="-14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用于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集</w:t>
      </w:r>
      <w:r>
        <w:rPr>
          <w:rFonts w:ascii="FangSong" w:eastAsia="FangSong" w:hAnsi="FangSong" w:cs="FangSong"/>
          <w:spacing w:val="-8"/>
          <w:sz w:val="28"/>
          <w:szCs w:val="28"/>
        </w:rPr>
        <w:t>中处理废弃物和净化废水。这一区域采用绿化带遮挡，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既保证了环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境保</w:t>
      </w:r>
      <w:r>
        <w:rPr>
          <w:rFonts w:ascii="FangSong" w:eastAsia="FangSong" w:hAnsi="FangSong" w:cs="FangSong"/>
          <w:spacing w:val="-3"/>
          <w:sz w:val="28"/>
          <w:szCs w:val="28"/>
        </w:rPr>
        <w:t>护的功能，也保持了整体美观。</w:t>
      </w:r>
    </w:p>
    <w:p>
      <w:pPr>
        <w:spacing w:line="220" w:lineRule="auto"/>
        <w:ind w:left="589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"/>
          <w:sz w:val="28"/>
          <w:szCs w:val="28"/>
        </w:rPr>
        <w:t>5.</w:t>
      </w:r>
      <w:r>
        <w:rPr>
          <w:rFonts w:ascii="FangSong" w:eastAsia="FangSong" w:hAnsi="FangSong" w:cs="FangSong"/>
          <w:spacing w:val="-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"/>
          <w:sz w:val="28"/>
          <w:szCs w:val="28"/>
        </w:rPr>
        <w:t>建</w:t>
      </w:r>
      <w:r>
        <w:rPr>
          <w:rFonts w:ascii="FangSong" w:eastAsia="FangSong" w:hAnsi="FangSong" w:cs="FangSong"/>
          <w:spacing w:val="-1"/>
          <w:sz w:val="28"/>
          <w:szCs w:val="28"/>
        </w:rPr>
        <w:t>筑布局设计</w:t>
      </w:r>
    </w:p>
    <w:p>
      <w:pPr>
        <w:spacing w:before="289" w:line="416" w:lineRule="auto"/>
        <w:ind w:left="47" w:right="82" w:firstLine="111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8"/>
          <w:sz w:val="28"/>
          <w:szCs w:val="28"/>
        </w:rPr>
        <w:t>我们</w:t>
      </w:r>
      <w:r>
        <w:rPr>
          <w:rFonts w:ascii="FangSong" w:eastAsia="FangSong" w:hAnsi="FangSong" w:cs="FangSong"/>
          <w:spacing w:val="-11"/>
          <w:sz w:val="28"/>
          <w:szCs w:val="28"/>
        </w:rPr>
        <w:t>在</w:t>
      </w:r>
      <w:r>
        <w:rPr>
          <w:rFonts w:ascii="FangSong" w:eastAsia="FangSong" w:hAnsi="FangSong" w:cs="FangSong"/>
          <w:spacing w:val="-9"/>
          <w:sz w:val="28"/>
          <w:szCs w:val="28"/>
        </w:rPr>
        <w:t>总图中精心设计了建筑的布局，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确保了各建筑之间的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6"/>
          <w:sz w:val="28"/>
          <w:szCs w:val="28"/>
        </w:rPr>
        <w:t>空间</w:t>
      </w:r>
      <w:r>
        <w:rPr>
          <w:rFonts w:ascii="FangSong" w:eastAsia="FangSong" w:hAnsi="FangSong" w:cs="FangSong"/>
          <w:spacing w:val="-12"/>
          <w:sz w:val="28"/>
          <w:szCs w:val="28"/>
        </w:rPr>
        <w:t>协</w:t>
      </w:r>
      <w:r>
        <w:rPr>
          <w:rFonts w:ascii="FangSong" w:eastAsia="FangSong" w:hAnsi="FangSong" w:cs="FangSong"/>
          <w:spacing w:val="-8"/>
          <w:sz w:val="28"/>
          <w:szCs w:val="28"/>
        </w:rPr>
        <w:t>调和美观。高层建筑设置在地块中央，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便于办公人员的管理和</w:t>
      </w:r>
    </w:p>
    <w:p>
      <w:pPr>
        <w:sectPr>
          <w:pgSz w:w="11906" w:h="16839"/>
          <w:pgMar w:top="1431" w:right="1718" w:bottom="0" w:left="1785" w:header="0" w:footer="0" w:gutter="0"/>
          <w:pgNumType w:start="15"/>
          <w:cols w:space="708"/>
        </w:sectPr>
      </w:pPr>
    </w:p>
    <w:p>
      <w:pPr>
        <w:spacing w:before="183" w:line="219" w:lineRule="auto"/>
        <w:ind w:left="40"/>
        <w:rPr>
          <w:rFonts w:ascii="FangSong" w:eastAsia="FangSong" w:hAnsi="FangSong" w:cs="FangSong"/>
          <w:sz w:val="28"/>
          <w:szCs w:val="28"/>
        </w:rPr>
      </w:pPr>
      <w:bookmarkStart w:id="12" w:name="_bookmark13"/>
      <w:bookmarkEnd w:id="12"/>
      <w:r>
        <w:rPr>
          <w:rFonts w:ascii="FangSong" w:eastAsia="FangSong" w:hAnsi="FangSong" w:cs="FangSong"/>
          <w:spacing w:val="-4"/>
          <w:sz w:val="28"/>
          <w:szCs w:val="28"/>
        </w:rPr>
        <w:t>监</w:t>
      </w:r>
      <w:r>
        <w:rPr>
          <w:rFonts w:ascii="FangSong" w:eastAsia="FangSong" w:hAnsi="FangSong" w:cs="FangSong"/>
          <w:spacing w:val="-3"/>
          <w:sz w:val="28"/>
          <w:szCs w:val="28"/>
        </w:rPr>
        <w:t>控，而生产车间则布置在交通便利的区域。</w:t>
      </w:r>
    </w:p>
    <w:p>
      <w:pPr>
        <w:spacing w:before="291" w:line="220" w:lineRule="auto"/>
        <w:ind w:left="586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"/>
          <w:sz w:val="28"/>
          <w:szCs w:val="28"/>
        </w:rPr>
        <w:t>6.</w:t>
      </w:r>
      <w:r>
        <w:rPr>
          <w:rFonts w:ascii="FangSong" w:eastAsia="FangSong" w:hAnsi="FangSong" w:cs="FangSong"/>
          <w:spacing w:val="-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"/>
          <w:sz w:val="28"/>
          <w:szCs w:val="28"/>
        </w:rPr>
        <w:t>生产与办公区</w:t>
      </w:r>
      <w:r>
        <w:rPr>
          <w:rFonts w:ascii="FangSong" w:eastAsia="FangSong" w:hAnsi="FangSong" w:cs="FangSong"/>
          <w:sz w:val="28"/>
          <w:szCs w:val="28"/>
        </w:rPr>
        <w:t>协调布局</w:t>
      </w:r>
    </w:p>
    <w:p>
      <w:pPr>
        <w:spacing w:before="292" w:line="411" w:lineRule="auto"/>
        <w:ind w:left="33" w:right="36" w:firstLine="995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1"/>
          <w:sz w:val="28"/>
          <w:szCs w:val="28"/>
        </w:rPr>
        <w:t>生产与办公是三乙醇胺</w:t>
      </w:r>
      <w:r>
        <w:rPr>
          <w:rFonts w:ascii="FangSong" w:eastAsia="FangSong" w:hAnsi="FangSong" w:cs="FangSong"/>
          <w:sz w:val="28"/>
          <w:szCs w:val="28"/>
        </w:rPr>
        <w:t>项目的两个核心功能区，我们通过合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2"/>
          <w:sz w:val="28"/>
          <w:szCs w:val="28"/>
        </w:rPr>
        <w:t>理</w:t>
      </w:r>
      <w:r>
        <w:rPr>
          <w:rFonts w:ascii="FangSong" w:eastAsia="FangSong" w:hAnsi="FangSong" w:cs="FangSong"/>
          <w:spacing w:val="-12"/>
          <w:sz w:val="28"/>
          <w:szCs w:val="28"/>
        </w:rPr>
        <w:t>布局，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使生产区与办公区协调有序。生产区域紧邻交通主干道，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以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确保原材料的顺畅</w:t>
      </w:r>
      <w:r>
        <w:rPr>
          <w:rFonts w:ascii="FangSong" w:eastAsia="FangSong" w:hAnsi="FangSong" w:cs="FangSong"/>
          <w:spacing w:val="-3"/>
          <w:sz w:val="28"/>
          <w:szCs w:val="28"/>
        </w:rPr>
        <w:t>运输和产品的高效配送。办公区则位于三乙醇胺项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目</w:t>
      </w:r>
      <w:r>
        <w:rPr>
          <w:rFonts w:ascii="FangSong" w:eastAsia="FangSong" w:hAnsi="FangSong" w:cs="FangSong"/>
          <w:spacing w:val="-3"/>
          <w:sz w:val="28"/>
          <w:szCs w:val="28"/>
        </w:rPr>
        <w:t>核</w:t>
      </w:r>
      <w:r>
        <w:rPr>
          <w:rFonts w:ascii="FangSong" w:eastAsia="FangSong" w:hAnsi="FangSong" w:cs="FangSong"/>
          <w:spacing w:val="-2"/>
          <w:sz w:val="28"/>
          <w:szCs w:val="28"/>
        </w:rPr>
        <w:t>心区，方便管理层对整个三乙醇胺项目的监控与决策。</w:t>
      </w:r>
    </w:p>
    <w:p>
      <w:pPr>
        <w:spacing w:line="220" w:lineRule="auto"/>
        <w:ind w:left="59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"/>
          <w:sz w:val="28"/>
          <w:szCs w:val="28"/>
        </w:rPr>
        <w:t>7.</w:t>
      </w:r>
      <w:r>
        <w:rPr>
          <w:rFonts w:ascii="FangSong" w:eastAsia="FangSong" w:hAnsi="FangSong" w:cs="FangSong"/>
          <w:spacing w:val="-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"/>
          <w:sz w:val="28"/>
          <w:szCs w:val="28"/>
        </w:rPr>
        <w:t>绿化与休闲设施设置</w:t>
      </w:r>
    </w:p>
    <w:p>
      <w:pPr>
        <w:spacing w:before="292" w:line="411" w:lineRule="auto"/>
        <w:ind w:left="32" w:right="36" w:firstLine="98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1"/>
          <w:sz w:val="28"/>
          <w:szCs w:val="28"/>
        </w:rPr>
        <w:t>在总图中，我们特别关注了绿化与休闲设施的合理设置。</w:t>
      </w:r>
      <w:r>
        <w:rPr>
          <w:rFonts w:ascii="FangSong" w:eastAsia="FangSong" w:hAnsi="FangSong" w:cs="FangSong"/>
          <w:sz w:val="28"/>
          <w:szCs w:val="28"/>
        </w:rPr>
        <w:t>通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过</w:t>
      </w:r>
      <w:r>
        <w:rPr>
          <w:rFonts w:ascii="FangSong" w:eastAsia="FangSong" w:hAnsi="FangSong" w:cs="FangSong"/>
          <w:spacing w:val="-8"/>
          <w:sz w:val="28"/>
          <w:szCs w:val="28"/>
        </w:rPr>
        <w:t>在三乙醇胺项目区域内分布绿化带和休闲区，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为员工提供宜人的工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作</w:t>
      </w:r>
      <w:r>
        <w:rPr>
          <w:rFonts w:ascii="FangSong" w:eastAsia="FangSong" w:hAnsi="FangSong" w:cs="FangSong"/>
          <w:spacing w:val="-8"/>
          <w:sz w:val="28"/>
          <w:szCs w:val="28"/>
        </w:rPr>
        <w:t>环境和休息场所。这不仅有助于提高员工的生活质量，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也为三乙醇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7"/>
          <w:sz w:val="28"/>
          <w:szCs w:val="28"/>
        </w:rPr>
        <w:t>胺</w:t>
      </w:r>
      <w:r>
        <w:rPr>
          <w:rFonts w:ascii="FangSong" w:eastAsia="FangSong" w:hAnsi="FangSong" w:cs="FangSong"/>
          <w:spacing w:val="-6"/>
          <w:sz w:val="28"/>
          <w:szCs w:val="28"/>
        </w:rPr>
        <w:t>项目增色不少。</w:t>
      </w:r>
    </w:p>
    <w:p>
      <w:pPr>
        <w:spacing w:before="2" w:line="220" w:lineRule="auto"/>
        <w:ind w:left="585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"/>
          <w:sz w:val="28"/>
          <w:szCs w:val="28"/>
        </w:rPr>
        <w:t>8.</w:t>
      </w:r>
      <w:r>
        <w:rPr>
          <w:rFonts w:ascii="FangSong" w:eastAsia="FangSong" w:hAnsi="FangSong" w:cs="FangSong"/>
          <w:spacing w:val="-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"/>
          <w:sz w:val="28"/>
          <w:szCs w:val="28"/>
        </w:rPr>
        <w:t>环境保护与可持</w:t>
      </w:r>
      <w:r>
        <w:rPr>
          <w:rFonts w:ascii="FangSong" w:eastAsia="FangSong" w:hAnsi="FangSong" w:cs="FangSong"/>
          <w:sz w:val="28"/>
          <w:szCs w:val="28"/>
        </w:rPr>
        <w:t>续发展</w:t>
      </w:r>
    </w:p>
    <w:p>
      <w:pPr>
        <w:spacing w:before="292" w:line="411" w:lineRule="auto"/>
        <w:ind w:left="30" w:right="36" w:firstLine="99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1"/>
          <w:sz w:val="28"/>
          <w:szCs w:val="28"/>
        </w:rPr>
        <w:t>我们将环境保护区域规划在三乙醇胺项</w:t>
      </w:r>
      <w:r>
        <w:rPr>
          <w:rFonts w:ascii="FangSong" w:eastAsia="FangSong" w:hAnsi="FangSong" w:cs="FangSong"/>
          <w:sz w:val="28"/>
          <w:szCs w:val="28"/>
        </w:rPr>
        <w:t>目的一侧，集中处理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9"/>
          <w:sz w:val="28"/>
          <w:szCs w:val="28"/>
        </w:rPr>
        <w:t>废</w:t>
      </w:r>
      <w:r>
        <w:rPr>
          <w:rFonts w:ascii="FangSong" w:eastAsia="FangSong" w:hAnsi="FangSong" w:cs="FangSong"/>
          <w:spacing w:val="-12"/>
          <w:sz w:val="28"/>
          <w:szCs w:val="28"/>
        </w:rPr>
        <w:t>弃物和废水。通过科学的设计，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我们既实现了对环境的保护，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又在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1"/>
          <w:sz w:val="28"/>
          <w:szCs w:val="28"/>
        </w:rPr>
        <w:t>视</w:t>
      </w:r>
      <w:r>
        <w:rPr>
          <w:rFonts w:ascii="FangSong" w:eastAsia="FangSong" w:hAnsi="FangSong" w:cs="FangSong"/>
          <w:spacing w:val="-8"/>
          <w:sz w:val="28"/>
          <w:szCs w:val="28"/>
        </w:rPr>
        <w:t>觉上用绿化带遮挡，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确保了三乙醇胺项目整体的美观性。这一举措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1"/>
          <w:sz w:val="28"/>
          <w:szCs w:val="28"/>
        </w:rPr>
        <w:t>符</w:t>
      </w:r>
      <w:r>
        <w:rPr>
          <w:rFonts w:ascii="FangSong" w:eastAsia="FangSong" w:hAnsi="FangSong" w:cs="FangSong"/>
          <w:spacing w:val="-8"/>
          <w:sz w:val="28"/>
          <w:szCs w:val="28"/>
        </w:rPr>
        <w:t>合可持续发展的理念，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使三乙醇胺项目在生产的同时也能够实现对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环境的积极贡献。</w:t>
      </w:r>
    </w:p>
    <w:p>
      <w:pPr>
        <w:spacing w:before="4" w:line="414" w:lineRule="auto"/>
        <w:ind w:left="33" w:firstLine="56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3"/>
          <w:sz w:val="28"/>
          <w:szCs w:val="28"/>
        </w:rPr>
        <w:t>这八个设计要点共同构成了三乙醇胺项目总图布置方案的核心</w:t>
      </w:r>
      <w:r>
        <w:rPr>
          <w:rFonts w:ascii="FangSong" w:eastAsia="FangSong" w:hAnsi="FangSong" w:cs="FangSong"/>
          <w:spacing w:val="-2"/>
          <w:sz w:val="28"/>
          <w:szCs w:val="28"/>
        </w:rPr>
        <w:t>，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确</w:t>
      </w:r>
      <w:r>
        <w:rPr>
          <w:rFonts w:ascii="FangSong" w:eastAsia="FangSong" w:hAnsi="FangSong" w:cs="FangSong"/>
          <w:spacing w:val="-8"/>
          <w:sz w:val="28"/>
          <w:szCs w:val="28"/>
        </w:rPr>
        <w:t>保了三乙醇胺项目在各个方面都能够取得良好的平衡，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既满足了功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能需求，又体现</w:t>
      </w:r>
      <w:r>
        <w:rPr>
          <w:rFonts w:ascii="FangSong" w:eastAsia="FangSong" w:hAnsi="FangSong" w:cs="FangSong"/>
          <w:spacing w:val="-2"/>
          <w:sz w:val="28"/>
          <w:szCs w:val="28"/>
        </w:rPr>
        <w:t>了对环境的关注和社会责任。</w:t>
      </w:r>
    </w:p>
    <w:p>
      <w:pPr>
        <w:sectPr>
          <w:pgSz w:w="11906" w:h="16839"/>
          <w:pgMar w:top="1431" w:right="1763" w:bottom="0" w:left="1785" w:header="0" w:footer="0" w:gutter="0"/>
          <w:pgNumType w:start="16"/>
          <w:cols w:space="708"/>
        </w:sectPr>
      </w:pPr>
    </w:p>
    <w:p>
      <w:pPr>
        <w:spacing w:before="183" w:line="222" w:lineRule="auto"/>
        <w:ind w:left="633"/>
        <w:rPr>
          <w:rFonts w:ascii="FangSong" w:eastAsia="FangSong" w:hAnsi="FangSong" w:cs="FangSong"/>
          <w:sz w:val="28"/>
          <w:szCs w:val="28"/>
        </w:rPr>
      </w:pPr>
      <w:bookmarkStart w:id="13" w:name="_bookmark14"/>
      <w:bookmarkEnd w:id="13"/>
      <w:bookmarkStart w:id="14" w:name="_bookmark15"/>
      <w:bookmarkEnd w:id="14"/>
      <w:r>
        <w:rPr>
          <w:rFonts w:ascii="FangSong" w:eastAsia="FangSong" w:hAnsi="FangSong" w:cs="FangSong"/>
          <w:spacing w:val="-5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(八)、选址综合评价</w:t>
      </w:r>
    </w:p>
    <w:p>
      <w:pPr>
        <w:spacing w:line="452" w:lineRule="auto"/>
        <w:rPr>
          <w:rFonts w:ascii="Arial"/>
          <w:sz w:val="21"/>
        </w:rPr>
      </w:pPr>
    </w:p>
    <w:p>
      <w:pPr>
        <w:spacing w:before="91" w:line="222" w:lineRule="auto"/>
        <w:ind w:left="60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0"/>
          <w:sz w:val="28"/>
          <w:szCs w:val="28"/>
        </w:rPr>
        <w:t>1</w:t>
      </w:r>
      <w:r>
        <w:rPr>
          <w:rFonts w:ascii="FangSong" w:eastAsia="FangSong" w:hAnsi="FangSong" w:cs="FangSong"/>
          <w:spacing w:val="-8"/>
          <w:sz w:val="28"/>
          <w:szCs w:val="28"/>
        </w:rPr>
        <w:t>.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地理位置优越：</w:t>
      </w:r>
    </w:p>
    <w:p>
      <w:pPr>
        <w:spacing w:before="289" w:line="411" w:lineRule="auto"/>
        <w:ind w:left="33" w:right="14" w:firstLine="978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4"/>
          <w:sz w:val="28"/>
          <w:szCs w:val="28"/>
        </w:rPr>
        <w:t>该三乙醇胺项目选址位于</w:t>
      </w:r>
      <w:r>
        <w:rPr>
          <w:rFonts w:ascii="FangSong" w:eastAsia="FangSong" w:hAnsi="FangSong" w:cs="FangSong"/>
          <w:spacing w:val="-4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XX</w:t>
      </w:r>
      <w:r>
        <w:rPr>
          <w:rFonts w:ascii="FangSong" w:eastAsia="FangSong" w:hAnsi="FangSong" w:cs="FangSong"/>
          <w:spacing w:val="-1"/>
          <w:sz w:val="28"/>
          <w:szCs w:val="28"/>
        </w:rPr>
        <w:t>X</w:t>
      </w:r>
      <w:r>
        <w:rPr>
          <w:rFonts w:ascii="FangSong" w:eastAsia="FangSong" w:hAnsi="FangSong" w:cs="FangSong"/>
          <w:spacing w:val="-4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经济技术开发区，地理位置得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天</w:t>
      </w:r>
      <w:r>
        <w:rPr>
          <w:rFonts w:ascii="FangSong" w:eastAsia="FangSong" w:hAnsi="FangSong" w:cs="FangSong"/>
          <w:spacing w:val="-8"/>
          <w:sz w:val="28"/>
          <w:szCs w:val="28"/>
        </w:rPr>
        <w:t>独厚。开发区内已有较为成熟的基础设施和产业支持体系，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有助于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三乙醇</w:t>
      </w:r>
      <w:r>
        <w:rPr>
          <w:rFonts w:ascii="FangSong" w:eastAsia="FangSong" w:hAnsi="FangSong" w:cs="FangSong"/>
          <w:spacing w:val="-3"/>
          <w:sz w:val="28"/>
          <w:szCs w:val="28"/>
        </w:rPr>
        <w:t>胺项目的顺利启动和运营。</w:t>
      </w:r>
    </w:p>
    <w:p>
      <w:pPr>
        <w:spacing w:line="220" w:lineRule="auto"/>
        <w:ind w:left="587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2"/>
          <w:sz w:val="28"/>
          <w:szCs w:val="28"/>
        </w:rPr>
        <w:t>2</w:t>
      </w:r>
      <w:r>
        <w:rPr>
          <w:rFonts w:ascii="FangSong" w:eastAsia="FangSong" w:hAnsi="FangSong" w:cs="FangSong"/>
          <w:spacing w:val="-7"/>
          <w:sz w:val="28"/>
          <w:szCs w:val="28"/>
        </w:rPr>
        <w:t>.</w:t>
      </w:r>
      <w:r>
        <w:rPr>
          <w:rFonts w:ascii="FangSong" w:eastAsia="FangSong" w:hAnsi="FangSong" w:cs="FangSong"/>
          <w:spacing w:val="-6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交通便利性：</w:t>
      </w:r>
    </w:p>
    <w:p>
      <w:pPr>
        <w:spacing w:before="292" w:line="411" w:lineRule="auto"/>
        <w:ind w:left="31" w:right="14" w:firstLine="98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2"/>
          <w:sz w:val="28"/>
          <w:szCs w:val="28"/>
        </w:rPr>
        <w:t>开</w:t>
      </w:r>
      <w:r>
        <w:rPr>
          <w:rFonts w:ascii="FangSong" w:eastAsia="FangSong" w:hAnsi="FangSong" w:cs="FangSong"/>
          <w:spacing w:val="1"/>
          <w:sz w:val="28"/>
          <w:szCs w:val="28"/>
        </w:rPr>
        <w:t>发区周边交通网络发达，临近主要交通枢纽，有利于原材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料的采购、产品</w:t>
      </w:r>
      <w:r>
        <w:rPr>
          <w:rFonts w:ascii="FangSong" w:eastAsia="FangSong" w:hAnsi="FangSong" w:cs="FangSong"/>
          <w:spacing w:val="-4"/>
          <w:sz w:val="28"/>
          <w:szCs w:val="28"/>
        </w:rPr>
        <w:t>的</w:t>
      </w:r>
      <w:r>
        <w:rPr>
          <w:rFonts w:ascii="FangSong" w:eastAsia="FangSong" w:hAnsi="FangSong" w:cs="FangSong"/>
          <w:spacing w:val="-3"/>
          <w:sz w:val="28"/>
          <w:szCs w:val="28"/>
        </w:rPr>
        <w:t>销售和员工的通勤。这为三乙醇胺项目提供了便捷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的</w:t>
      </w:r>
      <w:r>
        <w:rPr>
          <w:rFonts w:ascii="FangSong" w:eastAsia="FangSong" w:hAnsi="FangSong" w:cs="FangSong"/>
          <w:spacing w:val="-5"/>
          <w:sz w:val="28"/>
          <w:szCs w:val="28"/>
        </w:rPr>
        <w:t>物流和交通保障。</w:t>
      </w:r>
    </w:p>
    <w:p>
      <w:pPr>
        <w:spacing w:before="1" w:line="220" w:lineRule="auto"/>
        <w:ind w:left="589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2"/>
          <w:sz w:val="28"/>
          <w:szCs w:val="28"/>
        </w:rPr>
        <w:t>3</w:t>
      </w:r>
      <w:r>
        <w:rPr>
          <w:rFonts w:ascii="FangSong" w:eastAsia="FangSong" w:hAnsi="FangSong" w:cs="FangSong"/>
          <w:spacing w:val="-7"/>
          <w:sz w:val="28"/>
          <w:szCs w:val="28"/>
        </w:rPr>
        <w:t>.</w:t>
      </w:r>
      <w:r>
        <w:rPr>
          <w:rFonts w:ascii="FangSong" w:eastAsia="FangSong" w:hAnsi="FangSong" w:cs="FangSong"/>
          <w:spacing w:val="-6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规划环保区域：</w:t>
      </w:r>
    </w:p>
    <w:p>
      <w:pPr>
        <w:spacing w:before="291" w:line="411" w:lineRule="auto"/>
        <w:ind w:left="40" w:right="14" w:firstLine="979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1"/>
          <w:sz w:val="28"/>
          <w:szCs w:val="28"/>
        </w:rPr>
        <w:t>三乙醇胺项目选址规划中特别考虑了环保区</w:t>
      </w:r>
      <w:r>
        <w:rPr>
          <w:rFonts w:ascii="FangSong" w:eastAsia="FangSong" w:hAnsi="FangSong" w:cs="FangSong"/>
          <w:sz w:val="28"/>
          <w:szCs w:val="28"/>
        </w:rPr>
        <w:t>域，用于处理废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6"/>
          <w:sz w:val="28"/>
          <w:szCs w:val="28"/>
        </w:rPr>
        <w:t>弃</w:t>
      </w:r>
      <w:r>
        <w:rPr>
          <w:rFonts w:ascii="FangSong" w:eastAsia="FangSong" w:hAnsi="FangSong" w:cs="FangSong"/>
          <w:spacing w:val="-13"/>
          <w:sz w:val="28"/>
          <w:szCs w:val="28"/>
        </w:rPr>
        <w:t>物</w:t>
      </w:r>
      <w:r>
        <w:rPr>
          <w:rFonts w:ascii="FangSong" w:eastAsia="FangSong" w:hAnsi="FangSong" w:cs="FangSong"/>
          <w:spacing w:val="-8"/>
          <w:sz w:val="28"/>
          <w:szCs w:val="28"/>
        </w:rPr>
        <w:t>和废水，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有效减少对周边环境的负面影响。这表明了三乙醇胺项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目对环境保护</w:t>
      </w:r>
      <w:r>
        <w:rPr>
          <w:rFonts w:ascii="FangSong" w:eastAsia="FangSong" w:hAnsi="FangSong" w:cs="FangSong"/>
          <w:spacing w:val="-2"/>
          <w:sz w:val="28"/>
          <w:szCs w:val="28"/>
        </w:rPr>
        <w:t>的高度重视，符合可持续发展的战略目标。</w:t>
      </w:r>
    </w:p>
    <w:p>
      <w:pPr>
        <w:spacing w:before="1" w:line="220" w:lineRule="auto"/>
        <w:ind w:left="58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8"/>
          <w:sz w:val="28"/>
          <w:szCs w:val="28"/>
        </w:rPr>
        <w:t>4.</w:t>
      </w:r>
      <w:r>
        <w:rPr>
          <w:rFonts w:ascii="FangSong" w:eastAsia="FangSong" w:hAnsi="FangSong" w:cs="FangSong"/>
          <w:spacing w:val="-4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用地控制指标符合规划：</w:t>
      </w:r>
    </w:p>
    <w:p>
      <w:pPr>
        <w:spacing w:before="291" w:line="411" w:lineRule="auto"/>
        <w:ind w:left="33" w:right="14" w:firstLine="986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1"/>
          <w:sz w:val="28"/>
          <w:szCs w:val="28"/>
        </w:rPr>
        <w:t>三乙醇胺项目选址的用地控制指标与相关规</w:t>
      </w:r>
      <w:r>
        <w:rPr>
          <w:rFonts w:ascii="FangSong" w:eastAsia="FangSong" w:hAnsi="FangSong" w:cs="FangSong"/>
          <w:sz w:val="28"/>
          <w:szCs w:val="28"/>
        </w:rPr>
        <w:t>划相一致，不仅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满</w:t>
      </w:r>
      <w:r>
        <w:rPr>
          <w:rFonts w:ascii="FangSong" w:eastAsia="FangSong" w:hAnsi="FangSong" w:cs="FangSong"/>
          <w:spacing w:val="-8"/>
          <w:sz w:val="28"/>
          <w:szCs w:val="28"/>
        </w:rPr>
        <w:t>足了建设需求，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也兼顾了用地的合理利用。这有助于三乙醇胺项目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获得土</w:t>
      </w:r>
      <w:r>
        <w:rPr>
          <w:rFonts w:ascii="FangSong" w:eastAsia="FangSong" w:hAnsi="FangSong" w:cs="FangSong"/>
          <w:spacing w:val="-3"/>
          <w:sz w:val="28"/>
          <w:szCs w:val="28"/>
        </w:rPr>
        <w:t>地开发和利用的相关许可。</w:t>
      </w:r>
    </w:p>
    <w:p>
      <w:pPr>
        <w:spacing w:before="1" w:line="222" w:lineRule="auto"/>
        <w:ind w:left="589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0"/>
          <w:sz w:val="28"/>
          <w:szCs w:val="28"/>
        </w:rPr>
        <w:t>5</w:t>
      </w:r>
      <w:r>
        <w:rPr>
          <w:rFonts w:ascii="FangSong" w:eastAsia="FangSong" w:hAnsi="FangSong" w:cs="FangSong"/>
          <w:spacing w:val="-5"/>
          <w:sz w:val="28"/>
          <w:szCs w:val="28"/>
        </w:rPr>
        <w:t>.</w:t>
      </w:r>
      <w:r>
        <w:rPr>
          <w:rFonts w:ascii="FangSong" w:eastAsia="FangSong" w:hAnsi="FangSong" w:cs="FangSong"/>
          <w:spacing w:val="-5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5"/>
          <w:sz w:val="28"/>
          <w:szCs w:val="28"/>
        </w:rPr>
        <w:t>社区与周边环境影响：</w:t>
      </w:r>
    </w:p>
    <w:p>
      <w:pPr>
        <w:spacing w:before="288" w:line="411" w:lineRule="auto"/>
        <w:ind w:left="33" w:right="14" w:firstLine="981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1"/>
          <w:sz w:val="28"/>
          <w:szCs w:val="28"/>
        </w:rPr>
        <w:t>在三乙醇胺项目选址周边进行了社区和周边环境的调查，</w:t>
      </w:r>
      <w:r>
        <w:rPr>
          <w:rFonts w:ascii="FangSong" w:eastAsia="FangSong" w:hAnsi="FangSong" w:cs="FangSong"/>
          <w:sz w:val="28"/>
          <w:szCs w:val="28"/>
        </w:rPr>
        <w:t>确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保</w:t>
      </w:r>
      <w:r>
        <w:rPr>
          <w:rFonts w:ascii="FangSong" w:eastAsia="FangSong" w:hAnsi="FangSong" w:cs="FangSong"/>
          <w:spacing w:val="-8"/>
          <w:sz w:val="28"/>
          <w:szCs w:val="28"/>
        </w:rPr>
        <w:t>三乙醇胺项目建设不会对周边社区造成过大的影响，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体现了对社会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责任的考量。</w:t>
      </w:r>
    </w:p>
    <w:p>
      <w:pPr>
        <w:spacing w:before="1" w:line="222" w:lineRule="auto"/>
        <w:ind w:left="586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6"/>
          <w:sz w:val="28"/>
          <w:szCs w:val="28"/>
        </w:rPr>
        <w:t>6.</w:t>
      </w:r>
      <w:r>
        <w:rPr>
          <w:rFonts w:ascii="FangSong" w:eastAsia="FangSong" w:hAnsi="FangSong" w:cs="FangSong"/>
          <w:spacing w:val="-6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政策和法规遵从</w:t>
      </w:r>
      <w:r>
        <w:rPr>
          <w:rFonts w:ascii="FangSong" w:eastAsia="FangSong" w:hAnsi="FangSong" w:cs="FangSong"/>
          <w:spacing w:val="-5"/>
          <w:sz w:val="28"/>
          <w:szCs w:val="28"/>
        </w:rPr>
        <w:t>：</w:t>
      </w:r>
    </w:p>
    <w:p>
      <w:pPr>
        <w:sectPr>
          <w:pgSz w:w="11906" w:h="16839"/>
          <w:pgMar w:top="1431" w:right="1785" w:bottom="0" w:left="1785" w:header="0" w:footer="0" w:gutter="0"/>
          <w:pgNumType w:start="17"/>
          <w:cols w:space="708"/>
        </w:sectPr>
      </w:pPr>
    </w:p>
    <w:p>
      <w:pPr>
        <w:spacing w:before="185" w:line="411" w:lineRule="auto"/>
        <w:ind w:left="29" w:firstLine="990"/>
        <w:rPr>
          <w:rFonts w:ascii="FangSong" w:eastAsia="FangSong" w:hAnsi="FangSong" w:cs="FangSong"/>
          <w:sz w:val="28"/>
          <w:szCs w:val="28"/>
        </w:rPr>
      </w:pPr>
      <w:bookmarkStart w:id="15" w:name="_bookmark16"/>
      <w:bookmarkEnd w:id="15"/>
      <w:r>
        <w:rPr>
          <w:rFonts w:ascii="FangSong" w:eastAsia="FangSong" w:hAnsi="FangSong" w:cs="FangSong"/>
          <w:spacing w:val="1"/>
          <w:sz w:val="28"/>
          <w:szCs w:val="28"/>
        </w:rPr>
        <w:t>三乙醇胺项目选址时，我们充分考虑了</w:t>
      </w:r>
      <w:r>
        <w:rPr>
          <w:rFonts w:ascii="FangSong" w:eastAsia="FangSong" w:hAnsi="FangSong" w:cs="FangSong"/>
          <w:sz w:val="28"/>
          <w:szCs w:val="28"/>
        </w:rPr>
        <w:t>当地的政策和法规，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7"/>
          <w:sz w:val="28"/>
          <w:szCs w:val="28"/>
        </w:rPr>
        <w:t>确保三乙醇胺项目的合法性和稳健性。对政府支持政策和法规的遵从</w:t>
      </w:r>
      <w:r>
        <w:rPr>
          <w:rFonts w:ascii="FangSong" w:eastAsia="FangSong" w:hAnsi="FangSong" w:cs="FangSong"/>
          <w:spacing w:val="-4"/>
          <w:sz w:val="28"/>
          <w:szCs w:val="28"/>
        </w:rPr>
        <w:t>，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有助于三乙醇</w:t>
      </w:r>
      <w:r>
        <w:rPr>
          <w:rFonts w:ascii="FangSong" w:eastAsia="FangSong" w:hAnsi="FangSong" w:cs="FangSong"/>
          <w:spacing w:val="-2"/>
          <w:sz w:val="28"/>
          <w:szCs w:val="28"/>
        </w:rPr>
        <w:t>胺项目在当地获得更多支持。</w:t>
      </w:r>
    </w:p>
    <w:p>
      <w:pPr>
        <w:spacing w:line="221" w:lineRule="auto"/>
        <w:ind w:left="59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2"/>
          <w:sz w:val="28"/>
          <w:szCs w:val="28"/>
        </w:rPr>
        <w:t>7</w:t>
      </w:r>
      <w:r>
        <w:rPr>
          <w:rFonts w:ascii="FangSong" w:eastAsia="FangSong" w:hAnsi="FangSong" w:cs="FangSong"/>
          <w:spacing w:val="-8"/>
          <w:sz w:val="28"/>
          <w:szCs w:val="28"/>
        </w:rPr>
        <w:t>.</w:t>
      </w:r>
      <w:r>
        <w:rPr>
          <w:rFonts w:ascii="FangSong" w:eastAsia="FangSong" w:hAnsi="FangSong" w:cs="FangSong"/>
          <w:spacing w:val="-6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未来发展潜力：</w:t>
      </w:r>
    </w:p>
    <w:p>
      <w:pPr>
        <w:spacing w:before="289" w:line="411" w:lineRule="auto"/>
        <w:ind w:left="35" w:right="176" w:firstLine="979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1"/>
          <w:sz w:val="28"/>
          <w:szCs w:val="28"/>
        </w:rPr>
        <w:t>综合考虑三乙醇胺项目选址的各项因素，我们认为该选</w:t>
      </w:r>
      <w:r>
        <w:rPr>
          <w:rFonts w:ascii="FangSong" w:eastAsia="FangSong" w:hAnsi="FangSong" w:cs="FangSong"/>
          <w:sz w:val="28"/>
          <w:szCs w:val="28"/>
        </w:rPr>
        <w:t>址有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望为三乙醇胺项目带来更多的发展机遇。与周边的产业和社会环境</w:t>
      </w:r>
      <w:r>
        <w:rPr>
          <w:rFonts w:ascii="FangSong" w:eastAsia="FangSong" w:hAnsi="FangSong" w:cs="FangSong"/>
          <w:sz w:val="28"/>
          <w:szCs w:val="28"/>
        </w:rPr>
        <w:t>相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结合，该</w:t>
      </w:r>
      <w:r>
        <w:rPr>
          <w:rFonts w:ascii="FangSong" w:eastAsia="FangSong" w:hAnsi="FangSong" w:cs="FangSong"/>
          <w:spacing w:val="-3"/>
          <w:sz w:val="28"/>
          <w:szCs w:val="28"/>
        </w:rPr>
        <w:t>选</w:t>
      </w:r>
      <w:r>
        <w:rPr>
          <w:rFonts w:ascii="FangSong" w:eastAsia="FangSong" w:hAnsi="FangSong" w:cs="FangSong"/>
          <w:spacing w:val="-2"/>
          <w:sz w:val="28"/>
          <w:szCs w:val="28"/>
        </w:rPr>
        <w:t>址将有助于三乙醇胺项目实现可持续发展。</w:t>
      </w:r>
    </w:p>
    <w:p>
      <w:pPr>
        <w:spacing w:before="2" w:line="415" w:lineRule="auto"/>
        <w:ind w:left="32" w:right="176" w:firstLine="565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9"/>
          <w:sz w:val="28"/>
          <w:szCs w:val="28"/>
        </w:rPr>
        <w:t>通过以上综合评价，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我们可以得出该三乙醇胺项目选址的合理</w:t>
      </w:r>
      <w:r>
        <w:rPr>
          <w:rFonts w:ascii="FangSong" w:eastAsia="FangSong" w:hAnsi="FangSong" w:cs="FangSong"/>
          <w:spacing w:val="-7"/>
          <w:sz w:val="28"/>
          <w:szCs w:val="28"/>
        </w:rPr>
        <w:t>性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"/>
          <w:sz w:val="28"/>
          <w:szCs w:val="28"/>
        </w:rPr>
        <w:t>和可行性，为三乙醇胺项目的后续规划和实施提供了坚实的基</w:t>
      </w:r>
      <w:r>
        <w:rPr>
          <w:rFonts w:ascii="FangSong" w:eastAsia="FangSong" w:hAnsi="FangSong" w:cs="FangSong"/>
          <w:sz w:val="28"/>
          <w:szCs w:val="28"/>
        </w:rPr>
        <w:t>础。</w:t>
      </w:r>
    </w:p>
    <w:p>
      <w:pPr>
        <w:spacing w:line="295" w:lineRule="auto"/>
        <w:rPr>
          <w:rFonts w:ascii="Arial"/>
          <w:sz w:val="21"/>
        </w:rPr>
      </w:pPr>
    </w:p>
    <w:p>
      <w:pPr>
        <w:spacing w:before="91" w:line="222" w:lineRule="auto"/>
        <w:ind w:left="600"/>
        <w:outlineLvl w:val="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6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三</w:t>
      </w:r>
      <w:r>
        <w:rPr>
          <w:rFonts w:ascii="FangSong" w:eastAsia="FangSong" w:hAnsi="FangSong" w:cs="FangSong"/>
          <w:spacing w:val="-3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、市场分析</w:t>
      </w:r>
    </w:p>
    <w:p>
      <w:pPr>
        <w:spacing w:line="276" w:lineRule="auto"/>
        <w:rPr>
          <w:rFonts w:ascii="Arial"/>
          <w:sz w:val="21"/>
        </w:rPr>
      </w:pPr>
    </w:p>
    <w:p>
      <w:pPr>
        <w:spacing w:line="276" w:lineRule="auto"/>
        <w:rPr>
          <w:rFonts w:ascii="Arial"/>
          <w:sz w:val="21"/>
        </w:rPr>
      </w:pPr>
    </w:p>
    <w:p>
      <w:pPr>
        <w:spacing w:before="105" w:line="224" w:lineRule="auto"/>
        <w:ind w:left="81"/>
        <w:rPr>
          <w:rFonts w:ascii="FangSong" w:eastAsia="FangSong" w:hAnsi="FangSong" w:cs="FangSong"/>
          <w:sz w:val="32"/>
          <w:szCs w:val="32"/>
        </w:rPr>
      </w:pPr>
      <w:r>
        <w:rPr>
          <w:rFonts w:ascii="FangSong" w:eastAsia="FangSong" w:hAnsi="FangSong" w:cs="FangSong"/>
          <w:spacing w:val="-10"/>
          <w:sz w:val="32"/>
          <w:szCs w:val="32"/>
          <w14:textOutline w14:w="5805">
            <w14:solidFill>
              <w14:srgbClr w14:val="000000"/>
            </w14:solidFill>
            <w14:prstDash w14:val="solid"/>
            <w14:miter w14:lim="10"/>
          </w14:textOutline>
        </w:rPr>
        <w:t>(</w:t>
      </w:r>
      <w:r>
        <w:rPr>
          <w:rFonts w:ascii="FangSong" w:eastAsia="FangSong" w:hAnsi="FangSong" w:cs="FangSong"/>
          <w:spacing w:val="-6"/>
          <w:sz w:val="32"/>
          <w:szCs w:val="32"/>
          <w14:textOutline w14:w="5805">
            <w14:solidFill>
              <w14:srgbClr w14:val="000000"/>
            </w14:solidFill>
            <w14:prstDash w14:val="solid"/>
            <w14:miter w14:lim="10"/>
          </w14:textOutline>
        </w:rPr>
        <w:t>一</w:t>
      </w:r>
      <w:r>
        <w:rPr>
          <w:rFonts w:ascii="FangSong" w:eastAsia="FangSong" w:hAnsi="FangSong" w:cs="FangSong"/>
          <w:spacing w:val="-5"/>
          <w:sz w:val="32"/>
          <w:szCs w:val="32"/>
          <w14:textOutline w14:w="5805">
            <w14:solidFill>
              <w14:srgbClr w14:val="000000"/>
            </w14:solidFill>
            <w14:prstDash w14:val="solid"/>
            <w14:miter w14:lim="10"/>
          </w14:textOutline>
        </w:rPr>
        <w:t>)、行业基本情况</w:t>
      </w:r>
    </w:p>
    <w:p>
      <w:pPr>
        <w:spacing w:line="422" w:lineRule="auto"/>
        <w:rPr>
          <w:rFonts w:ascii="Arial"/>
          <w:sz w:val="21"/>
        </w:rPr>
      </w:pPr>
    </w:p>
    <w:p>
      <w:pPr>
        <w:spacing w:before="91" w:line="221" w:lineRule="auto"/>
        <w:ind w:left="59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4"/>
          <w:sz w:val="28"/>
          <w:szCs w:val="28"/>
        </w:rPr>
        <w:t>行业概况</w:t>
      </w:r>
    </w:p>
    <w:p>
      <w:pPr>
        <w:spacing w:before="291" w:line="411" w:lineRule="auto"/>
        <w:ind w:left="33" w:right="176" w:firstLine="566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9"/>
          <w:sz w:val="28"/>
          <w:szCs w:val="28"/>
        </w:rPr>
        <w:t>三乙醇胺行业作为一个充满活力的领域，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涵盖了广泛的产品和服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务</w:t>
      </w:r>
      <w:r>
        <w:rPr>
          <w:rFonts w:ascii="FangSong" w:eastAsia="FangSong" w:hAnsi="FangSong" w:cs="FangSong"/>
          <w:spacing w:val="-8"/>
          <w:sz w:val="28"/>
          <w:szCs w:val="28"/>
        </w:rPr>
        <w:t>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为国家经济的健康发展做出了积极贡献。其多元化的业务领域使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得该</w:t>
      </w:r>
      <w:r>
        <w:rPr>
          <w:rFonts w:ascii="FangSong" w:eastAsia="FangSong" w:hAnsi="FangSong" w:cs="FangSong"/>
          <w:spacing w:val="-3"/>
          <w:sz w:val="28"/>
          <w:szCs w:val="28"/>
        </w:rPr>
        <w:t>行</w:t>
      </w:r>
      <w:r>
        <w:rPr>
          <w:rFonts w:ascii="FangSong" w:eastAsia="FangSong" w:hAnsi="FangSong" w:cs="FangSong"/>
          <w:spacing w:val="-2"/>
          <w:sz w:val="28"/>
          <w:szCs w:val="28"/>
        </w:rPr>
        <w:t>业成为科技进步、市场需求不断演变的前沿阵地。</w:t>
      </w:r>
    </w:p>
    <w:p>
      <w:pPr>
        <w:spacing w:before="1" w:line="222" w:lineRule="auto"/>
        <w:ind w:left="60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5"/>
          <w:sz w:val="28"/>
          <w:szCs w:val="28"/>
        </w:rPr>
        <w:t>市场规模</w:t>
      </w:r>
    </w:p>
    <w:p>
      <w:pPr>
        <w:spacing w:before="286" w:line="414" w:lineRule="auto"/>
        <w:ind w:left="33" w:right="176" w:firstLine="561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行业</w:t>
      </w:r>
      <w:r>
        <w:rPr>
          <w:rFonts w:ascii="FangSong" w:eastAsia="FangSong" w:hAnsi="FangSong" w:cs="FangSong"/>
          <w:spacing w:val="-15"/>
          <w:sz w:val="28"/>
          <w:szCs w:val="28"/>
        </w:rPr>
        <w:t>市</w:t>
      </w:r>
      <w:r>
        <w:rPr>
          <w:rFonts w:ascii="FangSong" w:eastAsia="FangSong" w:hAnsi="FangSong" w:cs="FangSong"/>
          <w:spacing w:val="-8"/>
          <w:sz w:val="28"/>
          <w:szCs w:val="28"/>
        </w:rPr>
        <w:t>场规模庞大，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呈现出年复一年的增长势头。这一增长主要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受益于消费者对高</w:t>
      </w:r>
      <w:r>
        <w:rPr>
          <w:rFonts w:ascii="FangSong" w:eastAsia="FangSong" w:hAnsi="FangSong" w:cs="FangSong"/>
          <w:spacing w:val="-3"/>
          <w:sz w:val="28"/>
          <w:szCs w:val="28"/>
        </w:rPr>
        <w:t>品质产品和创新服务的持续追求。随着消费者对技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2"/>
          <w:sz w:val="28"/>
          <w:szCs w:val="28"/>
        </w:rPr>
        <w:t>术</w:t>
      </w:r>
      <w:r>
        <w:rPr>
          <w:rFonts w:ascii="FangSong" w:eastAsia="FangSong" w:hAnsi="FangSong" w:cs="FangSong"/>
          <w:spacing w:val="-12"/>
          <w:sz w:val="28"/>
          <w:szCs w:val="28"/>
        </w:rPr>
        <w:t>和创新的渴望不断提高，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市场规模不仅持续扩大，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而且为新进入者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提供了更多的机</w:t>
      </w:r>
      <w:r>
        <w:rPr>
          <w:rFonts w:ascii="FangSong" w:eastAsia="FangSong" w:hAnsi="FangSong" w:cs="FangSong"/>
          <w:spacing w:val="-2"/>
          <w:sz w:val="28"/>
          <w:szCs w:val="28"/>
        </w:rPr>
        <w:t>会，使行业内竞争更加激烈。</w:t>
      </w:r>
    </w:p>
    <w:p>
      <w:pPr>
        <w:sectPr>
          <w:pgSz w:w="11906" w:h="16839"/>
          <w:pgMar w:top="1431" w:right="1623" w:bottom="0" w:left="1785" w:header="0" w:footer="0" w:gutter="0"/>
          <w:pgNumType w:start="18"/>
          <w:cols w:space="708"/>
        </w:sectPr>
      </w:pPr>
    </w:p>
    <w:p>
      <w:pPr>
        <w:spacing w:before="183" w:line="222" w:lineRule="auto"/>
        <w:ind w:left="600"/>
        <w:rPr>
          <w:rFonts w:ascii="FangSong" w:eastAsia="FangSong" w:hAnsi="FangSong" w:cs="FangSong"/>
          <w:sz w:val="28"/>
          <w:szCs w:val="28"/>
        </w:rPr>
      </w:pPr>
      <w:bookmarkStart w:id="16" w:name="_bookmark17"/>
      <w:bookmarkEnd w:id="16"/>
      <w:bookmarkStart w:id="17" w:name="_bookmark18"/>
      <w:bookmarkEnd w:id="17"/>
      <w:r>
        <w:rPr>
          <w:rFonts w:ascii="FangSong" w:eastAsia="FangSong" w:hAnsi="FangSong" w:cs="FangSong"/>
          <w:spacing w:val="-5"/>
          <w:sz w:val="28"/>
          <w:szCs w:val="28"/>
        </w:rPr>
        <w:t>竞争格局</w:t>
      </w:r>
    </w:p>
    <w:p>
      <w:pPr>
        <w:spacing w:before="289" w:line="411" w:lineRule="auto"/>
        <w:ind w:left="32" w:right="196" w:firstLine="56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8"/>
          <w:sz w:val="28"/>
          <w:szCs w:val="28"/>
        </w:rPr>
        <w:t>在</w:t>
      </w:r>
      <w:r>
        <w:rPr>
          <w:rFonts w:ascii="FangSong" w:eastAsia="FangSong" w:hAnsi="FangSong" w:cs="FangSong"/>
          <w:spacing w:val="-13"/>
          <w:sz w:val="28"/>
          <w:szCs w:val="28"/>
        </w:rPr>
        <w:t>行业内部，</w:t>
      </w:r>
      <w:r>
        <w:rPr>
          <w:rFonts w:ascii="FangSong" w:eastAsia="FangSong" w:hAnsi="FangSong" w:cs="FangSong"/>
          <w:spacing w:val="-1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存在一些市场份额较高的龙头企业，</w:t>
      </w:r>
      <w:r>
        <w:rPr>
          <w:rFonts w:ascii="FangSong" w:eastAsia="FangSong" w:hAnsi="FangSong" w:cs="FangSong"/>
          <w:spacing w:val="-1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这些企业通常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拥</w:t>
      </w:r>
      <w:r>
        <w:rPr>
          <w:rFonts w:ascii="FangSong" w:eastAsia="FangSong" w:hAnsi="FangSong" w:cs="FangSong"/>
          <w:spacing w:val="-8"/>
          <w:sz w:val="28"/>
          <w:szCs w:val="28"/>
        </w:rPr>
        <w:t>有雄厚的技术实力和广泛的品牌影响力。然而，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随着新兴力量的崛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起</w:t>
      </w:r>
      <w:r>
        <w:rPr>
          <w:rFonts w:ascii="FangSong" w:eastAsia="FangSong" w:hAnsi="FangSong" w:cs="FangSong"/>
          <w:spacing w:val="-8"/>
          <w:sz w:val="28"/>
          <w:szCs w:val="28"/>
        </w:rPr>
        <w:t>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市场上的竞争格局愈发多元化。新进入者通过不断创新和灵活的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战</w:t>
      </w:r>
      <w:r>
        <w:rPr>
          <w:rFonts w:ascii="FangSong" w:eastAsia="FangSong" w:hAnsi="FangSong" w:cs="FangSong"/>
          <w:spacing w:val="-2"/>
          <w:sz w:val="28"/>
          <w:szCs w:val="28"/>
        </w:rPr>
        <w:t>略，逐渐在市场上崭露头角，形成了多层次的竞争格局。</w:t>
      </w:r>
    </w:p>
    <w:p>
      <w:pPr>
        <w:spacing w:line="222" w:lineRule="auto"/>
        <w:ind w:left="59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6"/>
          <w:sz w:val="28"/>
          <w:szCs w:val="28"/>
        </w:rPr>
        <w:t>技</w:t>
      </w:r>
      <w:r>
        <w:rPr>
          <w:rFonts w:ascii="FangSong" w:eastAsia="FangSong" w:hAnsi="FangSong" w:cs="FangSong"/>
          <w:spacing w:val="-3"/>
          <w:sz w:val="28"/>
          <w:szCs w:val="28"/>
        </w:rPr>
        <w:t>术水平</w:t>
      </w:r>
    </w:p>
    <w:p>
      <w:pPr>
        <w:spacing w:before="286" w:line="414" w:lineRule="auto"/>
        <w:ind w:left="31" w:firstLine="57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3"/>
          <w:sz w:val="28"/>
          <w:szCs w:val="28"/>
        </w:rPr>
        <w:t>随</w:t>
      </w:r>
      <w:r>
        <w:rPr>
          <w:rFonts w:ascii="FangSong" w:eastAsia="FangSong" w:hAnsi="FangSong" w:cs="FangSong"/>
          <w:spacing w:val="-7"/>
          <w:sz w:val="28"/>
          <w:szCs w:val="28"/>
        </w:rPr>
        <w:t>着科技的迅猛发展，三乙醇胺行业在技术上取得了显著的突破。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0"/>
          <w:sz w:val="28"/>
          <w:szCs w:val="28"/>
        </w:rPr>
        <w:t>高</w:t>
      </w:r>
      <w:r>
        <w:rPr>
          <w:rFonts w:ascii="FangSong" w:eastAsia="FangSong" w:hAnsi="FangSong" w:cs="FangSong"/>
          <w:spacing w:val="-12"/>
          <w:sz w:val="28"/>
          <w:szCs w:val="28"/>
        </w:rPr>
        <w:t>新技术的广泛应用，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如人工智能、大数据分析等，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不仅提高了生产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效</w:t>
      </w:r>
      <w:r>
        <w:rPr>
          <w:rFonts w:ascii="FangSong" w:eastAsia="FangSong" w:hAnsi="FangSong" w:cs="FangSong"/>
          <w:spacing w:val="-8"/>
          <w:sz w:val="28"/>
          <w:szCs w:val="28"/>
        </w:rPr>
        <w:t>率，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还拓展了产品和服务的边界。这种技术水平的提升为行业带来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了</w:t>
      </w:r>
      <w:r>
        <w:rPr>
          <w:rFonts w:ascii="FangSong" w:eastAsia="FangSong" w:hAnsi="FangSong" w:cs="FangSong"/>
          <w:spacing w:val="-8"/>
          <w:sz w:val="28"/>
          <w:szCs w:val="28"/>
        </w:rPr>
        <w:t>更多的发展可能性，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同时也推动了行业朝着数字化和智能化方向迅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速</w:t>
      </w:r>
      <w:r>
        <w:rPr>
          <w:rFonts w:ascii="FangSong" w:eastAsia="FangSong" w:hAnsi="FangSong" w:cs="FangSong"/>
          <w:spacing w:val="-10"/>
          <w:sz w:val="28"/>
          <w:szCs w:val="28"/>
        </w:rPr>
        <w:t>发展。</w:t>
      </w:r>
    </w:p>
    <w:p>
      <w:pPr>
        <w:spacing w:line="256" w:lineRule="auto"/>
        <w:rPr>
          <w:rFonts w:ascii="Arial"/>
          <w:sz w:val="21"/>
        </w:rPr>
      </w:pPr>
    </w:p>
    <w:p>
      <w:pPr>
        <w:spacing w:line="256" w:lineRule="auto"/>
        <w:rPr>
          <w:rFonts w:ascii="Arial"/>
          <w:sz w:val="21"/>
        </w:rPr>
      </w:pPr>
    </w:p>
    <w:p>
      <w:pPr>
        <w:spacing w:line="256" w:lineRule="auto"/>
        <w:rPr>
          <w:rFonts w:ascii="Arial"/>
          <w:sz w:val="21"/>
        </w:rPr>
      </w:pPr>
    </w:p>
    <w:p>
      <w:pPr>
        <w:spacing w:before="91" w:line="222" w:lineRule="auto"/>
        <w:ind w:left="63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0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(</w:t>
      </w:r>
      <w:r>
        <w:rPr>
          <w:rFonts w:ascii="FangSong" w:eastAsia="FangSong" w:hAnsi="FangSong" w:cs="FangSong"/>
          <w:spacing w:val="-6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二)、市场分析</w:t>
      </w:r>
    </w:p>
    <w:p>
      <w:pPr>
        <w:spacing w:line="456" w:lineRule="auto"/>
        <w:rPr>
          <w:rFonts w:ascii="Arial"/>
          <w:sz w:val="21"/>
        </w:rPr>
      </w:pPr>
    </w:p>
    <w:p>
      <w:pPr>
        <w:spacing w:before="92" w:line="411" w:lineRule="auto"/>
        <w:ind w:left="31" w:right="196" w:firstLine="551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8"/>
          <w:sz w:val="28"/>
          <w:szCs w:val="28"/>
        </w:rPr>
        <w:t>**三乙醇胺行业**是一片充满活力的领域，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囊括了广泛的产品</w:t>
      </w:r>
      <w:r>
        <w:rPr>
          <w:rFonts w:ascii="FangSong" w:eastAsia="FangSong" w:hAnsi="FangSong" w:cs="FangSong"/>
          <w:spacing w:val="-3"/>
          <w:sz w:val="28"/>
          <w:szCs w:val="28"/>
        </w:rPr>
        <w:t>和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0"/>
          <w:sz w:val="28"/>
          <w:szCs w:val="28"/>
        </w:rPr>
        <w:t>服</w:t>
      </w:r>
      <w:r>
        <w:rPr>
          <w:rFonts w:ascii="FangSong" w:eastAsia="FangSong" w:hAnsi="FangSong" w:cs="FangSong"/>
          <w:spacing w:val="-12"/>
          <w:sz w:val="28"/>
          <w:szCs w:val="28"/>
        </w:rPr>
        <w:t>务。根据最新的统计数据，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该行业在过去几年保持了平稳增长，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为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国家经济的健康</w:t>
      </w:r>
      <w:r>
        <w:rPr>
          <w:rFonts w:ascii="FangSong" w:eastAsia="FangSong" w:hAnsi="FangSong" w:cs="FangSong"/>
          <w:spacing w:val="-4"/>
          <w:sz w:val="28"/>
          <w:szCs w:val="28"/>
        </w:rPr>
        <w:t>发</w:t>
      </w:r>
      <w:r>
        <w:rPr>
          <w:rFonts w:ascii="FangSong" w:eastAsia="FangSong" w:hAnsi="FangSong" w:cs="FangSong"/>
          <w:spacing w:val="-3"/>
          <w:sz w:val="28"/>
          <w:szCs w:val="28"/>
        </w:rPr>
        <w:t>展做出了积极贡献。行业内涉及的领域包括但不限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8"/>
          <w:sz w:val="28"/>
          <w:szCs w:val="28"/>
        </w:rPr>
        <w:t>于</w:t>
      </w:r>
      <w:r>
        <w:rPr>
          <w:rFonts w:ascii="FangSong" w:eastAsia="FangSong" w:hAnsi="FangSong" w:cs="FangSong"/>
          <w:spacing w:val="-17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7"/>
          <w:sz w:val="28"/>
          <w:szCs w:val="28"/>
        </w:rPr>
        <w:t>XXX</w:t>
      </w:r>
    </w:p>
    <w:p>
      <w:pPr>
        <w:spacing w:before="1" w:line="221" w:lineRule="auto"/>
        <w:ind w:left="599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7"/>
          <w:sz w:val="28"/>
          <w:szCs w:val="28"/>
        </w:rPr>
        <w:t>消</w:t>
      </w:r>
      <w:r>
        <w:rPr>
          <w:rFonts w:ascii="FangSong" w:eastAsia="FangSong" w:hAnsi="FangSong" w:cs="FangSong"/>
          <w:spacing w:val="-4"/>
          <w:sz w:val="28"/>
          <w:szCs w:val="28"/>
        </w:rPr>
        <w:t>费趋势</w:t>
      </w:r>
    </w:p>
    <w:p>
      <w:pPr>
        <w:spacing w:before="288" w:line="414" w:lineRule="auto"/>
        <w:ind w:left="34" w:right="196" w:firstLine="56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9"/>
          <w:sz w:val="28"/>
          <w:szCs w:val="28"/>
        </w:rPr>
        <w:t>消费者的需求不断演变，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对高品质、高技术含量的产品和服务</w:t>
      </w:r>
      <w:r>
        <w:rPr>
          <w:rFonts w:ascii="FangSong" w:eastAsia="FangSong" w:hAnsi="FangSong" w:cs="FangSong"/>
          <w:spacing w:val="-8"/>
          <w:sz w:val="28"/>
          <w:szCs w:val="28"/>
        </w:rPr>
        <w:t>的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5"/>
          <w:sz w:val="28"/>
          <w:szCs w:val="28"/>
        </w:rPr>
        <w:t>追</w:t>
      </w:r>
      <w:r>
        <w:rPr>
          <w:rFonts w:ascii="FangSong" w:eastAsia="FangSong" w:hAnsi="FangSong" w:cs="FangSong"/>
          <w:spacing w:val="-8"/>
          <w:sz w:val="28"/>
          <w:szCs w:val="28"/>
        </w:rPr>
        <w:t>求愈发强烈。因此，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市场上对于满足这些高标准的产品的需求也在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5"/>
          <w:sz w:val="28"/>
          <w:szCs w:val="28"/>
        </w:rPr>
        <w:t>不</w:t>
      </w:r>
      <w:r>
        <w:rPr>
          <w:rFonts w:ascii="FangSong" w:eastAsia="FangSong" w:hAnsi="FangSong" w:cs="FangSong"/>
          <w:spacing w:val="-8"/>
          <w:sz w:val="28"/>
          <w:szCs w:val="28"/>
        </w:rPr>
        <w:t>断上升。这为企业提供了创新和升级产品线的机会，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尤其是在追求</w:t>
      </w:r>
    </w:p>
    <w:p>
      <w:pPr>
        <w:sectPr>
          <w:pgSz w:w="11906" w:h="16839"/>
          <w:pgMar w:top="1431" w:right="1603" w:bottom="0" w:left="1785" w:header="0" w:footer="0" w:gutter="0"/>
          <w:pgNumType w:start="19"/>
          <w:cols w:space="708"/>
        </w:sectPr>
      </w:pPr>
    </w:p>
    <w:p>
      <w:pPr>
        <w:spacing w:before="183" w:line="220" w:lineRule="auto"/>
        <w:ind w:left="33"/>
        <w:rPr>
          <w:rFonts w:ascii="FangSong" w:eastAsia="FangSong" w:hAnsi="FangSong" w:cs="FangSong"/>
          <w:sz w:val="28"/>
          <w:szCs w:val="28"/>
        </w:rPr>
      </w:pPr>
      <w:bookmarkStart w:id="18" w:name="_bookmark19"/>
      <w:bookmarkEnd w:id="18"/>
      <w:bookmarkStart w:id="19" w:name="_bookmark20"/>
      <w:bookmarkEnd w:id="19"/>
      <w:r>
        <w:rPr>
          <w:rFonts w:ascii="FangSong" w:eastAsia="FangSong" w:hAnsi="FangSong" w:cs="FangSong"/>
          <w:spacing w:val="-4"/>
          <w:sz w:val="28"/>
          <w:szCs w:val="28"/>
        </w:rPr>
        <w:t>科技感和个性化</w:t>
      </w:r>
      <w:r>
        <w:rPr>
          <w:rFonts w:ascii="FangSong" w:eastAsia="FangSong" w:hAnsi="FangSong" w:cs="FangSong"/>
          <w:spacing w:val="-2"/>
          <w:sz w:val="28"/>
          <w:szCs w:val="28"/>
        </w:rPr>
        <w:t>的新一代消费者中更为明显。</w:t>
      </w:r>
    </w:p>
    <w:p>
      <w:pPr>
        <w:spacing w:before="290" w:line="222" w:lineRule="auto"/>
        <w:ind w:left="60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5"/>
          <w:sz w:val="28"/>
          <w:szCs w:val="28"/>
        </w:rPr>
        <w:t>市场规模</w:t>
      </w:r>
    </w:p>
    <w:p>
      <w:pPr>
        <w:spacing w:before="288" w:line="411" w:lineRule="auto"/>
        <w:ind w:left="41" w:right="196" w:firstLine="558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9"/>
          <w:sz w:val="28"/>
          <w:szCs w:val="28"/>
        </w:rPr>
        <w:t>三乙醇胺行业市场规模庞大，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年复一年的增长势头不减。这主要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受</w:t>
      </w:r>
      <w:r>
        <w:rPr>
          <w:rFonts w:ascii="FangSong" w:eastAsia="FangSong" w:hAnsi="FangSong" w:cs="FangSong"/>
          <w:spacing w:val="-4"/>
          <w:sz w:val="28"/>
          <w:szCs w:val="28"/>
        </w:rPr>
        <w:t>益于消费者对高品质产品和创新服务的不断追求。市场规模的扩大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也为新进入者</w:t>
      </w:r>
      <w:r>
        <w:rPr>
          <w:rFonts w:ascii="FangSong" w:eastAsia="FangSong" w:hAnsi="FangSong" w:cs="FangSong"/>
          <w:spacing w:val="-3"/>
          <w:sz w:val="28"/>
          <w:szCs w:val="28"/>
        </w:rPr>
        <w:t>提</w:t>
      </w:r>
      <w:r>
        <w:rPr>
          <w:rFonts w:ascii="FangSong" w:eastAsia="FangSong" w:hAnsi="FangSong" w:cs="FangSong"/>
          <w:spacing w:val="-2"/>
          <w:sz w:val="28"/>
          <w:szCs w:val="28"/>
        </w:rPr>
        <w:t>供了更多的机遇，加剧了行业内的竞争。</w:t>
      </w:r>
    </w:p>
    <w:p>
      <w:pPr>
        <w:spacing w:line="222" w:lineRule="auto"/>
        <w:ind w:left="60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5"/>
          <w:sz w:val="28"/>
          <w:szCs w:val="28"/>
        </w:rPr>
        <w:t>竞争格局</w:t>
      </w:r>
    </w:p>
    <w:p>
      <w:pPr>
        <w:spacing w:before="288" w:line="411" w:lineRule="auto"/>
        <w:ind w:left="33" w:right="196" w:firstLine="561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行业</w:t>
      </w:r>
      <w:r>
        <w:rPr>
          <w:rFonts w:ascii="FangSong" w:eastAsia="FangSong" w:hAnsi="FangSong" w:cs="FangSong"/>
          <w:spacing w:val="-15"/>
          <w:sz w:val="28"/>
          <w:szCs w:val="28"/>
        </w:rPr>
        <w:t>内</w:t>
      </w:r>
      <w:r>
        <w:rPr>
          <w:rFonts w:ascii="FangSong" w:eastAsia="FangSong" w:hAnsi="FangSong" w:cs="FangSong"/>
          <w:spacing w:val="-8"/>
          <w:sz w:val="28"/>
          <w:szCs w:val="28"/>
        </w:rPr>
        <w:t>存在一些具有较高市场份额的企业，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它们通常拥有雄厚的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技</w:t>
      </w:r>
      <w:r>
        <w:rPr>
          <w:rFonts w:ascii="FangSong" w:eastAsia="FangSong" w:hAnsi="FangSong" w:cs="FangSong"/>
          <w:spacing w:val="-8"/>
          <w:sz w:val="28"/>
          <w:szCs w:val="28"/>
        </w:rPr>
        <w:t>术实力和品牌影响力。与此同时，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新兴力量通过不断创新和灵活的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战略在市</w:t>
      </w:r>
      <w:r>
        <w:rPr>
          <w:rFonts w:ascii="FangSong" w:eastAsia="FangSong" w:hAnsi="FangSong" w:cs="FangSong"/>
          <w:spacing w:val="-3"/>
          <w:sz w:val="28"/>
          <w:szCs w:val="28"/>
        </w:rPr>
        <w:t>场</w:t>
      </w:r>
      <w:r>
        <w:rPr>
          <w:rFonts w:ascii="FangSong" w:eastAsia="FangSong" w:hAnsi="FangSong" w:cs="FangSong"/>
          <w:spacing w:val="-2"/>
          <w:sz w:val="28"/>
          <w:szCs w:val="28"/>
        </w:rPr>
        <w:t>上崭露头角，形成了多层次的竞争格局。</w:t>
      </w:r>
    </w:p>
    <w:p>
      <w:pPr>
        <w:spacing w:before="1" w:line="222" w:lineRule="auto"/>
        <w:ind w:left="59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6"/>
          <w:sz w:val="28"/>
          <w:szCs w:val="28"/>
        </w:rPr>
        <w:t>技</w:t>
      </w:r>
      <w:r>
        <w:rPr>
          <w:rFonts w:ascii="FangSong" w:eastAsia="FangSong" w:hAnsi="FangSong" w:cs="FangSong"/>
          <w:spacing w:val="-3"/>
          <w:sz w:val="28"/>
          <w:szCs w:val="28"/>
        </w:rPr>
        <w:t>术水平</w:t>
      </w:r>
    </w:p>
    <w:p>
      <w:pPr>
        <w:spacing w:before="289" w:line="414" w:lineRule="auto"/>
        <w:ind w:left="41" w:firstLine="56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3"/>
          <w:sz w:val="28"/>
          <w:szCs w:val="28"/>
        </w:rPr>
        <w:t>随</w:t>
      </w:r>
      <w:r>
        <w:rPr>
          <w:rFonts w:ascii="FangSong" w:eastAsia="FangSong" w:hAnsi="FangSong" w:cs="FangSong"/>
          <w:spacing w:val="-7"/>
          <w:sz w:val="28"/>
          <w:szCs w:val="28"/>
        </w:rPr>
        <w:t>着科技的飞速发展，三乙醇胺行业在技术上取得了显著的突破。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4"/>
          <w:sz w:val="28"/>
          <w:szCs w:val="28"/>
        </w:rPr>
        <w:t>高</w:t>
      </w:r>
      <w:r>
        <w:rPr>
          <w:rFonts w:ascii="FangSong" w:eastAsia="FangSong" w:hAnsi="FangSong" w:cs="FangSong"/>
          <w:spacing w:val="-18"/>
          <w:sz w:val="28"/>
          <w:szCs w:val="28"/>
        </w:rPr>
        <w:t>新技术的应用，</w:t>
      </w:r>
      <w:r>
        <w:rPr>
          <w:rFonts w:ascii="FangSong" w:eastAsia="FangSong" w:hAnsi="FangSong" w:cs="FangSong"/>
          <w:spacing w:val="-1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8"/>
          <w:sz w:val="28"/>
          <w:szCs w:val="28"/>
        </w:rPr>
        <w:t>如人工智能、大数据分析等，</w:t>
      </w:r>
      <w:r>
        <w:rPr>
          <w:rFonts w:ascii="FangSong" w:eastAsia="FangSong" w:hAnsi="FangSong" w:cs="FangSong"/>
          <w:spacing w:val="-1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8"/>
          <w:sz w:val="28"/>
          <w:szCs w:val="28"/>
        </w:rPr>
        <w:t>不仅提高了生产效率，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也拓展</w:t>
      </w:r>
      <w:r>
        <w:rPr>
          <w:rFonts w:ascii="FangSong" w:eastAsia="FangSong" w:hAnsi="FangSong" w:cs="FangSong"/>
          <w:spacing w:val="-3"/>
          <w:sz w:val="28"/>
          <w:szCs w:val="28"/>
        </w:rPr>
        <w:t>了</w:t>
      </w:r>
      <w:r>
        <w:rPr>
          <w:rFonts w:ascii="FangSong" w:eastAsia="FangSong" w:hAnsi="FangSong" w:cs="FangSong"/>
          <w:spacing w:val="-2"/>
          <w:sz w:val="28"/>
          <w:szCs w:val="28"/>
        </w:rPr>
        <w:t>产品和服务的边界，为行业带来了更多的发展可能性。</w:t>
      </w:r>
    </w:p>
    <w:p>
      <w:pPr>
        <w:spacing w:line="296" w:lineRule="auto"/>
        <w:rPr>
          <w:rFonts w:ascii="Arial"/>
          <w:sz w:val="21"/>
        </w:rPr>
      </w:pPr>
    </w:p>
    <w:p>
      <w:pPr>
        <w:spacing w:before="91" w:line="222" w:lineRule="auto"/>
        <w:ind w:left="625"/>
        <w:outlineLvl w:val="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6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四</w:t>
      </w:r>
      <w:r>
        <w:rPr>
          <w:rFonts w:ascii="FangSong" w:eastAsia="FangSong" w:hAnsi="FangSong" w:cs="FangSong"/>
          <w:spacing w:val="-4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、三乙醇胺项目概论</w:t>
      </w:r>
    </w:p>
    <w:p>
      <w:pPr>
        <w:spacing w:line="275" w:lineRule="auto"/>
        <w:rPr>
          <w:rFonts w:ascii="Arial"/>
          <w:sz w:val="21"/>
        </w:rPr>
      </w:pPr>
    </w:p>
    <w:p>
      <w:pPr>
        <w:spacing w:line="276" w:lineRule="auto"/>
        <w:rPr>
          <w:rFonts w:ascii="Arial"/>
          <w:sz w:val="21"/>
        </w:rPr>
      </w:pPr>
    </w:p>
    <w:p>
      <w:pPr>
        <w:spacing w:before="105" w:line="224" w:lineRule="auto"/>
        <w:ind w:left="81"/>
        <w:rPr>
          <w:rFonts w:ascii="FangSong" w:eastAsia="FangSong" w:hAnsi="FangSong" w:cs="FangSong"/>
          <w:sz w:val="32"/>
          <w:szCs w:val="32"/>
        </w:rPr>
      </w:pPr>
      <w:r>
        <w:rPr>
          <w:rFonts w:ascii="FangSong" w:eastAsia="FangSong" w:hAnsi="FangSong" w:cs="FangSong"/>
          <w:spacing w:val="-4"/>
          <w:sz w:val="32"/>
          <w:szCs w:val="32"/>
          <w14:textOutline w14:w="5805">
            <w14:solidFill>
              <w14:srgbClr w14:val="000000"/>
            </w14:solidFill>
            <w14:prstDash w14:val="solid"/>
            <w14:miter w14:lim="10"/>
          </w14:textOutline>
        </w:rPr>
        <w:t>(一)、三</w:t>
      </w:r>
      <w:r>
        <w:rPr>
          <w:rFonts w:ascii="FangSong" w:eastAsia="FangSong" w:hAnsi="FangSong" w:cs="FangSong"/>
          <w:spacing w:val="-2"/>
          <w:sz w:val="32"/>
          <w:szCs w:val="32"/>
          <w14:textOutline w14:w="5805">
            <w14:solidFill>
              <w14:srgbClr w14:val="000000"/>
            </w14:solidFill>
            <w14:prstDash w14:val="solid"/>
            <w14:miter w14:lim="10"/>
          </w14:textOutline>
        </w:rPr>
        <w:t>乙醇胺项目承办单位基本情况</w:t>
      </w:r>
    </w:p>
    <w:p>
      <w:pPr>
        <w:spacing w:line="422" w:lineRule="auto"/>
        <w:rPr>
          <w:rFonts w:ascii="Arial"/>
          <w:sz w:val="21"/>
        </w:rPr>
      </w:pPr>
    </w:p>
    <w:p>
      <w:pPr>
        <w:spacing w:before="91" w:line="221" w:lineRule="auto"/>
        <w:ind w:left="598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5"/>
          <w:sz w:val="28"/>
          <w:szCs w:val="28"/>
        </w:rPr>
        <w:t>公</w:t>
      </w:r>
      <w:r>
        <w:rPr>
          <w:rFonts w:ascii="FangSong" w:eastAsia="FangSong" w:hAnsi="FangSong" w:cs="FangSong"/>
          <w:spacing w:val="-18"/>
          <w:sz w:val="28"/>
          <w:szCs w:val="28"/>
        </w:rPr>
        <w:t>司名称：</w:t>
      </w:r>
      <w:r>
        <w:rPr>
          <w:rFonts w:ascii="FangSong" w:eastAsia="FangSong" w:hAnsi="FangSong" w:cs="FangSong"/>
          <w:spacing w:val="-18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18"/>
          <w:sz w:val="28"/>
          <w:szCs w:val="28"/>
        </w:rPr>
        <w:t>XX</w:t>
      </w:r>
      <w:r>
        <w:rPr>
          <w:rFonts w:ascii="FangSong" w:eastAsia="FangSong" w:hAnsi="FangSong" w:cs="FangSong"/>
          <w:spacing w:val="-1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8"/>
          <w:sz w:val="28"/>
          <w:szCs w:val="28"/>
        </w:rPr>
        <w:t>公司</w:t>
      </w:r>
    </w:p>
    <w:p>
      <w:pPr>
        <w:spacing w:before="289" w:line="222" w:lineRule="auto"/>
        <w:ind w:left="60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9"/>
          <w:sz w:val="28"/>
          <w:szCs w:val="28"/>
        </w:rPr>
        <w:t>注册资本：</w:t>
      </w:r>
      <w:r>
        <w:rPr>
          <w:rFonts w:ascii="FangSong" w:eastAsia="FangSong" w:hAnsi="FangSong" w:cs="FangSong"/>
          <w:spacing w:val="-19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19"/>
          <w:sz w:val="28"/>
          <w:szCs w:val="28"/>
        </w:rPr>
        <w:t>X</w:t>
      </w:r>
      <w:r>
        <w:rPr>
          <w:rFonts w:ascii="FangSong" w:eastAsia="FangSong" w:hAnsi="FangSong" w:cs="FangSong"/>
          <w:spacing w:val="-17"/>
          <w:sz w:val="28"/>
          <w:szCs w:val="28"/>
        </w:rPr>
        <w:t>X</w:t>
      </w:r>
      <w:r>
        <w:rPr>
          <w:rFonts w:ascii="FangSong" w:eastAsia="FangSong" w:hAnsi="FangSong" w:cs="FangSong"/>
          <w:spacing w:val="-1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9"/>
          <w:sz w:val="28"/>
          <w:szCs w:val="28"/>
        </w:rPr>
        <w:t>万元</w:t>
      </w:r>
    </w:p>
    <w:p>
      <w:pPr>
        <w:spacing w:before="288" w:line="222" w:lineRule="auto"/>
        <w:ind w:left="597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36"/>
          <w:sz w:val="28"/>
          <w:szCs w:val="28"/>
        </w:rPr>
        <w:t>成</w:t>
      </w:r>
      <w:r>
        <w:rPr>
          <w:rFonts w:ascii="FangSong" w:eastAsia="FangSong" w:hAnsi="FangSong" w:cs="FangSong"/>
          <w:spacing w:val="-20"/>
          <w:sz w:val="28"/>
          <w:szCs w:val="28"/>
        </w:rPr>
        <w:t>立时间：</w:t>
      </w:r>
      <w:r>
        <w:rPr>
          <w:rFonts w:ascii="FangSong" w:eastAsia="FangSong" w:hAnsi="FangSong" w:cs="FangSong"/>
          <w:spacing w:val="-20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20"/>
          <w:sz w:val="28"/>
          <w:szCs w:val="28"/>
        </w:rPr>
        <w:t>XX</w:t>
      </w:r>
      <w:r>
        <w:rPr>
          <w:rFonts w:ascii="FangSong" w:eastAsia="FangSong" w:hAnsi="FangSong" w:cs="FangSong"/>
          <w:spacing w:val="-20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0"/>
          <w:sz w:val="28"/>
          <w:szCs w:val="28"/>
        </w:rPr>
        <w:t>年</w:t>
      </w:r>
      <w:r>
        <w:rPr>
          <w:rFonts w:ascii="FangSong" w:eastAsia="FangSong" w:hAnsi="FangSong" w:cs="FangSong"/>
          <w:spacing w:val="-20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0"/>
          <w:sz w:val="28"/>
          <w:szCs w:val="28"/>
        </w:rPr>
        <w:t>XX</w:t>
      </w:r>
      <w:r>
        <w:rPr>
          <w:rFonts w:ascii="FangSong" w:eastAsia="FangSong" w:hAnsi="FangSong" w:cs="FangSong"/>
          <w:spacing w:val="-20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0"/>
          <w:sz w:val="28"/>
          <w:szCs w:val="28"/>
        </w:rPr>
        <w:t>月</w:t>
      </w:r>
      <w:r>
        <w:rPr>
          <w:rFonts w:ascii="FangSong" w:eastAsia="FangSong" w:hAnsi="FangSong" w:cs="FangSong"/>
          <w:spacing w:val="-20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0"/>
          <w:sz w:val="28"/>
          <w:szCs w:val="28"/>
        </w:rPr>
        <w:t>XX</w:t>
      </w:r>
      <w:r>
        <w:rPr>
          <w:rFonts w:ascii="FangSong" w:eastAsia="FangSong" w:hAnsi="FangSong" w:cs="FangSong"/>
          <w:spacing w:val="-20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0"/>
          <w:sz w:val="28"/>
          <w:szCs w:val="28"/>
        </w:rPr>
        <w:t>日</w:t>
      </w:r>
    </w:p>
    <w:p>
      <w:pPr>
        <w:spacing w:before="286" w:line="223" w:lineRule="auto"/>
        <w:ind w:left="601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1"/>
          <w:sz w:val="28"/>
          <w:szCs w:val="28"/>
        </w:rPr>
        <w:t>法</w:t>
      </w:r>
      <w:r>
        <w:rPr>
          <w:rFonts w:ascii="FangSong" w:eastAsia="FangSong" w:hAnsi="FangSong" w:cs="FangSong"/>
          <w:spacing w:val="-16"/>
          <w:sz w:val="28"/>
          <w:szCs w:val="28"/>
        </w:rPr>
        <w:t>定代表人：</w:t>
      </w:r>
      <w:r>
        <w:rPr>
          <w:rFonts w:ascii="FangSong" w:eastAsia="FangSong" w:hAnsi="FangSong" w:cs="FangSong"/>
          <w:spacing w:val="-16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16"/>
          <w:sz w:val="28"/>
          <w:szCs w:val="28"/>
        </w:rPr>
        <w:t>XX</w:t>
      </w:r>
    </w:p>
    <w:p>
      <w:pPr>
        <w:spacing w:before="286" w:line="220" w:lineRule="auto"/>
        <w:ind w:left="598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3"/>
          <w:sz w:val="28"/>
          <w:szCs w:val="28"/>
        </w:rPr>
        <w:t>公</w:t>
      </w:r>
      <w:r>
        <w:rPr>
          <w:rFonts w:ascii="FangSong" w:eastAsia="FangSong" w:hAnsi="FangSong" w:cs="FangSong"/>
          <w:spacing w:val="-16"/>
          <w:sz w:val="28"/>
          <w:szCs w:val="28"/>
        </w:rPr>
        <w:t>司性质：</w:t>
      </w:r>
      <w:r>
        <w:rPr>
          <w:rFonts w:ascii="FangSong" w:eastAsia="FangSong" w:hAnsi="FangSong" w:cs="FangSong"/>
          <w:spacing w:val="-16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16"/>
          <w:sz w:val="28"/>
          <w:szCs w:val="28"/>
        </w:rPr>
        <w:t>XX</w:t>
      </w:r>
      <w:r>
        <w:rPr>
          <w:rFonts w:ascii="FangSong" w:eastAsia="FangSong" w:hAnsi="FangSong" w:cs="FangSong"/>
          <w:spacing w:val="-16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6"/>
          <w:sz w:val="28"/>
          <w:szCs w:val="28"/>
        </w:rPr>
        <w:t>有限公司</w:t>
      </w:r>
    </w:p>
    <w:p>
      <w:pPr>
        <w:sectPr>
          <w:pgSz w:w="11906" w:h="16839"/>
          <w:pgMar w:top="1431" w:right="1603" w:bottom="0" w:left="1785" w:header="0" w:footer="0" w:gutter="0"/>
          <w:pgNumType w:start="20"/>
          <w:cols w:space="708"/>
        </w:sectPr>
      </w:pPr>
    </w:p>
    <w:p>
      <w:pPr>
        <w:spacing w:before="183" w:line="223" w:lineRule="auto"/>
        <w:ind w:left="59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40"/>
          <w:sz w:val="28"/>
          <w:szCs w:val="28"/>
        </w:rPr>
        <w:t>经</w:t>
      </w:r>
      <w:r>
        <w:rPr>
          <w:rFonts w:ascii="FangSong" w:eastAsia="FangSong" w:hAnsi="FangSong" w:cs="FangSong"/>
          <w:spacing w:val="-24"/>
          <w:sz w:val="28"/>
          <w:szCs w:val="28"/>
        </w:rPr>
        <w:t>营范围：</w:t>
      </w:r>
      <w:r>
        <w:rPr>
          <w:rFonts w:ascii="FangSong" w:eastAsia="FangSong" w:hAnsi="FangSong" w:cs="FangSong"/>
          <w:spacing w:val="-24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24"/>
          <w:sz w:val="28"/>
          <w:szCs w:val="28"/>
        </w:rPr>
        <w:t>XX</w:t>
      </w:r>
      <w:r>
        <w:rPr>
          <w:rFonts w:ascii="FangSong" w:eastAsia="FangSong" w:hAnsi="FangSong" w:cs="FangSong"/>
          <w:spacing w:val="-24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4"/>
          <w:sz w:val="28"/>
          <w:szCs w:val="28"/>
        </w:rPr>
        <w:t>业务、</w:t>
      </w:r>
      <w:r>
        <w:rPr>
          <w:rFonts w:ascii="FangSong" w:eastAsia="FangSong" w:hAnsi="FangSong" w:cs="FangSong"/>
          <w:spacing w:val="-24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4"/>
          <w:sz w:val="28"/>
          <w:szCs w:val="28"/>
        </w:rPr>
        <w:t>XX</w:t>
      </w:r>
      <w:r>
        <w:rPr>
          <w:rFonts w:ascii="FangSong" w:eastAsia="FangSong" w:hAnsi="FangSong" w:cs="FangSong"/>
          <w:spacing w:val="-24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4"/>
          <w:sz w:val="28"/>
          <w:szCs w:val="28"/>
        </w:rPr>
        <w:t>业务、</w:t>
      </w:r>
      <w:r>
        <w:rPr>
          <w:rFonts w:ascii="FangSong" w:eastAsia="FangSong" w:hAnsi="FangSong" w:cs="FangSong"/>
          <w:spacing w:val="-24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4"/>
          <w:sz w:val="28"/>
          <w:szCs w:val="28"/>
        </w:rPr>
        <w:t>XX</w:t>
      </w:r>
      <w:r>
        <w:rPr>
          <w:rFonts w:ascii="FangSong" w:eastAsia="FangSong" w:hAnsi="FangSong" w:cs="FangSong"/>
          <w:spacing w:val="-24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4"/>
          <w:sz w:val="28"/>
          <w:szCs w:val="28"/>
        </w:rPr>
        <w:t>业务</w:t>
      </w:r>
    </w:p>
    <w:p>
      <w:pPr>
        <w:spacing w:before="284" w:line="415" w:lineRule="auto"/>
        <w:ind w:left="38" w:firstLine="555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7"/>
          <w:sz w:val="28"/>
          <w:szCs w:val="28"/>
        </w:rPr>
        <w:t>企</w:t>
      </w:r>
      <w:r>
        <w:rPr>
          <w:rFonts w:ascii="FangSong" w:eastAsia="FangSong" w:hAnsi="FangSong" w:cs="FangSong"/>
          <w:spacing w:val="-19"/>
          <w:sz w:val="28"/>
          <w:szCs w:val="28"/>
        </w:rPr>
        <w:t>业简介：</w:t>
      </w:r>
      <w:r>
        <w:rPr>
          <w:rFonts w:ascii="FangSong" w:eastAsia="FangSong" w:hAnsi="FangSong" w:cs="FangSong"/>
          <w:spacing w:val="-1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9"/>
          <w:sz w:val="28"/>
          <w:szCs w:val="28"/>
        </w:rPr>
        <w:t>XX</w:t>
      </w:r>
      <w:r>
        <w:rPr>
          <w:rFonts w:ascii="FangSong" w:eastAsia="FangSong" w:hAnsi="FangSong" w:cs="FangSong"/>
          <w:spacing w:val="-1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9"/>
          <w:sz w:val="28"/>
          <w:szCs w:val="28"/>
        </w:rPr>
        <w:t>公司成立于</w:t>
      </w:r>
      <w:r>
        <w:rPr>
          <w:rFonts w:ascii="FangSong" w:eastAsia="FangSong" w:hAnsi="FangSong" w:cs="FangSong"/>
          <w:spacing w:val="-1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9"/>
          <w:sz w:val="28"/>
          <w:szCs w:val="28"/>
        </w:rPr>
        <w:t>XX</w:t>
      </w:r>
      <w:r>
        <w:rPr>
          <w:rFonts w:ascii="FangSong" w:eastAsia="FangSong" w:hAnsi="FangSong" w:cs="FangSong"/>
          <w:spacing w:val="-1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9"/>
          <w:sz w:val="28"/>
          <w:szCs w:val="28"/>
        </w:rPr>
        <w:t>年，</w:t>
      </w:r>
      <w:r>
        <w:rPr>
          <w:rFonts w:ascii="FangSong" w:eastAsia="FangSong" w:hAnsi="FangSong" w:cs="FangSong"/>
          <w:spacing w:val="-1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9"/>
          <w:sz w:val="28"/>
          <w:szCs w:val="28"/>
        </w:rPr>
        <w:t>是一家专注于</w:t>
      </w:r>
      <w:r>
        <w:rPr>
          <w:rFonts w:ascii="FangSong" w:eastAsia="FangSong" w:hAnsi="FangSong" w:cs="FangSong"/>
          <w:spacing w:val="-1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9"/>
          <w:sz w:val="28"/>
          <w:szCs w:val="28"/>
        </w:rPr>
        <w:t>XX</w:t>
      </w:r>
      <w:r>
        <w:rPr>
          <w:rFonts w:ascii="FangSong" w:eastAsia="FangSong" w:hAnsi="FangSong" w:cs="FangSong"/>
          <w:spacing w:val="-1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9"/>
          <w:sz w:val="28"/>
          <w:szCs w:val="28"/>
        </w:rPr>
        <w:t>领域的企业。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公司以提供高品</w:t>
      </w:r>
      <w:r>
        <w:rPr>
          <w:rFonts w:ascii="FangSong" w:eastAsia="FangSong" w:hAnsi="FangSong" w:cs="FangSong"/>
          <w:spacing w:val="-5"/>
          <w:sz w:val="28"/>
          <w:szCs w:val="28"/>
        </w:rPr>
        <w:t>质</w:t>
      </w:r>
      <w:r>
        <w:rPr>
          <w:rFonts w:ascii="FangSong" w:eastAsia="FangSong" w:hAnsi="FangSong" w:cs="FangSong"/>
          <w:spacing w:val="-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3"/>
          <w:sz w:val="28"/>
          <w:szCs w:val="28"/>
        </w:rPr>
        <w:t>XX</w:t>
      </w:r>
      <w:r>
        <w:rPr>
          <w:rFonts w:ascii="FangSong" w:eastAsia="FangSong" w:hAnsi="FangSong" w:cs="FangSong"/>
          <w:spacing w:val="-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3"/>
          <w:sz w:val="28"/>
          <w:szCs w:val="28"/>
        </w:rPr>
        <w:t>服务而闻名，拥有一支充满创造力和实力的团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1"/>
          <w:sz w:val="28"/>
          <w:szCs w:val="28"/>
        </w:rPr>
        <w:t>队</w:t>
      </w:r>
      <w:r>
        <w:rPr>
          <w:rFonts w:ascii="FangSong" w:eastAsia="FangSong" w:hAnsi="FangSong" w:cs="FangSong"/>
          <w:spacing w:val="-8"/>
          <w:sz w:val="28"/>
          <w:szCs w:val="28"/>
        </w:rPr>
        <w:t>。我们的使命是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XX，愿景是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XX，核心价值观是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XX。</w:t>
      </w:r>
    </w:p>
    <w:p>
      <w:pPr>
        <w:spacing w:before="245" w:line="222" w:lineRule="auto"/>
        <w:ind w:left="633"/>
        <w:rPr>
          <w:rFonts w:ascii="FangSong" w:eastAsia="FangSong" w:hAnsi="FangSong" w:cs="FangSong"/>
          <w:sz w:val="28"/>
          <w:szCs w:val="28"/>
        </w:rPr>
      </w:pPr>
      <w:bookmarkStart w:id="20" w:name="_bookmark21"/>
      <w:bookmarkEnd w:id="20"/>
      <w:bookmarkStart w:id="21" w:name="_bookmark22"/>
      <w:bookmarkEnd w:id="21"/>
      <w:bookmarkStart w:id="22" w:name="_bookmark23"/>
      <w:bookmarkEnd w:id="22"/>
      <w:r>
        <w:rPr>
          <w:rFonts w:ascii="FangSong" w:eastAsia="FangSong" w:hAnsi="FangSong" w:cs="FangSong"/>
          <w:spacing w:val="-4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(二)、三乙醇胺项目概</w:t>
      </w:r>
      <w:r>
        <w:rPr>
          <w:rFonts w:ascii="FangSong" w:eastAsia="FangSong" w:hAnsi="FangSong" w:cs="FangSong"/>
          <w:spacing w:val="-3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况</w:t>
      </w:r>
    </w:p>
    <w:p>
      <w:pPr>
        <w:spacing w:line="452" w:lineRule="auto"/>
        <w:rPr>
          <w:rFonts w:ascii="Arial"/>
          <w:sz w:val="21"/>
        </w:rPr>
      </w:pPr>
    </w:p>
    <w:p>
      <w:pPr>
        <w:spacing w:before="91" w:line="221" w:lineRule="auto"/>
        <w:ind w:left="60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8"/>
          <w:sz w:val="28"/>
          <w:szCs w:val="28"/>
        </w:rPr>
        <w:t>三</w:t>
      </w:r>
      <w:r>
        <w:rPr>
          <w:rFonts w:ascii="FangSong" w:eastAsia="FangSong" w:hAnsi="FangSong" w:cs="FangSong"/>
          <w:spacing w:val="-9"/>
          <w:sz w:val="28"/>
          <w:szCs w:val="28"/>
        </w:rPr>
        <w:t>乙醇胺项目名称：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9"/>
          <w:sz w:val="28"/>
          <w:szCs w:val="28"/>
        </w:rPr>
        <w:t>三乙醇胺项目</w:t>
      </w:r>
    </w:p>
    <w:p>
      <w:pPr>
        <w:spacing w:before="288" w:line="222" w:lineRule="auto"/>
        <w:ind w:left="60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7"/>
          <w:sz w:val="28"/>
          <w:szCs w:val="28"/>
        </w:rPr>
        <w:t>三</w:t>
      </w:r>
      <w:r>
        <w:rPr>
          <w:rFonts w:ascii="FangSong" w:eastAsia="FangSong" w:hAnsi="FangSong" w:cs="FangSong"/>
          <w:spacing w:val="-11"/>
          <w:sz w:val="28"/>
          <w:szCs w:val="28"/>
        </w:rPr>
        <w:t>乙醇胺项目类型：</w:t>
      </w:r>
      <w:r>
        <w:rPr>
          <w:rFonts w:ascii="FangSong" w:eastAsia="FangSong" w:hAnsi="FangSong" w:cs="FangSong"/>
          <w:spacing w:val="-11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11"/>
          <w:sz w:val="28"/>
          <w:szCs w:val="28"/>
        </w:rPr>
        <w:t>制造业</w:t>
      </w:r>
    </w:p>
    <w:p>
      <w:pPr>
        <w:spacing w:before="288" w:line="222" w:lineRule="auto"/>
        <w:ind w:left="60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30"/>
          <w:sz w:val="28"/>
          <w:szCs w:val="28"/>
        </w:rPr>
        <w:t>三</w:t>
      </w:r>
      <w:r>
        <w:rPr>
          <w:rFonts w:ascii="FangSong" w:eastAsia="FangSong" w:hAnsi="FangSong" w:cs="FangSong"/>
          <w:spacing w:val="-16"/>
          <w:sz w:val="28"/>
          <w:szCs w:val="28"/>
        </w:rPr>
        <w:t>乙醇胺项目地点：</w:t>
      </w:r>
      <w:r>
        <w:rPr>
          <w:rFonts w:ascii="FangSong" w:eastAsia="FangSong" w:hAnsi="FangSong" w:cs="FangSong"/>
          <w:spacing w:val="-16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16"/>
          <w:sz w:val="28"/>
          <w:szCs w:val="28"/>
        </w:rPr>
        <w:t>XX</w:t>
      </w:r>
      <w:r>
        <w:rPr>
          <w:rFonts w:ascii="FangSong" w:eastAsia="FangSong" w:hAnsi="FangSong" w:cs="FangSong"/>
          <w:spacing w:val="-16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6"/>
          <w:sz w:val="28"/>
          <w:szCs w:val="28"/>
        </w:rPr>
        <w:t>市</w:t>
      </w:r>
      <w:r>
        <w:rPr>
          <w:rFonts w:ascii="FangSong" w:eastAsia="FangSong" w:hAnsi="FangSong" w:cs="FangSong"/>
          <w:spacing w:val="-16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6"/>
          <w:sz w:val="28"/>
          <w:szCs w:val="28"/>
        </w:rPr>
        <w:t>XX</w:t>
      </w:r>
      <w:r>
        <w:rPr>
          <w:rFonts w:ascii="FangSong" w:eastAsia="FangSong" w:hAnsi="FangSong" w:cs="FangSong"/>
          <w:spacing w:val="-16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6"/>
          <w:sz w:val="28"/>
          <w:szCs w:val="28"/>
        </w:rPr>
        <w:t>区</w:t>
      </w:r>
    </w:p>
    <w:p>
      <w:pPr>
        <w:spacing w:before="288" w:line="411" w:lineRule="auto"/>
        <w:ind w:left="32" w:right="32" w:firstLine="567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43"/>
          <w:sz w:val="28"/>
          <w:szCs w:val="28"/>
        </w:rPr>
        <w:t>三</w:t>
      </w:r>
      <w:r>
        <w:rPr>
          <w:rFonts w:ascii="FangSong" w:eastAsia="FangSong" w:hAnsi="FangSong" w:cs="FangSong"/>
          <w:spacing w:val="-26"/>
          <w:sz w:val="28"/>
          <w:szCs w:val="28"/>
        </w:rPr>
        <w:t>乙醇胺项目规模：</w:t>
      </w:r>
      <w:r>
        <w:rPr>
          <w:rFonts w:ascii="FangSong" w:eastAsia="FangSong" w:hAnsi="FangSong" w:cs="FangSong"/>
          <w:spacing w:val="-26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26"/>
          <w:sz w:val="28"/>
          <w:szCs w:val="28"/>
        </w:rPr>
        <w:t>投资</w:t>
      </w:r>
      <w:r>
        <w:rPr>
          <w:rFonts w:ascii="FangSong" w:eastAsia="FangSong" w:hAnsi="FangSong" w:cs="FangSong"/>
          <w:spacing w:val="-26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6"/>
          <w:sz w:val="28"/>
          <w:szCs w:val="28"/>
        </w:rPr>
        <w:t>XX</w:t>
      </w:r>
      <w:r>
        <w:rPr>
          <w:rFonts w:ascii="FangSong" w:eastAsia="FangSong" w:hAnsi="FangSong" w:cs="FangSong"/>
          <w:spacing w:val="-26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6"/>
          <w:sz w:val="28"/>
          <w:szCs w:val="28"/>
        </w:rPr>
        <w:t>万元，</w:t>
      </w:r>
      <w:r>
        <w:rPr>
          <w:rFonts w:ascii="FangSong" w:eastAsia="FangSong" w:hAnsi="FangSong" w:cs="FangSong"/>
          <w:spacing w:val="-26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6"/>
          <w:sz w:val="28"/>
          <w:szCs w:val="28"/>
        </w:rPr>
        <w:t>年产值</w:t>
      </w:r>
      <w:r>
        <w:rPr>
          <w:rFonts w:ascii="FangSong" w:eastAsia="FangSong" w:hAnsi="FangSong" w:cs="FangSong"/>
          <w:spacing w:val="-26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6"/>
          <w:sz w:val="28"/>
          <w:szCs w:val="28"/>
        </w:rPr>
        <w:t>XX</w:t>
      </w:r>
      <w:r>
        <w:rPr>
          <w:rFonts w:ascii="FangSong" w:eastAsia="FangSong" w:hAnsi="FangSong" w:cs="FangSong"/>
          <w:spacing w:val="-26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6"/>
          <w:sz w:val="28"/>
          <w:szCs w:val="28"/>
        </w:rPr>
        <w:t>万元，</w:t>
      </w:r>
      <w:r>
        <w:rPr>
          <w:rFonts w:ascii="FangSong" w:eastAsia="FangSong" w:hAnsi="FangSong" w:cs="FangSong"/>
          <w:spacing w:val="-26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6"/>
          <w:sz w:val="28"/>
          <w:szCs w:val="28"/>
        </w:rPr>
        <w:t>占地面积</w:t>
      </w:r>
      <w:r>
        <w:rPr>
          <w:rFonts w:ascii="FangSong" w:eastAsia="FangSong" w:hAnsi="FangSong" w:cs="FangSong"/>
          <w:spacing w:val="-26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6"/>
          <w:sz w:val="28"/>
          <w:szCs w:val="28"/>
        </w:rPr>
        <w:t>XX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5"/>
          <w:sz w:val="28"/>
          <w:szCs w:val="28"/>
        </w:rPr>
        <w:t>平</w:t>
      </w:r>
      <w:r>
        <w:rPr>
          <w:rFonts w:ascii="FangSong" w:eastAsia="FangSong" w:hAnsi="FangSong" w:cs="FangSong"/>
          <w:spacing w:val="-4"/>
          <w:sz w:val="28"/>
          <w:szCs w:val="28"/>
        </w:rPr>
        <w:t>方米</w:t>
      </w:r>
    </w:p>
    <w:p>
      <w:pPr>
        <w:spacing w:before="1" w:line="222" w:lineRule="auto"/>
        <w:ind w:left="60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8"/>
          <w:sz w:val="28"/>
          <w:szCs w:val="28"/>
        </w:rPr>
        <w:t>三</w:t>
      </w:r>
      <w:r>
        <w:rPr>
          <w:rFonts w:ascii="FangSong" w:eastAsia="FangSong" w:hAnsi="FangSong" w:cs="FangSong"/>
          <w:spacing w:val="-17"/>
          <w:sz w:val="28"/>
          <w:szCs w:val="28"/>
        </w:rPr>
        <w:t>乙</w:t>
      </w:r>
      <w:r>
        <w:rPr>
          <w:rFonts w:ascii="FangSong" w:eastAsia="FangSong" w:hAnsi="FangSong" w:cs="FangSong"/>
          <w:spacing w:val="-14"/>
          <w:sz w:val="28"/>
          <w:szCs w:val="28"/>
        </w:rPr>
        <w:t>醇胺项目周期：</w:t>
      </w:r>
      <w:r>
        <w:rPr>
          <w:rFonts w:ascii="FangSong" w:eastAsia="FangSong" w:hAnsi="FangSong" w:cs="FangSong"/>
          <w:spacing w:val="-14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14"/>
          <w:sz w:val="28"/>
          <w:szCs w:val="28"/>
        </w:rPr>
        <w:t>建设期</w:t>
      </w:r>
      <w:r>
        <w:rPr>
          <w:rFonts w:ascii="FangSong" w:eastAsia="FangSong" w:hAnsi="FangSong" w:cs="FangSong"/>
          <w:spacing w:val="-14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XX</w:t>
      </w:r>
      <w:r>
        <w:rPr>
          <w:rFonts w:ascii="FangSong" w:eastAsia="FangSong" w:hAnsi="FangSong" w:cs="FangSong"/>
          <w:spacing w:val="-14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个月，运营期</w:t>
      </w:r>
      <w:r>
        <w:rPr>
          <w:rFonts w:ascii="FangSong" w:eastAsia="FangSong" w:hAnsi="FangSong" w:cs="FangSong"/>
          <w:spacing w:val="-14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XX</w:t>
      </w:r>
      <w:r>
        <w:rPr>
          <w:rFonts w:ascii="FangSong" w:eastAsia="FangSong" w:hAnsi="FangSong" w:cs="FangSong"/>
          <w:spacing w:val="-14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年</w:t>
      </w:r>
    </w:p>
    <w:p>
      <w:pPr>
        <w:spacing w:before="286" w:line="416" w:lineRule="auto"/>
        <w:ind w:left="31" w:right="103" w:firstLine="568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8"/>
          <w:sz w:val="28"/>
          <w:szCs w:val="28"/>
        </w:rPr>
        <w:t>三乙醇胺项目背景：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8"/>
          <w:sz w:val="28"/>
          <w:szCs w:val="28"/>
        </w:rPr>
        <w:t>三乙醇胺项目的建设旨在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XX，将为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X</w:t>
      </w:r>
      <w:r>
        <w:rPr>
          <w:rFonts w:ascii="FangSong" w:eastAsia="FangSong" w:hAnsi="FangSong" w:cs="FangSong"/>
          <w:spacing w:val="-5"/>
          <w:sz w:val="28"/>
          <w:szCs w:val="28"/>
        </w:rPr>
        <w:t>X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领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5"/>
          <w:sz w:val="28"/>
          <w:szCs w:val="28"/>
        </w:rPr>
        <w:t>域带来新的发展机遇。</w:t>
      </w:r>
    </w:p>
    <w:p>
      <w:pPr>
        <w:spacing w:before="247" w:line="222" w:lineRule="auto"/>
        <w:ind w:left="63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4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(三)、三乙醇胺项目评</w:t>
      </w:r>
      <w:r>
        <w:rPr>
          <w:rFonts w:ascii="FangSong" w:eastAsia="FangSong" w:hAnsi="FangSong" w:cs="FangSong"/>
          <w:spacing w:val="-3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价</w:t>
      </w:r>
    </w:p>
    <w:p>
      <w:pPr>
        <w:spacing w:line="454" w:lineRule="auto"/>
        <w:rPr>
          <w:rFonts w:ascii="Arial"/>
          <w:sz w:val="21"/>
        </w:rPr>
      </w:pPr>
    </w:p>
    <w:p>
      <w:pPr>
        <w:spacing w:before="92" w:line="411" w:lineRule="auto"/>
        <w:ind w:left="34" w:right="102" w:firstLine="565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4"/>
          <w:sz w:val="28"/>
          <w:szCs w:val="28"/>
        </w:rPr>
        <w:t>市</w:t>
      </w:r>
      <w:r>
        <w:rPr>
          <w:rFonts w:ascii="FangSong" w:eastAsia="FangSong" w:hAnsi="FangSong" w:cs="FangSong"/>
          <w:spacing w:val="-17"/>
          <w:sz w:val="28"/>
          <w:szCs w:val="28"/>
        </w:rPr>
        <w:t>场</w:t>
      </w:r>
      <w:r>
        <w:rPr>
          <w:rFonts w:ascii="FangSong" w:eastAsia="FangSong" w:hAnsi="FangSong" w:cs="FangSong"/>
          <w:spacing w:val="-12"/>
          <w:sz w:val="28"/>
          <w:szCs w:val="28"/>
        </w:rPr>
        <w:t>前景：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12"/>
          <w:sz w:val="28"/>
          <w:szCs w:val="28"/>
        </w:rPr>
        <w:t>该三乙醇胺项目处于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XX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行业，市场前景广阔，有望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在</w:t>
      </w:r>
      <w:r>
        <w:rPr>
          <w:rFonts w:ascii="FangSong" w:eastAsia="FangSong" w:hAnsi="FangSong" w:cs="FangSong"/>
          <w:spacing w:val="-4"/>
          <w:sz w:val="28"/>
          <w:szCs w:val="28"/>
        </w:rPr>
        <w:t>未来取得可观的市场份额。</w:t>
      </w:r>
    </w:p>
    <w:p>
      <w:pPr>
        <w:spacing w:before="1" w:line="411" w:lineRule="auto"/>
        <w:ind w:left="31" w:right="103" w:firstLine="568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2"/>
          <w:sz w:val="28"/>
          <w:szCs w:val="28"/>
        </w:rPr>
        <w:t>竞争</w:t>
      </w:r>
      <w:r>
        <w:rPr>
          <w:rFonts w:ascii="FangSong" w:eastAsia="FangSong" w:hAnsi="FangSong" w:cs="FangSong"/>
          <w:spacing w:val="-16"/>
          <w:sz w:val="28"/>
          <w:szCs w:val="28"/>
        </w:rPr>
        <w:t>优</w:t>
      </w:r>
      <w:r>
        <w:rPr>
          <w:rFonts w:ascii="FangSong" w:eastAsia="FangSong" w:hAnsi="FangSong" w:cs="FangSong"/>
          <w:spacing w:val="-11"/>
          <w:sz w:val="28"/>
          <w:szCs w:val="28"/>
        </w:rPr>
        <w:t>势：</w:t>
      </w:r>
      <w:r>
        <w:rPr>
          <w:rFonts w:ascii="FangSong" w:eastAsia="FangSong" w:hAnsi="FangSong" w:cs="FangSong"/>
          <w:spacing w:val="-11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11"/>
          <w:sz w:val="28"/>
          <w:szCs w:val="28"/>
        </w:rPr>
        <w:t>我们具备先进的</w:t>
      </w:r>
      <w:r>
        <w:rPr>
          <w:rFonts w:ascii="FangSong" w:eastAsia="FangSong" w:hAnsi="FangSong" w:cs="FangSong"/>
          <w:spacing w:val="-1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1"/>
          <w:sz w:val="28"/>
          <w:szCs w:val="28"/>
        </w:rPr>
        <w:t>XX</w:t>
      </w:r>
      <w:r>
        <w:rPr>
          <w:rFonts w:ascii="FangSong" w:eastAsia="FangSong" w:hAnsi="FangSong" w:cs="FangSong"/>
          <w:spacing w:val="-1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1"/>
          <w:sz w:val="28"/>
          <w:szCs w:val="28"/>
        </w:rPr>
        <w:t>技术，以及在</w:t>
      </w:r>
      <w:r>
        <w:rPr>
          <w:rFonts w:ascii="FangSong" w:eastAsia="FangSong" w:hAnsi="FangSong" w:cs="FangSong"/>
          <w:spacing w:val="-1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1"/>
          <w:sz w:val="28"/>
          <w:szCs w:val="28"/>
        </w:rPr>
        <w:t>XX</w:t>
      </w:r>
      <w:r>
        <w:rPr>
          <w:rFonts w:ascii="FangSong" w:eastAsia="FangSong" w:hAnsi="FangSong" w:cs="FangSong"/>
          <w:spacing w:val="-1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1"/>
          <w:sz w:val="28"/>
          <w:szCs w:val="28"/>
        </w:rPr>
        <w:t>方面的专业经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验</w:t>
      </w:r>
      <w:r>
        <w:rPr>
          <w:rFonts w:ascii="FangSong" w:eastAsia="FangSong" w:hAnsi="FangSong" w:cs="FangSong"/>
          <w:spacing w:val="-4"/>
          <w:sz w:val="28"/>
          <w:szCs w:val="28"/>
        </w:rPr>
        <w:t>，</w:t>
      </w:r>
      <w:r>
        <w:rPr>
          <w:rFonts w:ascii="FangSong" w:eastAsia="FangSong" w:hAnsi="FangSong" w:cs="FangSong"/>
          <w:spacing w:val="-3"/>
          <w:sz w:val="28"/>
          <w:szCs w:val="28"/>
        </w:rPr>
        <w:t>将在市场竞争中占据有利位置。</w:t>
      </w:r>
    </w:p>
    <w:p>
      <w:pPr>
        <w:spacing w:before="2" w:line="415" w:lineRule="auto"/>
        <w:ind w:left="32" w:right="102" w:firstLine="56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3"/>
          <w:sz w:val="28"/>
          <w:szCs w:val="28"/>
        </w:rPr>
        <w:t>风</w:t>
      </w:r>
      <w:r>
        <w:rPr>
          <w:rFonts w:ascii="FangSong" w:eastAsia="FangSong" w:hAnsi="FangSong" w:cs="FangSong"/>
          <w:spacing w:val="-12"/>
          <w:sz w:val="28"/>
          <w:szCs w:val="28"/>
        </w:rPr>
        <w:t>险分析：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12"/>
          <w:sz w:val="28"/>
          <w:szCs w:val="28"/>
        </w:rPr>
        <w:t>尽管存在一些市场和技术上的风险，但通过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XX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策略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8"/>
          <w:sz w:val="28"/>
          <w:szCs w:val="28"/>
        </w:rPr>
        <w:t>和</w:t>
      </w:r>
      <w:r>
        <w:rPr>
          <w:rFonts w:ascii="FangSong" w:eastAsia="FangSong" w:hAnsi="FangSong" w:cs="FangSong"/>
          <w:spacing w:val="-1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XX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措施，我们将努力降低潜在风险。</w:t>
      </w:r>
    </w:p>
    <w:p>
      <w:pPr>
        <w:sectPr>
          <w:pgSz w:w="11906" w:h="16839"/>
          <w:pgMar w:top="1431" w:right="1697" w:bottom="0" w:left="1785" w:header="0" w:footer="0" w:gutter="0"/>
          <w:pgNumType w:start="21"/>
          <w:cols w:space="708"/>
        </w:sectPr>
      </w:pPr>
    </w:p>
    <w:p>
      <w:pPr>
        <w:spacing w:before="182" w:line="416" w:lineRule="auto"/>
        <w:ind w:left="52" w:right="102" w:firstLine="54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6"/>
          <w:sz w:val="28"/>
          <w:szCs w:val="28"/>
        </w:rPr>
        <w:t>可</w:t>
      </w:r>
      <w:r>
        <w:rPr>
          <w:rFonts w:ascii="FangSong" w:eastAsia="FangSong" w:hAnsi="FangSong" w:cs="FangSong"/>
          <w:spacing w:val="-4"/>
          <w:sz w:val="28"/>
          <w:szCs w:val="28"/>
        </w:rPr>
        <w:t>行性分析：</w:t>
      </w:r>
      <w:r>
        <w:rPr>
          <w:rFonts w:ascii="FangSong" w:eastAsia="FangSong" w:hAnsi="FangSong" w:cs="FangSong"/>
          <w:spacing w:val="-4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4"/>
          <w:sz w:val="28"/>
          <w:szCs w:val="28"/>
        </w:rPr>
        <w:t>经过全面的技术、市场和财务可行性分析，该三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乙</w:t>
      </w:r>
      <w:r>
        <w:rPr>
          <w:rFonts w:ascii="FangSong" w:eastAsia="FangSong" w:hAnsi="FangSong" w:cs="FangSong"/>
          <w:spacing w:val="-7"/>
          <w:sz w:val="28"/>
          <w:szCs w:val="28"/>
        </w:rPr>
        <w:t>醇</w:t>
      </w:r>
      <w:r>
        <w:rPr>
          <w:rFonts w:ascii="FangSong" w:eastAsia="FangSong" w:hAnsi="FangSong" w:cs="FangSong"/>
          <w:spacing w:val="-4"/>
          <w:sz w:val="28"/>
          <w:szCs w:val="28"/>
        </w:rPr>
        <w:t>胺项目具备较高的实施可行性。</w:t>
      </w:r>
    </w:p>
    <w:p>
      <w:pPr>
        <w:spacing w:before="246" w:line="221" w:lineRule="auto"/>
        <w:ind w:left="633"/>
        <w:rPr>
          <w:rFonts w:ascii="FangSong" w:eastAsia="FangSong" w:hAnsi="FangSong" w:cs="FangSong"/>
          <w:sz w:val="28"/>
          <w:szCs w:val="28"/>
        </w:rPr>
      </w:pPr>
      <w:bookmarkStart w:id="23" w:name="_bookmark24"/>
      <w:bookmarkEnd w:id="23"/>
      <w:r>
        <w:rPr>
          <w:rFonts w:ascii="FangSong" w:eastAsia="FangSong" w:hAnsi="FangSong" w:cs="FangSong"/>
          <w:spacing w:val="-5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(四)、主要经济指标</w:t>
      </w:r>
    </w:p>
    <w:p>
      <w:pPr>
        <w:spacing w:line="455" w:lineRule="auto"/>
        <w:rPr>
          <w:rFonts w:ascii="Arial"/>
          <w:sz w:val="21"/>
        </w:rPr>
      </w:pPr>
    </w:p>
    <w:p>
      <w:pPr>
        <w:spacing w:before="91" w:line="222" w:lineRule="auto"/>
        <w:ind w:left="59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6"/>
          <w:sz w:val="28"/>
          <w:szCs w:val="28"/>
        </w:rPr>
        <w:t>预</w:t>
      </w:r>
      <w:r>
        <w:rPr>
          <w:rFonts w:ascii="FangSong" w:eastAsia="FangSong" w:hAnsi="FangSong" w:cs="FangSong"/>
          <w:spacing w:val="-15"/>
          <w:sz w:val="28"/>
          <w:szCs w:val="28"/>
        </w:rPr>
        <w:t>计投资总额：</w:t>
      </w:r>
      <w:r>
        <w:rPr>
          <w:rFonts w:ascii="FangSong" w:eastAsia="FangSong" w:hAnsi="FangSong" w:cs="FangSong"/>
          <w:spacing w:val="-15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15"/>
          <w:sz w:val="28"/>
          <w:szCs w:val="28"/>
        </w:rPr>
        <w:t>XX</w:t>
      </w:r>
      <w:r>
        <w:rPr>
          <w:rFonts w:ascii="FangSong" w:eastAsia="FangSong" w:hAnsi="FangSong" w:cs="FangSong"/>
          <w:spacing w:val="-15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5"/>
          <w:sz w:val="28"/>
          <w:szCs w:val="28"/>
        </w:rPr>
        <w:t>万元</w:t>
      </w:r>
    </w:p>
    <w:p>
      <w:pPr>
        <w:spacing w:before="287" w:line="222" w:lineRule="auto"/>
        <w:ind w:left="59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7"/>
          <w:sz w:val="28"/>
          <w:szCs w:val="28"/>
        </w:rPr>
        <w:t>预计年产值：</w:t>
      </w:r>
      <w:r>
        <w:rPr>
          <w:rFonts w:ascii="FangSong" w:eastAsia="FangSong" w:hAnsi="FangSong" w:cs="FangSong"/>
          <w:spacing w:val="-17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17"/>
          <w:sz w:val="28"/>
          <w:szCs w:val="28"/>
        </w:rPr>
        <w:t>XX</w:t>
      </w:r>
      <w:r>
        <w:rPr>
          <w:rFonts w:ascii="FangSong" w:eastAsia="FangSong" w:hAnsi="FangSong" w:cs="FangSong"/>
          <w:spacing w:val="-17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7"/>
          <w:sz w:val="28"/>
          <w:szCs w:val="28"/>
        </w:rPr>
        <w:t>万元</w:t>
      </w:r>
    </w:p>
    <w:p>
      <w:pPr>
        <w:spacing w:before="287" w:line="222" w:lineRule="auto"/>
        <w:ind w:left="59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7"/>
          <w:sz w:val="28"/>
          <w:szCs w:val="28"/>
        </w:rPr>
        <w:t>预计年利润：</w:t>
      </w:r>
      <w:r>
        <w:rPr>
          <w:rFonts w:ascii="FangSong" w:eastAsia="FangSong" w:hAnsi="FangSong" w:cs="FangSong"/>
          <w:spacing w:val="-17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17"/>
          <w:sz w:val="28"/>
          <w:szCs w:val="28"/>
        </w:rPr>
        <w:t>XX</w:t>
      </w:r>
      <w:r>
        <w:rPr>
          <w:rFonts w:ascii="FangSong" w:eastAsia="FangSong" w:hAnsi="FangSong" w:cs="FangSong"/>
          <w:spacing w:val="-17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7"/>
          <w:sz w:val="28"/>
          <w:szCs w:val="28"/>
        </w:rPr>
        <w:t>万元</w:t>
      </w:r>
    </w:p>
    <w:p>
      <w:pPr>
        <w:spacing w:before="287" w:line="222" w:lineRule="auto"/>
        <w:ind w:left="59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6"/>
          <w:sz w:val="28"/>
          <w:szCs w:val="28"/>
        </w:rPr>
        <w:t>就</w:t>
      </w:r>
      <w:r>
        <w:rPr>
          <w:rFonts w:ascii="FangSong" w:eastAsia="FangSong" w:hAnsi="FangSong" w:cs="FangSong"/>
          <w:spacing w:val="-16"/>
          <w:sz w:val="28"/>
          <w:szCs w:val="28"/>
        </w:rPr>
        <w:t>业</w:t>
      </w:r>
      <w:r>
        <w:rPr>
          <w:rFonts w:ascii="FangSong" w:eastAsia="FangSong" w:hAnsi="FangSong" w:cs="FangSong"/>
          <w:spacing w:val="-13"/>
          <w:sz w:val="28"/>
          <w:szCs w:val="28"/>
        </w:rPr>
        <w:t>人数：</w:t>
      </w:r>
      <w:r>
        <w:rPr>
          <w:rFonts w:ascii="FangSong" w:eastAsia="FangSong" w:hAnsi="FangSong" w:cs="FangSong"/>
          <w:spacing w:val="-13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13"/>
          <w:sz w:val="28"/>
          <w:szCs w:val="28"/>
        </w:rPr>
        <w:t>预计创造就业机会</w:t>
      </w:r>
      <w:r>
        <w:rPr>
          <w:rFonts w:ascii="FangSong" w:eastAsia="FangSong" w:hAnsi="FangSong" w:cs="FangSong"/>
          <w:spacing w:val="-1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XX</w:t>
      </w:r>
      <w:r>
        <w:rPr>
          <w:rFonts w:ascii="FangSong" w:eastAsia="FangSong" w:hAnsi="FangSong" w:cs="FangSong"/>
          <w:spacing w:val="-1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人</w:t>
      </w:r>
    </w:p>
    <w:p>
      <w:pPr>
        <w:spacing w:before="287" w:line="222" w:lineRule="auto"/>
        <w:ind w:left="591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4"/>
          <w:sz w:val="28"/>
          <w:szCs w:val="28"/>
        </w:rPr>
        <w:t>投</w:t>
      </w:r>
      <w:r>
        <w:rPr>
          <w:rFonts w:ascii="FangSong" w:eastAsia="FangSong" w:hAnsi="FangSong" w:cs="FangSong"/>
          <w:spacing w:val="-13"/>
          <w:sz w:val="28"/>
          <w:szCs w:val="28"/>
        </w:rPr>
        <w:t>资回收期：</w:t>
      </w:r>
      <w:r>
        <w:rPr>
          <w:rFonts w:ascii="FangSong" w:eastAsia="FangSong" w:hAnsi="FangSong" w:cs="FangSong"/>
          <w:spacing w:val="-13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13"/>
          <w:sz w:val="28"/>
          <w:szCs w:val="28"/>
        </w:rPr>
        <w:t>预计投资回收期为</w:t>
      </w:r>
      <w:r>
        <w:rPr>
          <w:rFonts w:ascii="FangSong" w:eastAsia="FangSong" w:hAnsi="FangSong" w:cs="FangSong"/>
          <w:spacing w:val="-1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XX</w:t>
      </w:r>
      <w:r>
        <w:rPr>
          <w:rFonts w:ascii="FangSong" w:eastAsia="FangSong" w:hAnsi="FangSong" w:cs="FangSong"/>
          <w:spacing w:val="-1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年</w:t>
      </w:r>
    </w:p>
    <w:p>
      <w:pPr>
        <w:spacing w:before="288" w:line="222" w:lineRule="auto"/>
        <w:ind w:left="595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8"/>
          <w:sz w:val="28"/>
          <w:szCs w:val="28"/>
        </w:rPr>
        <w:t>财</w:t>
      </w:r>
      <w:r>
        <w:rPr>
          <w:rFonts w:ascii="FangSong" w:eastAsia="FangSong" w:hAnsi="FangSong" w:cs="FangSong"/>
          <w:spacing w:val="-14"/>
          <w:sz w:val="28"/>
          <w:szCs w:val="28"/>
        </w:rPr>
        <w:t>务</w:t>
      </w:r>
      <w:r>
        <w:rPr>
          <w:rFonts w:ascii="FangSong" w:eastAsia="FangSong" w:hAnsi="FangSong" w:cs="FangSong"/>
          <w:spacing w:val="-9"/>
          <w:sz w:val="28"/>
          <w:szCs w:val="28"/>
        </w:rPr>
        <w:t>内部收益率：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9"/>
          <w:sz w:val="28"/>
          <w:szCs w:val="28"/>
        </w:rPr>
        <w:t>预计财务内部收益率为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XX%</w:t>
      </w:r>
    </w:p>
    <w:p>
      <w:pPr>
        <w:spacing w:line="297" w:lineRule="auto"/>
        <w:rPr>
          <w:rFonts w:ascii="Arial"/>
          <w:sz w:val="21"/>
        </w:rPr>
      </w:pPr>
    </w:p>
    <w:p>
      <w:pPr>
        <w:spacing w:line="297" w:lineRule="auto"/>
        <w:rPr>
          <w:rFonts w:ascii="Arial"/>
          <w:sz w:val="21"/>
        </w:rPr>
      </w:pPr>
    </w:p>
    <w:p>
      <w:pPr>
        <w:spacing w:before="91" w:line="220" w:lineRule="auto"/>
        <w:ind w:left="597"/>
        <w:outlineLvl w:val="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五、三乙</w:t>
      </w:r>
      <w:r>
        <w:rPr>
          <w:rFonts w:ascii="FangSong" w:eastAsia="FangSong" w:hAnsi="FangSong" w:cs="FangSong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醇胺项目建设背景及必要性分析</w:t>
      </w:r>
    </w:p>
    <w:p>
      <w:pPr>
        <w:spacing w:line="277" w:lineRule="auto"/>
        <w:rPr>
          <w:rFonts w:ascii="Arial"/>
          <w:sz w:val="21"/>
        </w:rPr>
      </w:pPr>
    </w:p>
    <w:p>
      <w:pPr>
        <w:spacing w:line="277" w:lineRule="auto"/>
        <w:rPr>
          <w:rFonts w:ascii="Arial"/>
          <w:sz w:val="21"/>
        </w:rPr>
      </w:pPr>
    </w:p>
    <w:p>
      <w:pPr>
        <w:spacing w:before="105" w:line="224" w:lineRule="auto"/>
        <w:ind w:left="81"/>
        <w:rPr>
          <w:rFonts w:ascii="FangSong" w:eastAsia="FangSong" w:hAnsi="FangSong" w:cs="FangSong"/>
          <w:sz w:val="32"/>
          <w:szCs w:val="32"/>
        </w:rPr>
      </w:pPr>
      <w:r>
        <w:rPr>
          <w:rFonts w:ascii="FangSong" w:eastAsia="FangSong" w:hAnsi="FangSong" w:cs="FangSong"/>
          <w:spacing w:val="-10"/>
          <w:sz w:val="32"/>
          <w:szCs w:val="32"/>
          <w14:textOutline w14:w="5805">
            <w14:solidFill>
              <w14:srgbClr w14:val="000000"/>
            </w14:solidFill>
            <w14:prstDash w14:val="solid"/>
            <w14:miter w14:lim="10"/>
          </w14:textOutline>
        </w:rPr>
        <w:t>(</w:t>
      </w:r>
      <w:r>
        <w:rPr>
          <w:rFonts w:ascii="FangSong" w:eastAsia="FangSong" w:hAnsi="FangSong" w:cs="FangSong"/>
          <w:spacing w:val="-6"/>
          <w:sz w:val="32"/>
          <w:szCs w:val="32"/>
          <w14:textOutline w14:w="5805">
            <w14:solidFill>
              <w14:srgbClr w14:val="000000"/>
            </w14:solidFill>
            <w14:prstDash w14:val="solid"/>
            <w14:miter w14:lim="10"/>
          </w14:textOutline>
        </w:rPr>
        <w:t>一</w:t>
      </w:r>
      <w:r>
        <w:rPr>
          <w:rFonts w:ascii="FangSong" w:eastAsia="FangSong" w:hAnsi="FangSong" w:cs="FangSong"/>
          <w:spacing w:val="-5"/>
          <w:sz w:val="32"/>
          <w:szCs w:val="32"/>
          <w14:textOutline w14:w="5805">
            <w14:solidFill>
              <w14:srgbClr w14:val="000000"/>
            </w14:solidFill>
            <w14:prstDash w14:val="solid"/>
            <w14:miter w14:lim="10"/>
          </w14:textOutline>
        </w:rPr>
        <w:t>)、行业背景分析</w:t>
      </w:r>
    </w:p>
    <w:p>
      <w:pPr>
        <w:spacing w:line="260" w:lineRule="auto"/>
        <w:rPr>
          <w:rFonts w:ascii="Arial"/>
          <w:sz w:val="21"/>
        </w:rPr>
      </w:pPr>
    </w:p>
    <w:p>
      <w:pPr>
        <w:spacing w:line="260" w:lineRule="auto"/>
        <w:rPr>
          <w:rFonts w:ascii="Arial"/>
          <w:sz w:val="21"/>
        </w:rPr>
      </w:pPr>
    </w:p>
    <w:p>
      <w:pPr>
        <w:spacing w:line="261" w:lineRule="auto"/>
        <w:rPr>
          <w:rFonts w:ascii="Arial"/>
          <w:sz w:val="21"/>
        </w:rPr>
      </w:pPr>
    </w:p>
    <w:p>
      <w:pPr>
        <w:spacing w:line="261" w:lineRule="auto"/>
        <w:rPr>
          <w:rFonts w:ascii="Arial"/>
          <w:sz w:val="21"/>
        </w:rPr>
      </w:pPr>
    </w:p>
    <w:p>
      <w:pPr>
        <w:spacing w:before="92" w:line="221" w:lineRule="auto"/>
        <w:ind w:left="59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3"/>
          <w:sz w:val="28"/>
          <w:szCs w:val="28"/>
        </w:rPr>
        <w:t>行业背景分析</w:t>
      </w:r>
    </w:p>
    <w:p>
      <w:pPr>
        <w:spacing w:before="291" w:line="411" w:lineRule="auto"/>
        <w:ind w:left="31" w:firstLine="563"/>
        <w:rPr>
          <w:rFonts w:ascii="FangSong" w:eastAsia="FangSong" w:hAnsi="FangSong" w:cs="FangSong"/>
          <w:sz w:val="28"/>
          <w:szCs w:val="28"/>
        </w:rPr>
        <w:sectPr>
          <w:pgSz w:w="11906" w:h="16839"/>
          <w:pgMar w:top="1431" w:right="1697" w:bottom="0" w:left="1785" w:header="0" w:footer="0" w:gutter="0"/>
          <w:pgNumType w:start="22"/>
          <w:cols w:space="708"/>
        </w:sectPr>
      </w:pPr>
      <w:r>
        <w:rPr>
          <w:rFonts w:ascii="FangSong" w:eastAsia="FangSong" w:hAnsi="FangSong" w:cs="FangSong"/>
          <w:spacing w:val="-23"/>
          <w:sz w:val="28"/>
          <w:szCs w:val="28"/>
        </w:rPr>
        <w:t>行</w:t>
      </w:r>
      <w:r>
        <w:rPr>
          <w:rFonts w:ascii="FangSong" w:eastAsia="FangSong" w:hAnsi="FangSong" w:cs="FangSong"/>
          <w:spacing w:val="-12"/>
          <w:sz w:val="28"/>
          <w:szCs w:val="28"/>
        </w:rPr>
        <w:t>业发展趋势：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12"/>
          <w:sz w:val="28"/>
          <w:szCs w:val="28"/>
        </w:rPr>
        <w:t>进入新时代，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XX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行业正在迎来一波数字化、智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6"/>
          <w:sz w:val="28"/>
          <w:szCs w:val="28"/>
        </w:rPr>
        <w:t>能</w:t>
      </w:r>
      <w:r>
        <w:rPr>
          <w:rFonts w:ascii="FangSong" w:eastAsia="FangSong" w:hAnsi="FangSong" w:cs="FangSong"/>
          <w:spacing w:val="-13"/>
          <w:sz w:val="28"/>
          <w:szCs w:val="28"/>
        </w:rPr>
        <w:t>化的革新浪潮。随着科技不断推陈出新，</w:t>
      </w:r>
      <w:r>
        <w:rPr>
          <w:rFonts w:ascii="FangSong" w:eastAsia="FangSong" w:hAnsi="FangSong" w:cs="FangSong"/>
          <w:spacing w:val="-1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对行业的影响深刻而广泛。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数</w:t>
      </w:r>
      <w:r>
        <w:rPr>
          <w:rFonts w:ascii="FangSong" w:eastAsia="FangSong" w:hAnsi="FangSong" w:cs="FangSong"/>
          <w:spacing w:val="-8"/>
          <w:sz w:val="28"/>
          <w:szCs w:val="28"/>
        </w:rPr>
        <w:t>字化技术的应用加速了生产流程的信息化，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智能设备的引入使得生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产效率和品质得以显著提升</w:t>
      </w:r>
      <w:r>
        <w:rPr>
          <w:rFonts w:ascii="FangSong" w:eastAsia="FangSong" w:hAnsi="FangSong" w:cs="FangSong"/>
          <w:spacing w:val="-3"/>
          <w:sz w:val="28"/>
          <w:szCs w:val="28"/>
        </w:rPr>
        <w:t>。</w:t>
      </w:r>
    </w:p>
    <w:p>
      <w:pPr>
        <w:spacing w:before="1" w:line="414" w:lineRule="auto"/>
        <w:ind w:left="20" w:right="32" w:firstLine="579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35"/>
          <w:sz w:val="28"/>
          <w:szCs w:val="28"/>
        </w:rPr>
        <w:t>市</w:t>
      </w:r>
      <w:r>
        <w:rPr>
          <w:rFonts w:ascii="FangSong" w:eastAsia="FangSong" w:hAnsi="FangSong" w:cs="FangSong"/>
          <w:spacing w:val="-18"/>
          <w:sz w:val="28"/>
          <w:szCs w:val="28"/>
        </w:rPr>
        <w:t>场需求：</w:t>
      </w:r>
      <w:r>
        <w:rPr>
          <w:rFonts w:ascii="FangSong" w:eastAsia="FangSong" w:hAnsi="FangSong" w:cs="FangSong"/>
          <w:spacing w:val="-18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18"/>
          <w:sz w:val="28"/>
          <w:szCs w:val="28"/>
        </w:rPr>
        <w:t>随着人们生活水平的提高和消费观念的升级，</w:t>
      </w:r>
      <w:r>
        <w:rPr>
          <w:rFonts w:ascii="FangSong" w:eastAsia="FangSong" w:hAnsi="FangSong" w:cs="FangSong"/>
          <w:spacing w:val="-1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8"/>
          <w:sz w:val="28"/>
          <w:szCs w:val="28"/>
        </w:rPr>
        <w:t>对于</w:t>
      </w:r>
      <w:r>
        <w:rPr>
          <w:rFonts w:ascii="FangSong" w:eastAsia="FangSong" w:hAnsi="FangSong" w:cs="FangSong"/>
          <w:spacing w:val="-1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8"/>
          <w:sz w:val="28"/>
          <w:szCs w:val="28"/>
        </w:rPr>
        <w:t>XX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产品</w:t>
      </w:r>
      <w:r>
        <w:rPr>
          <w:rFonts w:ascii="FangSong" w:eastAsia="FangSong" w:hAnsi="FangSong" w:cs="FangSong"/>
          <w:spacing w:val="-3"/>
          <w:sz w:val="28"/>
          <w:szCs w:val="28"/>
        </w:rPr>
        <w:t>的</w:t>
      </w:r>
      <w:r>
        <w:rPr>
          <w:rFonts w:ascii="FangSong" w:eastAsia="FangSong" w:hAnsi="FangSong" w:cs="FangSong"/>
          <w:spacing w:val="-2"/>
          <w:sz w:val="28"/>
          <w:szCs w:val="28"/>
        </w:rPr>
        <w:t>需求不断扩大。特别是在绿色环保、健康生活的时代背景下，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z w:val="28"/>
          <w:szCs w:val="28"/>
        </w:rPr>
        <w:t>XX</w:t>
      </w:r>
      <w:r>
        <w:rPr>
          <w:rFonts w:ascii="FangSong" w:eastAsia="FangSong" w:hAnsi="FangSong" w:cs="FangSong"/>
          <w:spacing w:val="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2"/>
          <w:sz w:val="28"/>
          <w:szCs w:val="28"/>
        </w:rPr>
        <w:t>行业在满足基本需求</w:t>
      </w:r>
      <w:r>
        <w:rPr>
          <w:rFonts w:ascii="FangSong" w:eastAsia="FangSong" w:hAnsi="FangSong" w:cs="FangSong"/>
          <w:spacing w:val="1"/>
          <w:sz w:val="28"/>
          <w:szCs w:val="28"/>
        </w:rPr>
        <w:t>的同时，不断推陈出新，追求更高层次的品</w:t>
      </w:r>
    </w:p>
    <w:p>
      <w:pPr>
        <w:sectPr>
          <w:type w:val="nextPage"/>
          <w:pgSz w:w="11906" w:h="16839"/>
          <w:pgMar w:top="1431" w:right="1697" w:bottom="0" w:left="1785" w:header="0" w:footer="0" w:gutter="0"/>
          <w:pgNumType w:start="23"/>
          <w:cols w:space="708"/>
          <w:titlePg w:val="0"/>
        </w:sectPr>
      </w:pPr>
    </w:p>
    <w:p>
      <w:pPr>
        <w:spacing w:before="182" w:line="222" w:lineRule="auto"/>
        <w:ind w:left="39"/>
        <w:rPr>
          <w:rFonts w:ascii="FangSong" w:eastAsia="FangSong" w:hAnsi="FangSong" w:cs="FangSong"/>
          <w:sz w:val="28"/>
          <w:szCs w:val="28"/>
        </w:rPr>
      </w:pPr>
      <w:bookmarkStart w:id="24" w:name="_bookmark25"/>
      <w:bookmarkEnd w:id="24"/>
      <w:bookmarkStart w:id="25" w:name="_bookmark26"/>
      <w:bookmarkEnd w:id="25"/>
      <w:r>
        <w:rPr>
          <w:rFonts w:ascii="FangSong" w:eastAsia="FangSong" w:hAnsi="FangSong" w:cs="FangSong"/>
          <w:spacing w:val="-10"/>
          <w:sz w:val="28"/>
          <w:szCs w:val="28"/>
        </w:rPr>
        <w:t>质和功能。</w:t>
      </w:r>
    </w:p>
    <w:p>
      <w:pPr>
        <w:spacing w:before="289" w:line="411" w:lineRule="auto"/>
        <w:ind w:left="31" w:right="14" w:firstLine="56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4"/>
          <w:sz w:val="28"/>
          <w:szCs w:val="28"/>
        </w:rPr>
        <w:t>产业创新：</w:t>
      </w:r>
      <w:r>
        <w:rPr>
          <w:rFonts w:ascii="FangSong" w:eastAsia="FangSong" w:hAnsi="FangSong" w:cs="FangSong"/>
          <w:spacing w:val="-4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4"/>
          <w:sz w:val="28"/>
          <w:szCs w:val="28"/>
        </w:rPr>
        <w:t>行业内不乏一些创新领军企业，它们通过不断引</w:t>
      </w:r>
      <w:r>
        <w:rPr>
          <w:rFonts w:ascii="FangSong" w:eastAsia="FangSong" w:hAnsi="FangSong" w:cs="FangSong"/>
          <w:spacing w:val="-3"/>
          <w:sz w:val="28"/>
          <w:szCs w:val="28"/>
        </w:rPr>
        <w:t>入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新</w:t>
      </w:r>
      <w:r>
        <w:rPr>
          <w:rFonts w:ascii="FangSong" w:eastAsia="FangSong" w:hAnsi="FangSong" w:cs="FangSong"/>
          <w:spacing w:val="-8"/>
          <w:sz w:val="28"/>
          <w:szCs w:val="28"/>
        </w:rPr>
        <w:t>材料、新工艺、新技术，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推动了整个行业的升级。数字化生产、智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"/>
          <w:sz w:val="28"/>
          <w:szCs w:val="28"/>
        </w:rPr>
        <w:t>能制造、互联网应用等方面的创新已经成为行业竞争的新焦</w:t>
      </w:r>
      <w:r>
        <w:rPr>
          <w:rFonts w:ascii="FangSong" w:eastAsia="FangSong" w:hAnsi="FangSong" w:cs="FangSong"/>
          <w:spacing w:val="-1"/>
          <w:sz w:val="28"/>
          <w:szCs w:val="28"/>
        </w:rPr>
        <w:t>点</w:t>
      </w:r>
      <w:r>
        <w:rPr>
          <w:rFonts w:ascii="FangSong" w:eastAsia="FangSong" w:hAnsi="FangSong" w:cs="FangSong"/>
          <w:sz w:val="28"/>
          <w:szCs w:val="28"/>
        </w:rPr>
        <w:t>。</w:t>
      </w:r>
    </w:p>
    <w:p>
      <w:pPr>
        <w:spacing w:before="4" w:line="414" w:lineRule="auto"/>
        <w:ind w:left="33" w:right="14" w:firstLine="56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2"/>
          <w:sz w:val="28"/>
          <w:szCs w:val="28"/>
        </w:rPr>
        <w:t>政</w:t>
      </w:r>
      <w:r>
        <w:rPr>
          <w:rFonts w:ascii="FangSong" w:eastAsia="FangSong" w:hAnsi="FangSong" w:cs="FangSong"/>
          <w:spacing w:val="-12"/>
          <w:sz w:val="28"/>
          <w:szCs w:val="28"/>
        </w:rPr>
        <w:t>策支持：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12"/>
          <w:sz w:val="28"/>
          <w:szCs w:val="28"/>
        </w:rPr>
        <w:t>政府对于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XX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行业的支持力度日益增强，出台了一系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2"/>
          <w:sz w:val="28"/>
          <w:szCs w:val="28"/>
        </w:rPr>
        <w:t>列</w:t>
      </w:r>
      <w:r>
        <w:rPr>
          <w:rFonts w:ascii="FangSong" w:eastAsia="FangSong" w:hAnsi="FangSong" w:cs="FangSong"/>
          <w:spacing w:val="-12"/>
          <w:sz w:val="28"/>
          <w:szCs w:val="28"/>
        </w:rPr>
        <w:t>的扶持政策，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涉及财税、科研、创新等多个方面，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为企业提供了更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2"/>
          <w:sz w:val="28"/>
          <w:szCs w:val="28"/>
        </w:rPr>
        <w:t>多</w:t>
      </w:r>
      <w:r>
        <w:rPr>
          <w:rFonts w:ascii="FangSong" w:eastAsia="FangSong" w:hAnsi="FangSong" w:cs="FangSong"/>
          <w:spacing w:val="-12"/>
          <w:sz w:val="28"/>
          <w:szCs w:val="28"/>
        </w:rPr>
        <w:t>的发展机遇。政策引导下，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行业内企业积极应对，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助力行业快速发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5"/>
          <w:sz w:val="28"/>
          <w:szCs w:val="28"/>
        </w:rPr>
        <w:t>展</w:t>
      </w:r>
      <w:r>
        <w:rPr>
          <w:rFonts w:ascii="FangSong" w:eastAsia="FangSong" w:hAnsi="FangSong" w:cs="FangSong"/>
          <w:spacing w:val="-14"/>
          <w:sz w:val="28"/>
          <w:szCs w:val="28"/>
        </w:rPr>
        <w:t>。</w:t>
      </w:r>
    </w:p>
    <w:p>
      <w:pPr>
        <w:spacing w:before="239" w:line="222" w:lineRule="auto"/>
        <w:ind w:left="63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5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(二)、产业发展分析</w:t>
      </w:r>
    </w:p>
    <w:p>
      <w:pPr>
        <w:spacing w:line="454" w:lineRule="auto"/>
        <w:rPr>
          <w:rFonts w:ascii="Arial"/>
          <w:sz w:val="21"/>
        </w:rPr>
      </w:pPr>
    </w:p>
    <w:p>
      <w:pPr>
        <w:spacing w:before="91" w:line="223" w:lineRule="auto"/>
        <w:ind w:left="59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5"/>
          <w:sz w:val="28"/>
          <w:szCs w:val="28"/>
        </w:rPr>
        <w:t>产</w:t>
      </w:r>
      <w:r>
        <w:rPr>
          <w:rFonts w:ascii="FangSong" w:eastAsia="FangSong" w:hAnsi="FangSong" w:cs="FangSong"/>
          <w:spacing w:val="-3"/>
          <w:sz w:val="28"/>
          <w:szCs w:val="28"/>
        </w:rPr>
        <w:t>业链完善</w:t>
      </w:r>
    </w:p>
    <w:p>
      <w:pPr>
        <w:spacing w:before="289" w:line="411" w:lineRule="auto"/>
        <w:ind w:left="31" w:right="14" w:firstLine="548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z w:val="28"/>
          <w:szCs w:val="28"/>
        </w:rPr>
        <w:t>XX</w:t>
      </w:r>
      <w:r>
        <w:rPr>
          <w:rFonts w:ascii="FangSong" w:eastAsia="FangSong" w:hAnsi="FangSong" w:cs="FangSong"/>
          <w:spacing w:val="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2"/>
          <w:sz w:val="28"/>
          <w:szCs w:val="28"/>
        </w:rPr>
        <w:t>行业的产业链已经形成了</w:t>
      </w:r>
      <w:r>
        <w:rPr>
          <w:rFonts w:ascii="FangSong" w:eastAsia="FangSong" w:hAnsi="FangSong" w:cs="FangSong"/>
          <w:spacing w:val="1"/>
          <w:sz w:val="28"/>
          <w:szCs w:val="28"/>
        </w:rPr>
        <w:t>一个相对完善的生态系统，各个环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节</w:t>
      </w:r>
      <w:r>
        <w:rPr>
          <w:rFonts w:ascii="FangSong" w:eastAsia="FangSong" w:hAnsi="FangSong" w:cs="FangSong"/>
          <w:spacing w:val="-8"/>
          <w:sz w:val="28"/>
          <w:szCs w:val="28"/>
        </w:rPr>
        <w:t>之间密切互动，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形成了紧密的产业协同。从原材料的采集、生产制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造</w:t>
      </w:r>
      <w:r>
        <w:rPr>
          <w:rFonts w:ascii="FangSong" w:eastAsia="FangSong" w:hAnsi="FangSong" w:cs="FangSong"/>
          <w:spacing w:val="-8"/>
          <w:sz w:val="28"/>
          <w:szCs w:val="28"/>
        </w:rPr>
        <w:t>再到产品的销售，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每个环节都在产业链中扮演着关键的角色。这种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良</w:t>
      </w:r>
      <w:r>
        <w:rPr>
          <w:rFonts w:ascii="FangSong" w:eastAsia="FangSong" w:hAnsi="FangSong" w:cs="FangSong"/>
          <w:spacing w:val="-8"/>
          <w:sz w:val="28"/>
          <w:szCs w:val="28"/>
        </w:rPr>
        <w:t>好的产业链格局不仅推动了行业内生产效率的提升，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也为企业提供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了</w:t>
      </w:r>
      <w:r>
        <w:rPr>
          <w:rFonts w:ascii="FangSong" w:eastAsia="FangSong" w:hAnsi="FangSong" w:cs="FangSong"/>
          <w:spacing w:val="-3"/>
          <w:sz w:val="28"/>
          <w:szCs w:val="28"/>
        </w:rPr>
        <w:t>更</w:t>
      </w:r>
      <w:r>
        <w:rPr>
          <w:rFonts w:ascii="FangSong" w:eastAsia="FangSong" w:hAnsi="FangSong" w:cs="FangSong"/>
          <w:spacing w:val="-2"/>
          <w:sz w:val="28"/>
          <w:szCs w:val="28"/>
        </w:rPr>
        <w:t>多的合作和创新机会，共同推动整个行业向前发展。</w:t>
      </w:r>
    </w:p>
    <w:p>
      <w:pPr>
        <w:spacing w:line="222" w:lineRule="auto"/>
        <w:ind w:left="591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5"/>
          <w:sz w:val="28"/>
          <w:szCs w:val="28"/>
        </w:rPr>
        <w:t>新</w:t>
      </w:r>
      <w:r>
        <w:rPr>
          <w:rFonts w:ascii="FangSong" w:eastAsia="FangSong" w:hAnsi="FangSong" w:cs="FangSong"/>
          <w:spacing w:val="-3"/>
          <w:sz w:val="28"/>
          <w:szCs w:val="28"/>
        </w:rPr>
        <w:t>兴市场</w:t>
      </w:r>
    </w:p>
    <w:p>
      <w:pPr>
        <w:spacing w:before="290" w:line="413" w:lineRule="auto"/>
        <w:ind w:left="31" w:right="14" w:firstLine="57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1"/>
          <w:sz w:val="28"/>
          <w:szCs w:val="28"/>
        </w:rPr>
        <w:t>随着科技进步和市场需求的变化</w:t>
      </w:r>
      <w:r>
        <w:rPr>
          <w:rFonts w:ascii="FangSong" w:eastAsia="FangSong" w:hAnsi="FangSong" w:cs="FangSong"/>
          <w:sz w:val="28"/>
          <w:szCs w:val="28"/>
        </w:rPr>
        <w:t>，XX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z w:val="28"/>
          <w:szCs w:val="28"/>
        </w:rPr>
        <w:t>行业正积极应对，将目光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投</w:t>
      </w:r>
      <w:r>
        <w:rPr>
          <w:rFonts w:ascii="FangSong" w:eastAsia="FangSong" w:hAnsi="FangSong" w:cs="FangSong"/>
          <w:spacing w:val="-8"/>
          <w:sz w:val="28"/>
          <w:szCs w:val="28"/>
        </w:rPr>
        <w:t>向一些新兴市场。特别是在新能源和智能家居领域，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行业企业正在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进</w:t>
      </w:r>
      <w:r>
        <w:rPr>
          <w:rFonts w:ascii="FangSong" w:eastAsia="FangSong" w:hAnsi="FangSong" w:cs="FangSong"/>
          <w:spacing w:val="-8"/>
          <w:sz w:val="28"/>
          <w:szCs w:val="28"/>
        </w:rPr>
        <w:t>行技术创新和产品升级，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以迎合消费者对绿色、智能产品日益增长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的</w:t>
      </w:r>
      <w:r>
        <w:rPr>
          <w:rFonts w:ascii="FangSong" w:eastAsia="FangSong" w:hAnsi="FangSong" w:cs="FangSong"/>
          <w:spacing w:val="-8"/>
          <w:sz w:val="28"/>
          <w:szCs w:val="28"/>
        </w:rPr>
        <w:t>需求。这些新兴市场的崛起为行业带来了全新的商机，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也促使企业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加</w:t>
      </w:r>
      <w:r>
        <w:rPr>
          <w:rFonts w:ascii="FangSong" w:eastAsia="FangSong" w:hAnsi="FangSong" w:cs="FangSong"/>
          <w:spacing w:val="-4"/>
          <w:sz w:val="28"/>
          <w:szCs w:val="28"/>
        </w:rPr>
        <w:t>速</w:t>
      </w:r>
      <w:r>
        <w:rPr>
          <w:rFonts w:ascii="FangSong" w:eastAsia="FangSong" w:hAnsi="FangSong" w:cs="FangSong"/>
          <w:spacing w:val="-3"/>
          <w:sz w:val="28"/>
          <w:szCs w:val="28"/>
        </w:rPr>
        <w:t>调整发展战略，保持竞争优势。</w:t>
      </w:r>
    </w:p>
    <w:p>
      <w:pPr>
        <w:sectPr>
          <w:pgSz w:w="11906" w:h="16839"/>
          <w:pgMar w:top="1431" w:right="1785" w:bottom="0" w:left="1785" w:header="0" w:footer="0" w:gutter="0"/>
          <w:pgNumType w:start="24"/>
          <w:cols w:space="708"/>
        </w:sectPr>
      </w:pPr>
    </w:p>
    <w:p>
      <w:pPr>
        <w:spacing w:before="183" w:line="220" w:lineRule="auto"/>
        <w:ind w:left="624"/>
        <w:rPr>
          <w:rFonts w:ascii="FangSong" w:eastAsia="FangSong" w:hAnsi="FangSong" w:cs="FangSong"/>
          <w:sz w:val="28"/>
          <w:szCs w:val="28"/>
        </w:rPr>
      </w:pPr>
      <w:bookmarkStart w:id="26" w:name="_bookmark27"/>
      <w:bookmarkEnd w:id="26"/>
      <w:r>
        <w:rPr>
          <w:rFonts w:ascii="FangSong" w:eastAsia="FangSong" w:hAnsi="FangSong" w:cs="FangSong"/>
          <w:spacing w:val="-11"/>
          <w:sz w:val="28"/>
          <w:szCs w:val="28"/>
        </w:rPr>
        <w:t>国</w:t>
      </w:r>
      <w:r>
        <w:rPr>
          <w:rFonts w:ascii="FangSong" w:eastAsia="FangSong" w:hAnsi="FangSong" w:cs="FangSong"/>
          <w:spacing w:val="-9"/>
          <w:sz w:val="28"/>
          <w:szCs w:val="28"/>
        </w:rPr>
        <w:t>际合作</w:t>
      </w:r>
    </w:p>
    <w:p>
      <w:pPr>
        <w:spacing w:before="293" w:line="411" w:lineRule="auto"/>
        <w:ind w:left="31" w:right="102" w:firstLine="57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1"/>
          <w:sz w:val="28"/>
          <w:szCs w:val="28"/>
        </w:rPr>
        <w:t>为了在全球竞争中占据有利地位，</w:t>
      </w:r>
      <w:r>
        <w:rPr>
          <w:rFonts w:ascii="FangSong" w:eastAsia="FangSong" w:hAnsi="FangSong" w:cs="FangSong"/>
          <w:sz w:val="28"/>
          <w:szCs w:val="28"/>
        </w:rPr>
        <w:t>XX</w:t>
      </w:r>
      <w:r>
        <w:rPr>
          <w:rFonts w:ascii="FangSong" w:eastAsia="FangSong" w:hAnsi="FangSong" w:cs="FangSong"/>
          <w:spacing w:val="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1"/>
          <w:sz w:val="28"/>
          <w:szCs w:val="28"/>
        </w:rPr>
        <w:t>行</w:t>
      </w:r>
      <w:r>
        <w:rPr>
          <w:rFonts w:ascii="FangSong" w:eastAsia="FangSong" w:hAnsi="FangSong" w:cs="FangSong"/>
          <w:sz w:val="28"/>
          <w:szCs w:val="28"/>
        </w:rPr>
        <w:t>业内的企业纷纷加强与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国</w:t>
      </w:r>
      <w:r>
        <w:rPr>
          <w:rFonts w:ascii="FangSong" w:eastAsia="FangSong" w:hAnsi="FangSong" w:cs="FangSong"/>
          <w:spacing w:val="-8"/>
          <w:sz w:val="28"/>
          <w:szCs w:val="28"/>
        </w:rPr>
        <w:t>际伙伴的合作。通过与国外企业的技术交流、市场拓展，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行业不仅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获</w:t>
      </w:r>
      <w:r>
        <w:rPr>
          <w:rFonts w:ascii="FangSong" w:eastAsia="FangSong" w:hAnsi="FangSong" w:cs="FangSong"/>
          <w:spacing w:val="-8"/>
          <w:sz w:val="28"/>
          <w:szCs w:val="28"/>
        </w:rPr>
        <w:t>得了更多的创新动力，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也提高了产品和服务的国际水平。国际合作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助</w:t>
      </w:r>
      <w:r>
        <w:rPr>
          <w:rFonts w:ascii="FangSong" w:eastAsia="FangSong" w:hAnsi="FangSong" w:cs="FangSong"/>
          <w:spacing w:val="-8"/>
          <w:sz w:val="28"/>
          <w:szCs w:val="28"/>
        </w:rPr>
        <w:t>推了行业的全球化发展，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使得行业更好地适应了全球化的市场竞争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环</w:t>
      </w:r>
      <w:r>
        <w:rPr>
          <w:rFonts w:ascii="FangSong" w:eastAsia="FangSong" w:hAnsi="FangSong" w:cs="FangSong"/>
          <w:spacing w:val="-12"/>
          <w:sz w:val="28"/>
          <w:szCs w:val="28"/>
        </w:rPr>
        <w:t>境。</w:t>
      </w:r>
    </w:p>
    <w:p>
      <w:pPr>
        <w:spacing w:before="1" w:line="220" w:lineRule="auto"/>
        <w:ind w:left="597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6"/>
          <w:sz w:val="28"/>
          <w:szCs w:val="28"/>
        </w:rPr>
        <w:t>人</w:t>
      </w:r>
      <w:r>
        <w:rPr>
          <w:rFonts w:ascii="FangSong" w:eastAsia="FangSong" w:hAnsi="FangSong" w:cs="FangSong"/>
          <w:spacing w:val="-4"/>
          <w:sz w:val="28"/>
          <w:szCs w:val="28"/>
        </w:rPr>
        <w:t>才培养</w:t>
      </w:r>
    </w:p>
    <w:p>
      <w:pPr>
        <w:spacing w:before="289" w:line="413" w:lineRule="auto"/>
        <w:ind w:left="34" w:firstLine="56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8"/>
          <w:sz w:val="28"/>
          <w:szCs w:val="28"/>
        </w:rPr>
        <w:t>作</w:t>
      </w:r>
      <w:r>
        <w:rPr>
          <w:rFonts w:ascii="FangSong" w:eastAsia="FangSong" w:hAnsi="FangSong" w:cs="FangSong"/>
          <w:spacing w:val="-16"/>
          <w:sz w:val="28"/>
          <w:szCs w:val="28"/>
        </w:rPr>
        <w:t>为</w:t>
      </w:r>
      <w:r>
        <w:rPr>
          <w:rFonts w:ascii="FangSong" w:eastAsia="FangSong" w:hAnsi="FangSong" w:cs="FangSong"/>
          <w:spacing w:val="-9"/>
          <w:sz w:val="28"/>
          <w:szCs w:val="28"/>
        </w:rPr>
        <w:t>高科技产业的代表，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XX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行业对高素质人才的需求日益增加。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3"/>
          <w:sz w:val="28"/>
          <w:szCs w:val="28"/>
        </w:rPr>
        <w:t>为</w:t>
      </w:r>
      <w:r>
        <w:rPr>
          <w:rFonts w:ascii="FangSong" w:eastAsia="FangSong" w:hAnsi="FangSong" w:cs="FangSong"/>
          <w:spacing w:val="-12"/>
          <w:sz w:val="28"/>
          <w:szCs w:val="28"/>
        </w:rPr>
        <w:t>了应对这一挑战，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行业内部积极与高校和科研机构合作，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共同推动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人才培养和科技创新。通过设立研发基地、提供奖学金和实习机</w:t>
      </w:r>
      <w:r>
        <w:rPr>
          <w:rFonts w:ascii="FangSong" w:eastAsia="FangSong" w:hAnsi="FangSong" w:cs="FangSong"/>
          <w:spacing w:val="-3"/>
          <w:sz w:val="28"/>
          <w:szCs w:val="28"/>
        </w:rPr>
        <w:t>会</w:t>
      </w:r>
      <w:r>
        <w:rPr>
          <w:rFonts w:ascii="FangSong" w:eastAsia="FangSong" w:hAnsi="FangSong" w:cs="FangSong"/>
          <w:sz w:val="28"/>
          <w:szCs w:val="28"/>
        </w:rPr>
        <w:t>等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3"/>
          <w:sz w:val="28"/>
          <w:szCs w:val="28"/>
        </w:rPr>
        <w:t>方</w:t>
      </w:r>
      <w:r>
        <w:rPr>
          <w:rFonts w:ascii="FangSong" w:eastAsia="FangSong" w:hAnsi="FangSong" w:cs="FangSong"/>
          <w:spacing w:val="-12"/>
          <w:sz w:val="28"/>
          <w:szCs w:val="28"/>
        </w:rPr>
        <w:t>式，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行业为年轻人提供更多接触实际工作的机会，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助力他们更好地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融入并推动行业的未来发展。这种人才培养的合作模式有助于行</w:t>
      </w:r>
      <w:r>
        <w:rPr>
          <w:rFonts w:ascii="FangSong" w:eastAsia="FangSong" w:hAnsi="FangSong" w:cs="FangSong"/>
          <w:spacing w:val="-3"/>
          <w:sz w:val="28"/>
          <w:szCs w:val="28"/>
        </w:rPr>
        <w:t>业</w:t>
      </w:r>
      <w:r>
        <w:rPr>
          <w:rFonts w:ascii="FangSong" w:eastAsia="FangSong" w:hAnsi="FangSong" w:cs="FangSong"/>
          <w:sz w:val="28"/>
          <w:szCs w:val="28"/>
        </w:rPr>
        <w:t>保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持创新活力，</w:t>
      </w:r>
      <w:r>
        <w:rPr>
          <w:rFonts w:ascii="FangSong" w:eastAsia="FangSong" w:hAnsi="FangSong" w:cs="FangSong"/>
          <w:spacing w:val="-2"/>
          <w:sz w:val="28"/>
          <w:szCs w:val="28"/>
        </w:rPr>
        <w:t>促使行业朝着更可持续的方向前行。</w:t>
      </w:r>
    </w:p>
    <w:p>
      <w:pPr>
        <w:spacing w:line="295" w:lineRule="auto"/>
        <w:rPr>
          <w:rFonts w:ascii="Arial"/>
          <w:sz w:val="21"/>
        </w:rPr>
      </w:pPr>
    </w:p>
    <w:p>
      <w:pPr>
        <w:spacing w:before="91" w:line="222" w:lineRule="auto"/>
        <w:ind w:left="594"/>
        <w:outlineLvl w:val="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六、市场营</w:t>
      </w:r>
      <w:r>
        <w:rPr>
          <w:rFonts w:ascii="FangSong" w:eastAsia="FangSong" w:hAnsi="FangSong" w:cs="FangSong"/>
          <w:spacing w:val="-1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销策略</w:t>
      </w:r>
    </w:p>
    <w:p>
      <w:pPr>
        <w:spacing w:line="275" w:lineRule="auto"/>
        <w:rPr>
          <w:rFonts w:ascii="Arial"/>
          <w:sz w:val="21"/>
        </w:rPr>
      </w:pPr>
    </w:p>
    <w:p>
      <w:pPr>
        <w:spacing w:line="276" w:lineRule="auto"/>
        <w:rPr>
          <w:rFonts w:ascii="Arial"/>
          <w:sz w:val="21"/>
        </w:rPr>
      </w:pPr>
    </w:p>
    <w:p>
      <w:pPr>
        <w:spacing w:before="104" w:line="224" w:lineRule="auto"/>
        <w:ind w:left="81"/>
        <w:rPr>
          <w:rFonts w:ascii="FangSong" w:eastAsia="FangSong" w:hAnsi="FangSong" w:cs="FangSong"/>
          <w:sz w:val="32"/>
          <w:szCs w:val="32"/>
        </w:rPr>
      </w:pPr>
      <w:r>
        <w:rPr>
          <w:rFonts w:ascii="FangSong" w:eastAsia="FangSong" w:hAnsi="FangSong" w:cs="FangSong"/>
          <w:spacing w:val="-10"/>
          <w:sz w:val="32"/>
          <w:szCs w:val="32"/>
          <w14:textOutline w14:w="5805">
            <w14:solidFill>
              <w14:srgbClr w14:val="000000"/>
            </w14:solidFill>
            <w14:prstDash w14:val="solid"/>
            <w14:miter w14:lim="10"/>
          </w14:textOutline>
        </w:rPr>
        <w:t>(</w:t>
      </w:r>
      <w:r>
        <w:rPr>
          <w:rFonts w:ascii="FangSong" w:eastAsia="FangSong" w:hAnsi="FangSong" w:cs="FangSong"/>
          <w:spacing w:val="-6"/>
          <w:sz w:val="32"/>
          <w:szCs w:val="32"/>
          <w14:textOutline w14:w="5805">
            <w14:solidFill>
              <w14:srgbClr w14:val="000000"/>
            </w14:solidFill>
            <w14:prstDash w14:val="solid"/>
            <w14:miter w14:lim="10"/>
          </w14:textOutline>
        </w:rPr>
        <w:t>一</w:t>
      </w:r>
      <w:r>
        <w:rPr>
          <w:rFonts w:ascii="FangSong" w:eastAsia="FangSong" w:hAnsi="FangSong" w:cs="FangSong"/>
          <w:spacing w:val="-5"/>
          <w:sz w:val="32"/>
          <w:szCs w:val="32"/>
          <w14:textOutline w14:w="5805">
            <w14:solidFill>
              <w14:srgbClr w14:val="000000"/>
            </w14:solidFill>
            <w14:prstDash w14:val="solid"/>
            <w14:miter w14:lim="10"/>
          </w14:textOutline>
        </w:rPr>
        <w:t>)、目标市场分析</w:t>
      </w:r>
    </w:p>
    <w:p>
      <w:pPr>
        <w:spacing w:line="424" w:lineRule="auto"/>
        <w:rPr>
          <w:rFonts w:ascii="Arial"/>
          <w:sz w:val="21"/>
        </w:rPr>
      </w:pPr>
    </w:p>
    <w:p>
      <w:pPr>
        <w:spacing w:before="91" w:line="411" w:lineRule="auto"/>
        <w:ind w:left="40" w:right="7" w:firstLine="55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8"/>
          <w:sz w:val="28"/>
          <w:szCs w:val="28"/>
        </w:rPr>
        <w:t>在</w:t>
      </w:r>
      <w:r>
        <w:rPr>
          <w:rFonts w:ascii="FangSong" w:eastAsia="FangSong" w:hAnsi="FangSong" w:cs="FangSong"/>
          <w:spacing w:val="-20"/>
          <w:sz w:val="28"/>
          <w:szCs w:val="28"/>
        </w:rPr>
        <w:t>进</w:t>
      </w:r>
      <w:r>
        <w:rPr>
          <w:rFonts w:ascii="FangSong" w:eastAsia="FangSong" w:hAnsi="FangSong" w:cs="FangSong"/>
          <w:spacing w:val="-14"/>
          <w:sz w:val="28"/>
          <w:szCs w:val="28"/>
        </w:rPr>
        <w:t>行目标市场分析时，</w:t>
      </w:r>
      <w:r>
        <w:rPr>
          <w:rFonts w:ascii="FangSong" w:eastAsia="FangSong" w:hAnsi="FangSong" w:cs="FangSong"/>
          <w:spacing w:val="-14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我们综合考虑了市场规模、消费者需求、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6"/>
          <w:sz w:val="28"/>
          <w:szCs w:val="28"/>
        </w:rPr>
        <w:t>竞</w:t>
      </w:r>
      <w:r>
        <w:rPr>
          <w:rFonts w:ascii="FangSong" w:eastAsia="FangSong" w:hAnsi="FangSong" w:cs="FangSong"/>
          <w:spacing w:val="-13"/>
          <w:sz w:val="28"/>
          <w:szCs w:val="28"/>
        </w:rPr>
        <w:t>争</w:t>
      </w:r>
      <w:r>
        <w:rPr>
          <w:rFonts w:ascii="FangSong" w:eastAsia="FangSong" w:hAnsi="FangSong" w:cs="FangSong"/>
          <w:spacing w:val="-8"/>
          <w:sz w:val="28"/>
          <w:szCs w:val="28"/>
        </w:rPr>
        <w:t>格局等因素。通过深入了解目标市场，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我们可以更精准地定位产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3"/>
          <w:sz w:val="28"/>
          <w:szCs w:val="28"/>
        </w:rPr>
        <w:t>品和制定相关营销策略，以取得市场竞争优势</w:t>
      </w:r>
      <w:r>
        <w:rPr>
          <w:rFonts w:ascii="FangSong" w:eastAsia="FangSong" w:hAnsi="FangSong" w:cs="FangSong"/>
          <w:spacing w:val="-1"/>
          <w:sz w:val="28"/>
          <w:szCs w:val="28"/>
        </w:rPr>
        <w:t>。</w:t>
      </w:r>
    </w:p>
    <w:p>
      <w:pPr>
        <w:spacing w:before="1" w:line="222" w:lineRule="auto"/>
        <w:ind w:left="60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4"/>
          <w:sz w:val="28"/>
          <w:szCs w:val="28"/>
        </w:rPr>
        <w:t>市场规</w:t>
      </w:r>
      <w:r>
        <w:rPr>
          <w:rFonts w:ascii="FangSong" w:eastAsia="FangSong" w:hAnsi="FangSong" w:cs="FangSong"/>
          <w:spacing w:val="-2"/>
          <w:sz w:val="28"/>
          <w:szCs w:val="28"/>
        </w:rPr>
        <w:t>模与增长趋势</w:t>
      </w:r>
    </w:p>
    <w:p>
      <w:pPr>
        <w:spacing w:before="287" w:line="219" w:lineRule="auto"/>
        <w:ind w:left="595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3"/>
          <w:sz w:val="28"/>
          <w:szCs w:val="28"/>
        </w:rPr>
        <w:t>分</w:t>
      </w:r>
      <w:r>
        <w:rPr>
          <w:rFonts w:ascii="FangSong" w:eastAsia="FangSong" w:hAnsi="FangSong" w:cs="FangSong"/>
          <w:spacing w:val="-2"/>
          <w:sz w:val="28"/>
          <w:szCs w:val="28"/>
        </w:rPr>
        <w:t>析显示，目标市场的规模庞大，未来预计呈现稳健增长趋势。</w:t>
      </w:r>
    </w:p>
    <w:p>
      <w:pPr>
        <w:sectPr>
          <w:pgSz w:w="11906" w:h="16839"/>
          <w:pgMar w:top="1431" w:right="1697" w:bottom="0" w:left="1785" w:header="0" w:footer="0" w:gutter="0"/>
          <w:pgNumType w:start="25"/>
          <w:cols w:space="708"/>
        </w:sectPr>
      </w:pPr>
    </w:p>
    <w:p>
      <w:pPr>
        <w:spacing w:before="184" w:line="411" w:lineRule="auto"/>
        <w:ind w:left="32" w:right="14" w:firstLine="5"/>
        <w:rPr>
          <w:rFonts w:ascii="FangSong" w:eastAsia="FangSong" w:hAnsi="FangSong" w:cs="FangSong"/>
          <w:sz w:val="28"/>
          <w:szCs w:val="28"/>
        </w:rPr>
      </w:pPr>
      <w:bookmarkStart w:id="27" w:name="_bookmark28"/>
      <w:bookmarkEnd w:id="27"/>
      <w:bookmarkStart w:id="28" w:name="_bookmark29"/>
      <w:bookmarkEnd w:id="28"/>
      <w:bookmarkStart w:id="29" w:name="_bookmark30"/>
      <w:bookmarkEnd w:id="29"/>
      <w:r>
        <w:rPr>
          <w:rFonts w:ascii="FangSong" w:eastAsia="FangSong" w:hAnsi="FangSong" w:cs="FangSong"/>
          <w:spacing w:val="10"/>
          <w:sz w:val="28"/>
          <w:szCs w:val="28"/>
        </w:rPr>
        <w:t>这一市</w:t>
      </w:r>
      <w:r>
        <w:rPr>
          <w:rFonts w:ascii="FangSong" w:eastAsia="FangSong" w:hAnsi="FangSong" w:cs="FangSong"/>
          <w:spacing w:val="6"/>
          <w:sz w:val="28"/>
          <w:szCs w:val="28"/>
        </w:rPr>
        <w:t>场</w:t>
      </w:r>
      <w:r>
        <w:rPr>
          <w:rFonts w:ascii="FangSong" w:eastAsia="FangSong" w:hAnsi="FangSong" w:cs="FangSong"/>
          <w:spacing w:val="5"/>
          <w:sz w:val="28"/>
          <w:szCs w:val="28"/>
        </w:rPr>
        <w:t>的增长主要受益于消费者对创新产品和高品质服务的日益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增</w:t>
      </w:r>
      <w:r>
        <w:rPr>
          <w:rFonts w:ascii="FangSong" w:eastAsia="FangSong" w:hAnsi="FangSong" w:cs="FangSong"/>
          <w:spacing w:val="-7"/>
          <w:sz w:val="28"/>
          <w:szCs w:val="28"/>
        </w:rPr>
        <w:t>长的需求。</w:t>
      </w:r>
    </w:p>
    <w:p>
      <w:pPr>
        <w:spacing w:line="219" w:lineRule="auto"/>
        <w:ind w:left="595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4"/>
          <w:sz w:val="28"/>
          <w:szCs w:val="28"/>
        </w:rPr>
        <w:t>潜</w:t>
      </w:r>
      <w:r>
        <w:rPr>
          <w:rFonts w:ascii="FangSong" w:eastAsia="FangSong" w:hAnsi="FangSong" w:cs="FangSong"/>
          <w:spacing w:val="-3"/>
          <w:sz w:val="28"/>
          <w:szCs w:val="28"/>
        </w:rPr>
        <w:t>在客户细分</w:t>
      </w:r>
    </w:p>
    <w:p>
      <w:pPr>
        <w:spacing w:before="292" w:line="411" w:lineRule="auto"/>
        <w:ind w:left="40" w:right="14" w:firstLine="56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1"/>
          <w:sz w:val="28"/>
          <w:szCs w:val="28"/>
        </w:rPr>
        <w:t>我</w:t>
      </w:r>
      <w:r>
        <w:rPr>
          <w:rFonts w:ascii="FangSong" w:eastAsia="FangSong" w:hAnsi="FangSong" w:cs="FangSong"/>
          <w:spacing w:val="-9"/>
          <w:sz w:val="28"/>
          <w:szCs w:val="28"/>
        </w:rPr>
        <w:t>们将潜在客户细分为不同的群体，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以更好地满足各类客户的需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0"/>
          <w:sz w:val="28"/>
          <w:szCs w:val="28"/>
        </w:rPr>
        <w:t>求</w:t>
      </w:r>
      <w:r>
        <w:rPr>
          <w:rFonts w:ascii="FangSong" w:eastAsia="FangSong" w:hAnsi="FangSong" w:cs="FangSong"/>
          <w:spacing w:val="-8"/>
          <w:sz w:val="28"/>
          <w:szCs w:val="28"/>
        </w:rPr>
        <w:t>。</w:t>
      </w:r>
      <w:r>
        <w:rPr>
          <w:rFonts w:ascii="FangSong" w:eastAsia="FangSong" w:hAnsi="FangSong" w:cs="FangSong"/>
          <w:spacing w:val="-5"/>
          <w:sz w:val="28"/>
          <w:szCs w:val="28"/>
        </w:rPr>
        <w:t>这些细分群体包括但不限于：</w:t>
      </w:r>
    </w:p>
    <w:p>
      <w:pPr>
        <w:spacing w:before="1" w:line="411" w:lineRule="auto"/>
        <w:ind w:left="38" w:right="14" w:firstLine="557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4"/>
          <w:sz w:val="28"/>
          <w:szCs w:val="28"/>
        </w:rPr>
        <w:t>专业用户：</w:t>
      </w:r>
      <w:r>
        <w:rPr>
          <w:rFonts w:ascii="FangSong" w:eastAsia="FangSong" w:hAnsi="FangSong" w:cs="FangSong"/>
          <w:spacing w:val="-4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4"/>
          <w:sz w:val="28"/>
          <w:szCs w:val="28"/>
        </w:rPr>
        <w:t>针对需要高度专业化产品和服务的行业，提供专门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定</w:t>
      </w:r>
      <w:r>
        <w:rPr>
          <w:rFonts w:ascii="FangSong" w:eastAsia="FangSong" w:hAnsi="FangSong" w:cs="FangSong"/>
          <w:spacing w:val="-6"/>
          <w:sz w:val="28"/>
          <w:szCs w:val="28"/>
        </w:rPr>
        <w:t>制的解决方案。</w:t>
      </w:r>
    </w:p>
    <w:p>
      <w:pPr>
        <w:spacing w:before="1" w:line="411" w:lineRule="auto"/>
        <w:ind w:left="33" w:right="72" w:firstLine="595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1"/>
          <w:sz w:val="28"/>
          <w:szCs w:val="28"/>
        </w:rPr>
        <w:t>中</w:t>
      </w:r>
      <w:r>
        <w:rPr>
          <w:rFonts w:ascii="FangSong" w:eastAsia="FangSong" w:hAnsi="FangSong" w:cs="FangSong"/>
          <w:spacing w:val="-7"/>
          <w:sz w:val="28"/>
          <w:szCs w:val="28"/>
        </w:rPr>
        <w:t>小型企业：</w:t>
      </w:r>
      <w:r>
        <w:rPr>
          <w:rFonts w:ascii="FangSong" w:eastAsia="FangSong" w:hAnsi="FangSong" w:cs="FangSong"/>
          <w:spacing w:val="-7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7"/>
          <w:sz w:val="28"/>
          <w:szCs w:val="28"/>
        </w:rPr>
        <w:t>为中小型企业提供经济实惠、易于使用的产品，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满</w:t>
      </w:r>
      <w:r>
        <w:rPr>
          <w:rFonts w:ascii="FangSong" w:eastAsia="FangSong" w:hAnsi="FangSong" w:cs="FangSong"/>
          <w:spacing w:val="-6"/>
          <w:sz w:val="28"/>
          <w:szCs w:val="28"/>
        </w:rPr>
        <w:t>足其业务需求。</w:t>
      </w:r>
    </w:p>
    <w:p>
      <w:pPr>
        <w:spacing w:before="2" w:line="415" w:lineRule="auto"/>
        <w:ind w:left="32" w:right="14" w:firstLine="561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4"/>
          <w:sz w:val="28"/>
          <w:szCs w:val="28"/>
        </w:rPr>
        <w:t>个人用户：</w:t>
      </w:r>
      <w:r>
        <w:rPr>
          <w:rFonts w:ascii="FangSong" w:eastAsia="FangSong" w:hAnsi="FangSong" w:cs="FangSong"/>
          <w:spacing w:val="-4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4"/>
          <w:sz w:val="28"/>
          <w:szCs w:val="28"/>
        </w:rPr>
        <w:t>面向普通个人用户，提供易购、易用的产品，强</w:t>
      </w:r>
      <w:r>
        <w:rPr>
          <w:rFonts w:ascii="FangSong" w:eastAsia="FangSong" w:hAnsi="FangSong" w:cs="FangSong"/>
          <w:spacing w:val="-2"/>
          <w:sz w:val="28"/>
          <w:szCs w:val="28"/>
        </w:rPr>
        <w:t>调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用</w:t>
      </w:r>
      <w:r>
        <w:rPr>
          <w:rFonts w:ascii="FangSong" w:eastAsia="FangSong" w:hAnsi="FangSong" w:cs="FangSong"/>
          <w:spacing w:val="-7"/>
          <w:sz w:val="28"/>
          <w:szCs w:val="28"/>
        </w:rPr>
        <w:t>户</w:t>
      </w:r>
      <w:r>
        <w:rPr>
          <w:rFonts w:ascii="FangSong" w:eastAsia="FangSong" w:hAnsi="FangSong" w:cs="FangSong"/>
          <w:spacing w:val="-4"/>
          <w:sz w:val="28"/>
          <w:szCs w:val="28"/>
        </w:rPr>
        <w:t>体验和个性化服务。</w:t>
      </w:r>
    </w:p>
    <w:p>
      <w:pPr>
        <w:spacing w:before="246" w:line="222" w:lineRule="auto"/>
        <w:ind w:left="63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0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(</w:t>
      </w:r>
      <w:r>
        <w:rPr>
          <w:rFonts w:ascii="FangSong" w:eastAsia="FangSong" w:hAnsi="FangSong" w:cs="FangSong"/>
          <w:spacing w:val="-6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二)、市场定位</w:t>
      </w:r>
    </w:p>
    <w:p>
      <w:pPr>
        <w:spacing w:line="455" w:lineRule="auto"/>
        <w:rPr>
          <w:rFonts w:ascii="Arial"/>
          <w:sz w:val="21"/>
        </w:rPr>
      </w:pPr>
    </w:p>
    <w:p>
      <w:pPr>
        <w:spacing w:before="92" w:line="411" w:lineRule="auto"/>
        <w:ind w:left="35" w:right="14" w:firstLine="566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8"/>
          <w:sz w:val="28"/>
          <w:szCs w:val="28"/>
        </w:rPr>
        <w:t>我们</w:t>
      </w:r>
      <w:r>
        <w:rPr>
          <w:rFonts w:ascii="FangSong" w:eastAsia="FangSong" w:hAnsi="FangSong" w:cs="FangSong"/>
          <w:spacing w:val="-7"/>
          <w:sz w:val="28"/>
          <w:szCs w:val="28"/>
        </w:rPr>
        <w:t>将</w:t>
      </w:r>
      <w:r>
        <w:rPr>
          <w:rFonts w:ascii="FangSong" w:eastAsia="FangSong" w:hAnsi="FangSong" w:cs="FangSong"/>
          <w:spacing w:val="-4"/>
          <w:sz w:val="28"/>
          <w:szCs w:val="28"/>
        </w:rPr>
        <w:t>产品定位为高性能、创新、可靠的解决方案提供商。通过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专业</w:t>
      </w:r>
      <w:r>
        <w:rPr>
          <w:rFonts w:ascii="FangSong" w:eastAsia="FangSong" w:hAnsi="FangSong" w:cs="FangSong"/>
          <w:spacing w:val="-3"/>
          <w:sz w:val="28"/>
          <w:szCs w:val="28"/>
        </w:rPr>
        <w:t>化</w:t>
      </w:r>
      <w:r>
        <w:rPr>
          <w:rFonts w:ascii="FangSong" w:eastAsia="FangSong" w:hAnsi="FangSong" w:cs="FangSong"/>
          <w:spacing w:val="-2"/>
          <w:sz w:val="28"/>
          <w:szCs w:val="28"/>
        </w:rPr>
        <w:t>和差异化的服务，致力于满足不同细分市场的需求。</w:t>
      </w:r>
    </w:p>
    <w:p>
      <w:pPr>
        <w:spacing w:line="222" w:lineRule="auto"/>
        <w:ind w:left="60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5"/>
          <w:sz w:val="28"/>
          <w:szCs w:val="28"/>
        </w:rPr>
        <w:t>竞争优势</w:t>
      </w:r>
    </w:p>
    <w:p>
      <w:pPr>
        <w:spacing w:before="288" w:line="411" w:lineRule="auto"/>
        <w:ind w:left="38" w:right="14" w:firstLine="555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4"/>
          <w:sz w:val="28"/>
          <w:szCs w:val="28"/>
        </w:rPr>
        <w:t>技术领先：</w:t>
      </w:r>
      <w:r>
        <w:rPr>
          <w:rFonts w:ascii="FangSong" w:eastAsia="FangSong" w:hAnsi="FangSong" w:cs="FangSong"/>
          <w:spacing w:val="-4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4"/>
          <w:sz w:val="28"/>
          <w:szCs w:val="28"/>
        </w:rPr>
        <w:t>我们拥有领先的技术团队，持续创新产品，确保</w:t>
      </w:r>
      <w:r>
        <w:rPr>
          <w:rFonts w:ascii="FangSong" w:eastAsia="FangSong" w:hAnsi="FangSong" w:cs="FangSong"/>
          <w:spacing w:val="-2"/>
          <w:sz w:val="28"/>
          <w:szCs w:val="28"/>
        </w:rPr>
        <w:t>处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7"/>
          <w:sz w:val="28"/>
          <w:szCs w:val="28"/>
        </w:rPr>
        <w:t>于</w:t>
      </w:r>
      <w:r>
        <w:rPr>
          <w:rFonts w:ascii="FangSong" w:eastAsia="FangSong" w:hAnsi="FangSong" w:cs="FangSong"/>
          <w:spacing w:val="-6"/>
          <w:sz w:val="28"/>
          <w:szCs w:val="28"/>
        </w:rPr>
        <w:t>行业的前沿位置。</w:t>
      </w:r>
    </w:p>
    <w:p>
      <w:pPr>
        <w:spacing w:before="1" w:line="411" w:lineRule="auto"/>
        <w:ind w:left="32" w:right="72" w:firstLine="56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7"/>
          <w:sz w:val="28"/>
          <w:szCs w:val="28"/>
        </w:rPr>
        <w:t>客</w:t>
      </w:r>
      <w:r>
        <w:rPr>
          <w:rFonts w:ascii="FangSong" w:eastAsia="FangSong" w:hAnsi="FangSong" w:cs="FangSong"/>
          <w:spacing w:val="-6"/>
          <w:sz w:val="28"/>
          <w:szCs w:val="28"/>
        </w:rPr>
        <w:t>户体验：</w:t>
      </w:r>
      <w:r>
        <w:rPr>
          <w:rFonts w:ascii="FangSong" w:eastAsia="FangSong" w:hAnsi="FangSong" w:cs="FangSong"/>
          <w:spacing w:val="-6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6"/>
          <w:sz w:val="28"/>
          <w:szCs w:val="28"/>
        </w:rPr>
        <w:t>提供卓越的客户服务和售后支持，强调用户体验，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建</w:t>
      </w:r>
      <w:r>
        <w:rPr>
          <w:rFonts w:ascii="FangSong" w:eastAsia="FangSong" w:hAnsi="FangSong" w:cs="FangSong"/>
          <w:spacing w:val="-5"/>
          <w:sz w:val="28"/>
          <w:szCs w:val="28"/>
        </w:rPr>
        <w:t>立良好的品牌声誉。</w:t>
      </w:r>
    </w:p>
    <w:p>
      <w:pPr>
        <w:spacing w:before="1" w:line="416" w:lineRule="auto"/>
        <w:ind w:left="39" w:right="14" w:firstLine="56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8"/>
          <w:sz w:val="28"/>
          <w:szCs w:val="28"/>
        </w:rPr>
        <w:t>灵</w:t>
      </w:r>
      <w:r>
        <w:rPr>
          <w:rFonts w:ascii="FangSong" w:eastAsia="FangSong" w:hAnsi="FangSong" w:cs="FangSong"/>
          <w:spacing w:val="-4"/>
          <w:sz w:val="28"/>
          <w:szCs w:val="28"/>
        </w:rPr>
        <w:t>活定制：</w:t>
      </w:r>
      <w:r>
        <w:rPr>
          <w:rFonts w:ascii="FangSong" w:eastAsia="FangSong" w:hAnsi="FangSong" w:cs="FangSong"/>
          <w:spacing w:val="-4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4"/>
          <w:sz w:val="28"/>
          <w:szCs w:val="28"/>
        </w:rPr>
        <w:t>能够根据客户需求提供灵活的定制解决方案，满足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7"/>
          <w:sz w:val="28"/>
          <w:szCs w:val="28"/>
        </w:rPr>
        <w:t>不</w:t>
      </w:r>
      <w:r>
        <w:rPr>
          <w:rFonts w:ascii="FangSong" w:eastAsia="FangSong" w:hAnsi="FangSong" w:cs="FangSong"/>
          <w:spacing w:val="-5"/>
          <w:sz w:val="28"/>
          <w:szCs w:val="28"/>
        </w:rPr>
        <w:t>同行业和规模的需求。</w:t>
      </w:r>
    </w:p>
    <w:p>
      <w:pPr>
        <w:sectPr>
          <w:pgSz w:w="11906" w:h="16839"/>
          <w:pgMar w:top="1431" w:right="1785" w:bottom="0" w:left="1785" w:header="0" w:footer="0" w:gutter="0"/>
          <w:pgNumType w:start="26"/>
          <w:cols w:space="708"/>
        </w:sectPr>
      </w:pPr>
    </w:p>
    <w:p>
      <w:pPr>
        <w:spacing w:before="183" w:line="222" w:lineRule="auto"/>
        <w:ind w:left="633"/>
        <w:rPr>
          <w:rFonts w:ascii="FangSong" w:eastAsia="FangSong" w:hAnsi="FangSong" w:cs="FangSong"/>
          <w:sz w:val="28"/>
          <w:szCs w:val="28"/>
        </w:rPr>
      </w:pPr>
      <w:bookmarkStart w:id="30" w:name="_bookmark31"/>
      <w:bookmarkEnd w:id="30"/>
      <w:bookmarkStart w:id="31" w:name="_bookmark32"/>
      <w:bookmarkEnd w:id="31"/>
      <w:bookmarkStart w:id="32" w:name="_bookmark33"/>
      <w:bookmarkEnd w:id="32"/>
      <w:r>
        <w:rPr>
          <w:rFonts w:ascii="FangSong" w:eastAsia="FangSong" w:hAnsi="FangSong" w:cs="FangSong"/>
          <w:spacing w:val="-5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(三)、产品定价策略</w:t>
      </w:r>
    </w:p>
    <w:p>
      <w:pPr>
        <w:spacing w:line="454" w:lineRule="auto"/>
        <w:rPr>
          <w:rFonts w:ascii="Arial"/>
          <w:sz w:val="21"/>
        </w:rPr>
      </w:pPr>
    </w:p>
    <w:p>
      <w:pPr>
        <w:spacing w:before="91" w:line="411" w:lineRule="auto"/>
        <w:ind w:left="61" w:firstLine="541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8"/>
          <w:sz w:val="28"/>
          <w:szCs w:val="28"/>
        </w:rPr>
        <w:t>我们</w:t>
      </w:r>
      <w:r>
        <w:rPr>
          <w:rFonts w:ascii="FangSong" w:eastAsia="FangSong" w:hAnsi="FangSong" w:cs="FangSong"/>
          <w:spacing w:val="-7"/>
          <w:sz w:val="28"/>
          <w:szCs w:val="28"/>
        </w:rPr>
        <w:t>的</w:t>
      </w:r>
      <w:r>
        <w:rPr>
          <w:rFonts w:ascii="FangSong" w:eastAsia="FangSong" w:hAnsi="FangSong" w:cs="FangSong"/>
          <w:spacing w:val="-4"/>
          <w:sz w:val="28"/>
          <w:szCs w:val="28"/>
        </w:rPr>
        <w:t>定价策略将综合考虑成本、市场需求、竞争格局等多方面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因</w:t>
      </w:r>
      <w:r>
        <w:rPr>
          <w:rFonts w:ascii="FangSong" w:eastAsia="FangSong" w:hAnsi="FangSong" w:cs="FangSong"/>
          <w:spacing w:val="-8"/>
          <w:sz w:val="28"/>
          <w:szCs w:val="28"/>
        </w:rPr>
        <w:t>素</w:t>
      </w:r>
      <w:r>
        <w:rPr>
          <w:rFonts w:ascii="FangSong" w:eastAsia="FangSong" w:hAnsi="FangSong" w:cs="FangSong"/>
          <w:spacing w:val="-7"/>
          <w:sz w:val="28"/>
          <w:szCs w:val="28"/>
        </w:rPr>
        <w:t>。灵活的定价策略将使我们能够在满足客户需求的同时确保盈利。</w:t>
      </w:r>
    </w:p>
    <w:p>
      <w:pPr>
        <w:spacing w:line="222" w:lineRule="auto"/>
        <w:ind w:left="595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6"/>
          <w:sz w:val="28"/>
          <w:szCs w:val="28"/>
        </w:rPr>
        <w:t>差</w:t>
      </w:r>
      <w:r>
        <w:rPr>
          <w:rFonts w:ascii="FangSong" w:eastAsia="FangSong" w:hAnsi="FangSong" w:cs="FangSong"/>
          <w:spacing w:val="-3"/>
          <w:sz w:val="28"/>
          <w:szCs w:val="28"/>
        </w:rPr>
        <w:t>异化定价</w:t>
      </w:r>
    </w:p>
    <w:p>
      <w:pPr>
        <w:spacing w:before="288" w:line="411" w:lineRule="auto"/>
        <w:ind w:left="34" w:right="196" w:firstLine="556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5"/>
          <w:sz w:val="28"/>
          <w:szCs w:val="28"/>
        </w:rPr>
        <w:t>针</w:t>
      </w:r>
      <w:r>
        <w:rPr>
          <w:rFonts w:ascii="FangSong" w:eastAsia="FangSong" w:hAnsi="FangSong" w:cs="FangSong"/>
          <w:spacing w:val="-13"/>
          <w:sz w:val="28"/>
          <w:szCs w:val="28"/>
        </w:rPr>
        <w:t>对高端用户和专业领域，</w:t>
      </w:r>
      <w:r>
        <w:rPr>
          <w:rFonts w:ascii="FangSong" w:eastAsia="FangSong" w:hAnsi="FangSong" w:cs="FangSong"/>
          <w:spacing w:val="-1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我们将采用差异化定价策略，</w:t>
      </w:r>
      <w:r>
        <w:rPr>
          <w:rFonts w:ascii="FangSong" w:eastAsia="FangSong" w:hAnsi="FangSong" w:cs="FangSong"/>
          <w:spacing w:val="-1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以更合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理地</w:t>
      </w:r>
      <w:r>
        <w:rPr>
          <w:rFonts w:ascii="FangSong" w:eastAsia="FangSong" w:hAnsi="FangSong" w:cs="FangSong"/>
          <w:spacing w:val="-4"/>
          <w:sz w:val="28"/>
          <w:szCs w:val="28"/>
        </w:rPr>
        <w:t>反</w:t>
      </w:r>
      <w:r>
        <w:rPr>
          <w:rFonts w:ascii="FangSong" w:eastAsia="FangSong" w:hAnsi="FangSong" w:cs="FangSong"/>
          <w:spacing w:val="-3"/>
          <w:sz w:val="28"/>
          <w:szCs w:val="28"/>
        </w:rPr>
        <w:t>映产品的高附加值和专业性。</w:t>
      </w:r>
    </w:p>
    <w:p>
      <w:pPr>
        <w:spacing w:line="221" w:lineRule="auto"/>
        <w:ind w:left="59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3"/>
          <w:sz w:val="28"/>
          <w:szCs w:val="28"/>
        </w:rPr>
        <w:t>套餐与促销</w:t>
      </w:r>
    </w:p>
    <w:p>
      <w:pPr>
        <w:spacing w:before="287" w:line="416" w:lineRule="auto"/>
        <w:ind w:left="35" w:right="160" w:firstLine="56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3"/>
          <w:sz w:val="28"/>
          <w:szCs w:val="28"/>
        </w:rPr>
        <w:t>定期推出产品套餐和促销活动，吸引更多客户选择我们的产品</w:t>
      </w:r>
      <w:r>
        <w:rPr>
          <w:rFonts w:ascii="FangSong" w:eastAsia="FangSong" w:hAnsi="FangSong" w:cs="FangSong"/>
          <w:spacing w:val="-2"/>
          <w:sz w:val="28"/>
          <w:szCs w:val="28"/>
        </w:rPr>
        <w:t>，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并提高品牌在市场中的认知度</w:t>
      </w:r>
      <w:r>
        <w:rPr>
          <w:rFonts w:ascii="FangSong" w:eastAsia="FangSong" w:hAnsi="FangSong" w:cs="FangSong"/>
          <w:spacing w:val="-3"/>
          <w:sz w:val="28"/>
          <w:szCs w:val="28"/>
        </w:rPr>
        <w:t>。</w:t>
      </w:r>
    </w:p>
    <w:p>
      <w:pPr>
        <w:spacing w:before="247" w:line="222" w:lineRule="auto"/>
        <w:ind w:left="63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8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(</w:t>
      </w:r>
      <w:r>
        <w:rPr>
          <w:rFonts w:ascii="FangSong" w:eastAsia="FangSong" w:hAnsi="FangSong" w:cs="FangSong"/>
          <w:spacing w:val="-4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四)、渠道与分销策略</w:t>
      </w:r>
    </w:p>
    <w:p>
      <w:pPr>
        <w:spacing w:line="452" w:lineRule="auto"/>
        <w:rPr>
          <w:rFonts w:ascii="Arial"/>
          <w:sz w:val="21"/>
        </w:rPr>
      </w:pPr>
    </w:p>
    <w:p>
      <w:pPr>
        <w:spacing w:before="92" w:line="221" w:lineRule="auto"/>
        <w:ind w:left="609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9"/>
          <w:sz w:val="28"/>
          <w:szCs w:val="28"/>
        </w:rPr>
        <w:t>多</w:t>
      </w:r>
      <w:r>
        <w:rPr>
          <w:rFonts w:ascii="FangSong" w:eastAsia="FangSong" w:hAnsi="FangSong" w:cs="FangSong"/>
          <w:spacing w:val="-5"/>
          <w:sz w:val="28"/>
          <w:szCs w:val="28"/>
        </w:rPr>
        <w:t>渠道销售</w:t>
      </w:r>
    </w:p>
    <w:p>
      <w:pPr>
        <w:spacing w:before="291" w:line="411" w:lineRule="auto"/>
        <w:ind w:left="33" w:right="114" w:firstLine="56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2"/>
          <w:sz w:val="28"/>
          <w:szCs w:val="28"/>
        </w:rPr>
        <w:t>通</w:t>
      </w:r>
      <w:r>
        <w:rPr>
          <w:rFonts w:ascii="FangSong" w:eastAsia="FangSong" w:hAnsi="FangSong" w:cs="FangSong"/>
          <w:spacing w:val="-15"/>
          <w:sz w:val="28"/>
          <w:szCs w:val="28"/>
        </w:rPr>
        <w:t>过在线渠道、经销商网络以及合作伙伴关系，</w:t>
      </w:r>
      <w:r>
        <w:rPr>
          <w:rFonts w:ascii="FangSong" w:eastAsia="FangSong" w:hAnsi="FangSong" w:cs="FangSong"/>
          <w:spacing w:val="-15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5"/>
          <w:sz w:val="28"/>
          <w:szCs w:val="28"/>
        </w:rPr>
        <w:t>实现多渠道销售，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确保产</w:t>
      </w:r>
      <w:r>
        <w:rPr>
          <w:rFonts w:ascii="FangSong" w:eastAsia="FangSong" w:hAnsi="FangSong" w:cs="FangSong"/>
          <w:spacing w:val="-3"/>
          <w:sz w:val="28"/>
          <w:szCs w:val="28"/>
        </w:rPr>
        <w:t>品能够覆盖更广泛的市场。</w:t>
      </w:r>
    </w:p>
    <w:p>
      <w:pPr>
        <w:spacing w:line="222" w:lineRule="auto"/>
        <w:ind w:left="59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3"/>
          <w:sz w:val="28"/>
          <w:szCs w:val="28"/>
        </w:rPr>
        <w:t>经销商培训</w:t>
      </w:r>
    </w:p>
    <w:p>
      <w:pPr>
        <w:spacing w:before="288" w:line="416" w:lineRule="auto"/>
        <w:ind w:left="32" w:right="196" w:firstLine="56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建</w:t>
      </w:r>
      <w:r>
        <w:rPr>
          <w:rFonts w:ascii="FangSong" w:eastAsia="FangSong" w:hAnsi="FangSong" w:cs="FangSong"/>
          <w:spacing w:val="-13"/>
          <w:sz w:val="28"/>
          <w:szCs w:val="28"/>
        </w:rPr>
        <w:t>立完善的经销商培训体系，</w:t>
      </w:r>
      <w:r>
        <w:rPr>
          <w:rFonts w:ascii="FangSong" w:eastAsia="FangSong" w:hAnsi="FangSong" w:cs="FangSong"/>
          <w:spacing w:val="-1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确保经销商了解产品特性，</w:t>
      </w:r>
      <w:r>
        <w:rPr>
          <w:rFonts w:ascii="FangSong" w:eastAsia="FangSong" w:hAnsi="FangSong" w:cs="FangSong"/>
          <w:spacing w:val="-1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提供专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业的售前售后</w:t>
      </w:r>
      <w:r>
        <w:rPr>
          <w:rFonts w:ascii="FangSong" w:eastAsia="FangSong" w:hAnsi="FangSong" w:cs="FangSong"/>
          <w:spacing w:val="-3"/>
          <w:sz w:val="28"/>
          <w:szCs w:val="28"/>
        </w:rPr>
        <w:t>支</w:t>
      </w:r>
      <w:r>
        <w:rPr>
          <w:rFonts w:ascii="FangSong" w:eastAsia="FangSong" w:hAnsi="FangSong" w:cs="FangSong"/>
          <w:spacing w:val="-2"/>
          <w:sz w:val="28"/>
          <w:szCs w:val="28"/>
        </w:rPr>
        <w:t>持，提高整体销售服务水平。</w:t>
      </w:r>
    </w:p>
    <w:p>
      <w:pPr>
        <w:spacing w:before="244" w:line="222" w:lineRule="auto"/>
        <w:ind w:left="63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8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(</w:t>
      </w:r>
      <w:r>
        <w:rPr>
          <w:rFonts w:ascii="FangSong" w:eastAsia="FangSong" w:hAnsi="FangSong" w:cs="FangSong"/>
          <w:spacing w:val="-4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五)、促销与广告策略</w:t>
      </w:r>
    </w:p>
    <w:p>
      <w:pPr>
        <w:spacing w:line="454" w:lineRule="auto"/>
        <w:rPr>
          <w:rFonts w:ascii="Arial"/>
          <w:sz w:val="21"/>
        </w:rPr>
      </w:pPr>
    </w:p>
    <w:p>
      <w:pPr>
        <w:spacing w:before="92" w:line="222" w:lineRule="auto"/>
        <w:ind w:left="591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4"/>
          <w:sz w:val="28"/>
          <w:szCs w:val="28"/>
        </w:rPr>
        <w:t>数</w:t>
      </w:r>
      <w:r>
        <w:rPr>
          <w:rFonts w:ascii="FangSong" w:eastAsia="FangSong" w:hAnsi="FangSong" w:cs="FangSong"/>
          <w:spacing w:val="-2"/>
          <w:sz w:val="28"/>
          <w:szCs w:val="28"/>
        </w:rPr>
        <w:t>字化市场推广</w:t>
      </w:r>
    </w:p>
    <w:p>
      <w:pPr>
        <w:spacing w:before="287" w:line="417" w:lineRule="auto"/>
        <w:ind w:left="63" w:right="196" w:firstLine="53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9"/>
          <w:sz w:val="28"/>
          <w:szCs w:val="28"/>
        </w:rPr>
        <w:t>通过社交媒体、搜索引擎营销等数字化手段进行市场推广，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提</w:t>
      </w:r>
      <w:r>
        <w:rPr>
          <w:rFonts w:ascii="FangSong" w:eastAsia="FangSong" w:hAnsi="FangSong" w:cs="FangSong"/>
          <w:spacing w:val="-7"/>
          <w:sz w:val="28"/>
          <w:szCs w:val="28"/>
        </w:rPr>
        <w:t>高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品牌知名</w:t>
      </w:r>
      <w:r>
        <w:rPr>
          <w:rFonts w:ascii="FangSong" w:eastAsia="FangSong" w:hAnsi="FangSong" w:cs="FangSong"/>
          <w:spacing w:val="-5"/>
          <w:sz w:val="28"/>
          <w:szCs w:val="28"/>
        </w:rPr>
        <w:t>度</w:t>
      </w:r>
      <w:r>
        <w:rPr>
          <w:rFonts w:ascii="FangSong" w:eastAsia="FangSong" w:hAnsi="FangSong" w:cs="FangSong"/>
          <w:spacing w:val="-3"/>
          <w:sz w:val="28"/>
          <w:szCs w:val="28"/>
        </w:rPr>
        <w:t>，引导目标客户了解和购买我们的产品。</w:t>
      </w:r>
    </w:p>
    <w:p>
      <w:pPr>
        <w:sectPr>
          <w:pgSz w:w="11906" w:h="16839"/>
          <w:pgMar w:top="1431" w:right="1603" w:bottom="0" w:left="1785" w:header="0" w:footer="0" w:gutter="0"/>
          <w:pgNumType w:start="27"/>
          <w:cols w:space="708"/>
        </w:sectPr>
      </w:pPr>
    </w:p>
    <w:p>
      <w:pPr>
        <w:spacing w:before="183" w:line="220" w:lineRule="auto"/>
        <w:ind w:left="60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6"/>
          <w:sz w:val="28"/>
          <w:szCs w:val="28"/>
        </w:rPr>
        <w:t>与</w:t>
      </w:r>
      <w:r>
        <w:rPr>
          <w:rFonts w:ascii="FangSong" w:eastAsia="FangSong" w:hAnsi="FangSong" w:cs="FangSong"/>
          <w:spacing w:val="-5"/>
          <w:sz w:val="28"/>
          <w:szCs w:val="28"/>
        </w:rPr>
        <w:t>行</w:t>
      </w:r>
      <w:r>
        <w:rPr>
          <w:rFonts w:ascii="FangSong" w:eastAsia="FangSong" w:hAnsi="FangSong" w:cs="FangSong"/>
          <w:spacing w:val="-3"/>
          <w:sz w:val="28"/>
          <w:szCs w:val="28"/>
        </w:rPr>
        <w:t>业峰会合作</w:t>
      </w:r>
    </w:p>
    <w:p>
      <w:pPr>
        <w:spacing w:before="289" w:line="416" w:lineRule="auto"/>
        <w:ind w:left="31" w:right="140" w:firstLine="565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3"/>
          <w:sz w:val="28"/>
          <w:szCs w:val="28"/>
        </w:rPr>
        <w:t>参与行业峰会和展览，展示我们的产品并与潜在客户建立联系</w:t>
      </w:r>
      <w:r>
        <w:rPr>
          <w:rFonts w:ascii="FangSong" w:eastAsia="FangSong" w:hAnsi="FangSong" w:cs="FangSong"/>
          <w:sz w:val="28"/>
          <w:szCs w:val="28"/>
        </w:rPr>
        <w:t>，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加强与</w:t>
      </w:r>
      <w:r>
        <w:rPr>
          <w:rFonts w:ascii="FangSong" w:eastAsia="FangSong" w:hAnsi="FangSong" w:cs="FangSong"/>
          <w:spacing w:val="-3"/>
          <w:sz w:val="28"/>
          <w:szCs w:val="28"/>
        </w:rPr>
        <w:t>行业内的合作伙伴关系。</w:t>
      </w:r>
    </w:p>
    <w:p>
      <w:pPr>
        <w:spacing w:before="246" w:line="221" w:lineRule="auto"/>
        <w:ind w:left="633"/>
        <w:rPr>
          <w:rFonts w:ascii="FangSong" w:eastAsia="FangSong" w:hAnsi="FangSong" w:cs="FangSong"/>
          <w:sz w:val="28"/>
          <w:szCs w:val="28"/>
        </w:rPr>
      </w:pPr>
      <w:bookmarkStart w:id="33" w:name="_bookmark34"/>
      <w:bookmarkEnd w:id="33"/>
      <w:r>
        <w:rPr>
          <w:rFonts w:ascii="FangSong" w:eastAsia="FangSong" w:hAnsi="FangSong" w:cs="FangSong"/>
          <w:spacing w:val="-5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(六)、售后服务策略</w:t>
      </w:r>
    </w:p>
    <w:p>
      <w:pPr>
        <w:spacing w:line="456" w:lineRule="auto"/>
        <w:rPr>
          <w:rFonts w:ascii="Arial"/>
          <w:sz w:val="21"/>
        </w:rPr>
      </w:pPr>
    </w:p>
    <w:p>
      <w:pPr>
        <w:spacing w:before="91" w:line="411" w:lineRule="auto"/>
        <w:ind w:left="31" w:right="176" w:firstLine="56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6"/>
          <w:sz w:val="28"/>
          <w:szCs w:val="28"/>
        </w:rPr>
        <w:t>建立完善的售</w:t>
      </w:r>
      <w:r>
        <w:rPr>
          <w:rFonts w:ascii="FangSong" w:eastAsia="FangSong" w:hAnsi="FangSong" w:cs="FangSong"/>
          <w:spacing w:val="-5"/>
          <w:sz w:val="28"/>
          <w:szCs w:val="28"/>
        </w:rPr>
        <w:t>后</w:t>
      </w:r>
      <w:r>
        <w:rPr>
          <w:rFonts w:ascii="FangSong" w:eastAsia="FangSong" w:hAnsi="FangSong" w:cs="FangSong"/>
          <w:spacing w:val="-3"/>
          <w:sz w:val="28"/>
          <w:szCs w:val="28"/>
        </w:rPr>
        <w:t>服务体系，提供</w:t>
      </w:r>
      <w:r>
        <w:rPr>
          <w:rFonts w:ascii="FangSong" w:eastAsia="FangSong" w:hAnsi="FangSong" w:cs="FangSong"/>
          <w:spacing w:val="-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3"/>
          <w:sz w:val="28"/>
          <w:szCs w:val="28"/>
        </w:rPr>
        <w:t>24/7</w:t>
      </w:r>
      <w:r>
        <w:rPr>
          <w:rFonts w:ascii="FangSong" w:eastAsia="FangSong" w:hAnsi="FangSong" w:cs="FangSong"/>
          <w:spacing w:val="-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3"/>
          <w:sz w:val="28"/>
          <w:szCs w:val="28"/>
        </w:rPr>
        <w:t>在线支持、定期维护和更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新服务，</w:t>
      </w:r>
      <w:r>
        <w:rPr>
          <w:rFonts w:ascii="FangSong" w:eastAsia="FangSong" w:hAnsi="FangSong" w:cs="FangSong"/>
          <w:spacing w:val="-3"/>
          <w:sz w:val="28"/>
          <w:szCs w:val="28"/>
        </w:rPr>
        <w:t>确</w:t>
      </w:r>
      <w:r>
        <w:rPr>
          <w:rFonts w:ascii="FangSong" w:eastAsia="FangSong" w:hAnsi="FangSong" w:cs="FangSong"/>
          <w:spacing w:val="-2"/>
          <w:sz w:val="28"/>
          <w:szCs w:val="28"/>
        </w:rPr>
        <w:t>保客户在使用过程中获得持续的价值。</w:t>
      </w:r>
    </w:p>
    <w:p>
      <w:pPr>
        <w:spacing w:line="223" w:lineRule="auto"/>
        <w:ind w:left="59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5"/>
          <w:sz w:val="28"/>
          <w:szCs w:val="28"/>
        </w:rPr>
        <w:t>用</w:t>
      </w:r>
      <w:r>
        <w:rPr>
          <w:rFonts w:ascii="FangSong" w:eastAsia="FangSong" w:hAnsi="FangSong" w:cs="FangSong"/>
          <w:spacing w:val="-3"/>
          <w:sz w:val="28"/>
          <w:szCs w:val="28"/>
        </w:rPr>
        <w:t>户培训</w:t>
      </w:r>
    </w:p>
    <w:p>
      <w:pPr>
        <w:spacing w:before="284" w:line="417" w:lineRule="auto"/>
        <w:ind w:left="34" w:firstLine="567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8"/>
          <w:sz w:val="28"/>
          <w:szCs w:val="28"/>
        </w:rPr>
        <w:t>为客户提供专业的培训课程，使其更好地了解和使用我们的产品</w:t>
      </w:r>
      <w:r>
        <w:rPr>
          <w:rFonts w:ascii="FangSong" w:eastAsia="FangSong" w:hAnsi="FangSong" w:cs="FangSong"/>
          <w:spacing w:val="-3"/>
          <w:sz w:val="28"/>
          <w:szCs w:val="28"/>
        </w:rPr>
        <w:t>，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提</w:t>
      </w:r>
      <w:r>
        <w:rPr>
          <w:rFonts w:ascii="FangSong" w:eastAsia="FangSong" w:hAnsi="FangSong" w:cs="FangSong"/>
          <w:spacing w:val="-3"/>
          <w:sz w:val="28"/>
          <w:szCs w:val="28"/>
        </w:rPr>
        <w:t>高客户满意度，促使客户形成忠诚度。</w:t>
      </w:r>
    </w:p>
    <w:p>
      <w:pPr>
        <w:spacing w:line="293" w:lineRule="auto"/>
        <w:rPr>
          <w:rFonts w:ascii="Arial"/>
          <w:sz w:val="21"/>
        </w:rPr>
      </w:pPr>
    </w:p>
    <w:p>
      <w:pPr>
        <w:spacing w:before="92" w:line="220" w:lineRule="auto"/>
        <w:ind w:left="598"/>
        <w:outlineLvl w:val="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4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七</w:t>
      </w:r>
      <w:r>
        <w:rPr>
          <w:rFonts w:ascii="FangSong" w:eastAsia="FangSong" w:hAnsi="FangSong" w:cs="FangSong"/>
          <w:spacing w:val="-3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、风险评估</w:t>
      </w:r>
    </w:p>
    <w:p>
      <w:pPr>
        <w:spacing w:line="277" w:lineRule="auto"/>
        <w:rPr>
          <w:rFonts w:ascii="Arial"/>
          <w:sz w:val="21"/>
        </w:rPr>
      </w:pPr>
    </w:p>
    <w:p>
      <w:pPr>
        <w:spacing w:line="277" w:lineRule="auto"/>
        <w:rPr>
          <w:rFonts w:ascii="Arial"/>
          <w:sz w:val="21"/>
        </w:rPr>
      </w:pPr>
    </w:p>
    <w:p>
      <w:pPr>
        <w:spacing w:before="105" w:line="224" w:lineRule="auto"/>
        <w:ind w:left="81"/>
        <w:rPr>
          <w:rFonts w:ascii="FangSong" w:eastAsia="FangSong" w:hAnsi="FangSong" w:cs="FangSong"/>
          <w:sz w:val="32"/>
          <w:szCs w:val="32"/>
        </w:rPr>
      </w:pPr>
      <w:r>
        <w:rPr>
          <w:rFonts w:ascii="FangSong" w:eastAsia="FangSong" w:hAnsi="FangSong" w:cs="FangSong"/>
          <w:spacing w:val="-6"/>
          <w:sz w:val="32"/>
          <w:szCs w:val="32"/>
          <w14:textOutline w14:w="5805">
            <w14:solidFill>
              <w14:srgbClr w14:val="000000"/>
            </w14:solidFill>
            <w14:prstDash w14:val="solid"/>
            <w14:miter w14:lim="10"/>
          </w14:textOutline>
        </w:rPr>
        <w:t>(一)</w:t>
      </w:r>
      <w:r>
        <w:rPr>
          <w:rFonts w:ascii="FangSong" w:eastAsia="FangSong" w:hAnsi="FangSong" w:cs="FangSong"/>
          <w:spacing w:val="-3"/>
          <w:sz w:val="32"/>
          <w:szCs w:val="32"/>
          <w14:textOutline w14:w="5805">
            <w14:solidFill>
              <w14:srgbClr w14:val="000000"/>
            </w14:solidFill>
            <w14:prstDash w14:val="solid"/>
            <w14:miter w14:lim="10"/>
          </w14:textOutline>
        </w:rPr>
        <w:t>、三乙醇胺项目风险分析</w:t>
      </w:r>
    </w:p>
    <w:p>
      <w:pPr>
        <w:spacing w:line="424" w:lineRule="auto"/>
        <w:rPr>
          <w:rFonts w:ascii="Arial"/>
          <w:sz w:val="21"/>
        </w:rPr>
      </w:pPr>
    </w:p>
    <w:p>
      <w:pPr>
        <w:spacing w:before="91" w:line="411" w:lineRule="auto"/>
        <w:ind w:left="33" w:right="176" w:firstLine="566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8"/>
          <w:sz w:val="28"/>
          <w:szCs w:val="28"/>
        </w:rPr>
        <w:t>市</w:t>
      </w:r>
      <w:r>
        <w:rPr>
          <w:rFonts w:ascii="FangSong" w:eastAsia="FangSong" w:hAnsi="FangSong" w:cs="FangSong"/>
          <w:spacing w:val="-5"/>
          <w:sz w:val="28"/>
          <w:szCs w:val="28"/>
        </w:rPr>
        <w:t>场</w:t>
      </w:r>
      <w:r>
        <w:rPr>
          <w:rFonts w:ascii="FangSong" w:eastAsia="FangSong" w:hAnsi="FangSong" w:cs="FangSong"/>
          <w:spacing w:val="-4"/>
          <w:sz w:val="28"/>
          <w:szCs w:val="28"/>
        </w:rPr>
        <w:t>风险：</w:t>
      </w:r>
      <w:r>
        <w:rPr>
          <w:rFonts w:ascii="FangSong" w:eastAsia="FangSong" w:hAnsi="FangSong" w:cs="FangSong"/>
          <w:spacing w:val="-4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4"/>
          <w:sz w:val="28"/>
          <w:szCs w:val="28"/>
        </w:rPr>
        <w:t>受市场变化和竞争压力的影响，三乙醇胺项目面临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市</w:t>
      </w:r>
      <w:r>
        <w:rPr>
          <w:rFonts w:ascii="FangSong" w:eastAsia="FangSong" w:hAnsi="FangSong" w:cs="FangSong"/>
          <w:spacing w:val="-8"/>
          <w:sz w:val="28"/>
          <w:szCs w:val="28"/>
        </w:rPr>
        <w:t>场需求波动和竞争加剧的风险。这可能导致销售额下降，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影响三乙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7"/>
          <w:sz w:val="28"/>
          <w:szCs w:val="28"/>
        </w:rPr>
        <w:t>醇</w:t>
      </w:r>
      <w:r>
        <w:rPr>
          <w:rFonts w:ascii="FangSong" w:eastAsia="FangSong" w:hAnsi="FangSong" w:cs="FangSong"/>
          <w:spacing w:val="-5"/>
          <w:sz w:val="28"/>
          <w:szCs w:val="28"/>
        </w:rPr>
        <w:t>胺项目的盈利能力。</w:t>
      </w:r>
    </w:p>
    <w:p>
      <w:pPr>
        <w:spacing w:before="2" w:line="411" w:lineRule="auto"/>
        <w:ind w:left="34" w:right="176" w:firstLine="558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4"/>
          <w:sz w:val="28"/>
          <w:szCs w:val="28"/>
        </w:rPr>
        <w:t>技术风险：</w:t>
      </w:r>
      <w:r>
        <w:rPr>
          <w:rFonts w:ascii="FangSong" w:eastAsia="FangSong" w:hAnsi="FangSong" w:cs="FangSong"/>
          <w:spacing w:val="-4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4"/>
          <w:sz w:val="28"/>
          <w:szCs w:val="28"/>
        </w:rPr>
        <w:t>技术方面的不确定性可能导致三乙醇胺项目进度</w:t>
      </w:r>
      <w:r>
        <w:rPr>
          <w:rFonts w:ascii="FangSong" w:eastAsia="FangSong" w:hAnsi="FangSong" w:cs="FangSong"/>
          <w:spacing w:val="-2"/>
          <w:sz w:val="28"/>
          <w:szCs w:val="28"/>
        </w:rPr>
        <w:t>延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误或成本增加。新技术的引入或技术问题的发生可能对三乙醇胺</w:t>
      </w:r>
      <w:r>
        <w:rPr>
          <w:rFonts w:ascii="FangSong" w:eastAsia="FangSong" w:hAnsi="FangSong" w:cs="FangSong"/>
          <w:spacing w:val="-3"/>
          <w:sz w:val="28"/>
          <w:szCs w:val="28"/>
        </w:rPr>
        <w:t>项</w:t>
      </w:r>
      <w:r>
        <w:rPr>
          <w:rFonts w:ascii="FangSong" w:eastAsia="FangSong" w:hAnsi="FangSong" w:cs="FangSong"/>
          <w:sz w:val="28"/>
          <w:szCs w:val="28"/>
        </w:rPr>
        <w:t>目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的</w:t>
      </w:r>
      <w:r>
        <w:rPr>
          <w:rFonts w:ascii="FangSong" w:eastAsia="FangSong" w:hAnsi="FangSong" w:cs="FangSong"/>
          <w:spacing w:val="-6"/>
          <w:sz w:val="28"/>
          <w:szCs w:val="28"/>
        </w:rPr>
        <w:t>顺</w:t>
      </w:r>
      <w:r>
        <w:rPr>
          <w:rFonts w:ascii="FangSong" w:eastAsia="FangSong" w:hAnsi="FangSong" w:cs="FangSong"/>
          <w:spacing w:val="-4"/>
          <w:sz w:val="28"/>
          <w:szCs w:val="28"/>
        </w:rPr>
        <w:t>利进行产生负面影响。</w:t>
      </w:r>
    </w:p>
    <w:p>
      <w:pPr>
        <w:spacing w:before="3" w:line="414" w:lineRule="auto"/>
        <w:ind w:left="34" w:right="176" w:firstLine="558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4"/>
          <w:sz w:val="28"/>
          <w:szCs w:val="28"/>
        </w:rPr>
        <w:t>政策法规风险：</w:t>
      </w:r>
      <w:r>
        <w:rPr>
          <w:rFonts w:ascii="FangSong" w:eastAsia="FangSong" w:hAnsi="FangSong" w:cs="FangSong"/>
          <w:spacing w:val="-4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4"/>
          <w:sz w:val="28"/>
          <w:szCs w:val="28"/>
        </w:rPr>
        <w:t>政府政策和法规的变化可能对三乙醇胺项目</w:t>
      </w:r>
      <w:r>
        <w:rPr>
          <w:rFonts w:ascii="FangSong" w:eastAsia="FangSong" w:hAnsi="FangSong" w:cs="FangSong"/>
          <w:spacing w:val="-2"/>
          <w:sz w:val="28"/>
          <w:szCs w:val="28"/>
        </w:rPr>
        <w:t>产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生重大影响。不符合环保、安全等法规要求可能导致三乙醇胺项</w:t>
      </w:r>
      <w:r>
        <w:rPr>
          <w:rFonts w:ascii="FangSong" w:eastAsia="FangSong" w:hAnsi="FangSong" w:cs="FangSong"/>
          <w:spacing w:val="-3"/>
          <w:sz w:val="28"/>
          <w:szCs w:val="28"/>
        </w:rPr>
        <w:t>目</w:t>
      </w:r>
      <w:r>
        <w:rPr>
          <w:rFonts w:ascii="FangSong" w:eastAsia="FangSong" w:hAnsi="FangSong" w:cs="FangSong"/>
          <w:sz w:val="28"/>
          <w:szCs w:val="28"/>
        </w:rPr>
        <w:t>的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停</w:t>
      </w:r>
      <w:r>
        <w:rPr>
          <w:rFonts w:ascii="FangSong" w:eastAsia="FangSong" w:hAnsi="FangSong" w:cs="FangSong"/>
          <w:spacing w:val="-4"/>
          <w:sz w:val="28"/>
          <w:szCs w:val="28"/>
        </w:rPr>
        <w:t>工或罚款，增加经济成本。</w:t>
      </w:r>
    </w:p>
    <w:p>
      <w:pPr>
        <w:sectPr>
          <w:pgSz w:w="11906" w:h="16839"/>
          <w:pgMar w:top="1431" w:right="1623" w:bottom="0" w:left="1785" w:header="0" w:footer="0" w:gutter="0"/>
          <w:pgNumType w:start="28"/>
          <w:cols w:space="708"/>
        </w:sectPr>
      </w:pPr>
    </w:p>
    <w:p>
      <w:pPr>
        <w:spacing w:before="185" w:line="411" w:lineRule="auto"/>
        <w:ind w:left="40" w:right="196" w:firstLine="566"/>
        <w:rPr>
          <w:rFonts w:ascii="FangSong" w:eastAsia="FangSong" w:hAnsi="FangSong" w:cs="FangSong"/>
          <w:sz w:val="28"/>
          <w:szCs w:val="28"/>
        </w:rPr>
      </w:pPr>
      <w:bookmarkStart w:id="34" w:name="_bookmark35"/>
      <w:bookmarkEnd w:id="34"/>
      <w:bookmarkStart w:id="35" w:name="_bookmark36"/>
      <w:bookmarkEnd w:id="35"/>
      <w:bookmarkStart w:id="36" w:name="_bookmark37"/>
      <w:bookmarkEnd w:id="36"/>
      <w:r>
        <w:rPr>
          <w:rFonts w:ascii="FangSong" w:eastAsia="FangSong" w:hAnsi="FangSong" w:cs="FangSong"/>
          <w:spacing w:val="-8"/>
          <w:sz w:val="28"/>
          <w:szCs w:val="28"/>
        </w:rPr>
        <w:t>资金</w:t>
      </w:r>
      <w:r>
        <w:rPr>
          <w:rFonts w:ascii="FangSong" w:eastAsia="FangSong" w:hAnsi="FangSong" w:cs="FangSong"/>
          <w:spacing w:val="-7"/>
          <w:sz w:val="28"/>
          <w:szCs w:val="28"/>
        </w:rPr>
        <w:t>风</w:t>
      </w:r>
      <w:r>
        <w:rPr>
          <w:rFonts w:ascii="FangSong" w:eastAsia="FangSong" w:hAnsi="FangSong" w:cs="FangSong"/>
          <w:spacing w:val="-4"/>
          <w:sz w:val="28"/>
          <w:szCs w:val="28"/>
        </w:rPr>
        <w:t>险：</w:t>
      </w:r>
      <w:r>
        <w:rPr>
          <w:rFonts w:ascii="FangSong" w:eastAsia="FangSong" w:hAnsi="FangSong" w:cs="FangSong"/>
          <w:spacing w:val="-4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4"/>
          <w:sz w:val="28"/>
          <w:szCs w:val="28"/>
        </w:rPr>
        <w:t>资金紧张或融资渠道受限可能导致三乙醇胺项目无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5"/>
          <w:sz w:val="28"/>
          <w:szCs w:val="28"/>
        </w:rPr>
        <w:t>法</w:t>
      </w:r>
      <w:r>
        <w:rPr>
          <w:rFonts w:ascii="FangSong" w:eastAsia="FangSong" w:hAnsi="FangSong" w:cs="FangSong"/>
          <w:spacing w:val="-4"/>
          <w:sz w:val="28"/>
          <w:szCs w:val="28"/>
        </w:rPr>
        <w:t>按计划进行。汇率波动和利率上升也可能对三乙醇胺项目的资金需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求</w:t>
      </w:r>
      <w:r>
        <w:rPr>
          <w:rFonts w:ascii="FangSong" w:eastAsia="FangSong" w:hAnsi="FangSong" w:cs="FangSong"/>
          <w:spacing w:val="-5"/>
          <w:sz w:val="28"/>
          <w:szCs w:val="28"/>
        </w:rPr>
        <w:t>和成本造成不利影响。</w:t>
      </w:r>
    </w:p>
    <w:p>
      <w:pPr>
        <w:spacing w:before="2" w:line="415" w:lineRule="auto"/>
        <w:ind w:left="31" w:right="196" w:firstLine="61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0"/>
          <w:sz w:val="28"/>
          <w:szCs w:val="28"/>
        </w:rPr>
        <w:t>自然灾害</w:t>
      </w:r>
      <w:r>
        <w:rPr>
          <w:rFonts w:ascii="FangSong" w:eastAsia="FangSong" w:hAnsi="FangSong" w:cs="FangSong"/>
          <w:spacing w:val="-6"/>
          <w:sz w:val="28"/>
          <w:szCs w:val="28"/>
        </w:rPr>
        <w:t>风</w:t>
      </w:r>
      <w:r>
        <w:rPr>
          <w:rFonts w:ascii="FangSong" w:eastAsia="FangSong" w:hAnsi="FangSong" w:cs="FangSong"/>
          <w:spacing w:val="-5"/>
          <w:sz w:val="28"/>
          <w:szCs w:val="28"/>
        </w:rPr>
        <w:t>险：</w:t>
      </w:r>
      <w:r>
        <w:rPr>
          <w:rFonts w:ascii="FangSong" w:eastAsia="FangSong" w:hAnsi="FangSong" w:cs="FangSong"/>
          <w:spacing w:val="-5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5"/>
          <w:sz w:val="28"/>
          <w:szCs w:val="28"/>
        </w:rPr>
        <w:t>地震、洪水等自然灾害可能对三乙醇胺项目区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"/>
          <w:sz w:val="28"/>
          <w:szCs w:val="28"/>
        </w:rPr>
        <w:t>域产生负面影响，损坏设施、影响生产，增加恢复和修复的</w:t>
      </w:r>
      <w:r>
        <w:rPr>
          <w:rFonts w:ascii="FangSong" w:eastAsia="FangSong" w:hAnsi="FangSong" w:cs="FangSong"/>
          <w:spacing w:val="-1"/>
          <w:sz w:val="28"/>
          <w:szCs w:val="28"/>
        </w:rPr>
        <w:t>成</w:t>
      </w:r>
      <w:r>
        <w:rPr>
          <w:rFonts w:ascii="FangSong" w:eastAsia="FangSong" w:hAnsi="FangSong" w:cs="FangSong"/>
          <w:sz w:val="28"/>
          <w:szCs w:val="28"/>
        </w:rPr>
        <w:t>本。</w:t>
      </w:r>
    </w:p>
    <w:p>
      <w:pPr>
        <w:spacing w:before="246" w:line="222" w:lineRule="auto"/>
        <w:ind w:left="63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6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(</w:t>
      </w:r>
      <w:r>
        <w:rPr>
          <w:rFonts w:ascii="FangSong" w:eastAsia="FangSong" w:hAnsi="FangSong" w:cs="FangSong"/>
          <w:spacing w:val="-3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二)、三乙醇胺项目风险对策</w:t>
      </w:r>
    </w:p>
    <w:p>
      <w:pPr>
        <w:spacing w:line="454" w:lineRule="auto"/>
        <w:rPr>
          <w:rFonts w:ascii="Arial"/>
          <w:sz w:val="21"/>
        </w:rPr>
      </w:pPr>
    </w:p>
    <w:p>
      <w:pPr>
        <w:spacing w:before="91" w:line="411" w:lineRule="auto"/>
        <w:ind w:left="49" w:firstLine="549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9"/>
          <w:sz w:val="28"/>
          <w:szCs w:val="28"/>
        </w:rPr>
        <w:t>通过这些对策的实施，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我们旨在最大程度地降低三乙醇胺项目</w:t>
      </w:r>
      <w:r>
        <w:rPr>
          <w:rFonts w:ascii="FangSong" w:eastAsia="FangSong" w:hAnsi="FangSong" w:cs="FangSong"/>
          <w:spacing w:val="-7"/>
          <w:sz w:val="28"/>
          <w:szCs w:val="28"/>
        </w:rPr>
        <w:t>面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7"/>
          <w:sz w:val="28"/>
          <w:szCs w:val="28"/>
        </w:rPr>
        <w:t>临的各种风险，确保三乙醇胺项目能够在复杂多变的环境中稳健前行</w:t>
      </w:r>
      <w:r>
        <w:rPr>
          <w:rFonts w:ascii="FangSong" w:eastAsia="FangSong" w:hAnsi="FangSong" w:cs="FangSong"/>
          <w:spacing w:val="-3"/>
          <w:sz w:val="28"/>
          <w:szCs w:val="28"/>
        </w:rPr>
        <w:t>。</w:t>
      </w:r>
    </w:p>
    <w:p>
      <w:pPr>
        <w:spacing w:before="1" w:line="411" w:lineRule="auto"/>
        <w:ind w:left="65" w:right="114" w:firstLine="54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1"/>
          <w:sz w:val="28"/>
          <w:szCs w:val="28"/>
        </w:rPr>
        <w:t>多元化市场：</w:t>
      </w:r>
      <w:r>
        <w:rPr>
          <w:rFonts w:ascii="FangSong" w:eastAsia="FangSong" w:hAnsi="FangSong" w:cs="FangSong"/>
          <w:spacing w:val="-11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11"/>
          <w:sz w:val="28"/>
          <w:szCs w:val="28"/>
        </w:rPr>
        <w:t>开发多元化的市场渠道，降低对特定市场的依赖</w:t>
      </w:r>
      <w:r>
        <w:rPr>
          <w:rFonts w:ascii="FangSong" w:eastAsia="FangSong" w:hAnsi="FangSong" w:cs="FangSong"/>
          <w:spacing w:val="-9"/>
          <w:sz w:val="28"/>
          <w:szCs w:val="28"/>
        </w:rPr>
        <w:t>，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同时密切关</w:t>
      </w:r>
      <w:r>
        <w:rPr>
          <w:rFonts w:ascii="FangSong" w:eastAsia="FangSong" w:hAnsi="FangSong" w:cs="FangSong"/>
          <w:spacing w:val="-4"/>
          <w:sz w:val="28"/>
          <w:szCs w:val="28"/>
        </w:rPr>
        <w:t>注</w:t>
      </w:r>
      <w:r>
        <w:rPr>
          <w:rFonts w:ascii="FangSong" w:eastAsia="FangSong" w:hAnsi="FangSong" w:cs="FangSong"/>
          <w:spacing w:val="-3"/>
          <w:sz w:val="28"/>
          <w:szCs w:val="28"/>
        </w:rPr>
        <w:t>市场动态，灵活调整产品和营销策略。</w:t>
      </w:r>
    </w:p>
    <w:p>
      <w:pPr>
        <w:spacing w:before="2" w:line="411" w:lineRule="auto"/>
        <w:ind w:left="31" w:right="196" w:firstLine="561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4"/>
          <w:sz w:val="28"/>
          <w:szCs w:val="28"/>
        </w:rPr>
        <w:t>技术风险管理：</w:t>
      </w:r>
      <w:r>
        <w:rPr>
          <w:rFonts w:ascii="FangSong" w:eastAsia="FangSong" w:hAnsi="FangSong" w:cs="FangSong"/>
          <w:spacing w:val="-4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4"/>
          <w:sz w:val="28"/>
          <w:szCs w:val="28"/>
        </w:rPr>
        <w:t>在三乙醇胺项目开始前进行充分的技术可行</w:t>
      </w:r>
      <w:r>
        <w:rPr>
          <w:rFonts w:ascii="FangSong" w:eastAsia="FangSong" w:hAnsi="FangSong" w:cs="FangSong"/>
          <w:spacing w:val="-2"/>
          <w:sz w:val="28"/>
          <w:szCs w:val="28"/>
        </w:rPr>
        <w:t>性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0"/>
          <w:sz w:val="28"/>
          <w:szCs w:val="28"/>
        </w:rPr>
        <w:t>研</w:t>
      </w:r>
      <w:r>
        <w:rPr>
          <w:rFonts w:ascii="FangSong" w:eastAsia="FangSong" w:hAnsi="FangSong" w:cs="FangSong"/>
          <w:spacing w:val="-16"/>
          <w:sz w:val="28"/>
          <w:szCs w:val="28"/>
        </w:rPr>
        <w:t>究，</w:t>
      </w:r>
      <w:r>
        <w:rPr>
          <w:rFonts w:ascii="FangSong" w:eastAsia="FangSong" w:hAnsi="FangSong" w:cs="FangSong"/>
          <w:spacing w:val="-16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6"/>
          <w:sz w:val="28"/>
          <w:szCs w:val="28"/>
        </w:rPr>
        <w:t>引入可靠的技术团队，</w:t>
      </w:r>
      <w:r>
        <w:rPr>
          <w:rFonts w:ascii="FangSong" w:eastAsia="FangSong" w:hAnsi="FangSong" w:cs="FangSong"/>
          <w:spacing w:val="-16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6"/>
          <w:sz w:val="28"/>
          <w:szCs w:val="28"/>
        </w:rPr>
        <w:t>建立技术风险监测和解决机制，</w:t>
      </w:r>
      <w:r>
        <w:rPr>
          <w:rFonts w:ascii="FangSong" w:eastAsia="FangSong" w:hAnsi="FangSong" w:cs="FangSong"/>
          <w:spacing w:val="-16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6"/>
          <w:sz w:val="28"/>
          <w:szCs w:val="28"/>
        </w:rPr>
        <w:t>确保三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乙</w:t>
      </w:r>
      <w:r>
        <w:rPr>
          <w:rFonts w:ascii="FangSong" w:eastAsia="FangSong" w:hAnsi="FangSong" w:cs="FangSong"/>
          <w:spacing w:val="-6"/>
          <w:sz w:val="28"/>
          <w:szCs w:val="28"/>
        </w:rPr>
        <w:t>醇</w:t>
      </w:r>
      <w:r>
        <w:rPr>
          <w:rFonts w:ascii="FangSong" w:eastAsia="FangSong" w:hAnsi="FangSong" w:cs="FangSong"/>
          <w:spacing w:val="-4"/>
          <w:sz w:val="28"/>
          <w:szCs w:val="28"/>
        </w:rPr>
        <w:t>胺项目按计划进行。</w:t>
      </w:r>
    </w:p>
    <w:p>
      <w:pPr>
        <w:spacing w:before="2" w:line="411" w:lineRule="auto"/>
        <w:ind w:left="32" w:right="196" w:firstLine="567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8"/>
          <w:sz w:val="28"/>
          <w:szCs w:val="28"/>
        </w:rPr>
        <w:t>合</w:t>
      </w:r>
      <w:r>
        <w:rPr>
          <w:rFonts w:ascii="FangSong" w:eastAsia="FangSong" w:hAnsi="FangSong" w:cs="FangSong"/>
          <w:spacing w:val="-5"/>
          <w:sz w:val="28"/>
          <w:szCs w:val="28"/>
        </w:rPr>
        <w:t>规</w:t>
      </w:r>
      <w:r>
        <w:rPr>
          <w:rFonts w:ascii="FangSong" w:eastAsia="FangSong" w:hAnsi="FangSong" w:cs="FangSong"/>
          <w:spacing w:val="-4"/>
          <w:sz w:val="28"/>
          <w:szCs w:val="28"/>
        </w:rPr>
        <w:t>管理：</w:t>
      </w:r>
      <w:r>
        <w:rPr>
          <w:rFonts w:ascii="FangSong" w:eastAsia="FangSong" w:hAnsi="FangSong" w:cs="FangSong"/>
          <w:spacing w:val="-4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4"/>
          <w:sz w:val="28"/>
          <w:szCs w:val="28"/>
        </w:rPr>
        <w:t>与专业法务团队密切合作，及时了解并遵守国家和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1"/>
          <w:sz w:val="28"/>
          <w:szCs w:val="28"/>
        </w:rPr>
        <w:t>地</w:t>
      </w:r>
      <w:r>
        <w:rPr>
          <w:rFonts w:ascii="FangSong" w:eastAsia="FangSong" w:hAnsi="FangSong" w:cs="FangSong"/>
          <w:spacing w:val="-12"/>
          <w:sz w:val="28"/>
          <w:szCs w:val="28"/>
        </w:rPr>
        <w:t>方的法规政策，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建立健全的合规管理体系，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降低法规变更对三乙醇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0"/>
          <w:sz w:val="28"/>
          <w:szCs w:val="28"/>
        </w:rPr>
        <w:t>胺</w:t>
      </w:r>
      <w:r>
        <w:rPr>
          <w:rFonts w:ascii="FangSong" w:eastAsia="FangSong" w:hAnsi="FangSong" w:cs="FangSong"/>
          <w:spacing w:val="-5"/>
          <w:sz w:val="28"/>
          <w:szCs w:val="28"/>
        </w:rPr>
        <w:t>项目的不利影响。</w:t>
      </w:r>
    </w:p>
    <w:p>
      <w:pPr>
        <w:spacing w:before="1" w:line="411" w:lineRule="auto"/>
        <w:ind w:left="31" w:right="114" w:firstLine="575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1"/>
          <w:sz w:val="28"/>
          <w:szCs w:val="28"/>
        </w:rPr>
        <w:t>资金计划：</w:t>
      </w:r>
      <w:r>
        <w:rPr>
          <w:rFonts w:ascii="FangSong" w:eastAsia="FangSong" w:hAnsi="FangSong" w:cs="FangSong"/>
          <w:spacing w:val="-11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11"/>
          <w:sz w:val="28"/>
          <w:szCs w:val="28"/>
        </w:rPr>
        <w:t>制定周密的资金计划，包括多元化融资渠道的拓展</w:t>
      </w:r>
      <w:r>
        <w:rPr>
          <w:rFonts w:ascii="FangSong" w:eastAsia="FangSong" w:hAnsi="FangSong" w:cs="FangSong"/>
          <w:spacing w:val="-6"/>
          <w:sz w:val="28"/>
          <w:szCs w:val="28"/>
        </w:rPr>
        <w:t>，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"/>
          <w:sz w:val="28"/>
          <w:szCs w:val="28"/>
        </w:rPr>
        <w:t>规避货币风险，并建立紧急资金储备以应对可能的资金紧张</w:t>
      </w:r>
      <w:r>
        <w:rPr>
          <w:rFonts w:ascii="FangSong" w:eastAsia="FangSong" w:hAnsi="FangSong" w:cs="FangSong"/>
          <w:spacing w:val="-1"/>
          <w:sz w:val="28"/>
          <w:szCs w:val="28"/>
        </w:rPr>
        <w:t>情</w:t>
      </w:r>
      <w:r>
        <w:rPr>
          <w:rFonts w:ascii="FangSong" w:eastAsia="FangSong" w:hAnsi="FangSong" w:cs="FangSong"/>
          <w:sz w:val="28"/>
          <w:szCs w:val="28"/>
        </w:rPr>
        <w:t>况。</w:t>
      </w:r>
    </w:p>
    <w:p>
      <w:pPr>
        <w:spacing w:before="3" w:line="415" w:lineRule="auto"/>
        <w:ind w:left="31" w:right="196" w:firstLine="56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4"/>
          <w:sz w:val="28"/>
          <w:szCs w:val="28"/>
        </w:rPr>
        <w:t>风险保险：</w:t>
      </w:r>
      <w:r>
        <w:rPr>
          <w:rFonts w:ascii="FangSong" w:eastAsia="FangSong" w:hAnsi="FangSong" w:cs="FangSong"/>
          <w:spacing w:val="-4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4"/>
          <w:sz w:val="28"/>
          <w:szCs w:val="28"/>
        </w:rPr>
        <w:t>购买适当的保险，覆盖自然灾害等意外事件，以</w:t>
      </w:r>
      <w:r>
        <w:rPr>
          <w:rFonts w:ascii="FangSong" w:eastAsia="FangSong" w:hAnsi="FangSong" w:cs="FangSong"/>
          <w:spacing w:val="-3"/>
          <w:sz w:val="28"/>
          <w:szCs w:val="28"/>
        </w:rPr>
        <w:t>减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轻</w:t>
      </w:r>
      <w:r>
        <w:rPr>
          <w:rFonts w:ascii="FangSong" w:eastAsia="FangSong" w:hAnsi="FangSong" w:cs="FangSong"/>
          <w:spacing w:val="-8"/>
          <w:sz w:val="28"/>
          <w:szCs w:val="28"/>
        </w:rPr>
        <w:t>三乙醇胺项目因不可抗力而受到的损失，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确保三乙醇胺项目的可持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续</w:t>
      </w:r>
      <w:r>
        <w:rPr>
          <w:rFonts w:ascii="FangSong" w:eastAsia="FangSong" w:hAnsi="FangSong" w:cs="FangSong"/>
          <w:spacing w:val="-10"/>
          <w:sz w:val="28"/>
          <w:szCs w:val="28"/>
        </w:rPr>
        <w:t>运营。</w:t>
      </w:r>
    </w:p>
    <w:p>
      <w:pPr>
        <w:sectPr>
          <w:pgSz w:w="11906" w:h="16839"/>
          <w:pgMar w:top="1431" w:right="1603" w:bottom="0" w:left="1785" w:header="0" w:footer="0" w:gutter="0"/>
          <w:pgNumType w:start="29"/>
          <w:cols w:space="708"/>
        </w:sectPr>
      </w:pPr>
    </w:p>
    <w:p>
      <w:pPr>
        <w:spacing w:before="245" w:line="222" w:lineRule="auto"/>
        <w:ind w:left="591"/>
        <w:outlineLvl w:val="0"/>
        <w:rPr>
          <w:rFonts w:ascii="FangSong" w:eastAsia="FangSong" w:hAnsi="FangSong" w:cs="FangSong"/>
          <w:sz w:val="28"/>
          <w:szCs w:val="28"/>
        </w:rPr>
      </w:pPr>
      <w:bookmarkStart w:id="37" w:name="_bookmark38"/>
      <w:bookmarkEnd w:id="37"/>
      <w:bookmarkStart w:id="38" w:name="_bookmark39"/>
      <w:bookmarkEnd w:id="38"/>
      <w:r>
        <w:rPr>
          <w:rFonts w:ascii="FangSong" w:eastAsia="FangSong" w:hAnsi="FangSong" w:cs="FangSong"/>
          <w:spacing w:val="-1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八、社会责任</w:t>
      </w:r>
      <w:r>
        <w:rPr>
          <w:rFonts w:ascii="FangSong" w:eastAsia="FangSong" w:hAnsi="FangSong" w:cs="FangSong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与可持续发展</w:t>
      </w:r>
    </w:p>
    <w:p>
      <w:pPr>
        <w:spacing w:line="275" w:lineRule="auto"/>
        <w:rPr>
          <w:rFonts w:ascii="Arial"/>
          <w:sz w:val="21"/>
        </w:rPr>
      </w:pPr>
    </w:p>
    <w:p>
      <w:pPr>
        <w:spacing w:line="276" w:lineRule="auto"/>
        <w:rPr>
          <w:rFonts w:ascii="Arial"/>
          <w:sz w:val="21"/>
        </w:rPr>
      </w:pPr>
    </w:p>
    <w:p>
      <w:pPr>
        <w:spacing w:before="104" w:line="224" w:lineRule="auto"/>
        <w:ind w:left="81"/>
        <w:rPr>
          <w:rFonts w:ascii="FangSong" w:eastAsia="FangSong" w:hAnsi="FangSong" w:cs="FangSong"/>
          <w:sz w:val="32"/>
          <w:szCs w:val="32"/>
        </w:rPr>
      </w:pPr>
      <w:r>
        <w:rPr>
          <w:rFonts w:ascii="FangSong" w:eastAsia="FangSong" w:hAnsi="FangSong" w:cs="FangSong"/>
          <w:spacing w:val="-8"/>
          <w:sz w:val="32"/>
          <w:szCs w:val="32"/>
          <w14:textOutline w14:w="5805">
            <w14:solidFill>
              <w14:srgbClr w14:val="000000"/>
            </w14:solidFill>
            <w14:prstDash w14:val="solid"/>
            <w14:miter w14:lim="10"/>
          </w14:textOutline>
        </w:rPr>
        <w:t>(</w:t>
      </w:r>
      <w:r>
        <w:rPr>
          <w:rFonts w:ascii="FangSong" w:eastAsia="FangSong" w:hAnsi="FangSong" w:cs="FangSong"/>
          <w:spacing w:val="-6"/>
          <w:sz w:val="32"/>
          <w:szCs w:val="32"/>
          <w14:textOutline w14:w="5805">
            <w14:solidFill>
              <w14:srgbClr w14:val="000000"/>
            </w14:solidFill>
            <w14:prstDash w14:val="solid"/>
            <w14:miter w14:lim="10"/>
          </w14:textOutline>
        </w:rPr>
        <w:t>一</w:t>
      </w:r>
      <w:r>
        <w:rPr>
          <w:rFonts w:ascii="FangSong" w:eastAsia="FangSong" w:hAnsi="FangSong" w:cs="FangSong"/>
          <w:spacing w:val="-4"/>
          <w:sz w:val="32"/>
          <w:szCs w:val="32"/>
          <w14:textOutline w14:w="5805">
            <w14:solidFill>
              <w14:srgbClr w14:val="000000"/>
            </w14:solidFill>
            <w14:prstDash w14:val="solid"/>
            <w14:miter w14:lim="10"/>
          </w14:textOutline>
        </w:rPr>
        <w:t>)、企业社会责任理念</w:t>
      </w:r>
    </w:p>
    <w:p>
      <w:pPr>
        <w:spacing w:line="421" w:lineRule="auto"/>
        <w:rPr>
          <w:rFonts w:ascii="Arial"/>
          <w:sz w:val="21"/>
        </w:rPr>
      </w:pPr>
    </w:p>
    <w:p>
      <w:pPr>
        <w:spacing w:before="91" w:line="222" w:lineRule="auto"/>
        <w:ind w:left="59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3"/>
          <w:sz w:val="28"/>
          <w:szCs w:val="28"/>
        </w:rPr>
        <w:t>社</w:t>
      </w:r>
      <w:r>
        <w:rPr>
          <w:rFonts w:ascii="FangSong" w:eastAsia="FangSong" w:hAnsi="FangSong" w:cs="FangSong"/>
          <w:spacing w:val="-2"/>
          <w:sz w:val="28"/>
          <w:szCs w:val="28"/>
        </w:rPr>
        <w:t>会责任核心信念</w:t>
      </w:r>
    </w:p>
    <w:p>
      <w:pPr>
        <w:spacing w:before="290" w:line="411" w:lineRule="auto"/>
        <w:ind w:left="32" w:firstLine="57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6"/>
          <w:sz w:val="28"/>
          <w:szCs w:val="28"/>
        </w:rPr>
        <w:t>我</w:t>
      </w:r>
      <w:r>
        <w:rPr>
          <w:rFonts w:ascii="FangSong" w:eastAsia="FangSong" w:hAnsi="FangSong" w:cs="FangSong"/>
          <w:spacing w:val="-13"/>
          <w:sz w:val="28"/>
          <w:szCs w:val="28"/>
        </w:rPr>
        <w:t>们坚信企业不仅是盈利的机构，</w:t>
      </w:r>
      <w:r>
        <w:rPr>
          <w:rFonts w:ascii="FangSong" w:eastAsia="FangSong" w:hAnsi="FangSong" w:cs="FangSong"/>
          <w:spacing w:val="-1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更是社会的一部分，</w:t>
      </w:r>
      <w:r>
        <w:rPr>
          <w:rFonts w:ascii="FangSong" w:eastAsia="FangSong" w:hAnsi="FangSong" w:cs="FangSong"/>
          <w:spacing w:val="-1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应当对社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会、环境和利益</w:t>
      </w:r>
      <w:r>
        <w:rPr>
          <w:rFonts w:ascii="FangSong" w:eastAsia="FangSong" w:hAnsi="FangSong" w:cs="FangSong"/>
          <w:spacing w:val="-5"/>
          <w:sz w:val="28"/>
          <w:szCs w:val="28"/>
        </w:rPr>
        <w:t>相</w:t>
      </w:r>
      <w:r>
        <w:rPr>
          <w:rFonts w:ascii="FangSong" w:eastAsia="FangSong" w:hAnsi="FangSong" w:cs="FangSong"/>
          <w:spacing w:val="-3"/>
          <w:sz w:val="28"/>
          <w:szCs w:val="28"/>
        </w:rPr>
        <w:t>关方负有积极的责任。我们的核心信念是通过可持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"/>
          <w:sz w:val="28"/>
          <w:szCs w:val="28"/>
        </w:rPr>
        <w:t>续的商业实践，为社会创造长期价值，促进社会和谐与可持续发</w:t>
      </w:r>
      <w:r>
        <w:rPr>
          <w:rFonts w:ascii="FangSong" w:eastAsia="FangSong" w:hAnsi="FangSong" w:cs="FangSong"/>
          <w:sz w:val="28"/>
          <w:szCs w:val="28"/>
        </w:rPr>
        <w:t>展。</w:t>
      </w:r>
    </w:p>
    <w:p>
      <w:pPr>
        <w:spacing w:line="222" w:lineRule="auto"/>
        <w:ind w:left="59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4"/>
          <w:sz w:val="28"/>
          <w:szCs w:val="28"/>
        </w:rPr>
        <w:t>企</w:t>
      </w:r>
      <w:r>
        <w:rPr>
          <w:rFonts w:ascii="FangSong" w:eastAsia="FangSong" w:hAnsi="FangSong" w:cs="FangSong"/>
          <w:spacing w:val="-3"/>
          <w:sz w:val="28"/>
          <w:szCs w:val="28"/>
        </w:rPr>
        <w:t>业价值观</w:t>
      </w:r>
    </w:p>
    <w:p>
      <w:pPr>
        <w:spacing w:before="289" w:line="411" w:lineRule="auto"/>
        <w:ind w:left="32" w:firstLine="57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4"/>
          <w:sz w:val="28"/>
          <w:szCs w:val="28"/>
        </w:rPr>
        <w:t>我们的企业</w:t>
      </w:r>
      <w:r>
        <w:rPr>
          <w:rFonts w:ascii="FangSong" w:eastAsia="FangSong" w:hAnsi="FangSong" w:cs="FangSong"/>
          <w:spacing w:val="-2"/>
          <w:sz w:val="28"/>
          <w:szCs w:val="28"/>
        </w:rPr>
        <w:t>价值观融合了经济效益、社会责任和环境可持续性。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我</w:t>
      </w:r>
      <w:r>
        <w:rPr>
          <w:rFonts w:ascii="FangSong" w:eastAsia="FangSong" w:hAnsi="FangSong" w:cs="FangSong"/>
          <w:spacing w:val="-8"/>
          <w:sz w:val="28"/>
          <w:szCs w:val="28"/>
        </w:rPr>
        <w:t>们追求不仅在经济上取得成功，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更要在社会和环境方面发挥积极作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用</w:t>
      </w:r>
      <w:r>
        <w:rPr>
          <w:rFonts w:ascii="FangSong" w:eastAsia="FangSong" w:hAnsi="FangSong" w:cs="FangSong"/>
          <w:spacing w:val="-5"/>
          <w:sz w:val="28"/>
          <w:szCs w:val="28"/>
        </w:rPr>
        <w:t>，</w:t>
      </w:r>
      <w:r>
        <w:rPr>
          <w:rFonts w:ascii="FangSong" w:eastAsia="FangSong" w:hAnsi="FangSong" w:cs="FangSong"/>
          <w:spacing w:val="-3"/>
          <w:sz w:val="28"/>
          <w:szCs w:val="28"/>
        </w:rPr>
        <w:t>为未来世代创造更美好的生活。</w:t>
      </w:r>
    </w:p>
    <w:p>
      <w:pPr>
        <w:spacing w:line="222" w:lineRule="auto"/>
        <w:ind w:left="59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"/>
          <w:sz w:val="28"/>
          <w:szCs w:val="28"/>
        </w:rPr>
        <w:t>社会责任三</w:t>
      </w:r>
      <w:r>
        <w:rPr>
          <w:rFonts w:ascii="FangSong" w:eastAsia="FangSong" w:hAnsi="FangSong" w:cs="FangSong"/>
          <w:spacing w:val="-1"/>
          <w:sz w:val="28"/>
          <w:szCs w:val="28"/>
        </w:rPr>
        <w:t>乙醇胺项目与计划</w:t>
      </w:r>
    </w:p>
    <w:p>
      <w:pPr>
        <w:spacing w:line="453" w:lineRule="auto"/>
        <w:rPr>
          <w:rFonts w:ascii="Arial"/>
          <w:sz w:val="21"/>
        </w:rPr>
      </w:pPr>
    </w:p>
    <w:p>
      <w:pPr>
        <w:spacing w:before="92" w:line="222" w:lineRule="auto"/>
        <w:ind w:left="63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4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(二)、</w:t>
      </w:r>
      <w:r>
        <w:rPr>
          <w:rFonts w:ascii="FangSong" w:eastAsia="FangSong" w:hAnsi="FangSong" w:cs="FangSong"/>
          <w:spacing w:val="-2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社会责任三乙醇胺项目与计划</w:t>
      </w:r>
    </w:p>
    <w:p>
      <w:pPr>
        <w:spacing w:line="453" w:lineRule="auto"/>
        <w:rPr>
          <w:rFonts w:ascii="Arial"/>
          <w:sz w:val="21"/>
        </w:rPr>
      </w:pPr>
    </w:p>
    <w:p>
      <w:pPr>
        <w:spacing w:before="91" w:line="222" w:lineRule="auto"/>
        <w:ind w:left="591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4"/>
          <w:sz w:val="28"/>
          <w:szCs w:val="28"/>
        </w:rPr>
        <w:t>教</w:t>
      </w:r>
      <w:r>
        <w:rPr>
          <w:rFonts w:ascii="FangSong" w:eastAsia="FangSong" w:hAnsi="FangSong" w:cs="FangSong"/>
          <w:spacing w:val="-3"/>
          <w:sz w:val="28"/>
          <w:szCs w:val="28"/>
        </w:rPr>
        <w:t>育</w:t>
      </w:r>
      <w:r>
        <w:rPr>
          <w:rFonts w:ascii="FangSong" w:eastAsia="FangSong" w:hAnsi="FangSong" w:cs="FangSong"/>
          <w:spacing w:val="-2"/>
          <w:sz w:val="28"/>
          <w:szCs w:val="28"/>
        </w:rPr>
        <w:t>支持计划</w:t>
      </w:r>
    </w:p>
    <w:p>
      <w:pPr>
        <w:spacing w:before="289" w:line="411" w:lineRule="auto"/>
        <w:ind w:left="37" w:right="56" w:firstLine="561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2"/>
          <w:sz w:val="28"/>
          <w:szCs w:val="28"/>
        </w:rPr>
        <w:t>通</w:t>
      </w:r>
      <w:r>
        <w:rPr>
          <w:rFonts w:ascii="FangSong" w:eastAsia="FangSong" w:hAnsi="FangSong" w:cs="FangSong"/>
          <w:spacing w:val="-13"/>
          <w:sz w:val="28"/>
          <w:szCs w:val="28"/>
        </w:rPr>
        <w:t>过设立教育基金、提供奖学金等方式，</w:t>
      </w:r>
      <w:r>
        <w:rPr>
          <w:rFonts w:ascii="FangSong" w:eastAsia="FangSong" w:hAnsi="FangSong" w:cs="FangSong"/>
          <w:spacing w:val="-1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支持当地教育事业，</w:t>
      </w:r>
      <w:r>
        <w:rPr>
          <w:rFonts w:ascii="FangSong" w:eastAsia="FangSong" w:hAnsi="FangSong" w:cs="FangSong"/>
          <w:spacing w:val="-1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致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力于</w:t>
      </w:r>
      <w:r>
        <w:rPr>
          <w:rFonts w:ascii="FangSong" w:eastAsia="FangSong" w:hAnsi="FangSong" w:cs="FangSong"/>
          <w:spacing w:val="-4"/>
          <w:sz w:val="28"/>
          <w:szCs w:val="28"/>
        </w:rPr>
        <w:t>培养更多的优秀人才。</w:t>
      </w:r>
    </w:p>
    <w:p>
      <w:pPr>
        <w:spacing w:line="221" w:lineRule="auto"/>
        <w:ind w:left="59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"/>
          <w:sz w:val="28"/>
          <w:szCs w:val="28"/>
        </w:rPr>
        <w:t>扶贫帮困三乙醇胺项</w:t>
      </w:r>
      <w:r>
        <w:rPr>
          <w:rFonts w:ascii="FangSong" w:eastAsia="FangSong" w:hAnsi="FangSong" w:cs="FangSong"/>
          <w:spacing w:val="-1"/>
          <w:sz w:val="28"/>
          <w:szCs w:val="28"/>
        </w:rPr>
        <w:t>目</w:t>
      </w:r>
    </w:p>
    <w:p>
      <w:pPr>
        <w:spacing w:before="290" w:line="411" w:lineRule="auto"/>
        <w:ind w:left="32" w:right="56" w:firstLine="57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6"/>
          <w:sz w:val="28"/>
          <w:szCs w:val="28"/>
        </w:rPr>
        <w:t>与</w:t>
      </w:r>
      <w:r>
        <w:rPr>
          <w:rFonts w:ascii="FangSong" w:eastAsia="FangSong" w:hAnsi="FangSong" w:cs="FangSong"/>
          <w:spacing w:val="-14"/>
          <w:sz w:val="28"/>
          <w:szCs w:val="28"/>
        </w:rPr>
        <w:t>社</w:t>
      </w:r>
      <w:r>
        <w:rPr>
          <w:rFonts w:ascii="FangSong" w:eastAsia="FangSong" w:hAnsi="FangSong" w:cs="FangSong"/>
          <w:spacing w:val="-13"/>
          <w:sz w:val="28"/>
          <w:szCs w:val="28"/>
        </w:rPr>
        <w:t>区建立合作伙伴关系，</w:t>
      </w:r>
      <w:r>
        <w:rPr>
          <w:rFonts w:ascii="FangSong" w:eastAsia="FangSong" w:hAnsi="FangSong" w:cs="FangSong"/>
          <w:spacing w:val="-1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开展扶贫帮困三乙醇胺项目，</w:t>
      </w:r>
      <w:r>
        <w:rPr>
          <w:rFonts w:ascii="FangSong" w:eastAsia="FangSong" w:hAnsi="FangSong" w:cs="FangSong"/>
          <w:spacing w:val="-1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提供就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业机会、职业</w:t>
      </w:r>
      <w:r>
        <w:rPr>
          <w:rFonts w:ascii="FangSong" w:eastAsia="FangSong" w:hAnsi="FangSong" w:cs="FangSong"/>
          <w:spacing w:val="-3"/>
          <w:sz w:val="28"/>
          <w:szCs w:val="28"/>
        </w:rPr>
        <w:t>培</w:t>
      </w:r>
      <w:r>
        <w:rPr>
          <w:rFonts w:ascii="FangSong" w:eastAsia="FangSong" w:hAnsi="FangSong" w:cs="FangSong"/>
          <w:spacing w:val="-2"/>
          <w:sz w:val="28"/>
          <w:szCs w:val="28"/>
        </w:rPr>
        <w:t>训，改善当地居民生活条件。</w:t>
      </w:r>
    </w:p>
    <w:p>
      <w:pPr>
        <w:spacing w:line="222" w:lineRule="auto"/>
        <w:ind w:left="59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4"/>
          <w:sz w:val="28"/>
          <w:szCs w:val="28"/>
        </w:rPr>
        <w:t>社区</w:t>
      </w:r>
      <w:r>
        <w:rPr>
          <w:rFonts w:ascii="FangSong" w:eastAsia="FangSong" w:hAnsi="FangSong" w:cs="FangSong"/>
          <w:spacing w:val="-2"/>
          <w:sz w:val="28"/>
          <w:szCs w:val="28"/>
        </w:rPr>
        <w:t>环境改善</w:t>
      </w:r>
    </w:p>
    <w:p>
      <w:pPr>
        <w:spacing w:before="287" w:line="222" w:lineRule="auto"/>
        <w:ind w:left="591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投资</w:t>
      </w:r>
      <w:r>
        <w:rPr>
          <w:rFonts w:ascii="FangSong" w:eastAsia="FangSong" w:hAnsi="FangSong" w:cs="FangSong"/>
          <w:spacing w:val="-12"/>
          <w:sz w:val="28"/>
          <w:szCs w:val="28"/>
        </w:rPr>
        <w:t>于</w:t>
      </w:r>
      <w:r>
        <w:rPr>
          <w:rFonts w:ascii="FangSong" w:eastAsia="FangSong" w:hAnsi="FangSong" w:cs="FangSong"/>
          <w:spacing w:val="-8"/>
          <w:sz w:val="28"/>
          <w:szCs w:val="28"/>
        </w:rPr>
        <w:t>社区环境改善三乙醇胺项目，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包括植树造林、垃圾分类与</w:t>
      </w:r>
    </w:p>
    <w:p>
      <w:pPr>
        <w:sectPr>
          <w:pgSz w:w="11906" w:h="16839"/>
          <w:pgMar w:top="1431" w:right="1743" w:bottom="0" w:left="1785" w:header="0" w:footer="0" w:gutter="0"/>
          <w:pgNumType w:start="30"/>
          <w:cols w:space="708"/>
        </w:sectPr>
      </w:pPr>
    </w:p>
    <w:p>
      <w:pPr>
        <w:spacing w:before="183" w:line="222" w:lineRule="auto"/>
        <w:ind w:left="3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6"/>
          <w:sz w:val="28"/>
          <w:szCs w:val="28"/>
        </w:rPr>
        <w:t>处理</w:t>
      </w:r>
      <w:r>
        <w:rPr>
          <w:rFonts w:ascii="FangSong" w:eastAsia="FangSong" w:hAnsi="FangSong" w:cs="FangSong"/>
          <w:spacing w:val="-3"/>
          <w:sz w:val="28"/>
          <w:szCs w:val="28"/>
        </w:rPr>
        <w:t>等，提升社区居民的生活质量。</w:t>
      </w:r>
    </w:p>
    <w:p>
      <w:pPr>
        <w:spacing w:line="453" w:lineRule="auto"/>
        <w:rPr>
          <w:rFonts w:ascii="Arial"/>
          <w:sz w:val="21"/>
        </w:rPr>
      </w:pPr>
    </w:p>
    <w:p>
      <w:pPr>
        <w:spacing w:before="91" w:line="222" w:lineRule="auto"/>
        <w:ind w:left="633"/>
        <w:rPr>
          <w:rFonts w:ascii="FangSong" w:eastAsia="FangSong" w:hAnsi="FangSong" w:cs="FangSong"/>
          <w:sz w:val="28"/>
          <w:szCs w:val="28"/>
        </w:rPr>
      </w:pPr>
      <w:bookmarkStart w:id="39" w:name="_bookmark40"/>
      <w:bookmarkEnd w:id="39"/>
      <w:bookmarkStart w:id="40" w:name="_bookmark41"/>
      <w:bookmarkEnd w:id="40"/>
      <w:bookmarkStart w:id="41" w:name="_bookmark42"/>
      <w:bookmarkEnd w:id="41"/>
      <w:r>
        <w:rPr>
          <w:rFonts w:ascii="FangSong" w:eastAsia="FangSong" w:hAnsi="FangSong" w:cs="FangSong"/>
          <w:spacing w:val="-8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(</w:t>
      </w:r>
      <w:r>
        <w:rPr>
          <w:rFonts w:ascii="FangSong" w:eastAsia="FangSong" w:hAnsi="FangSong" w:cs="FangSong"/>
          <w:spacing w:val="-4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三)、可持续发展战略</w:t>
      </w:r>
    </w:p>
    <w:p>
      <w:pPr>
        <w:spacing w:line="453" w:lineRule="auto"/>
        <w:rPr>
          <w:rFonts w:ascii="Arial"/>
          <w:sz w:val="21"/>
        </w:rPr>
      </w:pPr>
    </w:p>
    <w:p>
      <w:pPr>
        <w:spacing w:before="91" w:line="222" w:lineRule="auto"/>
        <w:ind w:left="606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8"/>
          <w:sz w:val="28"/>
          <w:szCs w:val="28"/>
        </w:rPr>
        <w:t>资</w:t>
      </w:r>
      <w:r>
        <w:rPr>
          <w:rFonts w:ascii="FangSong" w:eastAsia="FangSong" w:hAnsi="FangSong" w:cs="FangSong"/>
          <w:spacing w:val="-4"/>
          <w:sz w:val="28"/>
          <w:szCs w:val="28"/>
        </w:rPr>
        <w:t>源高效利用</w:t>
      </w:r>
    </w:p>
    <w:p>
      <w:pPr>
        <w:spacing w:before="288" w:line="411" w:lineRule="auto"/>
        <w:ind w:left="32" w:right="36" w:firstLine="56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9"/>
          <w:sz w:val="28"/>
          <w:szCs w:val="28"/>
        </w:rPr>
        <w:t>致</w:t>
      </w:r>
      <w:r>
        <w:rPr>
          <w:rFonts w:ascii="FangSong" w:eastAsia="FangSong" w:hAnsi="FangSong" w:cs="FangSong"/>
          <w:spacing w:val="-13"/>
          <w:sz w:val="28"/>
          <w:szCs w:val="28"/>
        </w:rPr>
        <w:t>力于提高资源利用效率，</w:t>
      </w:r>
      <w:r>
        <w:rPr>
          <w:rFonts w:ascii="FangSong" w:eastAsia="FangSong" w:hAnsi="FangSong" w:cs="FangSong"/>
          <w:spacing w:val="-1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减少能源消耗和原材料浪费，</w:t>
      </w:r>
      <w:r>
        <w:rPr>
          <w:rFonts w:ascii="FangSong" w:eastAsia="FangSong" w:hAnsi="FangSong" w:cs="FangSong"/>
          <w:spacing w:val="-1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推动企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业</w:t>
      </w:r>
      <w:r>
        <w:rPr>
          <w:rFonts w:ascii="FangSong" w:eastAsia="FangSong" w:hAnsi="FangSong" w:cs="FangSong"/>
          <w:spacing w:val="-5"/>
          <w:sz w:val="28"/>
          <w:szCs w:val="28"/>
        </w:rPr>
        <w:t>向</w:t>
      </w:r>
      <w:r>
        <w:rPr>
          <w:rFonts w:ascii="FangSong" w:eastAsia="FangSong" w:hAnsi="FangSong" w:cs="FangSong"/>
          <w:spacing w:val="-3"/>
          <w:sz w:val="28"/>
          <w:szCs w:val="28"/>
        </w:rPr>
        <w:t>更为绿色、可持续的方向发展。</w:t>
      </w:r>
    </w:p>
    <w:p>
      <w:pPr>
        <w:spacing w:line="222" w:lineRule="auto"/>
        <w:ind w:left="59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3"/>
          <w:sz w:val="28"/>
          <w:szCs w:val="28"/>
        </w:rPr>
        <w:t>创新绿色技术</w:t>
      </w:r>
    </w:p>
    <w:p>
      <w:pPr>
        <w:spacing w:before="288" w:line="411" w:lineRule="auto"/>
        <w:ind w:left="34" w:firstLine="556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4"/>
          <w:sz w:val="28"/>
          <w:szCs w:val="28"/>
        </w:rPr>
        <w:t>投资研发绿色技术，推</w:t>
      </w:r>
      <w:r>
        <w:rPr>
          <w:rFonts w:ascii="FangSong" w:eastAsia="FangSong" w:hAnsi="FangSong" w:cs="FangSong"/>
          <w:spacing w:val="-2"/>
          <w:sz w:val="28"/>
          <w:szCs w:val="28"/>
        </w:rPr>
        <w:t>动生产方式向更环保、低碳的方向发展，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提</w:t>
      </w:r>
      <w:r>
        <w:rPr>
          <w:rFonts w:ascii="FangSong" w:eastAsia="FangSong" w:hAnsi="FangSong" w:cs="FangSong"/>
          <w:spacing w:val="-5"/>
          <w:sz w:val="28"/>
          <w:szCs w:val="28"/>
        </w:rPr>
        <w:t>高企业的生态足迹。</w:t>
      </w:r>
    </w:p>
    <w:p>
      <w:pPr>
        <w:spacing w:line="222" w:lineRule="auto"/>
        <w:ind w:left="597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4"/>
          <w:sz w:val="28"/>
          <w:szCs w:val="28"/>
        </w:rPr>
        <w:t>参</w:t>
      </w:r>
      <w:r>
        <w:rPr>
          <w:rFonts w:ascii="FangSong" w:eastAsia="FangSong" w:hAnsi="FangSong" w:cs="FangSong"/>
          <w:spacing w:val="-3"/>
          <w:sz w:val="28"/>
          <w:szCs w:val="28"/>
        </w:rPr>
        <w:t>与</w:t>
      </w:r>
      <w:r>
        <w:rPr>
          <w:rFonts w:ascii="FangSong" w:eastAsia="FangSong" w:hAnsi="FangSong" w:cs="FangSong"/>
          <w:spacing w:val="-2"/>
          <w:sz w:val="28"/>
          <w:szCs w:val="28"/>
        </w:rPr>
        <w:t>全球可持续议程</w:t>
      </w:r>
    </w:p>
    <w:p>
      <w:pPr>
        <w:spacing w:before="288" w:line="416" w:lineRule="auto"/>
        <w:ind w:left="49" w:right="36" w:firstLine="545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12"/>
          <w:sz w:val="28"/>
          <w:szCs w:val="28"/>
        </w:rPr>
        <w:t>积</w:t>
      </w:r>
      <w:r>
        <w:rPr>
          <w:rFonts w:ascii="FangSong" w:eastAsia="FangSong" w:hAnsi="FangSong" w:cs="FangSong"/>
          <w:spacing w:val="9"/>
          <w:sz w:val="28"/>
          <w:szCs w:val="28"/>
        </w:rPr>
        <w:t>极</w:t>
      </w:r>
      <w:r>
        <w:rPr>
          <w:rFonts w:ascii="FangSong" w:eastAsia="FangSong" w:hAnsi="FangSong" w:cs="FangSong"/>
          <w:spacing w:val="6"/>
          <w:sz w:val="28"/>
          <w:szCs w:val="28"/>
        </w:rPr>
        <w:t>响应全球可持续发展目标(</w:t>
      </w:r>
      <w:r>
        <w:rPr>
          <w:rFonts w:ascii="FangSong" w:eastAsia="FangSong" w:hAnsi="FangSong" w:cs="FangSong"/>
          <w:sz w:val="28"/>
          <w:szCs w:val="28"/>
        </w:rPr>
        <w:t>SDGs</w:t>
      </w:r>
      <w:r>
        <w:rPr>
          <w:rFonts w:ascii="FangSong" w:eastAsia="FangSong" w:hAnsi="FangSong" w:cs="FangSong"/>
          <w:spacing w:val="6"/>
          <w:sz w:val="28"/>
          <w:szCs w:val="28"/>
        </w:rPr>
        <w:t>)，制定符合企业实际情况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的可持续发展计划，推</w:t>
      </w:r>
      <w:r>
        <w:rPr>
          <w:rFonts w:ascii="FangSong" w:eastAsia="FangSong" w:hAnsi="FangSong" w:cs="FangSong"/>
          <w:spacing w:val="-2"/>
          <w:sz w:val="28"/>
          <w:szCs w:val="28"/>
        </w:rPr>
        <w:t>动社会、环境和经济的协同发展。</w:t>
      </w:r>
    </w:p>
    <w:p>
      <w:pPr>
        <w:spacing w:before="245" w:line="221" w:lineRule="auto"/>
        <w:ind w:left="63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6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(四</w:t>
      </w:r>
      <w:r>
        <w:rPr>
          <w:rFonts w:ascii="FangSong" w:eastAsia="FangSong" w:hAnsi="FangSong" w:cs="FangSong"/>
          <w:spacing w:val="-4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)</w:t>
      </w:r>
      <w:r>
        <w:rPr>
          <w:rFonts w:ascii="FangSong" w:eastAsia="FangSong" w:hAnsi="FangSong" w:cs="FangSong"/>
          <w:spacing w:val="-3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、节能减排与环保措施</w:t>
      </w:r>
    </w:p>
    <w:p>
      <w:pPr>
        <w:spacing w:line="454" w:lineRule="auto"/>
        <w:rPr>
          <w:rFonts w:ascii="Arial"/>
          <w:sz w:val="21"/>
        </w:rPr>
      </w:pPr>
    </w:p>
    <w:p>
      <w:pPr>
        <w:spacing w:before="92" w:line="222" w:lineRule="auto"/>
        <w:ind w:left="599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6"/>
          <w:sz w:val="28"/>
          <w:szCs w:val="28"/>
        </w:rPr>
        <w:t>节</w:t>
      </w:r>
      <w:r>
        <w:rPr>
          <w:rFonts w:ascii="FangSong" w:eastAsia="FangSong" w:hAnsi="FangSong" w:cs="FangSong"/>
          <w:spacing w:val="-4"/>
          <w:sz w:val="28"/>
          <w:szCs w:val="28"/>
        </w:rPr>
        <w:t>能</w:t>
      </w:r>
      <w:r>
        <w:rPr>
          <w:rFonts w:ascii="FangSong" w:eastAsia="FangSong" w:hAnsi="FangSong" w:cs="FangSong"/>
          <w:spacing w:val="-3"/>
          <w:sz w:val="28"/>
          <w:szCs w:val="28"/>
        </w:rPr>
        <w:t>减排目标</w:t>
      </w:r>
    </w:p>
    <w:p>
      <w:pPr>
        <w:spacing w:before="289" w:line="411" w:lineRule="auto"/>
        <w:ind w:left="35" w:right="36" w:firstLine="555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设定</w:t>
      </w:r>
      <w:r>
        <w:rPr>
          <w:rFonts w:ascii="FangSong" w:eastAsia="FangSong" w:hAnsi="FangSong" w:cs="FangSong"/>
          <w:spacing w:val="-12"/>
          <w:sz w:val="28"/>
          <w:szCs w:val="28"/>
        </w:rPr>
        <w:t>明</w:t>
      </w:r>
      <w:r>
        <w:rPr>
          <w:rFonts w:ascii="FangSong" w:eastAsia="FangSong" w:hAnsi="FangSong" w:cs="FangSong"/>
          <w:spacing w:val="-8"/>
          <w:sz w:val="28"/>
          <w:szCs w:val="28"/>
        </w:rPr>
        <w:t>确的节能减排目标，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通过优化生产工艺、提高设备效率等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手段</w:t>
      </w:r>
      <w:r>
        <w:rPr>
          <w:rFonts w:ascii="FangSong" w:eastAsia="FangSong" w:hAnsi="FangSong" w:cs="FangSong"/>
          <w:spacing w:val="-5"/>
          <w:sz w:val="28"/>
          <w:szCs w:val="28"/>
        </w:rPr>
        <w:t>，</w:t>
      </w:r>
      <w:r>
        <w:rPr>
          <w:rFonts w:ascii="FangSong" w:eastAsia="FangSong" w:hAnsi="FangSong" w:cs="FangSong"/>
          <w:spacing w:val="-3"/>
          <w:sz w:val="28"/>
          <w:szCs w:val="28"/>
        </w:rPr>
        <w:t>降低企业的能源消耗和排放。</w:t>
      </w:r>
    </w:p>
    <w:p>
      <w:pPr>
        <w:spacing w:line="222" w:lineRule="auto"/>
        <w:ind w:left="59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4"/>
          <w:sz w:val="28"/>
          <w:szCs w:val="28"/>
        </w:rPr>
        <w:t>环境</w:t>
      </w:r>
      <w:r>
        <w:rPr>
          <w:rFonts w:ascii="FangSong" w:eastAsia="FangSong" w:hAnsi="FangSong" w:cs="FangSong"/>
          <w:spacing w:val="-2"/>
          <w:sz w:val="28"/>
          <w:szCs w:val="28"/>
        </w:rPr>
        <w:t>管理体系</w:t>
      </w:r>
    </w:p>
    <w:p>
      <w:pPr>
        <w:spacing w:before="288" w:line="411" w:lineRule="auto"/>
        <w:ind w:left="32" w:right="36" w:firstLine="56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建</w:t>
      </w:r>
      <w:r>
        <w:rPr>
          <w:rFonts w:ascii="FangSong" w:eastAsia="FangSong" w:hAnsi="FangSong" w:cs="FangSong"/>
          <w:spacing w:val="-13"/>
          <w:sz w:val="28"/>
          <w:szCs w:val="28"/>
        </w:rPr>
        <w:t>立健全的环境管理体系，</w:t>
      </w:r>
      <w:r>
        <w:rPr>
          <w:rFonts w:ascii="FangSong" w:eastAsia="FangSong" w:hAnsi="FangSong" w:cs="FangSong"/>
          <w:spacing w:val="-1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遵守相关环保法规，</w:t>
      </w:r>
      <w:r>
        <w:rPr>
          <w:rFonts w:ascii="FangSong" w:eastAsia="FangSong" w:hAnsi="FangSong" w:cs="FangSong"/>
          <w:spacing w:val="-1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确保生产活动对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环</w:t>
      </w:r>
      <w:r>
        <w:rPr>
          <w:rFonts w:ascii="FangSong" w:eastAsia="FangSong" w:hAnsi="FangSong" w:cs="FangSong"/>
          <w:spacing w:val="-7"/>
          <w:sz w:val="28"/>
          <w:szCs w:val="28"/>
        </w:rPr>
        <w:t>境</w:t>
      </w:r>
      <w:r>
        <w:rPr>
          <w:rFonts w:ascii="FangSong" w:eastAsia="FangSong" w:hAnsi="FangSong" w:cs="FangSong"/>
          <w:spacing w:val="-4"/>
          <w:sz w:val="28"/>
          <w:szCs w:val="28"/>
        </w:rPr>
        <w:t>的影响得到最小化。</w:t>
      </w:r>
    </w:p>
    <w:p>
      <w:pPr>
        <w:spacing w:before="2" w:line="220" w:lineRule="auto"/>
        <w:ind w:left="59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3"/>
          <w:sz w:val="28"/>
          <w:szCs w:val="28"/>
        </w:rPr>
        <w:t>循环经济实践</w:t>
      </w:r>
    </w:p>
    <w:p>
      <w:pPr>
        <w:spacing w:before="289" w:line="221" w:lineRule="auto"/>
        <w:ind w:left="59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5"/>
          <w:sz w:val="28"/>
          <w:szCs w:val="28"/>
        </w:rPr>
        <w:t>推</w:t>
      </w:r>
      <w:r>
        <w:rPr>
          <w:rFonts w:ascii="FangSong" w:eastAsia="FangSong" w:hAnsi="FangSong" w:cs="FangSong"/>
          <w:spacing w:val="-13"/>
          <w:sz w:val="28"/>
          <w:szCs w:val="28"/>
        </w:rPr>
        <w:t>动循环经济理念，</w:t>
      </w:r>
      <w:r>
        <w:rPr>
          <w:rFonts w:ascii="FangSong" w:eastAsia="FangSong" w:hAnsi="FangSong" w:cs="FangSong"/>
          <w:spacing w:val="-1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提倡产品的再利用、再生产，</w:t>
      </w:r>
      <w:r>
        <w:rPr>
          <w:rFonts w:ascii="FangSong" w:eastAsia="FangSong" w:hAnsi="FangSong" w:cs="FangSong"/>
          <w:spacing w:val="-1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减少对资源的</w:t>
      </w:r>
    </w:p>
    <w:p>
      <w:r>
        <w:br/>
      </w:r>
      <w:r>
        <w:br/>
      </w:r>
    </w:p>
    <w:p>
      <w:pPr>
        <w:kinsoku/>
        <w:autoSpaceDE/>
        <w:autoSpaceDN/>
        <w:adjustRightInd/>
        <w:snapToGrid/>
        <w:spacing w:after="0" w:line="240" w:lineRule="auto"/>
        <w:jc w:val="left"/>
        <w:textAlignment w:val="auto"/>
        <w:rPr>
          <w:rFonts w:ascii="SimSun" w:eastAsia="SimSun" w:hAnsi="SimSun" w:cs="SimSun"/>
          <w:b/>
          <w:bCs/>
          <w:noProof w:val="0"/>
          <w:snapToGrid/>
          <w:kern w:val="0"/>
          <w:sz w:val="30"/>
          <w:szCs w:val="30"/>
        </w:rPr>
      </w:pPr>
      <w:r>
        <w:rPr>
          <w:rFonts w:ascii="SimSun" w:eastAsia="SimSun" w:hAnsi="SimSun" w:cs="SimSun"/>
          <w:b/>
          <w:bCs/>
          <w:noProof w:val="0"/>
          <w:snapToGrid/>
          <w:kern w:val="0"/>
          <w:sz w:val="30"/>
          <w:szCs w:val="30"/>
        </w:rPr>
        <w:t>以上内容仅为本文档的试下载部分，为可阅读页数的一半内容。如要下载或阅读全文，请访问：</w:t>
      </w:r>
      <w:hyperlink r:id="rId4" w:history="1">
        <w:r>
          <w:rPr>
            <w:rFonts w:ascii="SimSun" w:eastAsia="SimSun" w:hAnsi="SimSun" w:cs="SimSun"/>
            <w:b/>
            <w:bCs/>
            <w:noProof w:val="0"/>
            <w:snapToGrid/>
            <w:color w:val="0000EE"/>
            <w:kern w:val="0"/>
            <w:sz w:val="30"/>
            <w:szCs w:val="30"/>
            <w:u w:val="single" w:color="0000EE"/>
          </w:rPr>
          <w:t>https://d.book118.com/296015222220010101</w:t>
        </w:r>
      </w:hyperlink>
    </w:p>
    <w:p/>
    <w:sectPr>
      <w:pgSz w:w="11906" w:h="16839"/>
      <w:pgMar w:top="1431" w:right="1763" w:bottom="0" w:left="1785" w:header="0" w:footer="0" w:gutter="0"/>
      <w:pgNumType w:start="3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T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4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FFFF0000"/>
  </w:font>
  <w:font w:name="Microsoft JhengHei">
    <w:panose1 w:val="020B0604030504040204"/>
    <w:charset w:val="88"/>
    <w:family w:val="auto"/>
    <w:pitch w:val="default"/>
    <w:sig w:usb0="000002A7" w:usb1="28CF4400" w:usb2="00000016" w:usb3="00000000" w:csb0="00100009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defaultTabStop w:val="720"/>
  <w:characterSpacingControl w:val="doNotCompress"/>
  <w:compat>
    <w:spaceForUL/>
    <w:ulTrailSpace/>
    <w:compatSetting w:name="compatibilityMode" w:uri="http://schemas.microsoft.com/office/word" w:val="14"/>
    <w:compatSetting w:name="overrideTableStyleFontSizeAndJustification" w:uri="http://schemas.microsoft.com/office/word" w:val="0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eastAsia="Arial" w:hAnsi="Arial" w:cs="Arial"/>
        <w:snapToGrid w:val="0"/>
        <w:color w:val="000000"/>
        <w:kern w:val="0"/>
        <w:sz w:val="21"/>
        <w:szCs w:val="21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semiHidden/>
    <w:qFormat/>
    <w:pPr>
      <w:kinsoku w:val="0"/>
      <w:autoSpaceDE w:val="0"/>
      <w:autoSpaceDN w:val="0"/>
      <w:adjustRightInd w:val="0"/>
      <w:snapToGrid w:val="0"/>
      <w:spacing w:line="240" w:lineRule="atLeast"/>
      <w:jc w:val="left"/>
      <w:textAlignment w:val="baseline"/>
    </w:pPr>
    <w:rPr>
      <w:noProof/>
      <w:snapToGrid w:val="0"/>
      <w:color w:val="000000"/>
      <w:kern w:val="0"/>
    </w:rPr>
  </w:style>
  <w:style w:type="character" w:default="1" w:styleId="DefaultParagraphFont">
    <w:name w:val="Default Paragraph Font"/>
    <w:uiPriority w:val="1"/>
    <w:semiHidden/>
    <w:unhideWhenUsed/>
  </w:style>
  <w:style w:type="table" w:customStyle="1" w:styleId="TableNormal">
    <w:name w:val="Table Normal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yperlink" Target="https://d.book118.com/296015222220010101" TargetMode="External" /><Relationship Id="rId5" Type="http://schemas.openxmlformats.org/officeDocument/2006/relationships/theme" Target="theme/theme1.xml" /><Relationship Id="rId6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31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2024-03-14T08:03:20Z</vt:filetime>
  </property>
  <property fmtid="{D5CDD505-2E9C-101B-9397-08002B2CF9AE}" pid="3" name="CRO">
    <vt:lpwstr>wqlLaW5nc29mdCBQREYgdG8gV1BTIDgw</vt:lpwstr>
  </property>
</Properties>
</file>