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车载电源项目规划设计方案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349" w:history="1">
        <w:r>
          <w:rPr>
            <w:rFonts w:ascii="仿宋" w:eastAsia="仿宋" w:hAnsi="仿宋" w:cs="仿宋" w:hint="eastAsia"/>
            <w:lang w:eastAsia="zh-CN"/>
          </w:rPr>
          <w:t>序言</w:t>
        </w:r>
        <w:r>
          <w:tab/>
        </w:r>
        <w:r>
          <w:fldChar w:fldCharType="begin"/>
        </w:r>
        <w:r>
          <w:instrText xml:space="preserve"> PAGEREF _Toc3349 \h </w:instrText>
        </w:r>
        <w:r>
          <w:fldChar w:fldCharType="separate"/>
        </w:r>
        <w:r>
          <w:t>3</w:t>
        </w:r>
        <w:r>
          <w:fldChar w:fldCharType="end"/>
        </w:r>
      </w:hyperlink>
    </w:p>
    <w:p>
      <w:pPr>
        <w:pStyle w:val="TOC1"/>
        <w:tabs>
          <w:tab w:val="right" w:leader="dot" w:pos="8306"/>
        </w:tabs>
      </w:pPr>
      <w:hyperlink w:anchor="_Toc2455" w:history="1">
        <w:r>
          <w:rPr>
            <w:rFonts w:ascii="仿宋" w:eastAsia="仿宋" w:hAnsi="仿宋" w:cs="仿宋" w:hint="eastAsia"/>
            <w:lang w:eastAsia="zh-CN"/>
          </w:rPr>
          <w:t>一、车载电源项目建设背景及必要性分析</w:t>
        </w:r>
        <w:r>
          <w:tab/>
        </w:r>
        <w:r>
          <w:fldChar w:fldCharType="begin"/>
        </w:r>
        <w:r>
          <w:instrText xml:space="preserve"> PAGEREF _Toc2455 \h </w:instrText>
        </w:r>
        <w:r>
          <w:fldChar w:fldCharType="separate"/>
        </w:r>
        <w:r>
          <w:t>3</w:t>
        </w:r>
        <w:r>
          <w:fldChar w:fldCharType="end"/>
        </w:r>
      </w:hyperlink>
    </w:p>
    <w:p>
      <w:pPr>
        <w:pStyle w:val="TOC2"/>
        <w:tabs>
          <w:tab w:val="right" w:leader="dot" w:pos="8306"/>
        </w:tabs>
      </w:pPr>
      <w:hyperlink w:anchor="_Toc30290" w:history="1">
        <w:r>
          <w:rPr>
            <w:rFonts w:ascii="仿宋" w:eastAsia="仿宋" w:hAnsi="仿宋" w:cs="仿宋" w:hint="eastAsia"/>
            <w:lang w:eastAsia="zh-CN"/>
          </w:rPr>
          <w:t>(一)、车载电源项目背景分析</w:t>
        </w:r>
        <w:r>
          <w:tab/>
        </w:r>
        <w:r>
          <w:fldChar w:fldCharType="begin"/>
        </w:r>
        <w:r>
          <w:instrText xml:space="preserve"> PAGEREF _Toc30290 \h </w:instrText>
        </w:r>
        <w:r>
          <w:fldChar w:fldCharType="separate"/>
        </w:r>
        <w:r>
          <w:t>3</w:t>
        </w:r>
        <w:r>
          <w:fldChar w:fldCharType="end"/>
        </w:r>
      </w:hyperlink>
    </w:p>
    <w:p>
      <w:pPr>
        <w:pStyle w:val="TOC2"/>
        <w:tabs>
          <w:tab w:val="right" w:leader="dot" w:pos="8306"/>
        </w:tabs>
      </w:pPr>
      <w:hyperlink w:anchor="_Toc6472" w:history="1">
        <w:r>
          <w:rPr>
            <w:rFonts w:ascii="仿宋" w:eastAsia="仿宋" w:hAnsi="仿宋" w:cs="仿宋" w:hint="eastAsia"/>
            <w:lang w:eastAsia="zh-CN"/>
          </w:rPr>
          <w:t>(二)、车载电源项目建设必要性分析</w:t>
        </w:r>
        <w:r>
          <w:tab/>
        </w:r>
        <w:r>
          <w:fldChar w:fldCharType="begin"/>
        </w:r>
        <w:r>
          <w:instrText xml:space="preserve"> PAGEREF _Toc6472 \h </w:instrText>
        </w:r>
        <w:r>
          <w:fldChar w:fldCharType="separate"/>
        </w:r>
        <w:r>
          <w:t>5</w:t>
        </w:r>
        <w:r>
          <w:fldChar w:fldCharType="end"/>
        </w:r>
      </w:hyperlink>
    </w:p>
    <w:p>
      <w:pPr>
        <w:pStyle w:val="TOC1"/>
        <w:tabs>
          <w:tab w:val="right" w:leader="dot" w:pos="8306"/>
        </w:tabs>
      </w:pPr>
      <w:hyperlink w:anchor="_Toc1314" w:history="1">
        <w:r>
          <w:rPr>
            <w:rFonts w:ascii="仿宋" w:eastAsia="仿宋" w:hAnsi="仿宋" w:cs="仿宋" w:hint="eastAsia"/>
            <w:lang w:eastAsia="zh-CN"/>
          </w:rPr>
          <w:t>二、车载电源项目概论</w:t>
        </w:r>
        <w:r>
          <w:tab/>
        </w:r>
        <w:r>
          <w:fldChar w:fldCharType="begin"/>
        </w:r>
        <w:r>
          <w:instrText xml:space="preserve"> PAGEREF _Toc1314 \h </w:instrText>
        </w:r>
        <w:r>
          <w:fldChar w:fldCharType="separate"/>
        </w:r>
        <w:r>
          <w:t>6</w:t>
        </w:r>
        <w:r>
          <w:fldChar w:fldCharType="end"/>
        </w:r>
      </w:hyperlink>
    </w:p>
    <w:p>
      <w:pPr>
        <w:pStyle w:val="TOC2"/>
        <w:tabs>
          <w:tab w:val="right" w:leader="dot" w:pos="8306"/>
        </w:tabs>
      </w:pPr>
      <w:hyperlink w:anchor="_Toc21198" w:history="1">
        <w:r>
          <w:rPr>
            <w:rFonts w:ascii="仿宋" w:eastAsia="仿宋" w:hAnsi="仿宋" w:cs="仿宋" w:hint="eastAsia"/>
            <w:lang w:eastAsia="zh-CN"/>
          </w:rPr>
          <w:t>(一)、车载电源项目概况</w:t>
        </w:r>
        <w:r>
          <w:tab/>
        </w:r>
        <w:r>
          <w:fldChar w:fldCharType="begin"/>
        </w:r>
        <w:r>
          <w:instrText xml:space="preserve"> PAGEREF _Toc21198 \h </w:instrText>
        </w:r>
        <w:r>
          <w:fldChar w:fldCharType="separate"/>
        </w:r>
        <w:r>
          <w:t>6</w:t>
        </w:r>
        <w:r>
          <w:fldChar w:fldCharType="end"/>
        </w:r>
      </w:hyperlink>
    </w:p>
    <w:p>
      <w:pPr>
        <w:pStyle w:val="TOC2"/>
        <w:tabs>
          <w:tab w:val="right" w:leader="dot" w:pos="8306"/>
        </w:tabs>
      </w:pPr>
      <w:hyperlink w:anchor="_Toc18385" w:history="1">
        <w:r>
          <w:rPr>
            <w:rFonts w:ascii="仿宋" w:eastAsia="仿宋" w:hAnsi="仿宋" w:cs="仿宋" w:hint="eastAsia"/>
            <w:lang w:eastAsia="zh-CN"/>
          </w:rPr>
          <w:t>(二)、车载电源项目目标</w:t>
        </w:r>
        <w:r>
          <w:tab/>
        </w:r>
        <w:r>
          <w:fldChar w:fldCharType="begin"/>
        </w:r>
        <w:r>
          <w:instrText xml:space="preserve"> PAGEREF _Toc18385 \h </w:instrText>
        </w:r>
        <w:r>
          <w:fldChar w:fldCharType="separate"/>
        </w:r>
        <w:r>
          <w:t>8</w:t>
        </w:r>
        <w:r>
          <w:fldChar w:fldCharType="end"/>
        </w:r>
      </w:hyperlink>
    </w:p>
    <w:p>
      <w:pPr>
        <w:pStyle w:val="TOC2"/>
        <w:tabs>
          <w:tab w:val="right" w:leader="dot" w:pos="8306"/>
        </w:tabs>
      </w:pPr>
      <w:hyperlink w:anchor="_Toc22948" w:history="1">
        <w:r>
          <w:rPr>
            <w:rFonts w:ascii="仿宋" w:eastAsia="仿宋" w:hAnsi="仿宋" w:cs="仿宋" w:hint="eastAsia"/>
            <w:lang w:eastAsia="zh-CN"/>
          </w:rPr>
          <w:t>(三)、车载电源项目提出的理由</w:t>
        </w:r>
        <w:r>
          <w:tab/>
        </w:r>
        <w:r>
          <w:fldChar w:fldCharType="begin"/>
        </w:r>
        <w:r>
          <w:instrText xml:space="preserve"> PAGEREF _Toc22948 \h </w:instrText>
        </w:r>
        <w:r>
          <w:fldChar w:fldCharType="separate"/>
        </w:r>
        <w:r>
          <w:t>9</w:t>
        </w:r>
        <w:r>
          <w:fldChar w:fldCharType="end"/>
        </w:r>
      </w:hyperlink>
    </w:p>
    <w:p>
      <w:pPr>
        <w:pStyle w:val="TOC2"/>
        <w:tabs>
          <w:tab w:val="right" w:leader="dot" w:pos="8306"/>
        </w:tabs>
      </w:pPr>
      <w:hyperlink w:anchor="_Toc28865" w:history="1">
        <w:r>
          <w:rPr>
            <w:rFonts w:ascii="仿宋" w:eastAsia="仿宋" w:hAnsi="仿宋" w:cs="仿宋" w:hint="eastAsia"/>
            <w:lang w:eastAsia="zh-CN"/>
          </w:rPr>
          <w:t>(四)、车载电源项目意义</w:t>
        </w:r>
        <w:r>
          <w:tab/>
        </w:r>
        <w:r>
          <w:fldChar w:fldCharType="begin"/>
        </w:r>
        <w:r>
          <w:instrText xml:space="preserve"> PAGEREF _Toc28865 \h </w:instrText>
        </w:r>
        <w:r>
          <w:fldChar w:fldCharType="separate"/>
        </w:r>
        <w:r>
          <w:t>11</w:t>
        </w:r>
        <w:r>
          <w:fldChar w:fldCharType="end"/>
        </w:r>
      </w:hyperlink>
    </w:p>
    <w:p>
      <w:pPr>
        <w:pStyle w:val="TOC2"/>
        <w:tabs>
          <w:tab w:val="right" w:leader="dot" w:pos="8306"/>
        </w:tabs>
      </w:pPr>
      <w:hyperlink w:anchor="_Toc10266" w:history="1">
        <w:r>
          <w:rPr>
            <w:rFonts w:ascii="仿宋" w:eastAsia="仿宋" w:hAnsi="仿宋" w:cs="仿宋" w:hint="eastAsia"/>
            <w:lang w:eastAsia="zh-CN"/>
          </w:rPr>
          <w:t>(五)、车载电源项目背景</w:t>
        </w:r>
        <w:r>
          <w:tab/>
        </w:r>
        <w:r>
          <w:fldChar w:fldCharType="begin"/>
        </w:r>
        <w:r>
          <w:instrText xml:space="preserve"> PAGEREF _Toc10266 \h </w:instrText>
        </w:r>
        <w:r>
          <w:fldChar w:fldCharType="separate"/>
        </w:r>
        <w:r>
          <w:t>11</w:t>
        </w:r>
        <w:r>
          <w:fldChar w:fldCharType="end"/>
        </w:r>
      </w:hyperlink>
    </w:p>
    <w:p>
      <w:pPr>
        <w:pStyle w:val="TOC1"/>
        <w:tabs>
          <w:tab w:val="right" w:leader="dot" w:pos="8306"/>
        </w:tabs>
      </w:pPr>
      <w:hyperlink w:anchor="_Toc9397" w:history="1">
        <w:r>
          <w:rPr>
            <w:rFonts w:ascii="仿宋" w:eastAsia="仿宋" w:hAnsi="仿宋" w:cs="仿宋" w:hint="eastAsia"/>
            <w:lang w:eastAsia="zh-CN"/>
          </w:rPr>
          <w:t>三、车载电源项目文档管理</w:t>
        </w:r>
        <w:r>
          <w:tab/>
        </w:r>
        <w:r>
          <w:fldChar w:fldCharType="begin"/>
        </w:r>
        <w:r>
          <w:instrText xml:space="preserve"> PAGEREF _Toc9397 \h </w:instrText>
        </w:r>
        <w:r>
          <w:fldChar w:fldCharType="separate"/>
        </w:r>
        <w:r>
          <w:t>12</w:t>
        </w:r>
        <w:r>
          <w:fldChar w:fldCharType="end"/>
        </w:r>
      </w:hyperlink>
    </w:p>
    <w:p>
      <w:pPr>
        <w:pStyle w:val="TOC2"/>
        <w:tabs>
          <w:tab w:val="right" w:leader="dot" w:pos="8306"/>
        </w:tabs>
      </w:pPr>
      <w:hyperlink w:anchor="_Toc15589" w:history="1">
        <w:r>
          <w:rPr>
            <w:rFonts w:ascii="仿宋" w:eastAsia="仿宋" w:hAnsi="仿宋" w:cs="仿宋" w:hint="eastAsia"/>
            <w:lang w:eastAsia="zh-CN"/>
          </w:rPr>
          <w:t>(一)、文档编制与审查</w:t>
        </w:r>
        <w:r>
          <w:tab/>
        </w:r>
        <w:r>
          <w:fldChar w:fldCharType="begin"/>
        </w:r>
        <w:r>
          <w:instrText xml:space="preserve"> PAGEREF _Toc15589 \h </w:instrText>
        </w:r>
        <w:r>
          <w:fldChar w:fldCharType="separate"/>
        </w:r>
        <w:r>
          <w:t>12</w:t>
        </w:r>
        <w:r>
          <w:fldChar w:fldCharType="end"/>
        </w:r>
      </w:hyperlink>
    </w:p>
    <w:p>
      <w:pPr>
        <w:pStyle w:val="TOC2"/>
        <w:tabs>
          <w:tab w:val="right" w:leader="dot" w:pos="8306"/>
        </w:tabs>
      </w:pPr>
      <w:hyperlink w:anchor="_Toc10366" w:history="1">
        <w:r>
          <w:rPr>
            <w:rFonts w:ascii="仿宋" w:eastAsia="仿宋" w:hAnsi="仿宋" w:cs="仿宋" w:hint="eastAsia"/>
            <w:lang w:eastAsia="zh-CN"/>
          </w:rPr>
          <w:t>(二)、文档发布与分发</w:t>
        </w:r>
        <w:r>
          <w:tab/>
        </w:r>
        <w:r>
          <w:fldChar w:fldCharType="begin"/>
        </w:r>
        <w:r>
          <w:instrText xml:space="preserve"> PAGEREF _Toc10366 \h </w:instrText>
        </w:r>
        <w:r>
          <w:fldChar w:fldCharType="separate"/>
        </w:r>
        <w:r>
          <w:t>14</w:t>
        </w:r>
        <w:r>
          <w:fldChar w:fldCharType="end"/>
        </w:r>
      </w:hyperlink>
    </w:p>
    <w:p>
      <w:pPr>
        <w:pStyle w:val="TOC2"/>
        <w:tabs>
          <w:tab w:val="right" w:leader="dot" w:pos="8306"/>
        </w:tabs>
      </w:pPr>
      <w:hyperlink w:anchor="_Toc28323" w:history="1">
        <w:r>
          <w:rPr>
            <w:rFonts w:ascii="仿宋" w:eastAsia="仿宋" w:hAnsi="仿宋" w:cs="仿宋" w:hint="eastAsia"/>
            <w:lang w:eastAsia="zh-CN"/>
          </w:rPr>
          <w:t>(三)、文档存档与归档</w:t>
        </w:r>
        <w:r>
          <w:tab/>
        </w:r>
        <w:r>
          <w:fldChar w:fldCharType="begin"/>
        </w:r>
        <w:r>
          <w:instrText xml:space="preserve"> PAGEREF _Toc28323 \h </w:instrText>
        </w:r>
        <w:r>
          <w:fldChar w:fldCharType="separate"/>
        </w:r>
        <w:r>
          <w:t>14</w:t>
        </w:r>
        <w:r>
          <w:fldChar w:fldCharType="end"/>
        </w:r>
      </w:hyperlink>
    </w:p>
    <w:p>
      <w:pPr>
        <w:pStyle w:val="TOC1"/>
        <w:tabs>
          <w:tab w:val="right" w:leader="dot" w:pos="8306"/>
        </w:tabs>
      </w:pPr>
      <w:hyperlink w:anchor="_Toc20757" w:history="1">
        <w:r>
          <w:rPr>
            <w:rFonts w:ascii="仿宋" w:eastAsia="仿宋" w:hAnsi="仿宋" w:cs="仿宋" w:hint="eastAsia"/>
            <w:lang w:eastAsia="zh-CN"/>
          </w:rPr>
          <w:t>四、车载电源项目建设单位说明</w:t>
        </w:r>
        <w:r>
          <w:tab/>
        </w:r>
        <w:r>
          <w:fldChar w:fldCharType="begin"/>
        </w:r>
        <w:r>
          <w:instrText xml:space="preserve"> PAGEREF _Toc20757 \h </w:instrText>
        </w:r>
        <w:r>
          <w:fldChar w:fldCharType="separate"/>
        </w:r>
        <w:r>
          <w:t>16</w:t>
        </w:r>
        <w:r>
          <w:fldChar w:fldCharType="end"/>
        </w:r>
      </w:hyperlink>
    </w:p>
    <w:p>
      <w:pPr>
        <w:pStyle w:val="TOC2"/>
        <w:tabs>
          <w:tab w:val="right" w:leader="dot" w:pos="8306"/>
        </w:tabs>
      </w:pPr>
      <w:hyperlink w:anchor="_Toc23567" w:history="1">
        <w:r>
          <w:rPr>
            <w:rFonts w:ascii="仿宋" w:eastAsia="仿宋" w:hAnsi="仿宋" w:cs="仿宋" w:hint="eastAsia"/>
            <w:lang w:eastAsia="zh-CN"/>
          </w:rPr>
          <w:t>(一)、车载电源项目承办单位基本情况</w:t>
        </w:r>
        <w:r>
          <w:tab/>
        </w:r>
        <w:r>
          <w:fldChar w:fldCharType="begin"/>
        </w:r>
        <w:r>
          <w:instrText xml:space="preserve"> PAGEREF _Toc23567 \h </w:instrText>
        </w:r>
        <w:r>
          <w:fldChar w:fldCharType="separate"/>
        </w:r>
        <w:r>
          <w:t>16</w:t>
        </w:r>
        <w:r>
          <w:fldChar w:fldCharType="end"/>
        </w:r>
      </w:hyperlink>
    </w:p>
    <w:p>
      <w:pPr>
        <w:pStyle w:val="TOC2"/>
        <w:tabs>
          <w:tab w:val="right" w:leader="dot" w:pos="8306"/>
        </w:tabs>
      </w:pPr>
      <w:hyperlink w:anchor="_Toc29020" w:history="1">
        <w:r>
          <w:rPr>
            <w:rFonts w:ascii="仿宋" w:eastAsia="仿宋" w:hAnsi="仿宋" w:cs="仿宋" w:hint="eastAsia"/>
            <w:lang w:eastAsia="zh-CN"/>
          </w:rPr>
          <w:t>(二)、公司经济效益分析</w:t>
        </w:r>
        <w:r>
          <w:tab/>
        </w:r>
        <w:r>
          <w:fldChar w:fldCharType="begin"/>
        </w:r>
        <w:r>
          <w:instrText xml:space="preserve"> PAGEREF _Toc29020 \h </w:instrText>
        </w:r>
        <w:r>
          <w:fldChar w:fldCharType="separate"/>
        </w:r>
        <w:r>
          <w:t>16</w:t>
        </w:r>
        <w:r>
          <w:fldChar w:fldCharType="end"/>
        </w:r>
      </w:hyperlink>
    </w:p>
    <w:p>
      <w:pPr>
        <w:pStyle w:val="TOC1"/>
        <w:tabs>
          <w:tab w:val="right" w:leader="dot" w:pos="8306"/>
        </w:tabs>
      </w:pPr>
      <w:hyperlink w:anchor="_Toc26420" w:history="1">
        <w:r>
          <w:rPr>
            <w:rFonts w:ascii="仿宋" w:eastAsia="仿宋" w:hAnsi="仿宋" w:cs="仿宋" w:hint="eastAsia"/>
            <w:lang w:eastAsia="zh-CN"/>
          </w:rPr>
          <w:t>五、车载电源项目土建工程</w:t>
        </w:r>
        <w:r>
          <w:tab/>
        </w:r>
        <w:r>
          <w:fldChar w:fldCharType="begin"/>
        </w:r>
        <w:r>
          <w:instrText xml:space="preserve"> PAGEREF _Toc26420 \h </w:instrText>
        </w:r>
        <w:r>
          <w:fldChar w:fldCharType="separate"/>
        </w:r>
        <w:r>
          <w:t>17</w:t>
        </w:r>
        <w:r>
          <w:fldChar w:fldCharType="end"/>
        </w:r>
      </w:hyperlink>
    </w:p>
    <w:p>
      <w:pPr>
        <w:pStyle w:val="TOC2"/>
        <w:tabs>
          <w:tab w:val="right" w:leader="dot" w:pos="8306"/>
        </w:tabs>
      </w:pPr>
      <w:hyperlink w:anchor="_Toc6946" w:history="1">
        <w:r>
          <w:rPr>
            <w:rFonts w:ascii="仿宋" w:eastAsia="仿宋" w:hAnsi="仿宋" w:cs="仿宋" w:hint="eastAsia"/>
            <w:lang w:eastAsia="zh-CN"/>
          </w:rPr>
          <w:t>(一)、建筑工程设计原则</w:t>
        </w:r>
        <w:r>
          <w:tab/>
        </w:r>
        <w:r>
          <w:fldChar w:fldCharType="begin"/>
        </w:r>
        <w:r>
          <w:instrText xml:space="preserve"> PAGEREF _Toc6946 \h </w:instrText>
        </w:r>
        <w:r>
          <w:fldChar w:fldCharType="separate"/>
        </w:r>
        <w:r>
          <w:t>17</w:t>
        </w:r>
        <w:r>
          <w:fldChar w:fldCharType="end"/>
        </w:r>
      </w:hyperlink>
    </w:p>
    <w:p>
      <w:pPr>
        <w:pStyle w:val="TOC2"/>
        <w:tabs>
          <w:tab w:val="right" w:leader="dot" w:pos="8306"/>
        </w:tabs>
      </w:pPr>
      <w:hyperlink w:anchor="_Toc23269" w:history="1">
        <w:r>
          <w:rPr>
            <w:rFonts w:ascii="仿宋" w:eastAsia="仿宋" w:hAnsi="仿宋" w:cs="仿宋" w:hint="eastAsia"/>
            <w:lang w:eastAsia="zh-CN"/>
          </w:rPr>
          <w:t>(二)、土建工程设计年限及安全等级</w:t>
        </w:r>
        <w:r>
          <w:tab/>
        </w:r>
        <w:r>
          <w:fldChar w:fldCharType="begin"/>
        </w:r>
        <w:r>
          <w:instrText xml:space="preserve"> PAGEREF _Toc23269 \h </w:instrText>
        </w:r>
        <w:r>
          <w:fldChar w:fldCharType="separate"/>
        </w:r>
        <w:r>
          <w:t>18</w:t>
        </w:r>
        <w:r>
          <w:fldChar w:fldCharType="end"/>
        </w:r>
      </w:hyperlink>
    </w:p>
    <w:p>
      <w:pPr>
        <w:pStyle w:val="TOC2"/>
        <w:tabs>
          <w:tab w:val="right" w:leader="dot" w:pos="8306"/>
        </w:tabs>
      </w:pPr>
      <w:hyperlink w:anchor="_Toc29988" w:history="1">
        <w:r>
          <w:rPr>
            <w:rFonts w:ascii="仿宋" w:eastAsia="仿宋" w:hAnsi="仿宋" w:cs="仿宋" w:hint="eastAsia"/>
            <w:lang w:eastAsia="zh-CN"/>
          </w:rPr>
          <w:t>(三)、建筑工程设计总体要求</w:t>
        </w:r>
        <w:r>
          <w:tab/>
        </w:r>
        <w:r>
          <w:fldChar w:fldCharType="begin"/>
        </w:r>
        <w:r>
          <w:instrText xml:space="preserve"> PAGEREF _Toc29988 \h </w:instrText>
        </w:r>
        <w:r>
          <w:fldChar w:fldCharType="separate"/>
        </w:r>
        <w:r>
          <w:t>20</w:t>
        </w:r>
        <w:r>
          <w:fldChar w:fldCharType="end"/>
        </w:r>
      </w:hyperlink>
    </w:p>
    <w:p>
      <w:pPr>
        <w:pStyle w:val="TOC2"/>
        <w:tabs>
          <w:tab w:val="right" w:leader="dot" w:pos="8306"/>
        </w:tabs>
      </w:pPr>
      <w:hyperlink w:anchor="_Toc5440" w:history="1">
        <w:r>
          <w:rPr>
            <w:rFonts w:ascii="仿宋" w:eastAsia="仿宋" w:hAnsi="仿宋" w:cs="仿宋" w:hint="eastAsia"/>
            <w:lang w:eastAsia="zh-CN"/>
          </w:rPr>
          <w:t>(四)、土建工程建设指标</w:t>
        </w:r>
        <w:r>
          <w:tab/>
        </w:r>
        <w:r>
          <w:fldChar w:fldCharType="begin"/>
        </w:r>
        <w:r>
          <w:instrText xml:space="preserve"> PAGEREF _Toc5440 \h </w:instrText>
        </w:r>
        <w:r>
          <w:fldChar w:fldCharType="separate"/>
        </w:r>
        <w:r>
          <w:t>20</w:t>
        </w:r>
        <w:r>
          <w:fldChar w:fldCharType="end"/>
        </w:r>
      </w:hyperlink>
    </w:p>
    <w:p>
      <w:pPr>
        <w:pStyle w:val="TOC1"/>
        <w:tabs>
          <w:tab w:val="right" w:leader="dot" w:pos="8306"/>
        </w:tabs>
      </w:pPr>
      <w:hyperlink w:anchor="_Toc13845" w:history="1">
        <w:r>
          <w:rPr>
            <w:rFonts w:ascii="仿宋" w:eastAsia="仿宋" w:hAnsi="仿宋" w:cs="仿宋" w:hint="eastAsia"/>
            <w:lang w:eastAsia="zh-CN"/>
          </w:rPr>
          <w:t>六、工艺说明</w:t>
        </w:r>
        <w:r>
          <w:tab/>
        </w:r>
        <w:r>
          <w:fldChar w:fldCharType="begin"/>
        </w:r>
        <w:r>
          <w:instrText xml:space="preserve"> PAGEREF _Toc13845 \h </w:instrText>
        </w:r>
        <w:r>
          <w:fldChar w:fldCharType="separate"/>
        </w:r>
        <w:r>
          <w:t>21</w:t>
        </w:r>
        <w:r>
          <w:fldChar w:fldCharType="end"/>
        </w:r>
      </w:hyperlink>
    </w:p>
    <w:p>
      <w:pPr>
        <w:pStyle w:val="TOC2"/>
        <w:tabs>
          <w:tab w:val="right" w:leader="dot" w:pos="8306"/>
        </w:tabs>
      </w:pPr>
      <w:hyperlink w:anchor="_Toc9994" w:history="1">
        <w:r>
          <w:rPr>
            <w:rFonts w:ascii="仿宋" w:eastAsia="仿宋" w:hAnsi="仿宋" w:cs="仿宋" w:hint="eastAsia"/>
            <w:lang w:eastAsia="zh-CN"/>
          </w:rPr>
          <w:t>(一)、技术管理特点</w:t>
        </w:r>
        <w:r>
          <w:tab/>
        </w:r>
        <w:r>
          <w:fldChar w:fldCharType="begin"/>
        </w:r>
        <w:r>
          <w:instrText xml:space="preserve"> PAGEREF _Toc9994 \h </w:instrText>
        </w:r>
        <w:r>
          <w:fldChar w:fldCharType="separate"/>
        </w:r>
        <w:r>
          <w:t>21</w:t>
        </w:r>
        <w:r>
          <w:fldChar w:fldCharType="end"/>
        </w:r>
      </w:hyperlink>
    </w:p>
    <w:p>
      <w:pPr>
        <w:pStyle w:val="TOC2"/>
        <w:tabs>
          <w:tab w:val="right" w:leader="dot" w:pos="8306"/>
        </w:tabs>
      </w:pPr>
      <w:hyperlink w:anchor="_Toc5372" w:history="1">
        <w:r>
          <w:rPr>
            <w:rFonts w:ascii="仿宋" w:eastAsia="仿宋" w:hAnsi="仿宋" w:cs="仿宋" w:hint="eastAsia"/>
            <w:lang w:eastAsia="zh-CN"/>
          </w:rPr>
          <w:t>(二)、车载电源项目工艺技术设计方案</w:t>
        </w:r>
        <w:r>
          <w:tab/>
        </w:r>
        <w:r>
          <w:fldChar w:fldCharType="begin"/>
        </w:r>
        <w:r>
          <w:instrText xml:space="preserve"> PAGEREF _Toc5372 \h </w:instrText>
        </w:r>
        <w:r>
          <w:fldChar w:fldCharType="separate"/>
        </w:r>
        <w:r>
          <w:t>22</w:t>
        </w:r>
        <w:r>
          <w:fldChar w:fldCharType="end"/>
        </w:r>
      </w:hyperlink>
    </w:p>
    <w:p>
      <w:pPr>
        <w:pStyle w:val="TOC2"/>
        <w:tabs>
          <w:tab w:val="right" w:leader="dot" w:pos="8306"/>
        </w:tabs>
      </w:pPr>
      <w:hyperlink w:anchor="_Toc5923" w:history="1">
        <w:r>
          <w:rPr>
            <w:rFonts w:ascii="仿宋" w:eastAsia="仿宋" w:hAnsi="仿宋" w:cs="仿宋" w:hint="eastAsia"/>
            <w:lang w:eastAsia="zh-CN"/>
          </w:rPr>
          <w:t>(三)、设备选型方案</w:t>
        </w:r>
        <w:r>
          <w:tab/>
        </w:r>
        <w:r>
          <w:fldChar w:fldCharType="begin"/>
        </w:r>
        <w:r>
          <w:instrText xml:space="preserve"> PAGEREF _Toc5923 \h </w:instrText>
        </w:r>
        <w:r>
          <w:fldChar w:fldCharType="separate"/>
        </w:r>
        <w:r>
          <w:t>23</w:t>
        </w:r>
        <w:r>
          <w:fldChar w:fldCharType="end"/>
        </w:r>
      </w:hyperlink>
    </w:p>
    <w:p>
      <w:pPr>
        <w:pStyle w:val="TOC1"/>
        <w:tabs>
          <w:tab w:val="right" w:leader="dot" w:pos="8306"/>
        </w:tabs>
      </w:pPr>
      <w:hyperlink w:anchor="_Toc16742" w:history="1">
        <w:r>
          <w:rPr>
            <w:rFonts w:ascii="仿宋" w:eastAsia="仿宋" w:hAnsi="仿宋" w:cs="仿宋" w:hint="eastAsia"/>
            <w:lang w:eastAsia="zh-CN"/>
          </w:rPr>
          <w:t>七、车载电源项目计划安排</w:t>
        </w:r>
        <w:r>
          <w:tab/>
        </w:r>
        <w:r>
          <w:fldChar w:fldCharType="begin"/>
        </w:r>
        <w:r>
          <w:instrText xml:space="preserve"> PAGEREF _Toc16742 \h </w:instrText>
        </w:r>
        <w:r>
          <w:fldChar w:fldCharType="separate"/>
        </w:r>
        <w:r>
          <w:t>24</w:t>
        </w:r>
        <w:r>
          <w:fldChar w:fldCharType="end"/>
        </w:r>
      </w:hyperlink>
    </w:p>
    <w:p>
      <w:pPr>
        <w:pStyle w:val="TOC2"/>
        <w:tabs>
          <w:tab w:val="right" w:leader="dot" w:pos="8306"/>
        </w:tabs>
      </w:pPr>
      <w:hyperlink w:anchor="_Toc12902" w:history="1">
        <w:r>
          <w:rPr>
            <w:rFonts w:ascii="仿宋" w:eastAsia="仿宋" w:hAnsi="仿宋" w:cs="仿宋" w:hint="eastAsia"/>
            <w:lang w:eastAsia="zh-CN"/>
          </w:rPr>
          <w:t>(一)、建设周期</w:t>
        </w:r>
        <w:r>
          <w:tab/>
        </w:r>
        <w:r>
          <w:fldChar w:fldCharType="begin"/>
        </w:r>
        <w:r>
          <w:instrText xml:space="preserve"> PAGEREF _Toc12902 \h </w:instrText>
        </w:r>
        <w:r>
          <w:fldChar w:fldCharType="separate"/>
        </w:r>
        <w:r>
          <w:t>24</w:t>
        </w:r>
        <w:r>
          <w:fldChar w:fldCharType="end"/>
        </w:r>
      </w:hyperlink>
    </w:p>
    <w:p>
      <w:pPr>
        <w:pStyle w:val="TOC2"/>
        <w:tabs>
          <w:tab w:val="right" w:leader="dot" w:pos="8306"/>
        </w:tabs>
      </w:pPr>
      <w:hyperlink w:anchor="_Toc19003" w:history="1">
        <w:r>
          <w:rPr>
            <w:rFonts w:ascii="仿宋" w:eastAsia="仿宋" w:hAnsi="仿宋" w:cs="仿宋" w:hint="eastAsia"/>
            <w:lang w:eastAsia="zh-CN"/>
          </w:rPr>
          <w:t>(二)、建设进度</w:t>
        </w:r>
        <w:r>
          <w:tab/>
        </w:r>
        <w:r>
          <w:fldChar w:fldCharType="begin"/>
        </w:r>
        <w:r>
          <w:instrText xml:space="preserve"> PAGEREF _Toc19003 \h </w:instrText>
        </w:r>
        <w:r>
          <w:fldChar w:fldCharType="separate"/>
        </w:r>
        <w:r>
          <w:t>25</w:t>
        </w:r>
        <w:r>
          <w:fldChar w:fldCharType="end"/>
        </w:r>
      </w:hyperlink>
    </w:p>
    <w:p>
      <w:pPr>
        <w:pStyle w:val="TOC2"/>
        <w:tabs>
          <w:tab w:val="right" w:leader="dot" w:pos="8306"/>
        </w:tabs>
      </w:pPr>
      <w:hyperlink w:anchor="_Toc21419" w:history="1">
        <w:r>
          <w:rPr>
            <w:rFonts w:ascii="仿宋" w:eastAsia="仿宋" w:hAnsi="仿宋" w:cs="仿宋" w:hint="eastAsia"/>
            <w:lang w:eastAsia="zh-CN"/>
          </w:rPr>
          <w:t>(三)、进度安排注意事项</w:t>
        </w:r>
        <w:r>
          <w:tab/>
        </w:r>
        <w:r>
          <w:fldChar w:fldCharType="begin"/>
        </w:r>
        <w:r>
          <w:instrText xml:space="preserve"> PAGEREF _Toc21419 \h </w:instrText>
        </w:r>
        <w:r>
          <w:fldChar w:fldCharType="separate"/>
        </w:r>
        <w:r>
          <w:t>26</w:t>
        </w:r>
        <w:r>
          <w:fldChar w:fldCharType="end"/>
        </w:r>
      </w:hyperlink>
    </w:p>
    <w:p>
      <w:pPr>
        <w:pStyle w:val="TOC2"/>
        <w:tabs>
          <w:tab w:val="right" w:leader="dot" w:pos="8306"/>
        </w:tabs>
      </w:pPr>
      <w:hyperlink w:anchor="_Toc20543" w:history="1">
        <w:r>
          <w:rPr>
            <w:rFonts w:ascii="仿宋" w:eastAsia="仿宋" w:hAnsi="仿宋" w:cs="仿宋" w:hint="eastAsia"/>
            <w:lang w:eastAsia="zh-CN"/>
          </w:rPr>
          <w:t>(四)、人力资源配置</w:t>
        </w:r>
        <w:r>
          <w:tab/>
        </w:r>
        <w:r>
          <w:fldChar w:fldCharType="begin"/>
        </w:r>
        <w:r>
          <w:instrText xml:space="preserve"> PAGEREF _Toc20543 \h </w:instrText>
        </w:r>
        <w:r>
          <w:fldChar w:fldCharType="separate"/>
        </w:r>
        <w:r>
          <w:t>28</w:t>
        </w:r>
        <w:r>
          <w:fldChar w:fldCharType="end"/>
        </w:r>
      </w:hyperlink>
    </w:p>
    <w:p>
      <w:pPr>
        <w:pStyle w:val="TOC1"/>
        <w:tabs>
          <w:tab w:val="right" w:leader="dot" w:pos="8306"/>
        </w:tabs>
      </w:pPr>
      <w:hyperlink w:anchor="_Toc11467" w:history="1">
        <w:r>
          <w:rPr>
            <w:rFonts w:ascii="仿宋" w:eastAsia="仿宋" w:hAnsi="仿宋" w:cs="仿宋" w:hint="eastAsia"/>
            <w:lang w:eastAsia="zh-CN"/>
          </w:rPr>
          <w:t>八、车载电源项目社会影响</w:t>
        </w:r>
        <w:r>
          <w:tab/>
        </w:r>
        <w:r>
          <w:fldChar w:fldCharType="begin"/>
        </w:r>
        <w:r>
          <w:instrText xml:space="preserve"> PAGEREF _Toc11467 \h </w:instrText>
        </w:r>
        <w:r>
          <w:fldChar w:fldCharType="separate"/>
        </w:r>
        <w:r>
          <w:t>29</w:t>
        </w:r>
        <w:r>
          <w:fldChar w:fldCharType="end"/>
        </w:r>
      </w:hyperlink>
    </w:p>
    <w:p>
      <w:pPr>
        <w:pStyle w:val="TOC2"/>
        <w:tabs>
          <w:tab w:val="right" w:leader="dot" w:pos="8306"/>
        </w:tabs>
      </w:pPr>
      <w:hyperlink w:anchor="_Toc2428" w:history="1">
        <w:r>
          <w:rPr>
            <w:rFonts w:ascii="仿宋" w:eastAsia="仿宋" w:hAnsi="仿宋" w:cs="仿宋" w:hint="eastAsia"/>
            <w:lang w:eastAsia="zh-CN"/>
          </w:rPr>
          <w:t>(一)、社会责任与义务</w:t>
        </w:r>
        <w:r>
          <w:tab/>
        </w:r>
        <w:r>
          <w:fldChar w:fldCharType="begin"/>
        </w:r>
        <w:r>
          <w:instrText xml:space="preserve"> PAGEREF _Toc2428 \h </w:instrText>
        </w:r>
        <w:r>
          <w:fldChar w:fldCharType="separate"/>
        </w:r>
        <w:r>
          <w:t>29</w:t>
        </w:r>
        <w:r>
          <w:fldChar w:fldCharType="end"/>
        </w:r>
      </w:hyperlink>
    </w:p>
    <w:p>
      <w:pPr>
        <w:pStyle w:val="TOC2"/>
        <w:tabs>
          <w:tab w:val="right" w:leader="dot" w:pos="8306"/>
        </w:tabs>
      </w:pPr>
      <w:hyperlink w:anchor="_Toc8407" w:history="1">
        <w:r>
          <w:rPr>
            <w:rFonts w:ascii="仿宋" w:eastAsia="仿宋" w:hAnsi="仿宋" w:cs="仿宋" w:hint="eastAsia"/>
            <w:lang w:eastAsia="zh-CN"/>
          </w:rPr>
          <w:t>(二)、社会参与与沟通</w:t>
        </w:r>
        <w:r>
          <w:tab/>
        </w:r>
        <w:r>
          <w:fldChar w:fldCharType="begin"/>
        </w:r>
        <w:r>
          <w:instrText xml:space="preserve"> PAGEREF _Toc8407 \h </w:instrText>
        </w:r>
        <w:r>
          <w:fldChar w:fldCharType="separate"/>
        </w:r>
        <w:r>
          <w:t>29</w:t>
        </w:r>
        <w:r>
          <w:fldChar w:fldCharType="end"/>
        </w:r>
      </w:hyperlink>
    </w:p>
    <w:p>
      <w:pPr>
        <w:pStyle w:val="TOC1"/>
        <w:tabs>
          <w:tab w:val="right" w:leader="dot" w:pos="8306"/>
        </w:tabs>
      </w:pPr>
      <w:hyperlink w:anchor="_Toc1328" w:history="1">
        <w:r>
          <w:rPr>
            <w:rFonts w:ascii="仿宋" w:eastAsia="仿宋" w:hAnsi="仿宋" w:cs="仿宋" w:hint="eastAsia"/>
            <w:lang w:eastAsia="zh-CN"/>
          </w:rPr>
          <w:t>九、车载电源项目环境影响分析</w:t>
        </w:r>
        <w:r>
          <w:tab/>
        </w:r>
        <w:r>
          <w:fldChar w:fldCharType="begin"/>
        </w:r>
        <w:r>
          <w:instrText xml:space="preserve"> PAGEREF _Toc1328 \h </w:instrText>
        </w:r>
        <w:r>
          <w:fldChar w:fldCharType="separate"/>
        </w:r>
        <w:r>
          <w:t>30</w:t>
        </w:r>
        <w:r>
          <w:fldChar w:fldCharType="end"/>
        </w:r>
      </w:hyperlink>
    </w:p>
    <w:p>
      <w:pPr>
        <w:pStyle w:val="TOC2"/>
        <w:tabs>
          <w:tab w:val="right" w:leader="dot" w:pos="8306"/>
        </w:tabs>
      </w:pPr>
      <w:hyperlink w:anchor="_Toc217" w:history="1">
        <w:r>
          <w:rPr>
            <w:rFonts w:ascii="仿宋" w:eastAsia="仿宋" w:hAnsi="仿宋" w:cs="仿宋" w:hint="eastAsia"/>
            <w:lang w:eastAsia="zh-CN"/>
          </w:rPr>
          <w:t>(一)、建设区域环境质量现状</w:t>
        </w:r>
        <w:r>
          <w:tab/>
        </w:r>
        <w:r>
          <w:fldChar w:fldCharType="begin"/>
        </w:r>
        <w:r>
          <w:instrText xml:space="preserve"> PAGEREF _Toc217 \h </w:instrText>
        </w:r>
        <w:r>
          <w:fldChar w:fldCharType="separate"/>
        </w:r>
        <w:r>
          <w:t>30</w:t>
        </w:r>
        <w:r>
          <w:fldChar w:fldCharType="end"/>
        </w:r>
      </w:hyperlink>
    </w:p>
    <w:p>
      <w:pPr>
        <w:pStyle w:val="TOC2"/>
        <w:tabs>
          <w:tab w:val="right" w:leader="dot" w:pos="8306"/>
        </w:tabs>
      </w:pPr>
      <w:hyperlink w:anchor="_Toc23538" w:history="1">
        <w:r>
          <w:rPr>
            <w:rFonts w:ascii="仿宋" w:eastAsia="仿宋" w:hAnsi="仿宋" w:cs="仿宋" w:hint="eastAsia"/>
            <w:lang w:eastAsia="zh-CN"/>
          </w:rPr>
          <w:t>(二)、建设期环境保护</w:t>
        </w:r>
        <w:r>
          <w:tab/>
        </w:r>
        <w:r>
          <w:fldChar w:fldCharType="begin"/>
        </w:r>
        <w:r>
          <w:instrText xml:space="preserve"> PAGEREF _Toc23538 \h </w:instrText>
        </w:r>
        <w:r>
          <w:fldChar w:fldCharType="separate"/>
        </w:r>
        <w:r>
          <w:t>32</w:t>
        </w:r>
        <w:r>
          <w:fldChar w:fldCharType="end"/>
        </w:r>
      </w:hyperlink>
    </w:p>
    <w:p>
      <w:pPr>
        <w:pStyle w:val="TOC2"/>
        <w:tabs>
          <w:tab w:val="right" w:leader="dot" w:pos="8306"/>
        </w:tabs>
      </w:pPr>
      <w:hyperlink w:anchor="_Toc18398" w:history="1">
        <w:r>
          <w:rPr>
            <w:rFonts w:ascii="仿宋" w:eastAsia="仿宋" w:hAnsi="仿宋" w:cs="仿宋" w:hint="eastAsia"/>
            <w:lang w:eastAsia="zh-CN"/>
          </w:rPr>
          <w:t>(三)、运营期环境保护</w:t>
        </w:r>
        <w:r>
          <w:tab/>
        </w:r>
        <w:r>
          <w:fldChar w:fldCharType="begin"/>
        </w:r>
        <w:r>
          <w:instrText xml:space="preserve"> PAGEREF _Toc18398 \h </w:instrText>
        </w:r>
        <w:r>
          <w:fldChar w:fldCharType="separate"/>
        </w:r>
        <w:r>
          <w:t>33</w:t>
        </w:r>
        <w:r>
          <w:fldChar w:fldCharType="end"/>
        </w:r>
      </w:hyperlink>
    </w:p>
    <w:p>
      <w:pPr>
        <w:pStyle w:val="TOC2"/>
        <w:tabs>
          <w:tab w:val="right" w:leader="dot" w:pos="8306"/>
        </w:tabs>
      </w:pPr>
      <w:hyperlink w:anchor="_Toc5668" w:history="1">
        <w:r>
          <w:rPr>
            <w:rFonts w:ascii="仿宋" w:eastAsia="仿宋" w:hAnsi="仿宋" w:cs="仿宋" w:hint="eastAsia"/>
            <w:lang w:eastAsia="zh-CN"/>
          </w:rPr>
          <w:t>(四)、车载电源项目建设对区域经济的影响</w:t>
        </w:r>
        <w:r>
          <w:tab/>
        </w:r>
        <w:r>
          <w:fldChar w:fldCharType="begin"/>
        </w:r>
        <w:r>
          <w:instrText xml:space="preserve"> PAGEREF _Toc5668 \h </w:instrText>
        </w:r>
        <w:r>
          <w:fldChar w:fldCharType="separate"/>
        </w:r>
        <w:r>
          <w:t>34</w:t>
        </w:r>
        <w:r>
          <w:fldChar w:fldCharType="end"/>
        </w:r>
      </w:hyperlink>
    </w:p>
    <w:p>
      <w:pPr>
        <w:pStyle w:val="TOC2"/>
        <w:tabs>
          <w:tab w:val="right" w:leader="dot" w:pos="8306"/>
        </w:tabs>
      </w:pPr>
      <w:hyperlink w:anchor="_Toc6175" w:history="1">
        <w:r>
          <w:rPr>
            <w:rFonts w:ascii="仿宋" w:eastAsia="仿宋" w:hAnsi="仿宋" w:cs="仿宋" w:hint="eastAsia"/>
            <w:lang w:eastAsia="zh-CN"/>
          </w:rPr>
          <w:t>(五)、废弃物处理</w:t>
        </w:r>
        <w:r>
          <w:tab/>
        </w:r>
        <w:r>
          <w:fldChar w:fldCharType="begin"/>
        </w:r>
        <w:r>
          <w:instrText xml:space="preserve"> PAGEREF _Toc6175 \h </w:instrText>
        </w:r>
        <w:r>
          <w:fldChar w:fldCharType="separate"/>
        </w:r>
        <w:r>
          <w:t>36</w:t>
        </w:r>
        <w:r>
          <w:fldChar w:fldCharType="end"/>
        </w:r>
      </w:hyperlink>
    </w:p>
    <w:p>
      <w:pPr>
        <w:pStyle w:val="TOC2"/>
        <w:tabs>
          <w:tab w:val="right" w:leader="dot" w:pos="8306"/>
        </w:tabs>
      </w:pPr>
      <w:hyperlink w:anchor="_Toc8955" w:history="1">
        <w:r>
          <w:rPr>
            <w:rFonts w:ascii="仿宋" w:eastAsia="仿宋" w:hAnsi="仿宋" w:cs="仿宋" w:hint="eastAsia"/>
            <w:lang w:eastAsia="zh-CN"/>
          </w:rPr>
          <w:t>(六)、特殊环境影响分析</w:t>
        </w:r>
        <w:r>
          <w:tab/>
        </w:r>
        <w:r>
          <w:fldChar w:fldCharType="begin"/>
        </w:r>
        <w:r>
          <w:instrText xml:space="preserve"> PAGEREF _Toc8955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75" w:history="1">
        <w:r>
          <w:rPr>
            <w:rFonts w:ascii="仿宋" w:eastAsia="仿宋" w:hAnsi="仿宋" w:cs="仿宋" w:hint="eastAsia"/>
            <w:lang w:eastAsia="zh-CN"/>
          </w:rPr>
          <w:t>(七)、清洁生产</w:t>
        </w:r>
        <w:r>
          <w:tab/>
        </w:r>
        <w:r>
          <w:fldChar w:fldCharType="begin"/>
        </w:r>
        <w:r>
          <w:instrText xml:space="preserve"> PAGEREF _Toc2675 \h </w:instrText>
        </w:r>
        <w:r>
          <w:fldChar w:fldCharType="separate"/>
        </w:r>
        <w:r>
          <w:t>39</w:t>
        </w:r>
        <w:r>
          <w:fldChar w:fldCharType="end"/>
        </w:r>
      </w:hyperlink>
    </w:p>
    <w:p>
      <w:pPr>
        <w:pStyle w:val="TOC2"/>
        <w:tabs>
          <w:tab w:val="right" w:leader="dot" w:pos="8306"/>
        </w:tabs>
      </w:pPr>
      <w:hyperlink w:anchor="_Toc19604" w:history="1">
        <w:r>
          <w:rPr>
            <w:rFonts w:ascii="仿宋" w:eastAsia="仿宋" w:hAnsi="仿宋" w:cs="仿宋" w:hint="eastAsia"/>
            <w:lang w:eastAsia="zh-CN"/>
          </w:rPr>
          <w:t>(八)、环境保护综合评价</w:t>
        </w:r>
        <w:r>
          <w:tab/>
        </w:r>
        <w:r>
          <w:fldChar w:fldCharType="begin"/>
        </w:r>
        <w:r>
          <w:instrText xml:space="preserve"> PAGEREF _Toc19604 \h </w:instrText>
        </w:r>
        <w:r>
          <w:fldChar w:fldCharType="separate"/>
        </w:r>
        <w:r>
          <w:t>40</w:t>
        </w:r>
        <w:r>
          <w:fldChar w:fldCharType="end"/>
        </w:r>
      </w:hyperlink>
    </w:p>
    <w:p>
      <w:pPr>
        <w:pStyle w:val="TOC1"/>
        <w:tabs>
          <w:tab w:val="right" w:leader="dot" w:pos="8306"/>
        </w:tabs>
      </w:pPr>
      <w:hyperlink w:anchor="_Toc10882" w:history="1">
        <w:r>
          <w:rPr>
            <w:rFonts w:ascii="仿宋" w:eastAsia="仿宋" w:hAnsi="仿宋" w:cs="仿宋" w:hint="eastAsia"/>
            <w:lang w:eastAsia="zh-CN"/>
          </w:rPr>
          <w:t>十、车载电源项目财务管理</w:t>
        </w:r>
        <w:r>
          <w:tab/>
        </w:r>
        <w:r>
          <w:fldChar w:fldCharType="begin"/>
        </w:r>
        <w:r>
          <w:instrText xml:space="preserve"> PAGEREF _Toc10882 \h </w:instrText>
        </w:r>
        <w:r>
          <w:fldChar w:fldCharType="separate"/>
        </w:r>
        <w:r>
          <w:t>41</w:t>
        </w:r>
        <w:r>
          <w:fldChar w:fldCharType="end"/>
        </w:r>
      </w:hyperlink>
    </w:p>
    <w:p>
      <w:pPr>
        <w:pStyle w:val="TOC2"/>
        <w:tabs>
          <w:tab w:val="right" w:leader="dot" w:pos="8306"/>
        </w:tabs>
      </w:pPr>
      <w:hyperlink w:anchor="_Toc14839" w:history="1">
        <w:r>
          <w:rPr>
            <w:rFonts w:ascii="仿宋" w:eastAsia="仿宋" w:hAnsi="仿宋" w:cs="仿宋" w:hint="eastAsia"/>
            <w:lang w:eastAsia="zh-CN"/>
          </w:rPr>
          <w:t>(一)、资金需求大</w:t>
        </w:r>
        <w:r>
          <w:tab/>
        </w:r>
        <w:r>
          <w:fldChar w:fldCharType="begin"/>
        </w:r>
        <w:r>
          <w:instrText xml:space="preserve"> PAGEREF _Toc14839 \h </w:instrText>
        </w:r>
        <w:r>
          <w:fldChar w:fldCharType="separate"/>
        </w:r>
        <w:r>
          <w:t>41</w:t>
        </w:r>
        <w:r>
          <w:fldChar w:fldCharType="end"/>
        </w:r>
      </w:hyperlink>
    </w:p>
    <w:p>
      <w:pPr>
        <w:pStyle w:val="TOC2"/>
        <w:tabs>
          <w:tab w:val="right" w:leader="dot" w:pos="8306"/>
        </w:tabs>
      </w:pPr>
      <w:hyperlink w:anchor="_Toc3400" w:history="1">
        <w:r>
          <w:rPr>
            <w:rFonts w:ascii="仿宋" w:eastAsia="仿宋" w:hAnsi="仿宋" w:cs="仿宋" w:hint="eastAsia"/>
            <w:lang w:eastAsia="zh-CN"/>
          </w:rPr>
          <w:t>(二)、研发周期长</w:t>
        </w:r>
        <w:r>
          <w:tab/>
        </w:r>
        <w:r>
          <w:fldChar w:fldCharType="begin"/>
        </w:r>
        <w:r>
          <w:instrText xml:space="preserve"> PAGEREF _Toc3400 \h </w:instrText>
        </w:r>
        <w:r>
          <w:fldChar w:fldCharType="separate"/>
        </w:r>
        <w:r>
          <w:t>42</w:t>
        </w:r>
        <w:r>
          <w:fldChar w:fldCharType="end"/>
        </w:r>
      </w:hyperlink>
    </w:p>
    <w:p>
      <w:pPr>
        <w:pStyle w:val="TOC2"/>
        <w:tabs>
          <w:tab w:val="right" w:leader="dot" w:pos="8306"/>
        </w:tabs>
      </w:pPr>
      <w:hyperlink w:anchor="_Toc22010" w:history="1">
        <w:r>
          <w:rPr>
            <w:rFonts w:ascii="仿宋" w:eastAsia="仿宋" w:hAnsi="仿宋" w:cs="仿宋" w:hint="eastAsia"/>
            <w:lang w:eastAsia="zh-CN"/>
          </w:rPr>
          <w:t>(三)、市场风险大</w:t>
        </w:r>
        <w:r>
          <w:tab/>
        </w:r>
        <w:r>
          <w:fldChar w:fldCharType="begin"/>
        </w:r>
        <w:r>
          <w:instrText xml:space="preserve"> PAGEREF _Toc22010 \h </w:instrText>
        </w:r>
        <w:r>
          <w:fldChar w:fldCharType="separate"/>
        </w:r>
        <w:r>
          <w:t>43</w:t>
        </w:r>
        <w:r>
          <w:fldChar w:fldCharType="end"/>
        </w:r>
      </w:hyperlink>
    </w:p>
    <w:p>
      <w:pPr>
        <w:pStyle w:val="TOC2"/>
        <w:tabs>
          <w:tab w:val="right" w:leader="dot" w:pos="8306"/>
        </w:tabs>
      </w:pPr>
      <w:hyperlink w:anchor="_Toc7395" w:history="1">
        <w:r>
          <w:rPr>
            <w:rFonts w:ascii="仿宋" w:eastAsia="仿宋" w:hAnsi="仿宋" w:cs="仿宋" w:hint="eastAsia"/>
            <w:lang w:eastAsia="zh-CN"/>
          </w:rPr>
          <w:t>(四)、利润率高</w:t>
        </w:r>
        <w:r>
          <w:tab/>
        </w:r>
        <w:r>
          <w:fldChar w:fldCharType="begin"/>
        </w:r>
        <w:r>
          <w:instrText xml:space="preserve"> PAGEREF _Toc7395 \h </w:instrText>
        </w:r>
        <w:r>
          <w:fldChar w:fldCharType="separate"/>
        </w:r>
        <w:r>
          <w:t>46</w:t>
        </w:r>
        <w:r>
          <w:fldChar w:fldCharType="end"/>
        </w:r>
      </w:hyperlink>
    </w:p>
    <w:p>
      <w:pPr>
        <w:pStyle w:val="TOC1"/>
        <w:tabs>
          <w:tab w:val="right" w:leader="dot" w:pos="8306"/>
        </w:tabs>
      </w:pPr>
      <w:hyperlink w:anchor="_Toc27226" w:history="1">
        <w:r>
          <w:rPr>
            <w:rFonts w:ascii="仿宋" w:eastAsia="仿宋" w:hAnsi="仿宋" w:cs="仿宋" w:hint="eastAsia"/>
            <w:lang w:eastAsia="zh-CN"/>
          </w:rPr>
          <w:t>十一、车载电源项目创新与研发</w:t>
        </w:r>
        <w:r>
          <w:tab/>
        </w:r>
        <w:r>
          <w:fldChar w:fldCharType="begin"/>
        </w:r>
        <w:r>
          <w:instrText xml:space="preserve"> PAGEREF _Toc27226 \h </w:instrText>
        </w:r>
        <w:r>
          <w:fldChar w:fldCharType="separate"/>
        </w:r>
        <w:r>
          <w:t>48</w:t>
        </w:r>
        <w:r>
          <w:fldChar w:fldCharType="end"/>
        </w:r>
      </w:hyperlink>
    </w:p>
    <w:p>
      <w:pPr>
        <w:pStyle w:val="TOC2"/>
        <w:tabs>
          <w:tab w:val="right" w:leader="dot" w:pos="8306"/>
        </w:tabs>
      </w:pPr>
      <w:hyperlink w:anchor="_Toc19409" w:history="1">
        <w:r>
          <w:rPr>
            <w:rFonts w:ascii="仿宋" w:eastAsia="仿宋" w:hAnsi="仿宋" w:cs="仿宋" w:hint="eastAsia"/>
            <w:lang w:eastAsia="zh-CN"/>
          </w:rPr>
          <w:t>(一)、创新策略与方向</w:t>
        </w:r>
        <w:r>
          <w:tab/>
        </w:r>
        <w:r>
          <w:fldChar w:fldCharType="begin"/>
        </w:r>
        <w:r>
          <w:instrText xml:space="preserve"> PAGEREF _Toc19409 \h </w:instrText>
        </w:r>
        <w:r>
          <w:fldChar w:fldCharType="separate"/>
        </w:r>
        <w:r>
          <w:t>48</w:t>
        </w:r>
        <w:r>
          <w:fldChar w:fldCharType="end"/>
        </w:r>
      </w:hyperlink>
    </w:p>
    <w:p>
      <w:pPr>
        <w:pStyle w:val="TOC2"/>
        <w:tabs>
          <w:tab w:val="right" w:leader="dot" w:pos="8306"/>
        </w:tabs>
      </w:pPr>
      <w:hyperlink w:anchor="_Toc30857" w:history="1">
        <w:r>
          <w:rPr>
            <w:rFonts w:ascii="仿宋" w:eastAsia="仿宋" w:hAnsi="仿宋" w:cs="仿宋" w:hint="eastAsia"/>
            <w:lang w:eastAsia="zh-CN"/>
          </w:rPr>
          <w:t>(二)、研发规划与投入</w:t>
        </w:r>
        <w:r>
          <w:tab/>
        </w:r>
        <w:r>
          <w:fldChar w:fldCharType="begin"/>
        </w:r>
        <w:r>
          <w:instrText xml:space="preserve"> PAGEREF _Toc30857 \h </w:instrText>
        </w:r>
        <w:r>
          <w:fldChar w:fldCharType="separate"/>
        </w:r>
        <w:r>
          <w:t>49</w:t>
        </w:r>
        <w:r>
          <w:fldChar w:fldCharType="end"/>
        </w:r>
      </w:hyperlink>
    </w:p>
    <w:p>
      <w:pPr>
        <w:pStyle w:val="TOC1"/>
        <w:tabs>
          <w:tab w:val="right" w:leader="dot" w:pos="8306"/>
        </w:tabs>
      </w:pPr>
      <w:hyperlink w:anchor="_Toc13052" w:history="1">
        <w:r>
          <w:rPr>
            <w:rFonts w:ascii="仿宋" w:eastAsia="仿宋" w:hAnsi="仿宋" w:cs="仿宋" w:hint="eastAsia"/>
            <w:lang w:eastAsia="zh-CN"/>
          </w:rPr>
          <w:t>十二、车载电源项目人力资源管理</w:t>
        </w:r>
        <w:r>
          <w:tab/>
        </w:r>
        <w:r>
          <w:fldChar w:fldCharType="begin"/>
        </w:r>
        <w:r>
          <w:instrText xml:space="preserve"> PAGEREF _Toc13052 \h </w:instrText>
        </w:r>
        <w:r>
          <w:fldChar w:fldCharType="separate"/>
        </w:r>
        <w:r>
          <w:t>51</w:t>
        </w:r>
        <w:r>
          <w:fldChar w:fldCharType="end"/>
        </w:r>
      </w:hyperlink>
    </w:p>
    <w:p>
      <w:pPr>
        <w:pStyle w:val="TOC2"/>
        <w:tabs>
          <w:tab w:val="right" w:leader="dot" w:pos="8306"/>
        </w:tabs>
      </w:pPr>
      <w:hyperlink w:anchor="_Toc26112" w:history="1">
        <w:r>
          <w:rPr>
            <w:rFonts w:ascii="仿宋" w:eastAsia="仿宋" w:hAnsi="仿宋" w:cs="仿宋" w:hint="eastAsia"/>
            <w:lang w:eastAsia="zh-CN"/>
          </w:rPr>
          <w:t>(一)、建立健全的预算管理制度</w:t>
        </w:r>
        <w:r>
          <w:tab/>
        </w:r>
        <w:r>
          <w:fldChar w:fldCharType="begin"/>
        </w:r>
        <w:r>
          <w:instrText xml:space="preserve"> PAGEREF _Toc26112 \h </w:instrText>
        </w:r>
        <w:r>
          <w:fldChar w:fldCharType="separate"/>
        </w:r>
        <w:r>
          <w:t>51</w:t>
        </w:r>
        <w:r>
          <w:fldChar w:fldCharType="end"/>
        </w:r>
      </w:hyperlink>
    </w:p>
    <w:p>
      <w:pPr>
        <w:pStyle w:val="TOC2"/>
        <w:tabs>
          <w:tab w:val="right" w:leader="dot" w:pos="8306"/>
        </w:tabs>
      </w:pPr>
      <w:hyperlink w:anchor="_Toc31050" w:history="1">
        <w:r>
          <w:rPr>
            <w:rFonts w:ascii="仿宋" w:eastAsia="仿宋" w:hAnsi="仿宋" w:cs="仿宋" w:hint="eastAsia"/>
            <w:lang w:eastAsia="zh-CN"/>
          </w:rPr>
          <w:t>(二)、加强资金流动监控</w:t>
        </w:r>
        <w:r>
          <w:tab/>
        </w:r>
        <w:r>
          <w:fldChar w:fldCharType="begin"/>
        </w:r>
        <w:r>
          <w:instrText xml:space="preserve"> PAGEREF _Toc31050 \h </w:instrText>
        </w:r>
        <w:r>
          <w:fldChar w:fldCharType="separate"/>
        </w:r>
        <w:r>
          <w:t>53</w:t>
        </w:r>
        <w:r>
          <w:fldChar w:fldCharType="end"/>
        </w:r>
      </w:hyperlink>
    </w:p>
    <w:p>
      <w:pPr>
        <w:pStyle w:val="TOC2"/>
        <w:tabs>
          <w:tab w:val="right" w:leader="dot" w:pos="8306"/>
        </w:tabs>
      </w:pPr>
      <w:hyperlink w:anchor="_Toc27" w:history="1">
        <w:r>
          <w:rPr>
            <w:rFonts w:ascii="仿宋" w:eastAsia="仿宋" w:hAnsi="仿宋" w:cs="仿宋" w:hint="eastAsia"/>
            <w:lang w:eastAsia="zh-CN"/>
          </w:rPr>
          <w:t>(三)、制定完善的风险控制机制</w:t>
        </w:r>
        <w:r>
          <w:tab/>
        </w:r>
        <w:r>
          <w:fldChar w:fldCharType="begin"/>
        </w:r>
        <w:r>
          <w:instrText xml:space="preserve"> PAGEREF _Toc27 \h </w:instrText>
        </w:r>
        <w:r>
          <w:fldChar w:fldCharType="separate"/>
        </w:r>
        <w:r>
          <w:t>54</w:t>
        </w:r>
        <w:r>
          <w:fldChar w:fldCharType="end"/>
        </w:r>
      </w:hyperlink>
    </w:p>
    <w:p>
      <w:pPr>
        <w:pStyle w:val="TOC2"/>
        <w:tabs>
          <w:tab w:val="right" w:leader="dot" w:pos="8306"/>
        </w:tabs>
      </w:pPr>
      <w:hyperlink w:anchor="_Toc6283" w:history="1">
        <w:r>
          <w:rPr>
            <w:rFonts w:ascii="仿宋" w:eastAsia="仿宋" w:hAnsi="仿宋" w:cs="仿宋" w:hint="eastAsia"/>
            <w:lang w:eastAsia="zh-CN"/>
          </w:rPr>
          <w:t>(四)、优化成本管理</w:t>
        </w:r>
        <w:r>
          <w:tab/>
        </w:r>
        <w:r>
          <w:fldChar w:fldCharType="begin"/>
        </w:r>
        <w:r>
          <w:instrText xml:space="preserve"> PAGEREF _Toc6283 \h </w:instrText>
        </w:r>
        <w:r>
          <w:fldChar w:fldCharType="separate"/>
        </w:r>
        <w:r>
          <w:t>55</w:t>
        </w:r>
        <w:r>
          <w:fldChar w:fldCharType="end"/>
        </w:r>
      </w:hyperlink>
    </w:p>
    <w:p>
      <w:pPr>
        <w:pStyle w:val="TOC1"/>
        <w:tabs>
          <w:tab w:val="right" w:leader="dot" w:pos="8306"/>
        </w:tabs>
      </w:pPr>
      <w:hyperlink w:anchor="_Toc15297" w:history="1">
        <w:r>
          <w:rPr>
            <w:rFonts w:ascii="仿宋" w:eastAsia="仿宋" w:hAnsi="仿宋" w:cs="仿宋" w:hint="eastAsia"/>
            <w:lang w:eastAsia="zh-CN"/>
          </w:rPr>
          <w:t>十三、利益相关者分析与沟通计划</w:t>
        </w:r>
        <w:r>
          <w:tab/>
        </w:r>
        <w:r>
          <w:fldChar w:fldCharType="begin"/>
        </w:r>
        <w:r>
          <w:instrText xml:space="preserve"> PAGEREF _Toc15297 \h </w:instrText>
        </w:r>
        <w:r>
          <w:fldChar w:fldCharType="separate"/>
        </w:r>
        <w:r>
          <w:t>56</w:t>
        </w:r>
        <w:r>
          <w:fldChar w:fldCharType="end"/>
        </w:r>
      </w:hyperlink>
    </w:p>
    <w:p>
      <w:pPr>
        <w:pStyle w:val="TOC2"/>
        <w:tabs>
          <w:tab w:val="right" w:leader="dot" w:pos="8306"/>
        </w:tabs>
      </w:pPr>
      <w:hyperlink w:anchor="_Toc29435" w:history="1">
        <w:r>
          <w:rPr>
            <w:rFonts w:ascii="仿宋" w:eastAsia="仿宋" w:hAnsi="仿宋" w:cs="仿宋" w:hint="eastAsia"/>
            <w:lang w:eastAsia="zh-CN"/>
          </w:rPr>
          <w:t>(一)、利益相关者分析</w:t>
        </w:r>
        <w:r>
          <w:tab/>
        </w:r>
        <w:r>
          <w:fldChar w:fldCharType="begin"/>
        </w:r>
        <w:r>
          <w:instrText xml:space="preserve"> PAGEREF _Toc29435 \h </w:instrText>
        </w:r>
        <w:r>
          <w:fldChar w:fldCharType="separate"/>
        </w:r>
        <w:r>
          <w:t>56</w:t>
        </w:r>
        <w:r>
          <w:fldChar w:fldCharType="end"/>
        </w:r>
      </w:hyperlink>
    </w:p>
    <w:p>
      <w:pPr>
        <w:pStyle w:val="TOC2"/>
        <w:tabs>
          <w:tab w:val="right" w:leader="dot" w:pos="8306"/>
        </w:tabs>
      </w:pPr>
      <w:hyperlink w:anchor="_Toc30571" w:history="1">
        <w:r>
          <w:rPr>
            <w:rFonts w:ascii="仿宋" w:eastAsia="仿宋" w:hAnsi="仿宋" w:cs="仿宋" w:hint="eastAsia"/>
            <w:lang w:eastAsia="zh-CN"/>
          </w:rPr>
          <w:t>(二)、沟通计划</w:t>
        </w:r>
        <w:r>
          <w:tab/>
        </w:r>
        <w:r>
          <w:fldChar w:fldCharType="begin"/>
        </w:r>
        <w:r>
          <w:instrText xml:space="preserve"> PAGEREF _Toc30571 \h </w:instrText>
        </w:r>
        <w:r>
          <w:fldChar w:fldCharType="separate"/>
        </w:r>
        <w:r>
          <w:t>58</w:t>
        </w:r>
        <w:r>
          <w:fldChar w:fldCharType="end"/>
        </w:r>
      </w:hyperlink>
    </w:p>
    <w:p>
      <w:pPr>
        <w:pStyle w:val="TOC1"/>
        <w:tabs>
          <w:tab w:val="right" w:leader="dot" w:pos="8306"/>
        </w:tabs>
      </w:pPr>
      <w:hyperlink w:anchor="_Toc1459" w:history="1">
        <w:r>
          <w:rPr>
            <w:rFonts w:ascii="仿宋" w:eastAsia="仿宋" w:hAnsi="仿宋" w:cs="仿宋" w:hint="eastAsia"/>
            <w:lang w:eastAsia="zh-CN"/>
          </w:rPr>
          <w:t>十四、车载电源项目实施保障措施</w:t>
        </w:r>
        <w:r>
          <w:tab/>
        </w:r>
        <w:r>
          <w:fldChar w:fldCharType="begin"/>
        </w:r>
        <w:r>
          <w:instrText xml:space="preserve"> PAGEREF _Toc1459 \h </w:instrText>
        </w:r>
        <w:r>
          <w:fldChar w:fldCharType="separate"/>
        </w:r>
        <w:r>
          <w:t>59</w:t>
        </w:r>
        <w:r>
          <w:fldChar w:fldCharType="end"/>
        </w:r>
      </w:hyperlink>
    </w:p>
    <w:p>
      <w:pPr>
        <w:pStyle w:val="TOC2"/>
        <w:tabs>
          <w:tab w:val="right" w:leader="dot" w:pos="8306"/>
        </w:tabs>
      </w:pPr>
      <w:hyperlink w:anchor="_Toc31302" w:history="1">
        <w:r>
          <w:rPr>
            <w:rFonts w:ascii="仿宋" w:eastAsia="仿宋" w:hAnsi="仿宋" w:cs="仿宋" w:hint="eastAsia"/>
            <w:lang w:eastAsia="zh-CN"/>
          </w:rPr>
          <w:t>(一)、车载电源项目实施保障机制</w:t>
        </w:r>
        <w:r>
          <w:tab/>
        </w:r>
        <w:r>
          <w:fldChar w:fldCharType="begin"/>
        </w:r>
        <w:r>
          <w:instrText xml:space="preserve"> PAGEREF _Toc31302 \h </w:instrText>
        </w:r>
        <w:r>
          <w:fldChar w:fldCharType="separate"/>
        </w:r>
        <w:r>
          <w:t>59</w:t>
        </w:r>
        <w:r>
          <w:fldChar w:fldCharType="end"/>
        </w:r>
      </w:hyperlink>
    </w:p>
    <w:p>
      <w:pPr>
        <w:pStyle w:val="TOC2"/>
        <w:tabs>
          <w:tab w:val="right" w:leader="dot" w:pos="8306"/>
        </w:tabs>
      </w:pPr>
      <w:hyperlink w:anchor="_Toc10171" w:history="1">
        <w:r>
          <w:rPr>
            <w:rFonts w:ascii="仿宋" w:eastAsia="仿宋" w:hAnsi="仿宋" w:cs="仿宋" w:hint="eastAsia"/>
            <w:lang w:eastAsia="zh-CN"/>
          </w:rPr>
          <w:t>(二)、车载电源项目法律合规要求</w:t>
        </w:r>
        <w:r>
          <w:tab/>
        </w:r>
        <w:r>
          <w:fldChar w:fldCharType="begin"/>
        </w:r>
        <w:r>
          <w:instrText xml:space="preserve"> PAGEREF _Toc10171 \h </w:instrText>
        </w:r>
        <w:r>
          <w:fldChar w:fldCharType="separate"/>
        </w:r>
        <w:r>
          <w:t>62</w:t>
        </w:r>
        <w:r>
          <w:fldChar w:fldCharType="end"/>
        </w:r>
      </w:hyperlink>
    </w:p>
    <w:p>
      <w:pPr>
        <w:pStyle w:val="TOC2"/>
        <w:tabs>
          <w:tab w:val="right" w:leader="dot" w:pos="8306"/>
        </w:tabs>
      </w:pPr>
      <w:hyperlink w:anchor="_Toc388" w:history="1">
        <w:r>
          <w:rPr>
            <w:rFonts w:ascii="仿宋" w:eastAsia="仿宋" w:hAnsi="仿宋" w:cs="仿宋" w:hint="eastAsia"/>
            <w:lang w:eastAsia="zh-CN"/>
          </w:rPr>
          <w:t>(三)、车载电源项目合同管理与法律事务</w:t>
        </w:r>
        <w:r>
          <w:tab/>
        </w:r>
        <w:r>
          <w:fldChar w:fldCharType="begin"/>
        </w:r>
        <w:r>
          <w:instrText xml:space="preserve"> PAGEREF _Toc388 \h </w:instrText>
        </w:r>
        <w:r>
          <w:fldChar w:fldCharType="separate"/>
        </w:r>
        <w:r>
          <w:t>66</w:t>
        </w:r>
        <w:r>
          <w:fldChar w:fldCharType="end"/>
        </w:r>
      </w:hyperlink>
    </w:p>
    <w:p>
      <w:pPr>
        <w:pStyle w:val="TOC2"/>
        <w:tabs>
          <w:tab w:val="right" w:leader="dot" w:pos="8306"/>
        </w:tabs>
      </w:pPr>
      <w:hyperlink w:anchor="_Toc671" w:history="1">
        <w:r>
          <w:rPr>
            <w:rFonts w:ascii="仿宋" w:eastAsia="仿宋" w:hAnsi="仿宋" w:cs="仿宋" w:hint="eastAsia"/>
            <w:lang w:eastAsia="zh-CN"/>
          </w:rPr>
          <w:t>(四)、车载电源项目知识产权保护策略</w:t>
        </w:r>
        <w:r>
          <w:tab/>
        </w:r>
        <w:r>
          <w:fldChar w:fldCharType="begin"/>
        </w:r>
        <w:r>
          <w:instrText xml:space="preserve"> PAGEREF _Toc671 \h </w:instrText>
        </w:r>
        <w:r>
          <w:fldChar w:fldCharType="separate"/>
        </w:r>
        <w:r>
          <w:t>73</w:t>
        </w:r>
        <w:r>
          <w:fldChar w:fldCharType="end"/>
        </w:r>
      </w:hyperlink>
    </w:p>
    <w:p>
      <w:pPr>
        <w:pStyle w:val="TOC1"/>
        <w:tabs>
          <w:tab w:val="right" w:leader="dot" w:pos="8306"/>
        </w:tabs>
      </w:pPr>
      <w:hyperlink w:anchor="_Toc29978" w:history="1">
        <w:r>
          <w:rPr>
            <w:rFonts w:ascii="仿宋" w:eastAsia="仿宋" w:hAnsi="仿宋" w:cs="仿宋" w:hint="eastAsia"/>
            <w:lang w:eastAsia="zh-CN"/>
          </w:rPr>
          <w:t>十五、车载电源项目工程方案分析</w:t>
        </w:r>
        <w:r>
          <w:tab/>
        </w:r>
        <w:r>
          <w:fldChar w:fldCharType="begin"/>
        </w:r>
        <w:r>
          <w:instrText xml:space="preserve"> PAGEREF _Toc29978 \h </w:instrText>
        </w:r>
        <w:r>
          <w:fldChar w:fldCharType="separate"/>
        </w:r>
        <w:r>
          <w:t>75</w:t>
        </w:r>
        <w:r>
          <w:fldChar w:fldCharType="end"/>
        </w:r>
      </w:hyperlink>
    </w:p>
    <w:p>
      <w:pPr>
        <w:pStyle w:val="TOC2"/>
        <w:tabs>
          <w:tab w:val="right" w:leader="dot" w:pos="8306"/>
        </w:tabs>
      </w:pPr>
      <w:hyperlink w:anchor="_Toc6323" w:history="1">
        <w:r>
          <w:rPr>
            <w:rFonts w:ascii="仿宋" w:eastAsia="仿宋" w:hAnsi="仿宋" w:cs="仿宋" w:hint="eastAsia"/>
            <w:lang w:eastAsia="zh-CN"/>
          </w:rPr>
          <w:t>(一)、建筑工程设计原则</w:t>
        </w:r>
        <w:r>
          <w:tab/>
        </w:r>
        <w:r>
          <w:fldChar w:fldCharType="begin"/>
        </w:r>
        <w:r>
          <w:instrText xml:space="preserve"> PAGEREF _Toc6323 \h </w:instrText>
        </w:r>
        <w:r>
          <w:fldChar w:fldCharType="separate"/>
        </w:r>
        <w:r>
          <w:t>75</w:t>
        </w:r>
        <w:r>
          <w:fldChar w:fldCharType="end"/>
        </w:r>
      </w:hyperlink>
    </w:p>
    <w:p>
      <w:pPr>
        <w:pStyle w:val="TOC2"/>
        <w:tabs>
          <w:tab w:val="right" w:leader="dot" w:pos="8306"/>
        </w:tabs>
      </w:pPr>
      <w:hyperlink w:anchor="_Toc26489" w:history="1">
        <w:r>
          <w:rPr>
            <w:rFonts w:ascii="仿宋" w:eastAsia="仿宋" w:hAnsi="仿宋" w:cs="仿宋" w:hint="eastAsia"/>
            <w:lang w:eastAsia="zh-CN"/>
          </w:rPr>
          <w:t>(二)、土建工程建设指标</w:t>
        </w:r>
        <w:r>
          <w:tab/>
        </w:r>
        <w:r>
          <w:fldChar w:fldCharType="begin"/>
        </w:r>
        <w:r>
          <w:instrText xml:space="preserve"> PAGEREF _Toc26489 \h </w:instrText>
        </w:r>
        <w:r>
          <w:fldChar w:fldCharType="separate"/>
        </w:r>
        <w:r>
          <w:t>78</w:t>
        </w:r>
        <w:r>
          <w:fldChar w:fldCharType="end"/>
        </w:r>
      </w:hyperlink>
    </w:p>
    <w:p>
      <w:pPr>
        <w:pStyle w:val="TOC1"/>
        <w:tabs>
          <w:tab w:val="right" w:leader="dot" w:pos="8306"/>
        </w:tabs>
      </w:pPr>
      <w:hyperlink w:anchor="_Toc3688" w:history="1">
        <w:r>
          <w:rPr>
            <w:rFonts w:ascii="仿宋" w:eastAsia="仿宋" w:hAnsi="仿宋" w:cs="仿宋" w:hint="eastAsia"/>
            <w:lang w:eastAsia="zh-CN"/>
          </w:rPr>
          <w:t>十六、车载电源项目变更管理</w:t>
        </w:r>
        <w:r>
          <w:tab/>
        </w:r>
        <w:r>
          <w:fldChar w:fldCharType="begin"/>
        </w:r>
        <w:r>
          <w:instrText xml:space="preserve"> PAGEREF _Toc3688 \h </w:instrText>
        </w:r>
        <w:r>
          <w:fldChar w:fldCharType="separate"/>
        </w:r>
        <w:r>
          <w:t>80</w:t>
        </w:r>
        <w:r>
          <w:fldChar w:fldCharType="end"/>
        </w:r>
      </w:hyperlink>
    </w:p>
    <w:p>
      <w:pPr>
        <w:pStyle w:val="TOC2"/>
        <w:tabs>
          <w:tab w:val="right" w:leader="dot" w:pos="8306"/>
        </w:tabs>
      </w:pPr>
      <w:hyperlink w:anchor="_Toc24580" w:history="1">
        <w:r>
          <w:rPr>
            <w:rFonts w:ascii="仿宋" w:eastAsia="仿宋" w:hAnsi="仿宋" w:cs="仿宋" w:hint="eastAsia"/>
            <w:lang w:eastAsia="zh-CN"/>
          </w:rPr>
          <w:t>(一)、变更申请与评估</w:t>
        </w:r>
        <w:r>
          <w:tab/>
        </w:r>
        <w:r>
          <w:fldChar w:fldCharType="begin"/>
        </w:r>
        <w:r>
          <w:instrText xml:space="preserve"> PAGEREF _Toc24580 \h </w:instrText>
        </w:r>
        <w:r>
          <w:fldChar w:fldCharType="separate"/>
        </w:r>
        <w:r>
          <w:t>80</w:t>
        </w:r>
        <w:r>
          <w:fldChar w:fldCharType="end"/>
        </w:r>
      </w:hyperlink>
    </w:p>
    <w:p>
      <w:pPr>
        <w:pStyle w:val="TOC2"/>
        <w:tabs>
          <w:tab w:val="right" w:leader="dot" w:pos="8306"/>
        </w:tabs>
      </w:pPr>
      <w:hyperlink w:anchor="_Toc22372" w:history="1">
        <w:r>
          <w:rPr>
            <w:rFonts w:ascii="仿宋" w:eastAsia="仿宋" w:hAnsi="仿宋" w:cs="仿宋" w:hint="eastAsia"/>
            <w:lang w:eastAsia="zh-CN"/>
          </w:rPr>
          <w:t>(二)、变更实施与控制</w:t>
        </w:r>
        <w:r>
          <w:tab/>
        </w:r>
        <w:r>
          <w:fldChar w:fldCharType="begin"/>
        </w:r>
        <w:r>
          <w:instrText xml:space="preserve"> PAGEREF _Toc22372 \h </w:instrText>
        </w:r>
        <w:r>
          <w:fldChar w:fldCharType="separate"/>
        </w:r>
        <w:r>
          <w:t>80</w:t>
        </w:r>
        <w:r>
          <w:fldChar w:fldCharType="end"/>
        </w:r>
      </w:hyperlink>
    </w:p>
    <w:p>
      <w:pPr>
        <w:pStyle w:val="TOC1"/>
        <w:tabs>
          <w:tab w:val="right" w:leader="dot" w:pos="8306"/>
        </w:tabs>
      </w:pPr>
      <w:hyperlink w:anchor="_Toc11863" w:history="1">
        <w:r>
          <w:rPr>
            <w:rFonts w:ascii="仿宋" w:eastAsia="仿宋" w:hAnsi="仿宋" w:cs="仿宋" w:hint="eastAsia"/>
            <w:lang w:eastAsia="zh-CN"/>
          </w:rPr>
          <w:t>十七、风险识别与分类</w:t>
        </w:r>
        <w:r>
          <w:tab/>
        </w:r>
        <w:r>
          <w:fldChar w:fldCharType="begin"/>
        </w:r>
        <w:r>
          <w:instrText xml:space="preserve"> PAGEREF _Toc11863 \h </w:instrText>
        </w:r>
        <w:r>
          <w:fldChar w:fldCharType="separate"/>
        </w:r>
        <w:r>
          <w:t>81</w:t>
        </w:r>
        <w:r>
          <w:fldChar w:fldCharType="end"/>
        </w:r>
      </w:hyperlink>
    </w:p>
    <w:p>
      <w:pPr>
        <w:pStyle w:val="TOC2"/>
        <w:tabs>
          <w:tab w:val="right" w:leader="dot" w:pos="8306"/>
        </w:tabs>
      </w:pPr>
      <w:hyperlink w:anchor="_Toc11577" w:history="1">
        <w:r>
          <w:rPr>
            <w:rFonts w:ascii="仿宋" w:eastAsia="仿宋" w:hAnsi="仿宋" w:cs="仿宋" w:hint="eastAsia"/>
            <w:lang w:eastAsia="zh-CN"/>
          </w:rPr>
          <w:t>(一)、风险识别</w:t>
        </w:r>
        <w:r>
          <w:tab/>
        </w:r>
        <w:r>
          <w:fldChar w:fldCharType="begin"/>
        </w:r>
        <w:r>
          <w:instrText xml:space="preserve"> PAGEREF _Toc11577 \h </w:instrText>
        </w:r>
        <w:r>
          <w:fldChar w:fldCharType="separate"/>
        </w:r>
        <w:r>
          <w:t>81</w:t>
        </w:r>
        <w:r>
          <w:fldChar w:fldCharType="end"/>
        </w:r>
      </w:hyperlink>
    </w:p>
    <w:p>
      <w:pPr>
        <w:pStyle w:val="TOC2"/>
        <w:tabs>
          <w:tab w:val="right" w:leader="dot" w:pos="8306"/>
        </w:tabs>
      </w:pPr>
      <w:hyperlink w:anchor="_Toc13461" w:history="1">
        <w:r>
          <w:rPr>
            <w:rFonts w:ascii="仿宋" w:eastAsia="仿宋" w:hAnsi="仿宋" w:cs="仿宋" w:hint="eastAsia"/>
            <w:lang w:eastAsia="zh-CN"/>
          </w:rPr>
          <w:t>(二)、风险分类</w:t>
        </w:r>
        <w:r>
          <w:tab/>
        </w:r>
        <w:r>
          <w:fldChar w:fldCharType="begin"/>
        </w:r>
        <w:r>
          <w:instrText xml:space="preserve"> PAGEREF _Toc13461 \h </w:instrText>
        </w:r>
        <w:r>
          <w:fldChar w:fldCharType="separate"/>
        </w:r>
        <w:r>
          <w:t>82</w:t>
        </w:r>
        <w:r>
          <w:fldChar w:fldCharType="end"/>
        </w:r>
      </w:hyperlink>
    </w:p>
    <w:p>
      <w:pPr>
        <w:pStyle w:val="TOC1"/>
        <w:tabs>
          <w:tab w:val="right" w:leader="dot" w:pos="8306"/>
        </w:tabs>
      </w:pPr>
      <w:hyperlink w:anchor="_Toc9452" w:history="1">
        <w:r>
          <w:rPr>
            <w:rFonts w:ascii="仿宋" w:eastAsia="仿宋" w:hAnsi="仿宋" w:cs="仿宋" w:hint="eastAsia"/>
            <w:lang w:eastAsia="zh-CN"/>
          </w:rPr>
          <w:t>十八、营销与推广策略</w:t>
        </w:r>
        <w:r>
          <w:tab/>
        </w:r>
        <w:r>
          <w:fldChar w:fldCharType="begin"/>
        </w:r>
        <w:r>
          <w:instrText xml:space="preserve"> PAGEREF _Toc9452 \h </w:instrText>
        </w:r>
        <w:r>
          <w:fldChar w:fldCharType="separate"/>
        </w:r>
        <w:r>
          <w:t>84</w:t>
        </w:r>
        <w:r>
          <w:fldChar w:fldCharType="end"/>
        </w:r>
      </w:hyperlink>
    </w:p>
    <w:p>
      <w:pPr>
        <w:pStyle w:val="TOC2"/>
        <w:tabs>
          <w:tab w:val="right" w:leader="dot" w:pos="8306"/>
        </w:tabs>
      </w:pPr>
      <w:hyperlink w:anchor="_Toc18776" w:history="1">
        <w:r>
          <w:rPr>
            <w:rFonts w:ascii="仿宋" w:eastAsia="仿宋" w:hAnsi="仿宋" w:cs="仿宋" w:hint="eastAsia"/>
            <w:lang w:eastAsia="zh-CN"/>
          </w:rPr>
          <w:t>(一)、产品/服务定位与特点</w:t>
        </w:r>
        <w:r>
          <w:tab/>
        </w:r>
        <w:r>
          <w:fldChar w:fldCharType="begin"/>
        </w:r>
        <w:r>
          <w:instrText xml:space="preserve"> PAGEREF _Toc18776 \h </w:instrText>
        </w:r>
        <w:r>
          <w:fldChar w:fldCharType="separate"/>
        </w:r>
        <w:r>
          <w:t>84</w:t>
        </w:r>
        <w:r>
          <w:fldChar w:fldCharType="end"/>
        </w:r>
      </w:hyperlink>
    </w:p>
    <w:p>
      <w:pPr>
        <w:pStyle w:val="TOC2"/>
        <w:tabs>
          <w:tab w:val="right" w:leader="dot" w:pos="8306"/>
        </w:tabs>
      </w:pPr>
      <w:hyperlink w:anchor="_Toc8625" w:history="1">
        <w:r>
          <w:rPr>
            <w:rFonts w:ascii="仿宋" w:eastAsia="仿宋" w:hAnsi="仿宋" w:cs="仿宋" w:hint="eastAsia"/>
            <w:lang w:eastAsia="zh-CN"/>
          </w:rPr>
          <w:t>(二)、市场定位与竞争分析</w:t>
        </w:r>
        <w:r>
          <w:tab/>
        </w:r>
        <w:r>
          <w:fldChar w:fldCharType="begin"/>
        </w:r>
        <w:r>
          <w:instrText xml:space="preserve"> PAGEREF _Toc8625 \h </w:instrText>
        </w:r>
        <w:r>
          <w:fldChar w:fldCharType="separate"/>
        </w:r>
        <w:r>
          <w:t>85</w:t>
        </w:r>
        <w:r>
          <w:fldChar w:fldCharType="end"/>
        </w:r>
      </w:hyperlink>
    </w:p>
    <w:p>
      <w:pPr>
        <w:pStyle w:val="TOC2"/>
        <w:tabs>
          <w:tab w:val="right" w:leader="dot" w:pos="8306"/>
        </w:tabs>
      </w:pPr>
      <w:hyperlink w:anchor="_Toc5629" w:history="1">
        <w:r>
          <w:rPr>
            <w:rFonts w:ascii="仿宋" w:eastAsia="仿宋" w:hAnsi="仿宋" w:cs="仿宋" w:hint="eastAsia"/>
            <w:lang w:eastAsia="zh-CN"/>
          </w:rPr>
          <w:t>(三)、营销渠道与策略</w:t>
        </w:r>
        <w:r>
          <w:tab/>
        </w:r>
        <w:r>
          <w:fldChar w:fldCharType="begin"/>
        </w:r>
        <w:r>
          <w:instrText xml:space="preserve"> PAGEREF _Toc5629 \h </w:instrText>
        </w:r>
        <w:r>
          <w:fldChar w:fldCharType="separate"/>
        </w:r>
        <w:r>
          <w:t>87</w:t>
        </w:r>
        <w:r>
          <w:fldChar w:fldCharType="end"/>
        </w:r>
      </w:hyperlink>
    </w:p>
    <w:p>
      <w:pPr>
        <w:pStyle w:val="TOC2"/>
        <w:tabs>
          <w:tab w:val="right" w:leader="dot" w:pos="8306"/>
        </w:tabs>
      </w:pPr>
      <w:hyperlink w:anchor="_Toc5764" w:history="1">
        <w:r>
          <w:rPr>
            <w:rFonts w:ascii="仿宋" w:eastAsia="仿宋" w:hAnsi="仿宋" w:cs="仿宋" w:hint="eastAsia"/>
            <w:lang w:eastAsia="zh-CN"/>
          </w:rPr>
          <w:t>(四)、推广与宣传活动</w:t>
        </w:r>
        <w:r>
          <w:tab/>
        </w:r>
        <w:r>
          <w:fldChar w:fldCharType="begin"/>
        </w:r>
        <w:r>
          <w:instrText xml:space="preserve"> PAGEREF _Toc5764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34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455"/>
      <w:r>
        <w:rPr>
          <w:rFonts w:ascii="仿宋" w:eastAsia="仿宋" w:hAnsi="仿宋" w:cs="仿宋" w:hint="eastAsia"/>
          <w:sz w:val="28"/>
          <w:lang w:eastAsia="zh-CN"/>
        </w:rPr>
        <w:t>一、车载电源项目建设背景及必要性分析</w:t>
      </w:r>
      <w:bookmarkEnd w:id="2"/>
    </w:p>
    <w:p>
      <w:pPr>
        <w:pStyle w:val="Heading2"/>
        <w:rPr>
          <w:rFonts w:ascii="仿宋" w:eastAsia="仿宋" w:hAnsi="仿宋" w:cs="仿宋" w:hint="eastAsia"/>
          <w:lang w:eastAsia="zh-CN"/>
        </w:rPr>
      </w:pPr>
      <w:bookmarkStart w:id="3" w:name="_Toc30290"/>
      <w:r>
        <w:rPr>
          <w:rFonts w:ascii="仿宋" w:eastAsia="仿宋" w:hAnsi="仿宋" w:cs="仿宋" w:hint="eastAsia"/>
          <w:lang w:eastAsia="zh-CN"/>
        </w:rPr>
        <w:t>(一)、车载电源项目背景分析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车载电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车载电源项目在这个潮流中的定位。同时，我们将关注行业内涌现的新兴机遇，以便车载电源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车载电源项目提供了强大的发展动力。我们将聚焦于行业内最新的技术发展趋势，包括但不限于人工智能、大数据分析、物联网等领域。通过深度的技术研究，我们将确保车载电源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车载电源项目发展的源泉。我们将投入更多的精力对市场需求进行深入剖析，超越表面的需求，深入挖掘潜在的市场痛点和机遇。通过对市场需求的细致了解，车载电源项目将更有针对性地设计解决方案，满足市场的多样化需求，从而更好地促进车载电源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车载电源项目战略至关重要。我们将对竞争态势进行更为深入的分析，包括但不限于市场份额、产品特点、客户满意度等多个维度。通过深度的竞争分析，车载电源项目将能够更准确地把握市场脉搏，制定具有竞争力的车载电源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车载电源项目的发展具有直接的影响。我们将进行更为全面的法规和政策分析，了解行业发展中的潜在法律风险和合规挑战。通过充分了解和遵守相关法规，车载电源项目将确保在法律框架内合法合规运营，为车载电源项目的稳健发展提供有力支持。</w:t>
      </w:r>
    </w:p>
    <w:p>
      <w:pPr>
        <w:pStyle w:val="Heading2"/>
        <w:ind w:firstLine="560" w:firstLineChars="200"/>
        <w:rPr>
          <w:rFonts w:ascii="仿宋" w:eastAsia="仿宋" w:hAnsi="仿宋" w:cs="仿宋" w:hint="eastAsia"/>
          <w:sz w:val="28"/>
          <w:lang w:eastAsia="zh-CN"/>
        </w:rPr>
      </w:pPr>
      <w:bookmarkStart w:id="4" w:name="_Toc6472"/>
      <w:r>
        <w:rPr>
          <w:rFonts w:ascii="仿宋" w:eastAsia="仿宋" w:hAnsi="仿宋" w:cs="仿宋" w:hint="eastAsia"/>
          <w:sz w:val="28"/>
          <w:lang w:eastAsia="zh-CN"/>
        </w:rPr>
        <w:t>(二)、车载电源项目建设必要性分析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建设的迫切性源于对行业发展趋势的深刻洞察。我们正处于一个行业变革的时代，科技创新、数字化转型成为企业发展的关键动力。车载电源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建设不仅仅是为了跟上潮流，更是为了通过技术创新推动企业的持续发展。通过引入先进的技术和解决方案，车载电源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车载电源项目的建设成为必然选择，通过提高产品质量、拓展服务领域，从而在竞争中获得更多的机会。车载电源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车载电源项目建设的必要性体现在对客户需求更精准的满足。通过车载电源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建设的背后是对企业持续创新的追求。只有通过不断创新，企业才能在竞争中立于不败之地。车载电源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14"/>
      <w:r>
        <w:rPr>
          <w:rFonts w:ascii="仿宋" w:eastAsia="仿宋" w:hAnsi="仿宋" w:cs="仿宋" w:hint="eastAsia"/>
          <w:sz w:val="28"/>
          <w:lang w:eastAsia="zh-CN"/>
        </w:rPr>
        <w:t>二、车载电源项目概论</w:t>
      </w:r>
      <w:bookmarkEnd w:id="5"/>
    </w:p>
    <w:p>
      <w:pPr>
        <w:pStyle w:val="Heading2"/>
        <w:rPr>
          <w:rFonts w:ascii="仿宋" w:eastAsia="仿宋" w:hAnsi="仿宋" w:cs="仿宋" w:hint="eastAsia"/>
          <w:lang w:eastAsia="zh-CN"/>
        </w:rPr>
      </w:pPr>
      <w:bookmarkStart w:id="6" w:name="_Toc21198"/>
      <w:r>
        <w:rPr>
          <w:rFonts w:ascii="仿宋" w:eastAsia="仿宋" w:hAnsi="仿宋" w:cs="仿宋" w:hint="eastAsia"/>
          <w:lang w:eastAsia="zh-CN"/>
        </w:rPr>
        <w:t>(一)、车载电源项目概况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的起源追溯至对市场的深入洞察。市场的不断演变与变革为车载电源项目提供了难得的机遇。当前市场存在的需求缺口和变革的大环境共同构成了车载电源项目的背景。这个车载电源项目旨在充分利用市场机遇，填补行业中尚未满足的需求，为客户提供全新的解决方案。市场的变革和需求的增长使得这个车载电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车载电源项目名称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正式命名为车载电源。这个名称不仅仅是一个标识，更代表了车载电源项目的核心理念和愿景。它蕴含着车载电源项目所要解决问题的关键字，具有强烈的表达和辨识度，为车载电源项目树立了鲜明的品牌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1.3 车载电源项目目标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的核心目标是提供一种全新、高效的解决方案，满足客户日益增长的需求。车载电源项目追求的不仅仅是满足市场需求，更是在市场中获得卓越的竞争优势。通过不断提升产品或服务的质量和创新水平，车载电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车载电源项目范围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全面涵盖了产品研发、制造、市场推广和售后服务，确保从产品设计到最终用户体验的全方位关注。这一全面的车载电源项目范围是为了确保车载电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车载电源项目时间表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车载电源项目计划在未来18个月内完成，包括研发、测试、市场试点和正式推出等不同阶段。这个时间表的合理设计是为了确保车载电源项目各个阶段的顺利推进，以便按时交付高质量的成果。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车载电源项目预算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车载电源项目总预算估算为XX百万美元，主要分配在研发、市场推广、人员培训和运营等方面。这一充足的预算为车载电源项目提供了充足的资源，确保车载电源项目在各个方面都能取得优异的表现。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车载电源项目风险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车载电源项目可能面临的风险包括市场接受度低、技术难题、竞争激烈等。车载电源项目团队已经制定了相应的风险应对计划，通过前瞻性的风险管理，确保车载电源项目在面对不确定性时能够迅速做出应对。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车载电源项目团队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车载电源项目汇聚了一支经验丰富、多领域专业素养的核心团队，确保车载电源项目在各个方面都能拥有高水平的执行力。团队的协同作战是车载电源项目成功的关键因素之一。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车载电源项目背景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车载电源项目的背景根植于市场对更高效、创新产品的渴望，同时也受到科技发展对行业格局的深刻改变的影响。这为车载电源项目提供了广阔的发展空间和市场需求。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车载电源项目现状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截至目前，车载电源项目已完成市场调研和技术验证，取得了初步的成功。这为车载电源项目在未来的发展奠定了坚实的基础，为更远大的目标打下了坚实的基石。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18385"/>
      <w:r>
        <w:rPr>
          <w:rFonts w:ascii="仿宋" w:eastAsia="仿宋" w:hAnsi="仿宋" w:cs="仿宋" w:hint="eastAsia"/>
          <w:sz w:val="28"/>
          <w:lang w:eastAsia="zh-CN"/>
        </w:rPr>
        <w:t>(二)、车载电源项目目标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keyword》车载电源项目首要业务目标是在市场中占据有利地位，实现产品/服务的成功推广和销售。通过不断提升产品质量、创新性，车载电源项目追求成为行业中的领导者，赢得更多客户的青睐。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在科技迅速发展的时代，车载电源项目着眼于技术创新。通过持续的研发和技术升级，车载电源项目旨在推出更具创新性的产品或服务，以满足市场对新鲜、先进解决方案的需求。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为了建立可持续的客户关系，车载电源项目设定了客户满意度目标。通过提供卓越的产品质量和优质的客户服务，车载电源项目追求赢得客户的信任和忠诚度，确保他们的满意度达到行业领先水平。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车载电源项目注重社会责任和可持续发展。通过实施环保、社会责任车载电源项目，车载电源项目致力于在经济发展的同时保护环境，促进社会公平，实现可持续经营。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车载电源项目的团队是实现目标的核心驱动力。因此，车载电源项目设定了团队发展目标，包括提升团队成员的专业技能、培养领导力，以及搭建协同高效的团队工作氛围。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2948"/>
      <w:r>
        <w:rPr>
          <w:rFonts w:ascii="仿宋" w:eastAsia="仿宋" w:hAnsi="仿宋" w:cs="仿宋" w:hint="eastAsia"/>
          <w:sz w:val="28"/>
          <w:lang w:eastAsia="zh-CN"/>
        </w:rPr>
        <w:t>(三)、车载电源项目提出的理由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车载电源项目提出的理由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的提出源于对市场机遇的深刻洞察。当前市场中存在的需求缺口和行业发展趋势表明，有巨大的商业机会等待被开发。通过准确捕捉市场机遇，车载电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的理念基于对技术创新的信仰。通过持续的研发和技术投入，车载电源项目有望推出更具创新性的产品或服务。在科技飞速发展的当下，车载电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的提出是为了增强企业的行业竞争力。通过提升产品或服务的质量和独特性，车载电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响应了消费者需求的变化。随着社会和科技的不断发展，消费者对产品和服务的需求也在发生变化。通过深入了解并及时回应消费者的新需求，车载电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车载电源项目的提出是企业战略发展规划的一部分。在面对日益激烈的市场竞争和不断变化的商业环境中，车载电源项目作为企业战略的一环，旨在为企业开辟新的增长领域，巩固企业在行业中的地位。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的提出不仅仅是基于商业考量，还注重社会责任。通过推出环保、社会责任等方面的车载电源项目，车载电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车载电源项目的提出反映了对利益相关者期望的关注。包括客户、员工、投资者等利益相关者在企业发展中都有着各自的期望，车载电源项目力求在满足这些期望的同时，取得更大的共赢。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9" w:name="_Toc28865"/>
      <w:r>
        <w:rPr>
          <w:rFonts w:ascii="仿宋" w:eastAsia="仿宋" w:hAnsi="仿宋" w:cs="仿宋" w:hint="eastAsia"/>
          <w:sz w:val="28"/>
          <w:lang w:eastAsia="zh-CN"/>
        </w:rPr>
        <w:t>(四)、车载电源项目意义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在实施车载电源项目的过程中，我们不仅仅是在追逐商业成功，更是为企业和社会的多个层面创造了深远的意义。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的首要意义在于提升企业的市场竞争力。通过持续的创新和对产品质量的高标准要求，车载电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车载电源项目的推进将促使行业技术水平的提升。通过引入先进技术和创新性解决方案，车载电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车载电源项目不仅创造了大量就业机会，提高了就业水平，还注重社会责任和环保。通过参与社会公益事业和推动环保车载电源项目，车载电源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综合而言，车载电源项目意义重大，不仅推动了企业的发展，也为行业和社会的进步贡献了积极力量。这是一个全面而深刻的影响，将在未来产生可持续的正面效应。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0266"/>
      <w:r>
        <w:rPr>
          <w:rFonts w:ascii="仿宋" w:eastAsia="仿宋" w:hAnsi="仿宋" w:cs="仿宋" w:hint="eastAsia"/>
          <w:sz w:val="28"/>
          <w:lang w:eastAsia="zh-CN"/>
        </w:rPr>
        <w:t>(五)、车载电源项目背景</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在当今迅猛发展的商业环境中，车载电源项目的动因根植于对多方面因素的审慎考量。这个车载电源项目的提出并非孤立的决策，而是对企业所处背景深入思考的产物。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市场的不断演变是车载电源项目背后的首要原因。科技的迅速发展和全球市场的快速变化使得企业必须灵活应对。车载电源项目应运而生，旨在通过创新性的解决方案迎合市场的多变需求，赢得竞争中的先机。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竞争的激烈程度也是车载电源项目背景中不可忽视的一环。企业需要在激烈竞争中脱颖而出，为此，车载电源项目致力于打破常规，提供独特的价值主张，以吸引客户并确保市场份额的增长。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技术的迅速发展为企业带来了机遇与挑战。作为车载电源项目启动的背景之一，对新兴技术的应用将有助于提升企业的技术水平，使其在不断演进的商业环境中保持竞争优势。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此外，社会对企业责任的期望也在逐渐升高。车载电源项目充分融入了社会责任的理念，通过可持续经营和社会公益车载电源项目，企图为社会贡献一份力量，在商业成功的同时关注社会价值。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9397"/>
      <w:r>
        <w:rPr>
          <w:rFonts w:ascii="仿宋" w:eastAsia="仿宋" w:hAnsi="仿宋" w:cs="仿宋" w:hint="eastAsia"/>
          <w:sz w:val="28"/>
          <w:lang w:eastAsia="zh-CN"/>
        </w:rPr>
        <w:t>三、车载电源项目文档管理</w:t>
      </w:r>
      <w:bookmarkEnd w:id="11"/>
    </w:p>
    <w:p>
      <w:pPr>
        <w:pStyle w:val="Heading2"/>
        <w:rPr>
          <w:rFonts w:ascii="仿宋" w:eastAsia="仿宋" w:hAnsi="仿宋" w:cs="仿宋" w:hint="eastAsia"/>
          <w:lang w:eastAsia="zh-CN"/>
        </w:rPr>
      </w:pPr>
      <w:bookmarkStart w:id="12" w:name="_Toc1558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车载电源项目高度重视文档的质量和准确性，以支持车载电源项目的各项活动和决策。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车载电源项目文档的编制始于车载电源项目计划的初期，我们制定了详细的文档编制计划，明确了每个文档的内容、格式和编写责任人。在车载电源项目启动阶段，我们首先编制了车载电源项目章程，明确定义了车载电源项目的目标、范围、风险等关键要素。随后，车载电源项目团队根据计划陆续编制了需求文档、设计文档、测试文档等各类文档，确保车载电源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车载电源项目管理中的重要环节，旨在确保车载电源项目文档符合质量标准和车载电源项目需求。在车载电源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除了内部审查，我们还进行了外部审查，邀请车载电源项目相关利益方和专业领域的专家对文档进行独立审查。这有助于获取更全面、客观的反馈，确保车载电源项目文档不仅符合内部标准，也满足外部需求。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车载电源项目在文档编制与审查方面建立了严格的管理机制，通过规范的流程和多维度的审查，确保车载电源项目文档的质量、准确性和可靠性，为车载电源项目的顺利推进提供了有力支持。</w:t>
      </w:r>
    </w:p>
    <w:p>
      <w:pPr>
        <w:pStyle w:val="Heading2"/>
        <w:ind w:firstLine="560" w:firstLineChars="200"/>
        <w:rPr>
          <w:rFonts w:ascii="仿宋" w:eastAsia="仿宋" w:hAnsi="仿宋" w:cs="仿宋" w:hint="eastAsia"/>
          <w:sz w:val="28"/>
          <w:lang w:eastAsia="zh-CN"/>
        </w:rPr>
      </w:pPr>
      <w:bookmarkStart w:id="13" w:name="_Toc10366"/>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在车载电源项目中，我们致力于优化文档发布与分发过程，以确保信息的高效传递和团队间协作的顺畅进行。以下是我们采取的关键优化策略：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我们通过多渠道发布文档，包括电子邮件、车载电源项目管理平台、内部网站等，以满足不同团队成员的偏好和需求。多渠道发布确保了信息的全面覆盖。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我们采用了精细的权限控制，确保只有授权人员可以访问敏感信息。这种安全措施保护了车载电源项目文档的机密性，防止了未经授权的信息泄露。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8323"/>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文档存档与归档是车载电源项目生命周期中一个至关重要的环节，直接关系到车载电源项目信息的长期保存和历史记录的完整性。在车载电源项目中，我们实施了一系列有效的文档存档与归档管理策略：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20757"/>
      <w:r>
        <w:rPr>
          <w:rFonts w:ascii="仿宋" w:eastAsia="仿宋" w:hAnsi="仿宋" w:cs="仿宋" w:hint="eastAsia"/>
          <w:sz w:val="28"/>
          <w:lang w:eastAsia="zh-CN"/>
        </w:rPr>
        <w:t>四、车载电源项目建设单位说明</w:t>
      </w:r>
      <w:bookmarkEnd w:id="15"/>
    </w:p>
    <w:p>
      <w:pPr>
        <w:pStyle w:val="Heading2"/>
        <w:rPr>
          <w:rFonts w:ascii="仿宋" w:eastAsia="仿宋" w:hAnsi="仿宋" w:cs="仿宋" w:hint="eastAsia"/>
          <w:lang w:eastAsia="zh-CN"/>
        </w:rPr>
      </w:pPr>
      <w:bookmarkStart w:id="16" w:name="_Toc23567"/>
      <w:r>
        <w:rPr>
          <w:rFonts w:ascii="仿宋" w:eastAsia="仿宋" w:hAnsi="仿宋" w:cs="仿宋" w:hint="eastAsia"/>
          <w:lang w:eastAsia="zh-CN"/>
        </w:rPr>
        <w:t>(一)、车载电源项目承办单位基本情况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7" w:name="_Toc29020"/>
      <w:r>
        <w:rPr>
          <w:rFonts w:ascii="仿宋" w:eastAsia="仿宋" w:hAnsi="仿宋" w:cs="仿宋" w:hint="eastAsia"/>
          <w:sz w:val="28"/>
          <w:lang w:eastAsia="zh-CN"/>
        </w:rPr>
        <w:t>(二)、公司经济效益分析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车载电源项目承办单位的XXXX，我们着眼于实现可持续的经济效益。通过技术创新和解决方案的提供，公司预计在车载电源项目执行期间将获得可观的收入增长。这一收入来源主要包括车载电源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https://d.book118.com/296020005011010035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车载电源项目规划设计方案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003D22"/>
    <w:rsid w:val="48003D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96020005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2024-01-16T10:27:00Z</dcterms:created>
  <dcterms:modified xsi:type="dcterms:W3CDTF">2024-01-16T10:27:32Z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0187C5AB91D74630A4332FAD77233472_11</vt:lpwstr>
  </property>
  <property fmtid="{D5CDD505-2E9C-101B-9397-08002B2CF9AE}" pid="3" name="KSOProductBuildVer">
    <vt:lpwstr>2052-12.1.0.16120</vt:lpwstr>
  </property>
</Properties>
</file>