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乙丙醇胺项目发展计划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15" w:history="1">
        <w:r>
          <w:rPr>
            <w:rFonts w:ascii="仿宋" w:eastAsia="仿宋" w:hAnsi="仿宋" w:cs="仿宋" w:hint="eastAsia"/>
            <w:lang w:eastAsia="zh-CN"/>
          </w:rPr>
          <w:t>前言</w:t>
        </w:r>
        <w:r>
          <w:tab/>
        </w:r>
        <w:r>
          <w:fldChar w:fldCharType="begin"/>
        </w:r>
        <w:r>
          <w:instrText xml:space="preserve"> PAGEREF _Toc19915 \h </w:instrText>
        </w:r>
        <w:r>
          <w:fldChar w:fldCharType="separate"/>
        </w:r>
        <w:r>
          <w:t>3</w:t>
        </w:r>
        <w:r>
          <w:fldChar w:fldCharType="end"/>
        </w:r>
      </w:hyperlink>
    </w:p>
    <w:p>
      <w:pPr>
        <w:pStyle w:val="TOC1"/>
        <w:tabs>
          <w:tab w:val="right" w:leader="dot" w:pos="8306"/>
        </w:tabs>
      </w:pPr>
      <w:hyperlink w:anchor="_Toc12747" w:history="1">
        <w:r>
          <w:rPr>
            <w:rFonts w:ascii="仿宋" w:eastAsia="仿宋" w:hAnsi="仿宋" w:cs="仿宋" w:hint="eastAsia"/>
            <w:lang w:eastAsia="zh-CN"/>
          </w:rPr>
          <w:t>一、工艺先进性</w:t>
        </w:r>
        <w:r>
          <w:tab/>
        </w:r>
        <w:r>
          <w:fldChar w:fldCharType="begin"/>
        </w:r>
        <w:r>
          <w:instrText xml:space="preserve"> PAGEREF _Toc12747 \h </w:instrText>
        </w:r>
        <w:r>
          <w:fldChar w:fldCharType="separate"/>
        </w:r>
        <w:r>
          <w:t>3</w:t>
        </w:r>
        <w:r>
          <w:fldChar w:fldCharType="end"/>
        </w:r>
      </w:hyperlink>
    </w:p>
    <w:p>
      <w:pPr>
        <w:pStyle w:val="TOC2"/>
        <w:tabs>
          <w:tab w:val="right" w:leader="dot" w:pos="8306"/>
        </w:tabs>
      </w:pPr>
      <w:hyperlink w:anchor="_Toc29249" w:history="1">
        <w:r>
          <w:rPr>
            <w:rFonts w:ascii="仿宋" w:eastAsia="仿宋" w:hAnsi="仿宋" w:cs="仿宋" w:hint="eastAsia"/>
            <w:lang w:eastAsia="zh-CN"/>
          </w:rPr>
          <w:t>(一)、乙丙醇胺项目建设期的原辅材料保障</w:t>
        </w:r>
        <w:r>
          <w:tab/>
        </w:r>
        <w:r>
          <w:fldChar w:fldCharType="begin"/>
        </w:r>
        <w:r>
          <w:instrText xml:space="preserve"> PAGEREF _Toc29249 \h </w:instrText>
        </w:r>
        <w:r>
          <w:fldChar w:fldCharType="separate"/>
        </w:r>
        <w:r>
          <w:t>3</w:t>
        </w:r>
        <w:r>
          <w:fldChar w:fldCharType="end"/>
        </w:r>
      </w:hyperlink>
    </w:p>
    <w:p>
      <w:pPr>
        <w:pStyle w:val="TOC2"/>
        <w:tabs>
          <w:tab w:val="right" w:leader="dot" w:pos="8306"/>
        </w:tabs>
      </w:pPr>
      <w:hyperlink w:anchor="_Toc27952" w:history="1">
        <w:r>
          <w:rPr>
            <w:rFonts w:ascii="仿宋" w:eastAsia="仿宋" w:hAnsi="仿宋" w:cs="仿宋" w:hint="eastAsia"/>
            <w:lang w:eastAsia="zh-CN"/>
          </w:rPr>
          <w:t>(二)、乙丙醇胺项目运营期的原辅材料采购与管理</w:t>
        </w:r>
        <w:r>
          <w:tab/>
        </w:r>
        <w:r>
          <w:fldChar w:fldCharType="begin"/>
        </w:r>
        <w:r>
          <w:instrText xml:space="preserve"> PAGEREF _Toc27952 \h </w:instrText>
        </w:r>
        <w:r>
          <w:fldChar w:fldCharType="separate"/>
        </w:r>
        <w:r>
          <w:t>4</w:t>
        </w:r>
        <w:r>
          <w:fldChar w:fldCharType="end"/>
        </w:r>
      </w:hyperlink>
    </w:p>
    <w:p>
      <w:pPr>
        <w:pStyle w:val="TOC2"/>
        <w:tabs>
          <w:tab w:val="right" w:leader="dot" w:pos="8306"/>
        </w:tabs>
      </w:pPr>
      <w:hyperlink w:anchor="_Toc607" w:history="1">
        <w:r>
          <w:rPr>
            <w:rFonts w:ascii="仿宋" w:eastAsia="仿宋" w:hAnsi="仿宋" w:cs="仿宋" w:hint="eastAsia"/>
            <w:lang w:eastAsia="zh-CN"/>
          </w:rPr>
          <w:t>(三)、技术管理的独特特色</w:t>
        </w:r>
        <w:r>
          <w:tab/>
        </w:r>
        <w:r>
          <w:fldChar w:fldCharType="begin"/>
        </w:r>
        <w:r>
          <w:instrText xml:space="preserve"> PAGEREF _Toc607 \h </w:instrText>
        </w:r>
        <w:r>
          <w:fldChar w:fldCharType="separate"/>
        </w:r>
        <w:r>
          <w:t>5</w:t>
        </w:r>
        <w:r>
          <w:fldChar w:fldCharType="end"/>
        </w:r>
      </w:hyperlink>
    </w:p>
    <w:p>
      <w:pPr>
        <w:pStyle w:val="TOC2"/>
        <w:tabs>
          <w:tab w:val="right" w:leader="dot" w:pos="8306"/>
        </w:tabs>
      </w:pPr>
      <w:hyperlink w:anchor="_Toc16403" w:history="1">
        <w:r>
          <w:rPr>
            <w:rFonts w:ascii="仿宋" w:eastAsia="仿宋" w:hAnsi="仿宋" w:cs="仿宋" w:hint="eastAsia"/>
            <w:lang w:eastAsia="zh-CN"/>
          </w:rPr>
          <w:t>(四)、乙丙醇胺项目工艺技术设计方案</w:t>
        </w:r>
        <w:r>
          <w:tab/>
        </w:r>
        <w:r>
          <w:fldChar w:fldCharType="begin"/>
        </w:r>
        <w:r>
          <w:instrText xml:space="preserve"> PAGEREF _Toc16403 \h </w:instrText>
        </w:r>
        <w:r>
          <w:fldChar w:fldCharType="separate"/>
        </w:r>
        <w:r>
          <w:t>7</w:t>
        </w:r>
        <w:r>
          <w:fldChar w:fldCharType="end"/>
        </w:r>
      </w:hyperlink>
    </w:p>
    <w:p>
      <w:pPr>
        <w:pStyle w:val="TOC2"/>
        <w:tabs>
          <w:tab w:val="right" w:leader="dot" w:pos="8306"/>
        </w:tabs>
      </w:pPr>
      <w:hyperlink w:anchor="_Toc8609" w:history="1">
        <w:r>
          <w:rPr>
            <w:rFonts w:ascii="仿宋" w:eastAsia="仿宋" w:hAnsi="仿宋" w:cs="仿宋" w:hint="eastAsia"/>
            <w:lang w:eastAsia="zh-CN"/>
          </w:rPr>
          <w:t>(五)、设备选型的智能化方案</w:t>
        </w:r>
        <w:r>
          <w:tab/>
        </w:r>
        <w:r>
          <w:fldChar w:fldCharType="begin"/>
        </w:r>
        <w:r>
          <w:instrText xml:space="preserve"> PAGEREF _Toc8609 \h </w:instrText>
        </w:r>
        <w:r>
          <w:fldChar w:fldCharType="separate"/>
        </w:r>
        <w:r>
          <w:t>8</w:t>
        </w:r>
        <w:r>
          <w:fldChar w:fldCharType="end"/>
        </w:r>
      </w:hyperlink>
    </w:p>
    <w:p>
      <w:pPr>
        <w:pStyle w:val="TOC1"/>
        <w:tabs>
          <w:tab w:val="right" w:leader="dot" w:pos="8306"/>
        </w:tabs>
      </w:pPr>
      <w:hyperlink w:anchor="_Toc13734" w:history="1">
        <w:r>
          <w:rPr>
            <w:rFonts w:ascii="仿宋" w:eastAsia="仿宋" w:hAnsi="仿宋" w:cs="仿宋" w:hint="eastAsia"/>
            <w:lang w:eastAsia="zh-CN"/>
          </w:rPr>
          <w:t>二、建设规划分析</w:t>
        </w:r>
        <w:r>
          <w:tab/>
        </w:r>
        <w:r>
          <w:fldChar w:fldCharType="begin"/>
        </w:r>
        <w:r>
          <w:instrText xml:space="preserve"> PAGEREF _Toc13734 \h </w:instrText>
        </w:r>
        <w:r>
          <w:fldChar w:fldCharType="separate"/>
        </w:r>
        <w:r>
          <w:t>9</w:t>
        </w:r>
        <w:r>
          <w:fldChar w:fldCharType="end"/>
        </w:r>
      </w:hyperlink>
    </w:p>
    <w:p>
      <w:pPr>
        <w:pStyle w:val="TOC2"/>
        <w:tabs>
          <w:tab w:val="right" w:leader="dot" w:pos="8306"/>
        </w:tabs>
      </w:pPr>
      <w:hyperlink w:anchor="_Toc30069" w:history="1">
        <w:r>
          <w:rPr>
            <w:rFonts w:ascii="仿宋" w:eastAsia="仿宋" w:hAnsi="仿宋" w:cs="仿宋" w:hint="eastAsia"/>
            <w:lang w:eastAsia="zh-CN"/>
          </w:rPr>
          <w:t>(一)、产品规划</w:t>
        </w:r>
        <w:r>
          <w:tab/>
        </w:r>
        <w:r>
          <w:fldChar w:fldCharType="begin"/>
        </w:r>
        <w:r>
          <w:instrText xml:space="preserve"> PAGEREF _Toc30069 \h </w:instrText>
        </w:r>
        <w:r>
          <w:fldChar w:fldCharType="separate"/>
        </w:r>
        <w:r>
          <w:t>9</w:t>
        </w:r>
        <w:r>
          <w:fldChar w:fldCharType="end"/>
        </w:r>
      </w:hyperlink>
    </w:p>
    <w:p>
      <w:pPr>
        <w:pStyle w:val="TOC2"/>
        <w:tabs>
          <w:tab w:val="right" w:leader="dot" w:pos="8306"/>
        </w:tabs>
      </w:pPr>
      <w:hyperlink w:anchor="_Toc4255" w:history="1">
        <w:r>
          <w:rPr>
            <w:rFonts w:ascii="仿宋" w:eastAsia="仿宋" w:hAnsi="仿宋" w:cs="仿宋" w:hint="eastAsia"/>
            <w:lang w:eastAsia="zh-CN"/>
          </w:rPr>
          <w:t>(二)、建设规模</w:t>
        </w:r>
        <w:r>
          <w:tab/>
        </w:r>
        <w:r>
          <w:fldChar w:fldCharType="begin"/>
        </w:r>
        <w:r>
          <w:instrText xml:space="preserve"> PAGEREF _Toc4255 \h </w:instrText>
        </w:r>
        <w:r>
          <w:fldChar w:fldCharType="separate"/>
        </w:r>
        <w:r>
          <w:t>10</w:t>
        </w:r>
        <w:r>
          <w:fldChar w:fldCharType="end"/>
        </w:r>
      </w:hyperlink>
    </w:p>
    <w:p>
      <w:pPr>
        <w:pStyle w:val="TOC1"/>
        <w:tabs>
          <w:tab w:val="right" w:leader="dot" w:pos="8306"/>
        </w:tabs>
      </w:pPr>
      <w:hyperlink w:anchor="_Toc1231" w:history="1">
        <w:r>
          <w:rPr>
            <w:rFonts w:ascii="仿宋" w:eastAsia="仿宋" w:hAnsi="仿宋" w:cs="仿宋" w:hint="eastAsia"/>
            <w:lang w:eastAsia="zh-CN"/>
          </w:rPr>
          <w:t>三、乙丙醇胺项目建设地分析</w:t>
        </w:r>
        <w:r>
          <w:tab/>
        </w:r>
        <w:r>
          <w:fldChar w:fldCharType="begin"/>
        </w:r>
        <w:r>
          <w:instrText xml:space="preserve"> PAGEREF _Toc1231 \h </w:instrText>
        </w:r>
        <w:r>
          <w:fldChar w:fldCharType="separate"/>
        </w:r>
        <w:r>
          <w:t>10</w:t>
        </w:r>
        <w:r>
          <w:fldChar w:fldCharType="end"/>
        </w:r>
      </w:hyperlink>
    </w:p>
    <w:p>
      <w:pPr>
        <w:pStyle w:val="TOC2"/>
        <w:tabs>
          <w:tab w:val="right" w:leader="dot" w:pos="8306"/>
        </w:tabs>
      </w:pPr>
      <w:hyperlink w:anchor="_Toc5865" w:history="1">
        <w:r>
          <w:rPr>
            <w:rFonts w:ascii="仿宋" w:eastAsia="仿宋" w:hAnsi="仿宋" w:cs="仿宋" w:hint="eastAsia"/>
            <w:lang w:eastAsia="zh-CN"/>
          </w:rPr>
          <w:t>(一)、乙丙醇胺项目选址原则</w:t>
        </w:r>
        <w:r>
          <w:tab/>
        </w:r>
        <w:r>
          <w:fldChar w:fldCharType="begin"/>
        </w:r>
        <w:r>
          <w:instrText xml:space="preserve"> PAGEREF _Toc5865 \h </w:instrText>
        </w:r>
        <w:r>
          <w:fldChar w:fldCharType="separate"/>
        </w:r>
        <w:r>
          <w:t>10</w:t>
        </w:r>
        <w:r>
          <w:fldChar w:fldCharType="end"/>
        </w:r>
      </w:hyperlink>
    </w:p>
    <w:p>
      <w:pPr>
        <w:pStyle w:val="TOC2"/>
        <w:tabs>
          <w:tab w:val="right" w:leader="dot" w:pos="8306"/>
        </w:tabs>
      </w:pPr>
      <w:hyperlink w:anchor="_Toc5512" w:history="1">
        <w:r>
          <w:rPr>
            <w:rFonts w:ascii="仿宋" w:eastAsia="仿宋" w:hAnsi="仿宋" w:cs="仿宋" w:hint="eastAsia"/>
            <w:lang w:eastAsia="zh-CN"/>
          </w:rPr>
          <w:t>(二)、乙丙醇胺项目选址</w:t>
        </w:r>
        <w:r>
          <w:tab/>
        </w:r>
        <w:r>
          <w:fldChar w:fldCharType="begin"/>
        </w:r>
        <w:r>
          <w:instrText xml:space="preserve"> PAGEREF _Toc5512 \h </w:instrText>
        </w:r>
        <w:r>
          <w:fldChar w:fldCharType="separate"/>
        </w:r>
        <w:r>
          <w:t>11</w:t>
        </w:r>
        <w:r>
          <w:fldChar w:fldCharType="end"/>
        </w:r>
      </w:hyperlink>
    </w:p>
    <w:p>
      <w:pPr>
        <w:pStyle w:val="TOC2"/>
        <w:tabs>
          <w:tab w:val="right" w:leader="dot" w:pos="8306"/>
        </w:tabs>
      </w:pPr>
      <w:hyperlink w:anchor="_Toc14356" w:history="1">
        <w:r>
          <w:rPr>
            <w:rFonts w:ascii="仿宋" w:eastAsia="仿宋" w:hAnsi="仿宋" w:cs="仿宋" w:hint="eastAsia"/>
            <w:lang w:eastAsia="zh-CN"/>
          </w:rPr>
          <w:t>(三)、建设条件分析</w:t>
        </w:r>
        <w:r>
          <w:tab/>
        </w:r>
        <w:r>
          <w:fldChar w:fldCharType="begin"/>
        </w:r>
        <w:r>
          <w:instrText xml:space="preserve"> PAGEREF _Toc14356 \h </w:instrText>
        </w:r>
        <w:r>
          <w:fldChar w:fldCharType="separate"/>
        </w:r>
        <w:r>
          <w:t>12</w:t>
        </w:r>
        <w:r>
          <w:fldChar w:fldCharType="end"/>
        </w:r>
      </w:hyperlink>
    </w:p>
    <w:p>
      <w:pPr>
        <w:pStyle w:val="TOC2"/>
        <w:tabs>
          <w:tab w:val="right" w:leader="dot" w:pos="8306"/>
        </w:tabs>
      </w:pPr>
      <w:hyperlink w:anchor="_Toc32169" w:history="1">
        <w:r>
          <w:rPr>
            <w:rFonts w:ascii="仿宋" w:eastAsia="仿宋" w:hAnsi="仿宋" w:cs="仿宋" w:hint="eastAsia"/>
            <w:lang w:eastAsia="zh-CN"/>
          </w:rPr>
          <w:t>(四)、用地控制指标</w:t>
        </w:r>
        <w:r>
          <w:tab/>
        </w:r>
        <w:r>
          <w:fldChar w:fldCharType="begin"/>
        </w:r>
        <w:r>
          <w:instrText xml:space="preserve"> PAGEREF _Toc32169 \h </w:instrText>
        </w:r>
        <w:r>
          <w:fldChar w:fldCharType="separate"/>
        </w:r>
        <w:r>
          <w:t>13</w:t>
        </w:r>
        <w:r>
          <w:fldChar w:fldCharType="end"/>
        </w:r>
      </w:hyperlink>
    </w:p>
    <w:p>
      <w:pPr>
        <w:pStyle w:val="TOC2"/>
        <w:tabs>
          <w:tab w:val="right" w:leader="dot" w:pos="8306"/>
        </w:tabs>
      </w:pPr>
      <w:hyperlink w:anchor="_Toc19436" w:history="1">
        <w:r>
          <w:rPr>
            <w:rFonts w:ascii="仿宋" w:eastAsia="仿宋" w:hAnsi="仿宋" w:cs="仿宋" w:hint="eastAsia"/>
            <w:lang w:eastAsia="zh-CN"/>
          </w:rPr>
          <w:t>(五)、用地总体要求</w:t>
        </w:r>
        <w:r>
          <w:tab/>
        </w:r>
        <w:r>
          <w:fldChar w:fldCharType="begin"/>
        </w:r>
        <w:r>
          <w:instrText xml:space="preserve"> PAGEREF _Toc19436 \h </w:instrText>
        </w:r>
        <w:r>
          <w:fldChar w:fldCharType="separate"/>
        </w:r>
        <w:r>
          <w:t>14</w:t>
        </w:r>
        <w:r>
          <w:fldChar w:fldCharType="end"/>
        </w:r>
      </w:hyperlink>
    </w:p>
    <w:p>
      <w:pPr>
        <w:pStyle w:val="TOC2"/>
        <w:tabs>
          <w:tab w:val="right" w:leader="dot" w:pos="8306"/>
        </w:tabs>
      </w:pPr>
      <w:hyperlink w:anchor="_Toc20492" w:history="1">
        <w:r>
          <w:rPr>
            <w:rFonts w:ascii="仿宋" w:eastAsia="仿宋" w:hAnsi="仿宋" w:cs="仿宋" w:hint="eastAsia"/>
            <w:lang w:eastAsia="zh-CN"/>
          </w:rPr>
          <w:t>(六)、节约用地措施</w:t>
        </w:r>
        <w:r>
          <w:tab/>
        </w:r>
        <w:r>
          <w:fldChar w:fldCharType="begin"/>
        </w:r>
        <w:r>
          <w:instrText xml:space="preserve"> PAGEREF _Toc20492 \h </w:instrText>
        </w:r>
        <w:r>
          <w:fldChar w:fldCharType="separate"/>
        </w:r>
        <w:r>
          <w:t>15</w:t>
        </w:r>
        <w:r>
          <w:fldChar w:fldCharType="end"/>
        </w:r>
      </w:hyperlink>
    </w:p>
    <w:p>
      <w:pPr>
        <w:pStyle w:val="TOC2"/>
        <w:tabs>
          <w:tab w:val="right" w:leader="dot" w:pos="8306"/>
        </w:tabs>
      </w:pPr>
      <w:hyperlink w:anchor="_Toc21281" w:history="1">
        <w:r>
          <w:rPr>
            <w:rFonts w:ascii="仿宋" w:eastAsia="仿宋" w:hAnsi="仿宋" w:cs="仿宋" w:hint="eastAsia"/>
            <w:lang w:eastAsia="zh-CN"/>
          </w:rPr>
          <w:t>(七)、总图布置方案</w:t>
        </w:r>
        <w:r>
          <w:tab/>
        </w:r>
        <w:r>
          <w:fldChar w:fldCharType="begin"/>
        </w:r>
        <w:r>
          <w:instrText xml:space="preserve"> PAGEREF _Toc21281 \h </w:instrText>
        </w:r>
        <w:r>
          <w:fldChar w:fldCharType="separate"/>
        </w:r>
        <w:r>
          <w:t>16</w:t>
        </w:r>
        <w:r>
          <w:fldChar w:fldCharType="end"/>
        </w:r>
      </w:hyperlink>
    </w:p>
    <w:p>
      <w:pPr>
        <w:pStyle w:val="TOC2"/>
        <w:tabs>
          <w:tab w:val="right" w:leader="dot" w:pos="8306"/>
        </w:tabs>
      </w:pPr>
      <w:hyperlink w:anchor="_Toc18166" w:history="1">
        <w:r>
          <w:rPr>
            <w:rFonts w:ascii="仿宋" w:eastAsia="仿宋" w:hAnsi="仿宋" w:cs="仿宋" w:hint="eastAsia"/>
            <w:lang w:eastAsia="zh-CN"/>
          </w:rPr>
          <w:t>(八)、运输组成</w:t>
        </w:r>
        <w:r>
          <w:tab/>
        </w:r>
        <w:r>
          <w:fldChar w:fldCharType="begin"/>
        </w:r>
        <w:r>
          <w:instrText xml:space="preserve"> PAGEREF _Toc18166 \h </w:instrText>
        </w:r>
        <w:r>
          <w:fldChar w:fldCharType="separate"/>
        </w:r>
        <w:r>
          <w:t>18</w:t>
        </w:r>
        <w:r>
          <w:fldChar w:fldCharType="end"/>
        </w:r>
      </w:hyperlink>
    </w:p>
    <w:p>
      <w:pPr>
        <w:pStyle w:val="TOC2"/>
        <w:tabs>
          <w:tab w:val="right" w:leader="dot" w:pos="8306"/>
        </w:tabs>
      </w:pPr>
      <w:hyperlink w:anchor="_Toc12780" w:history="1">
        <w:r>
          <w:rPr>
            <w:rFonts w:ascii="仿宋" w:eastAsia="仿宋" w:hAnsi="仿宋" w:cs="仿宋" w:hint="eastAsia"/>
            <w:lang w:eastAsia="zh-CN"/>
          </w:rPr>
          <w:t>(九)、选址综合评价</w:t>
        </w:r>
        <w:r>
          <w:tab/>
        </w:r>
        <w:r>
          <w:fldChar w:fldCharType="begin"/>
        </w:r>
        <w:r>
          <w:instrText xml:space="preserve"> PAGEREF _Toc12780 \h </w:instrText>
        </w:r>
        <w:r>
          <w:fldChar w:fldCharType="separate"/>
        </w:r>
        <w:r>
          <w:t>21</w:t>
        </w:r>
        <w:r>
          <w:fldChar w:fldCharType="end"/>
        </w:r>
      </w:hyperlink>
    </w:p>
    <w:p>
      <w:pPr>
        <w:pStyle w:val="TOC1"/>
        <w:tabs>
          <w:tab w:val="right" w:leader="dot" w:pos="8306"/>
        </w:tabs>
      </w:pPr>
      <w:hyperlink w:anchor="_Toc9369" w:history="1">
        <w:r>
          <w:rPr>
            <w:rFonts w:ascii="仿宋" w:eastAsia="仿宋" w:hAnsi="仿宋" w:cs="仿宋" w:hint="eastAsia"/>
            <w:lang w:eastAsia="zh-CN"/>
          </w:rPr>
          <w:t>四、背景和必要性研究</w:t>
        </w:r>
        <w:r>
          <w:tab/>
        </w:r>
        <w:r>
          <w:fldChar w:fldCharType="begin"/>
        </w:r>
        <w:r>
          <w:instrText xml:space="preserve"> PAGEREF _Toc9369 \h </w:instrText>
        </w:r>
        <w:r>
          <w:fldChar w:fldCharType="separate"/>
        </w:r>
        <w:r>
          <w:t>21</w:t>
        </w:r>
        <w:r>
          <w:fldChar w:fldCharType="end"/>
        </w:r>
      </w:hyperlink>
    </w:p>
    <w:p>
      <w:pPr>
        <w:pStyle w:val="TOC2"/>
        <w:tabs>
          <w:tab w:val="right" w:leader="dot" w:pos="8306"/>
        </w:tabs>
      </w:pPr>
      <w:hyperlink w:anchor="_Toc23824" w:history="1">
        <w:r>
          <w:rPr>
            <w:rFonts w:ascii="仿宋" w:eastAsia="仿宋" w:hAnsi="仿宋" w:cs="仿宋" w:hint="eastAsia"/>
            <w:lang w:eastAsia="zh-CN"/>
          </w:rPr>
          <w:t>(一)、乙丙醇胺项目承办单位背景分析</w:t>
        </w:r>
        <w:r>
          <w:tab/>
        </w:r>
        <w:r>
          <w:fldChar w:fldCharType="begin"/>
        </w:r>
        <w:r>
          <w:instrText xml:space="preserve"> PAGEREF _Toc23824 \h </w:instrText>
        </w:r>
        <w:r>
          <w:fldChar w:fldCharType="separate"/>
        </w:r>
        <w:r>
          <w:t>21</w:t>
        </w:r>
        <w:r>
          <w:fldChar w:fldCharType="end"/>
        </w:r>
      </w:hyperlink>
    </w:p>
    <w:p>
      <w:pPr>
        <w:pStyle w:val="TOC2"/>
        <w:tabs>
          <w:tab w:val="right" w:leader="dot" w:pos="8306"/>
        </w:tabs>
      </w:pPr>
      <w:hyperlink w:anchor="_Toc16550" w:history="1">
        <w:r>
          <w:rPr>
            <w:rFonts w:ascii="仿宋" w:eastAsia="仿宋" w:hAnsi="仿宋" w:cs="仿宋" w:hint="eastAsia"/>
            <w:lang w:eastAsia="zh-CN"/>
          </w:rPr>
          <w:t>(二)、乙丙醇胺项目背景分析</w:t>
        </w:r>
        <w:r>
          <w:tab/>
        </w:r>
        <w:r>
          <w:fldChar w:fldCharType="begin"/>
        </w:r>
        <w:r>
          <w:instrText xml:space="preserve"> PAGEREF _Toc16550 \h </w:instrText>
        </w:r>
        <w:r>
          <w:fldChar w:fldCharType="separate"/>
        </w:r>
        <w:r>
          <w:t>22</w:t>
        </w:r>
        <w:r>
          <w:fldChar w:fldCharType="end"/>
        </w:r>
      </w:hyperlink>
    </w:p>
    <w:p>
      <w:pPr>
        <w:pStyle w:val="TOC1"/>
        <w:tabs>
          <w:tab w:val="right" w:leader="dot" w:pos="8306"/>
        </w:tabs>
      </w:pPr>
      <w:hyperlink w:anchor="_Toc29606" w:history="1">
        <w:r>
          <w:rPr>
            <w:rFonts w:ascii="仿宋" w:eastAsia="仿宋" w:hAnsi="仿宋" w:cs="仿宋" w:hint="eastAsia"/>
            <w:lang w:eastAsia="zh-CN"/>
          </w:rPr>
          <w:t>五、科技创新与研发</w:t>
        </w:r>
        <w:r>
          <w:tab/>
        </w:r>
        <w:r>
          <w:fldChar w:fldCharType="begin"/>
        </w:r>
        <w:r>
          <w:instrText xml:space="preserve"> PAGEREF _Toc29606 \h </w:instrText>
        </w:r>
        <w:r>
          <w:fldChar w:fldCharType="separate"/>
        </w:r>
        <w:r>
          <w:t>23</w:t>
        </w:r>
        <w:r>
          <w:fldChar w:fldCharType="end"/>
        </w:r>
      </w:hyperlink>
    </w:p>
    <w:p>
      <w:pPr>
        <w:pStyle w:val="TOC2"/>
        <w:tabs>
          <w:tab w:val="right" w:leader="dot" w:pos="8306"/>
        </w:tabs>
      </w:pPr>
      <w:hyperlink w:anchor="_Toc29516" w:history="1">
        <w:r>
          <w:rPr>
            <w:rFonts w:ascii="仿宋" w:eastAsia="仿宋" w:hAnsi="仿宋" w:cs="仿宋" w:hint="eastAsia"/>
            <w:lang w:eastAsia="zh-CN"/>
          </w:rPr>
          <w:t>(一)、科技创新战略规划</w:t>
        </w:r>
        <w:r>
          <w:tab/>
        </w:r>
        <w:r>
          <w:fldChar w:fldCharType="begin"/>
        </w:r>
        <w:r>
          <w:instrText xml:space="preserve"> PAGEREF _Toc29516 \h </w:instrText>
        </w:r>
        <w:r>
          <w:fldChar w:fldCharType="separate"/>
        </w:r>
        <w:r>
          <w:t>23</w:t>
        </w:r>
        <w:r>
          <w:fldChar w:fldCharType="end"/>
        </w:r>
      </w:hyperlink>
    </w:p>
    <w:p>
      <w:pPr>
        <w:pStyle w:val="TOC2"/>
        <w:tabs>
          <w:tab w:val="right" w:leader="dot" w:pos="8306"/>
        </w:tabs>
      </w:pPr>
      <w:hyperlink w:anchor="_Toc21658" w:history="1">
        <w:r>
          <w:rPr>
            <w:rFonts w:ascii="仿宋" w:eastAsia="仿宋" w:hAnsi="仿宋" w:cs="仿宋" w:hint="eastAsia"/>
            <w:lang w:eastAsia="zh-CN"/>
          </w:rPr>
          <w:t>(二)、研发团队建设</w:t>
        </w:r>
        <w:r>
          <w:tab/>
        </w:r>
        <w:r>
          <w:fldChar w:fldCharType="begin"/>
        </w:r>
        <w:r>
          <w:instrText xml:space="preserve"> PAGEREF _Toc21658 \h </w:instrText>
        </w:r>
        <w:r>
          <w:fldChar w:fldCharType="separate"/>
        </w:r>
        <w:r>
          <w:t>24</w:t>
        </w:r>
        <w:r>
          <w:fldChar w:fldCharType="end"/>
        </w:r>
      </w:hyperlink>
    </w:p>
    <w:p>
      <w:pPr>
        <w:pStyle w:val="TOC2"/>
        <w:tabs>
          <w:tab w:val="right" w:leader="dot" w:pos="8306"/>
        </w:tabs>
      </w:pPr>
      <w:hyperlink w:anchor="_Toc20827" w:history="1">
        <w:r>
          <w:rPr>
            <w:rFonts w:ascii="仿宋" w:eastAsia="仿宋" w:hAnsi="仿宋" w:cs="仿宋" w:hint="eastAsia"/>
            <w:lang w:eastAsia="zh-CN"/>
          </w:rPr>
          <w:t>(三)、知识产权保护机制</w:t>
        </w:r>
        <w:r>
          <w:tab/>
        </w:r>
        <w:r>
          <w:fldChar w:fldCharType="begin"/>
        </w:r>
        <w:r>
          <w:instrText xml:space="preserve"> PAGEREF _Toc20827 \h </w:instrText>
        </w:r>
        <w:r>
          <w:fldChar w:fldCharType="separate"/>
        </w:r>
        <w:r>
          <w:t>26</w:t>
        </w:r>
        <w:r>
          <w:fldChar w:fldCharType="end"/>
        </w:r>
      </w:hyperlink>
    </w:p>
    <w:p>
      <w:pPr>
        <w:pStyle w:val="TOC2"/>
        <w:tabs>
          <w:tab w:val="right" w:leader="dot" w:pos="8306"/>
        </w:tabs>
      </w:pPr>
      <w:hyperlink w:anchor="_Toc29894" w:history="1">
        <w:r>
          <w:rPr>
            <w:rFonts w:ascii="仿宋" w:eastAsia="仿宋" w:hAnsi="仿宋" w:cs="仿宋" w:hint="eastAsia"/>
            <w:lang w:eastAsia="zh-CN"/>
          </w:rPr>
          <w:t>(四)、技术引进与应用</w:t>
        </w:r>
        <w:r>
          <w:tab/>
        </w:r>
        <w:r>
          <w:fldChar w:fldCharType="begin"/>
        </w:r>
        <w:r>
          <w:instrText xml:space="preserve"> PAGEREF _Toc29894 \h </w:instrText>
        </w:r>
        <w:r>
          <w:fldChar w:fldCharType="separate"/>
        </w:r>
        <w:r>
          <w:t>27</w:t>
        </w:r>
        <w:r>
          <w:fldChar w:fldCharType="end"/>
        </w:r>
      </w:hyperlink>
    </w:p>
    <w:p>
      <w:pPr>
        <w:pStyle w:val="TOC1"/>
        <w:tabs>
          <w:tab w:val="right" w:leader="dot" w:pos="8306"/>
        </w:tabs>
      </w:pPr>
      <w:hyperlink w:anchor="_Toc2667" w:history="1">
        <w:r>
          <w:rPr>
            <w:rFonts w:ascii="仿宋" w:eastAsia="仿宋" w:hAnsi="仿宋" w:cs="仿宋" w:hint="eastAsia"/>
            <w:lang w:eastAsia="zh-CN"/>
          </w:rPr>
          <w:t>六、质量管理与监督</w:t>
        </w:r>
        <w:r>
          <w:tab/>
        </w:r>
        <w:r>
          <w:fldChar w:fldCharType="begin"/>
        </w:r>
        <w:r>
          <w:instrText xml:space="preserve"> PAGEREF _Toc2667 \h </w:instrText>
        </w:r>
        <w:r>
          <w:fldChar w:fldCharType="separate"/>
        </w:r>
        <w:r>
          <w:t>28</w:t>
        </w:r>
        <w:r>
          <w:fldChar w:fldCharType="end"/>
        </w:r>
      </w:hyperlink>
    </w:p>
    <w:p>
      <w:pPr>
        <w:pStyle w:val="TOC2"/>
        <w:tabs>
          <w:tab w:val="right" w:leader="dot" w:pos="8306"/>
        </w:tabs>
      </w:pPr>
      <w:hyperlink w:anchor="_Toc8960" w:history="1">
        <w:r>
          <w:rPr>
            <w:rFonts w:ascii="仿宋" w:eastAsia="仿宋" w:hAnsi="仿宋" w:cs="仿宋" w:hint="eastAsia"/>
            <w:lang w:eastAsia="zh-CN"/>
          </w:rPr>
          <w:t>(一)、质量管理原则</w:t>
        </w:r>
        <w:r>
          <w:tab/>
        </w:r>
        <w:r>
          <w:fldChar w:fldCharType="begin"/>
        </w:r>
        <w:r>
          <w:instrText xml:space="preserve"> PAGEREF _Toc8960 \h </w:instrText>
        </w:r>
        <w:r>
          <w:fldChar w:fldCharType="separate"/>
        </w:r>
        <w:r>
          <w:t>28</w:t>
        </w:r>
        <w:r>
          <w:fldChar w:fldCharType="end"/>
        </w:r>
      </w:hyperlink>
    </w:p>
    <w:p>
      <w:pPr>
        <w:pStyle w:val="TOC2"/>
        <w:tabs>
          <w:tab w:val="right" w:leader="dot" w:pos="8306"/>
        </w:tabs>
      </w:pPr>
      <w:hyperlink w:anchor="_Toc297" w:history="1">
        <w:r>
          <w:rPr>
            <w:rFonts w:ascii="仿宋" w:eastAsia="仿宋" w:hAnsi="仿宋" w:cs="仿宋" w:hint="eastAsia"/>
            <w:lang w:eastAsia="zh-CN"/>
          </w:rPr>
          <w:t>(二)、质量控制措施</w:t>
        </w:r>
        <w:r>
          <w:tab/>
        </w:r>
        <w:r>
          <w:fldChar w:fldCharType="begin"/>
        </w:r>
        <w:r>
          <w:instrText xml:space="preserve"> PAGEREF _Toc297 \h </w:instrText>
        </w:r>
        <w:r>
          <w:fldChar w:fldCharType="separate"/>
        </w:r>
        <w:r>
          <w:t>30</w:t>
        </w:r>
        <w:r>
          <w:fldChar w:fldCharType="end"/>
        </w:r>
      </w:hyperlink>
    </w:p>
    <w:p>
      <w:pPr>
        <w:pStyle w:val="TOC2"/>
        <w:tabs>
          <w:tab w:val="right" w:leader="dot" w:pos="8306"/>
        </w:tabs>
      </w:pPr>
      <w:hyperlink w:anchor="_Toc4514" w:history="1">
        <w:r>
          <w:rPr>
            <w:rFonts w:ascii="仿宋" w:eastAsia="仿宋" w:hAnsi="仿宋" w:cs="仿宋" w:hint="eastAsia"/>
            <w:lang w:eastAsia="zh-CN"/>
          </w:rPr>
          <w:t>(三)、监督与评估机制</w:t>
        </w:r>
        <w:r>
          <w:tab/>
        </w:r>
        <w:r>
          <w:fldChar w:fldCharType="begin"/>
        </w:r>
        <w:r>
          <w:instrText xml:space="preserve"> PAGEREF _Toc4514 \h </w:instrText>
        </w:r>
        <w:r>
          <w:fldChar w:fldCharType="separate"/>
        </w:r>
        <w:r>
          <w:t>31</w:t>
        </w:r>
        <w:r>
          <w:fldChar w:fldCharType="end"/>
        </w:r>
      </w:hyperlink>
    </w:p>
    <w:p>
      <w:pPr>
        <w:pStyle w:val="TOC2"/>
        <w:tabs>
          <w:tab w:val="right" w:leader="dot" w:pos="8306"/>
        </w:tabs>
      </w:pPr>
      <w:hyperlink w:anchor="_Toc14151" w:history="1">
        <w:r>
          <w:rPr>
            <w:rFonts w:ascii="仿宋" w:eastAsia="仿宋" w:hAnsi="仿宋" w:cs="仿宋" w:hint="eastAsia"/>
            <w:lang w:eastAsia="zh-CN"/>
          </w:rPr>
          <w:t>(四)、持续改进与反馈</w:t>
        </w:r>
        <w:r>
          <w:tab/>
        </w:r>
        <w:r>
          <w:fldChar w:fldCharType="begin"/>
        </w:r>
        <w:r>
          <w:instrText xml:space="preserve"> PAGEREF _Toc14151 \h </w:instrText>
        </w:r>
        <w:r>
          <w:fldChar w:fldCharType="separate"/>
        </w:r>
        <w:r>
          <w:t>33</w:t>
        </w:r>
        <w:r>
          <w:fldChar w:fldCharType="end"/>
        </w:r>
      </w:hyperlink>
    </w:p>
    <w:p>
      <w:pPr>
        <w:pStyle w:val="TOC1"/>
        <w:tabs>
          <w:tab w:val="right" w:leader="dot" w:pos="8306"/>
        </w:tabs>
      </w:pPr>
      <w:hyperlink w:anchor="_Toc31063" w:history="1">
        <w:r>
          <w:rPr>
            <w:rFonts w:ascii="仿宋" w:eastAsia="仿宋" w:hAnsi="仿宋" w:cs="仿宋" w:hint="eastAsia"/>
            <w:lang w:eastAsia="zh-CN"/>
          </w:rPr>
          <w:t>七、危机管理与应急响应</w:t>
        </w:r>
        <w:r>
          <w:tab/>
        </w:r>
        <w:r>
          <w:fldChar w:fldCharType="begin"/>
        </w:r>
        <w:r>
          <w:instrText xml:space="preserve"> PAGEREF _Toc31063 \h </w:instrText>
        </w:r>
        <w:r>
          <w:fldChar w:fldCharType="separate"/>
        </w:r>
        <w:r>
          <w:t>36</w:t>
        </w:r>
        <w:r>
          <w:fldChar w:fldCharType="end"/>
        </w:r>
      </w:hyperlink>
    </w:p>
    <w:p>
      <w:pPr>
        <w:pStyle w:val="TOC2"/>
        <w:tabs>
          <w:tab w:val="right" w:leader="dot" w:pos="8306"/>
        </w:tabs>
      </w:pPr>
      <w:hyperlink w:anchor="_Toc12698" w:history="1">
        <w:r>
          <w:rPr>
            <w:rFonts w:ascii="仿宋" w:eastAsia="仿宋" w:hAnsi="仿宋" w:cs="仿宋" w:hint="eastAsia"/>
            <w:lang w:eastAsia="zh-CN"/>
          </w:rPr>
          <w:t>(一)、危机管理计划制定</w:t>
        </w:r>
        <w:r>
          <w:tab/>
        </w:r>
        <w:r>
          <w:fldChar w:fldCharType="begin"/>
        </w:r>
        <w:r>
          <w:instrText xml:space="preserve"> PAGEREF _Toc12698 \h </w:instrText>
        </w:r>
        <w:r>
          <w:fldChar w:fldCharType="separate"/>
        </w:r>
        <w:r>
          <w:t>36</w:t>
        </w:r>
        <w:r>
          <w:fldChar w:fldCharType="end"/>
        </w:r>
      </w:hyperlink>
    </w:p>
    <w:p>
      <w:pPr>
        <w:pStyle w:val="TOC2"/>
        <w:tabs>
          <w:tab w:val="right" w:leader="dot" w:pos="8306"/>
        </w:tabs>
      </w:pPr>
      <w:hyperlink w:anchor="_Toc1832" w:history="1">
        <w:r>
          <w:rPr>
            <w:rFonts w:ascii="仿宋" w:eastAsia="仿宋" w:hAnsi="仿宋" w:cs="仿宋" w:hint="eastAsia"/>
            <w:lang w:eastAsia="zh-CN"/>
          </w:rPr>
          <w:t>(二)、应急响应流程</w:t>
        </w:r>
        <w:r>
          <w:tab/>
        </w:r>
        <w:r>
          <w:fldChar w:fldCharType="begin"/>
        </w:r>
        <w:r>
          <w:instrText xml:space="preserve"> PAGEREF _Toc1832 \h </w:instrText>
        </w:r>
        <w:r>
          <w:fldChar w:fldCharType="separate"/>
        </w:r>
        <w:r>
          <w:t>37</w:t>
        </w:r>
        <w:r>
          <w:fldChar w:fldCharType="end"/>
        </w:r>
      </w:hyperlink>
    </w:p>
    <w:p>
      <w:pPr>
        <w:pStyle w:val="TOC2"/>
        <w:tabs>
          <w:tab w:val="right" w:leader="dot" w:pos="8306"/>
        </w:tabs>
      </w:pPr>
      <w:hyperlink w:anchor="_Toc24167" w:history="1">
        <w:r>
          <w:rPr>
            <w:rFonts w:ascii="仿宋" w:eastAsia="仿宋" w:hAnsi="仿宋" w:cs="仿宋" w:hint="eastAsia"/>
            <w:lang w:eastAsia="zh-CN"/>
          </w:rPr>
          <w:t>(三)、危机公关与舆情管理</w:t>
        </w:r>
        <w:r>
          <w:tab/>
        </w:r>
        <w:r>
          <w:fldChar w:fldCharType="begin"/>
        </w:r>
        <w:r>
          <w:instrText xml:space="preserve"> PAGEREF _Toc24167 \h </w:instrText>
        </w:r>
        <w:r>
          <w:fldChar w:fldCharType="separate"/>
        </w:r>
        <w:r>
          <w:t>38</w:t>
        </w:r>
        <w:r>
          <w:fldChar w:fldCharType="end"/>
        </w:r>
      </w:hyperlink>
    </w:p>
    <w:p>
      <w:pPr>
        <w:pStyle w:val="TOC2"/>
        <w:tabs>
          <w:tab w:val="right" w:leader="dot" w:pos="8306"/>
        </w:tabs>
      </w:pPr>
      <w:hyperlink w:anchor="_Toc6179" w:history="1">
        <w:r>
          <w:rPr>
            <w:rFonts w:ascii="仿宋" w:eastAsia="仿宋" w:hAnsi="仿宋" w:cs="仿宋" w:hint="eastAsia"/>
            <w:lang w:eastAsia="zh-CN"/>
          </w:rPr>
          <w:t>(四)、事故调查与报告</w:t>
        </w:r>
        <w:r>
          <w:tab/>
        </w:r>
        <w:r>
          <w:fldChar w:fldCharType="begin"/>
        </w:r>
        <w:r>
          <w:instrText xml:space="preserve"> PAGEREF _Toc6179 \h </w:instrText>
        </w:r>
        <w:r>
          <w:fldChar w:fldCharType="separate"/>
        </w:r>
        <w:r>
          <w:t>39</w:t>
        </w:r>
        <w:r>
          <w:fldChar w:fldCharType="end"/>
        </w:r>
      </w:hyperlink>
    </w:p>
    <w:p>
      <w:pPr>
        <w:pStyle w:val="TOC1"/>
        <w:tabs>
          <w:tab w:val="right" w:leader="dot" w:pos="8306"/>
        </w:tabs>
      </w:pPr>
      <w:hyperlink w:anchor="_Toc5878" w:history="1">
        <w:r>
          <w:rPr>
            <w:rFonts w:ascii="仿宋" w:eastAsia="仿宋" w:hAnsi="仿宋" w:cs="仿宋" w:hint="eastAsia"/>
            <w:lang w:eastAsia="zh-CN"/>
          </w:rPr>
          <w:t>八、乙丙醇胺项目落地与推广</w:t>
        </w:r>
        <w:r>
          <w:tab/>
        </w:r>
        <w:r>
          <w:fldChar w:fldCharType="begin"/>
        </w:r>
        <w:r>
          <w:instrText xml:space="preserve"> PAGEREF _Toc5878 \h </w:instrText>
        </w:r>
        <w:r>
          <w:fldChar w:fldCharType="separate"/>
        </w:r>
        <w:r>
          <w:t>40</w:t>
        </w:r>
        <w:r>
          <w:fldChar w:fldCharType="end"/>
        </w:r>
      </w:hyperlink>
    </w:p>
    <w:p>
      <w:pPr>
        <w:pStyle w:val="TOC2"/>
        <w:tabs>
          <w:tab w:val="right" w:leader="dot" w:pos="8306"/>
        </w:tabs>
      </w:pPr>
      <w:hyperlink w:anchor="_Toc5909" w:history="1">
        <w:r>
          <w:rPr>
            <w:rFonts w:ascii="仿宋" w:eastAsia="仿宋" w:hAnsi="仿宋" w:cs="仿宋" w:hint="eastAsia"/>
            <w:lang w:eastAsia="zh-CN"/>
          </w:rPr>
          <w:t>(一)、乙丙醇胺项目推广计划</w:t>
        </w:r>
        <w:r>
          <w:tab/>
        </w:r>
        <w:r>
          <w:fldChar w:fldCharType="begin"/>
        </w:r>
        <w:r>
          <w:instrText xml:space="preserve"> PAGEREF _Toc5909 \h </w:instrText>
        </w:r>
        <w:r>
          <w:fldChar w:fldCharType="separate"/>
        </w:r>
        <w:r>
          <w:t>40</w:t>
        </w:r>
        <w:r>
          <w:fldChar w:fldCharType="end"/>
        </w:r>
      </w:hyperlink>
    </w:p>
    <w:p>
      <w:pPr>
        <w:pStyle w:val="TOC2"/>
        <w:tabs>
          <w:tab w:val="right" w:leader="dot" w:pos="8306"/>
        </w:tabs>
      </w:pPr>
      <w:hyperlink w:anchor="_Toc24290" w:history="1">
        <w:r>
          <w:rPr>
            <w:rFonts w:ascii="仿宋" w:eastAsia="仿宋" w:hAnsi="仿宋" w:cs="仿宋" w:hint="eastAsia"/>
            <w:lang w:eastAsia="zh-CN"/>
          </w:rPr>
          <w:t>(二)、地方政府支持与合作</w:t>
        </w:r>
        <w:r>
          <w:tab/>
        </w:r>
        <w:r>
          <w:fldChar w:fldCharType="begin"/>
        </w:r>
        <w:r>
          <w:instrText xml:space="preserve"> PAGEREF _Toc24290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08" w:history="1">
        <w:r>
          <w:rPr>
            <w:rFonts w:ascii="仿宋" w:eastAsia="仿宋" w:hAnsi="仿宋" w:cs="仿宋" w:hint="eastAsia"/>
            <w:lang w:eastAsia="zh-CN"/>
          </w:rPr>
          <w:t>(三)、市场推广与品牌建设</w:t>
        </w:r>
        <w:r>
          <w:tab/>
        </w:r>
        <w:r>
          <w:fldChar w:fldCharType="begin"/>
        </w:r>
        <w:r>
          <w:instrText xml:space="preserve"> PAGEREF _Toc13608 \h </w:instrText>
        </w:r>
        <w:r>
          <w:fldChar w:fldCharType="separate"/>
        </w:r>
        <w:r>
          <w:t>41</w:t>
        </w:r>
        <w:r>
          <w:fldChar w:fldCharType="end"/>
        </w:r>
      </w:hyperlink>
    </w:p>
    <w:p>
      <w:pPr>
        <w:pStyle w:val="TOC2"/>
        <w:tabs>
          <w:tab w:val="right" w:leader="dot" w:pos="8306"/>
        </w:tabs>
      </w:pPr>
      <w:hyperlink w:anchor="_Toc22209" w:history="1">
        <w:r>
          <w:rPr>
            <w:rFonts w:ascii="仿宋" w:eastAsia="仿宋" w:hAnsi="仿宋" w:cs="仿宋" w:hint="eastAsia"/>
            <w:lang w:eastAsia="zh-CN"/>
          </w:rPr>
          <w:t>(四)、社会参与与共享机制</w:t>
        </w:r>
        <w:r>
          <w:tab/>
        </w:r>
        <w:r>
          <w:fldChar w:fldCharType="begin"/>
        </w:r>
        <w:r>
          <w:instrText xml:space="preserve"> PAGEREF _Toc22209 \h </w:instrText>
        </w:r>
        <w:r>
          <w:fldChar w:fldCharType="separate"/>
        </w:r>
        <w:r>
          <w:t>42</w:t>
        </w:r>
        <w:r>
          <w:fldChar w:fldCharType="end"/>
        </w:r>
      </w:hyperlink>
    </w:p>
    <w:p>
      <w:pPr>
        <w:pStyle w:val="TOC1"/>
        <w:tabs>
          <w:tab w:val="right" w:leader="dot" w:pos="8306"/>
        </w:tabs>
      </w:pPr>
      <w:hyperlink w:anchor="_Toc15465" w:history="1">
        <w:r>
          <w:rPr>
            <w:rFonts w:ascii="仿宋" w:eastAsia="仿宋" w:hAnsi="仿宋" w:cs="仿宋" w:hint="eastAsia"/>
            <w:lang w:eastAsia="zh-CN"/>
          </w:rPr>
          <w:t>九、危机管理与应急响应</w:t>
        </w:r>
        <w:r>
          <w:tab/>
        </w:r>
        <w:r>
          <w:fldChar w:fldCharType="begin"/>
        </w:r>
        <w:r>
          <w:instrText xml:space="preserve"> PAGEREF _Toc15465 \h </w:instrText>
        </w:r>
        <w:r>
          <w:fldChar w:fldCharType="separate"/>
        </w:r>
        <w:r>
          <w:t>43</w:t>
        </w:r>
        <w:r>
          <w:fldChar w:fldCharType="end"/>
        </w:r>
      </w:hyperlink>
    </w:p>
    <w:p>
      <w:pPr>
        <w:pStyle w:val="TOC2"/>
        <w:tabs>
          <w:tab w:val="right" w:leader="dot" w:pos="8306"/>
        </w:tabs>
      </w:pPr>
      <w:hyperlink w:anchor="_Toc17677" w:history="1">
        <w:r>
          <w:rPr>
            <w:rFonts w:ascii="仿宋" w:eastAsia="仿宋" w:hAnsi="仿宋" w:cs="仿宋" w:hint="eastAsia"/>
            <w:lang w:eastAsia="zh-CN"/>
          </w:rPr>
          <w:t>(一)、危机预警机制</w:t>
        </w:r>
        <w:r>
          <w:tab/>
        </w:r>
        <w:r>
          <w:fldChar w:fldCharType="begin"/>
        </w:r>
        <w:r>
          <w:instrText xml:space="preserve"> PAGEREF _Toc17677 \h </w:instrText>
        </w:r>
        <w:r>
          <w:fldChar w:fldCharType="separate"/>
        </w:r>
        <w:r>
          <w:t>43</w:t>
        </w:r>
        <w:r>
          <w:fldChar w:fldCharType="end"/>
        </w:r>
      </w:hyperlink>
    </w:p>
    <w:p>
      <w:pPr>
        <w:pStyle w:val="TOC2"/>
        <w:tabs>
          <w:tab w:val="right" w:leader="dot" w:pos="8306"/>
        </w:tabs>
      </w:pPr>
      <w:hyperlink w:anchor="_Toc29565" w:history="1">
        <w:r>
          <w:rPr>
            <w:rFonts w:ascii="仿宋" w:eastAsia="仿宋" w:hAnsi="仿宋" w:cs="仿宋" w:hint="eastAsia"/>
            <w:lang w:eastAsia="zh-CN"/>
          </w:rPr>
          <w:t>(二)、应急预案与演练</w:t>
        </w:r>
        <w:r>
          <w:tab/>
        </w:r>
        <w:r>
          <w:fldChar w:fldCharType="begin"/>
        </w:r>
        <w:r>
          <w:instrText xml:space="preserve"> PAGEREF _Toc29565 \h </w:instrText>
        </w:r>
        <w:r>
          <w:fldChar w:fldCharType="separate"/>
        </w:r>
        <w:r>
          <w:t>45</w:t>
        </w:r>
        <w:r>
          <w:fldChar w:fldCharType="end"/>
        </w:r>
      </w:hyperlink>
    </w:p>
    <w:p>
      <w:pPr>
        <w:pStyle w:val="TOC2"/>
        <w:tabs>
          <w:tab w:val="right" w:leader="dot" w:pos="8306"/>
        </w:tabs>
      </w:pPr>
      <w:hyperlink w:anchor="_Toc28548" w:history="1">
        <w:r>
          <w:rPr>
            <w:rFonts w:ascii="仿宋" w:eastAsia="仿宋" w:hAnsi="仿宋" w:cs="仿宋" w:hint="eastAsia"/>
            <w:lang w:eastAsia="zh-CN"/>
          </w:rPr>
          <w:t>(三)、公关与舆情管理</w:t>
        </w:r>
        <w:r>
          <w:tab/>
        </w:r>
        <w:r>
          <w:fldChar w:fldCharType="begin"/>
        </w:r>
        <w:r>
          <w:instrText xml:space="preserve"> PAGEREF _Toc28548 \h </w:instrText>
        </w:r>
        <w:r>
          <w:fldChar w:fldCharType="separate"/>
        </w:r>
        <w:r>
          <w:t>46</w:t>
        </w:r>
        <w:r>
          <w:fldChar w:fldCharType="end"/>
        </w:r>
      </w:hyperlink>
    </w:p>
    <w:p>
      <w:pPr>
        <w:pStyle w:val="TOC2"/>
        <w:tabs>
          <w:tab w:val="right" w:leader="dot" w:pos="8306"/>
        </w:tabs>
      </w:pPr>
      <w:hyperlink w:anchor="_Toc1047" w:history="1">
        <w:r>
          <w:rPr>
            <w:rFonts w:ascii="仿宋" w:eastAsia="仿宋" w:hAnsi="仿宋" w:cs="仿宋" w:hint="eastAsia"/>
            <w:lang w:eastAsia="zh-CN"/>
          </w:rPr>
          <w:t>(四)、危机后期修复与改进</w:t>
        </w:r>
        <w:r>
          <w:tab/>
        </w:r>
        <w:r>
          <w:fldChar w:fldCharType="begin"/>
        </w:r>
        <w:r>
          <w:instrText xml:space="preserve"> PAGEREF _Toc1047 \h </w:instrText>
        </w:r>
        <w:r>
          <w:fldChar w:fldCharType="separate"/>
        </w:r>
        <w:r>
          <w:t>48</w:t>
        </w:r>
        <w:r>
          <w:fldChar w:fldCharType="end"/>
        </w:r>
      </w:hyperlink>
    </w:p>
    <w:p>
      <w:pPr>
        <w:pStyle w:val="TOC1"/>
        <w:tabs>
          <w:tab w:val="right" w:leader="dot" w:pos="8306"/>
        </w:tabs>
      </w:pPr>
      <w:hyperlink w:anchor="_Toc4182" w:history="1">
        <w:r>
          <w:rPr>
            <w:rFonts w:ascii="仿宋" w:eastAsia="仿宋" w:hAnsi="仿宋" w:cs="仿宋" w:hint="eastAsia"/>
            <w:lang w:eastAsia="zh-CN"/>
          </w:rPr>
          <w:t>十、合规与风险管理</w:t>
        </w:r>
        <w:r>
          <w:tab/>
        </w:r>
        <w:r>
          <w:fldChar w:fldCharType="begin"/>
        </w:r>
        <w:r>
          <w:instrText xml:space="preserve"> PAGEREF _Toc4182 \h </w:instrText>
        </w:r>
        <w:r>
          <w:fldChar w:fldCharType="separate"/>
        </w:r>
        <w:r>
          <w:t>50</w:t>
        </w:r>
        <w:r>
          <w:fldChar w:fldCharType="end"/>
        </w:r>
      </w:hyperlink>
    </w:p>
    <w:p>
      <w:pPr>
        <w:pStyle w:val="TOC2"/>
        <w:tabs>
          <w:tab w:val="right" w:leader="dot" w:pos="8306"/>
        </w:tabs>
      </w:pPr>
      <w:hyperlink w:anchor="_Toc8674" w:history="1">
        <w:r>
          <w:rPr>
            <w:rFonts w:ascii="仿宋" w:eastAsia="仿宋" w:hAnsi="仿宋" w:cs="仿宋" w:hint="eastAsia"/>
            <w:lang w:eastAsia="zh-CN"/>
          </w:rPr>
          <w:t>(一)、法律法规合规体系</w:t>
        </w:r>
        <w:r>
          <w:tab/>
        </w:r>
        <w:r>
          <w:fldChar w:fldCharType="begin"/>
        </w:r>
        <w:r>
          <w:instrText xml:space="preserve"> PAGEREF _Toc8674 \h </w:instrText>
        </w:r>
        <w:r>
          <w:fldChar w:fldCharType="separate"/>
        </w:r>
        <w:r>
          <w:t>50</w:t>
        </w:r>
        <w:r>
          <w:fldChar w:fldCharType="end"/>
        </w:r>
      </w:hyperlink>
    </w:p>
    <w:p>
      <w:pPr>
        <w:pStyle w:val="TOC2"/>
        <w:tabs>
          <w:tab w:val="right" w:leader="dot" w:pos="8306"/>
        </w:tabs>
      </w:pPr>
      <w:hyperlink w:anchor="_Toc19921" w:history="1">
        <w:r>
          <w:rPr>
            <w:rFonts w:ascii="仿宋" w:eastAsia="仿宋" w:hAnsi="仿宋" w:cs="仿宋" w:hint="eastAsia"/>
            <w:lang w:eastAsia="zh-CN"/>
          </w:rPr>
          <w:t>(二)、内部控制与风险评估</w:t>
        </w:r>
        <w:r>
          <w:tab/>
        </w:r>
        <w:r>
          <w:fldChar w:fldCharType="begin"/>
        </w:r>
        <w:r>
          <w:instrText xml:space="preserve"> PAGEREF _Toc19921 \h </w:instrText>
        </w:r>
        <w:r>
          <w:fldChar w:fldCharType="separate"/>
        </w:r>
        <w:r>
          <w:t>51</w:t>
        </w:r>
        <w:r>
          <w:fldChar w:fldCharType="end"/>
        </w:r>
      </w:hyperlink>
    </w:p>
    <w:p>
      <w:pPr>
        <w:pStyle w:val="TOC2"/>
        <w:tabs>
          <w:tab w:val="right" w:leader="dot" w:pos="8306"/>
        </w:tabs>
      </w:pPr>
      <w:hyperlink w:anchor="_Toc24064" w:history="1">
        <w:r>
          <w:rPr>
            <w:rFonts w:ascii="仿宋" w:eastAsia="仿宋" w:hAnsi="仿宋" w:cs="仿宋" w:hint="eastAsia"/>
            <w:lang w:eastAsia="zh-CN"/>
          </w:rPr>
          <w:t>(三)、合规培训与执行</w:t>
        </w:r>
        <w:r>
          <w:tab/>
        </w:r>
        <w:r>
          <w:fldChar w:fldCharType="begin"/>
        </w:r>
        <w:r>
          <w:instrText xml:space="preserve"> PAGEREF _Toc24064 \h </w:instrText>
        </w:r>
        <w:r>
          <w:fldChar w:fldCharType="separate"/>
        </w:r>
        <w:r>
          <w:t>51</w:t>
        </w:r>
        <w:r>
          <w:fldChar w:fldCharType="end"/>
        </w:r>
      </w:hyperlink>
    </w:p>
    <w:p>
      <w:pPr>
        <w:pStyle w:val="TOC2"/>
        <w:tabs>
          <w:tab w:val="right" w:leader="dot" w:pos="8306"/>
        </w:tabs>
      </w:pPr>
      <w:hyperlink w:anchor="_Toc4208" w:history="1">
        <w:r>
          <w:rPr>
            <w:rFonts w:ascii="仿宋" w:eastAsia="仿宋" w:hAnsi="仿宋" w:cs="仿宋" w:hint="eastAsia"/>
            <w:lang w:eastAsia="zh-CN"/>
          </w:rPr>
          <w:t>(四)、合规监测与修正机制</w:t>
        </w:r>
        <w:r>
          <w:tab/>
        </w:r>
        <w:r>
          <w:fldChar w:fldCharType="begin"/>
        </w:r>
        <w:r>
          <w:instrText xml:space="preserve"> PAGEREF _Toc4208 \h </w:instrText>
        </w:r>
        <w:r>
          <w:fldChar w:fldCharType="separate"/>
        </w:r>
        <w:r>
          <w:t>53</w:t>
        </w:r>
        <w:r>
          <w:fldChar w:fldCharType="end"/>
        </w:r>
      </w:hyperlink>
    </w:p>
    <w:p>
      <w:pPr>
        <w:pStyle w:val="TOC1"/>
        <w:tabs>
          <w:tab w:val="right" w:leader="dot" w:pos="8306"/>
        </w:tabs>
      </w:pPr>
      <w:hyperlink w:anchor="_Toc13139" w:history="1">
        <w:r>
          <w:rPr>
            <w:rFonts w:ascii="仿宋" w:eastAsia="仿宋" w:hAnsi="仿宋" w:cs="仿宋" w:hint="eastAsia"/>
            <w:lang w:eastAsia="zh-CN"/>
          </w:rPr>
          <w:t>十一、成本控制与效益提升</w:t>
        </w:r>
        <w:r>
          <w:tab/>
        </w:r>
        <w:r>
          <w:fldChar w:fldCharType="begin"/>
        </w:r>
        <w:r>
          <w:instrText xml:space="preserve"> PAGEREF _Toc13139 \h </w:instrText>
        </w:r>
        <w:r>
          <w:fldChar w:fldCharType="separate"/>
        </w:r>
        <w:r>
          <w:t>55</w:t>
        </w:r>
        <w:r>
          <w:fldChar w:fldCharType="end"/>
        </w:r>
      </w:hyperlink>
    </w:p>
    <w:p>
      <w:pPr>
        <w:pStyle w:val="TOC2"/>
        <w:tabs>
          <w:tab w:val="right" w:leader="dot" w:pos="8306"/>
        </w:tabs>
      </w:pPr>
      <w:hyperlink w:anchor="_Toc12929" w:history="1">
        <w:r>
          <w:rPr>
            <w:rFonts w:ascii="仿宋" w:eastAsia="仿宋" w:hAnsi="仿宋" w:cs="仿宋" w:hint="eastAsia"/>
            <w:lang w:eastAsia="zh-CN"/>
          </w:rPr>
          <w:t>(一)、成本核算与预算管理</w:t>
        </w:r>
        <w:r>
          <w:tab/>
        </w:r>
        <w:r>
          <w:fldChar w:fldCharType="begin"/>
        </w:r>
        <w:r>
          <w:instrText xml:space="preserve"> PAGEREF _Toc12929 \h </w:instrText>
        </w:r>
        <w:r>
          <w:fldChar w:fldCharType="separate"/>
        </w:r>
        <w:r>
          <w:t>55</w:t>
        </w:r>
        <w:r>
          <w:fldChar w:fldCharType="end"/>
        </w:r>
      </w:hyperlink>
    </w:p>
    <w:p>
      <w:pPr>
        <w:pStyle w:val="TOC2"/>
        <w:tabs>
          <w:tab w:val="right" w:leader="dot" w:pos="8306"/>
        </w:tabs>
      </w:pPr>
      <w:hyperlink w:anchor="_Toc31266" w:history="1">
        <w:r>
          <w:rPr>
            <w:rFonts w:ascii="仿宋" w:eastAsia="仿宋" w:hAnsi="仿宋" w:cs="仿宋" w:hint="eastAsia"/>
            <w:lang w:eastAsia="zh-CN"/>
          </w:rPr>
          <w:t>(二)、资源利用效率评估</w:t>
        </w:r>
        <w:r>
          <w:tab/>
        </w:r>
        <w:r>
          <w:fldChar w:fldCharType="begin"/>
        </w:r>
        <w:r>
          <w:instrText xml:space="preserve"> PAGEREF _Toc31266 \h </w:instrText>
        </w:r>
        <w:r>
          <w:fldChar w:fldCharType="separate"/>
        </w:r>
        <w:r>
          <w:t>57</w:t>
        </w:r>
        <w:r>
          <w:fldChar w:fldCharType="end"/>
        </w:r>
      </w:hyperlink>
    </w:p>
    <w:p>
      <w:pPr>
        <w:pStyle w:val="TOC2"/>
        <w:tabs>
          <w:tab w:val="right" w:leader="dot" w:pos="8306"/>
        </w:tabs>
      </w:pPr>
      <w:hyperlink w:anchor="_Toc7601" w:history="1">
        <w:r>
          <w:rPr>
            <w:rFonts w:ascii="仿宋" w:eastAsia="仿宋" w:hAnsi="仿宋" w:cs="仿宋" w:hint="eastAsia"/>
            <w:lang w:eastAsia="zh-CN"/>
          </w:rPr>
          <w:t>(三)、降本增效的具体措施</w:t>
        </w:r>
        <w:r>
          <w:tab/>
        </w:r>
        <w:r>
          <w:fldChar w:fldCharType="begin"/>
        </w:r>
        <w:r>
          <w:instrText xml:space="preserve"> PAGEREF _Toc7601 \h </w:instrText>
        </w:r>
        <w:r>
          <w:fldChar w:fldCharType="separate"/>
        </w:r>
        <w:r>
          <w:t>59</w:t>
        </w:r>
        <w:r>
          <w:fldChar w:fldCharType="end"/>
        </w:r>
      </w:hyperlink>
    </w:p>
    <w:p>
      <w:pPr>
        <w:pStyle w:val="TOC2"/>
        <w:tabs>
          <w:tab w:val="right" w:leader="dot" w:pos="8306"/>
        </w:tabs>
      </w:pPr>
      <w:hyperlink w:anchor="_Toc9694" w:history="1">
        <w:r>
          <w:rPr>
            <w:rFonts w:ascii="仿宋" w:eastAsia="仿宋" w:hAnsi="仿宋" w:cs="仿宋" w:hint="eastAsia"/>
            <w:lang w:eastAsia="zh-CN"/>
          </w:rPr>
          <w:t>(四)、成本与效益的平衡策略</w:t>
        </w:r>
        <w:r>
          <w:tab/>
        </w:r>
        <w:r>
          <w:fldChar w:fldCharType="begin"/>
        </w:r>
        <w:r>
          <w:instrText xml:space="preserve"> PAGEREF _Toc9694 \h </w:instrText>
        </w:r>
        <w:r>
          <w:fldChar w:fldCharType="separate"/>
        </w:r>
        <w:r>
          <w:t>61</w:t>
        </w:r>
        <w:r>
          <w:fldChar w:fldCharType="end"/>
        </w:r>
      </w:hyperlink>
    </w:p>
    <w:p>
      <w:pPr>
        <w:pStyle w:val="TOC1"/>
        <w:tabs>
          <w:tab w:val="right" w:leader="dot" w:pos="8306"/>
        </w:tabs>
      </w:pPr>
      <w:hyperlink w:anchor="_Toc20032" w:history="1">
        <w:r>
          <w:rPr>
            <w:rFonts w:ascii="仿宋" w:eastAsia="仿宋" w:hAnsi="仿宋" w:cs="仿宋" w:hint="eastAsia"/>
            <w:lang w:eastAsia="zh-CN"/>
          </w:rPr>
          <w:t>十二、员工福利与团队建设</w:t>
        </w:r>
        <w:r>
          <w:tab/>
        </w:r>
        <w:r>
          <w:fldChar w:fldCharType="begin"/>
        </w:r>
        <w:r>
          <w:instrText xml:space="preserve"> PAGEREF _Toc20032 \h </w:instrText>
        </w:r>
        <w:r>
          <w:fldChar w:fldCharType="separate"/>
        </w:r>
        <w:r>
          <w:t>62</w:t>
        </w:r>
        <w:r>
          <w:fldChar w:fldCharType="end"/>
        </w:r>
      </w:hyperlink>
    </w:p>
    <w:p>
      <w:pPr>
        <w:pStyle w:val="TOC2"/>
        <w:tabs>
          <w:tab w:val="right" w:leader="dot" w:pos="8306"/>
        </w:tabs>
      </w:pPr>
      <w:hyperlink w:anchor="_Toc1549" w:history="1">
        <w:r>
          <w:rPr>
            <w:rFonts w:ascii="仿宋" w:eastAsia="仿宋" w:hAnsi="仿宋" w:cs="仿宋" w:hint="eastAsia"/>
            <w:lang w:eastAsia="zh-CN"/>
          </w:rPr>
          <w:t>(一)、员工福利政策制定</w:t>
        </w:r>
        <w:r>
          <w:tab/>
        </w:r>
        <w:r>
          <w:fldChar w:fldCharType="begin"/>
        </w:r>
        <w:r>
          <w:instrText xml:space="preserve"> PAGEREF _Toc1549 \h </w:instrText>
        </w:r>
        <w:r>
          <w:fldChar w:fldCharType="separate"/>
        </w:r>
        <w:r>
          <w:t>62</w:t>
        </w:r>
        <w:r>
          <w:fldChar w:fldCharType="end"/>
        </w:r>
      </w:hyperlink>
    </w:p>
    <w:p>
      <w:pPr>
        <w:pStyle w:val="TOC2"/>
        <w:tabs>
          <w:tab w:val="right" w:leader="dot" w:pos="8306"/>
        </w:tabs>
      </w:pPr>
      <w:hyperlink w:anchor="_Toc12472" w:history="1">
        <w:r>
          <w:rPr>
            <w:rFonts w:ascii="仿宋" w:eastAsia="仿宋" w:hAnsi="仿宋" w:cs="仿宋" w:hint="eastAsia"/>
            <w:lang w:eastAsia="zh-CN"/>
          </w:rPr>
          <w:t>(二)、团队建设活动规划</w:t>
        </w:r>
        <w:r>
          <w:tab/>
        </w:r>
        <w:r>
          <w:fldChar w:fldCharType="begin"/>
        </w:r>
        <w:r>
          <w:instrText xml:space="preserve"> PAGEREF _Toc12472 \h </w:instrText>
        </w:r>
        <w:r>
          <w:fldChar w:fldCharType="separate"/>
        </w:r>
        <w:r>
          <w:t>63</w:t>
        </w:r>
        <w:r>
          <w:fldChar w:fldCharType="end"/>
        </w:r>
      </w:hyperlink>
    </w:p>
    <w:p>
      <w:pPr>
        <w:pStyle w:val="TOC2"/>
        <w:tabs>
          <w:tab w:val="right" w:leader="dot" w:pos="8306"/>
        </w:tabs>
      </w:pPr>
      <w:hyperlink w:anchor="_Toc19377" w:history="1">
        <w:r>
          <w:rPr>
            <w:rFonts w:ascii="仿宋" w:eastAsia="仿宋" w:hAnsi="仿宋" w:cs="仿宋" w:hint="eastAsia"/>
            <w:lang w:eastAsia="zh-CN"/>
          </w:rPr>
          <w:t>(三)、员工关怀与激励措施</w:t>
        </w:r>
        <w:r>
          <w:tab/>
        </w:r>
        <w:r>
          <w:fldChar w:fldCharType="begin"/>
        </w:r>
        <w:r>
          <w:instrText xml:space="preserve"> PAGEREF _Toc19377 \h </w:instrText>
        </w:r>
        <w:r>
          <w:fldChar w:fldCharType="separate"/>
        </w:r>
        <w:r>
          <w:t>63</w:t>
        </w:r>
        <w:r>
          <w:fldChar w:fldCharType="end"/>
        </w:r>
      </w:hyperlink>
    </w:p>
    <w:p>
      <w:pPr>
        <w:pStyle w:val="TOC2"/>
        <w:tabs>
          <w:tab w:val="right" w:leader="dot" w:pos="8306"/>
        </w:tabs>
      </w:pPr>
      <w:hyperlink w:anchor="_Toc13900" w:history="1">
        <w:r>
          <w:rPr>
            <w:rFonts w:ascii="仿宋" w:eastAsia="仿宋" w:hAnsi="仿宋" w:cs="仿宋" w:hint="eastAsia"/>
            <w:lang w:eastAsia="zh-CN"/>
          </w:rPr>
          <w:t>(四)、团队文化与价值观塑造</w:t>
        </w:r>
        <w:r>
          <w:tab/>
        </w:r>
        <w:r>
          <w:fldChar w:fldCharType="begin"/>
        </w:r>
        <w:r>
          <w:instrText xml:space="preserve"> PAGEREF _Toc13900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12747"/>
      <w:r>
        <w:rPr>
          <w:rFonts w:ascii="仿宋" w:eastAsia="仿宋" w:hAnsi="仿宋" w:cs="仿宋" w:hint="eastAsia"/>
          <w:sz w:val="28"/>
          <w:lang w:eastAsia="zh-CN"/>
        </w:rPr>
        <w:t>一、工艺先进性</w:t>
      </w:r>
      <w:bookmarkEnd w:id="2"/>
    </w:p>
    <w:p>
      <w:pPr>
        <w:pStyle w:val="Heading2"/>
        <w:rPr>
          <w:rFonts w:ascii="仿宋" w:eastAsia="仿宋" w:hAnsi="仿宋" w:cs="仿宋" w:hint="eastAsia"/>
          <w:lang w:eastAsia="zh-CN"/>
        </w:rPr>
      </w:pPr>
      <w:bookmarkStart w:id="3" w:name="_Toc29249"/>
      <w:r>
        <w:rPr>
          <w:rFonts w:ascii="仿宋" w:eastAsia="仿宋" w:hAnsi="仿宋" w:cs="仿宋" w:hint="eastAsia"/>
          <w:lang w:eastAsia="zh-CN"/>
        </w:rPr>
        <w:t>(一)、乙丙醇胺项目建设期的原辅材料保障</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X乙丙醇胺项目在施工期间的原辅材料采购主要涵盖以下几个方面：钢材、木材、水泥以及各种建筑和装饰材料。乙丙醇胺项目所在地周边市场拥有丰富的供应资源，有多家供货厂家和商户，能够满足乙丙醇胺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乙丙醇胺项目施工不可或缺的主要材料之一，涵盖结构钢、型钢等多个种类，市场上存在多家专业生产厂家，提供了多样化的选择。木材作为建筑和装饰的重要原材料，周边供应商可提供各类木材品种，以满足乙丙醇胺项目的具体需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乙丙醇胺项目所在地区有多家水泥生产厂家，保障了乙丙醇胺项目对水泥的供应。此外，各种建筑及装饰材料，如砖瓦、涂料、地板等，也能在周边市场找到丰富的品种和供应商，确保乙丙醇胺项目在施工过程中有足够的选择空间。</w:t>
      </w:r>
    </w:p>
    <w:p>
      <w:pPr>
        <w:pStyle w:val="Heading2"/>
        <w:ind w:firstLine="560" w:firstLineChars="200"/>
        <w:rPr>
          <w:rFonts w:ascii="仿宋" w:eastAsia="仿宋" w:hAnsi="仿宋" w:cs="仿宋" w:hint="eastAsia"/>
          <w:sz w:val="28"/>
          <w:lang w:eastAsia="zh-CN"/>
        </w:rPr>
      </w:pPr>
      <w:bookmarkStart w:id="4" w:name="_Toc27952"/>
      <w:r>
        <w:rPr>
          <w:rFonts w:ascii="仿宋" w:eastAsia="仿宋" w:hAnsi="仿宋" w:cs="仿宋" w:hint="eastAsia"/>
          <w:sz w:val="28"/>
          <w:lang w:eastAsia="zh-CN"/>
        </w:rPr>
        <w:t>(二)、乙丙醇胺项目运营期的原辅材料采购与管理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在乙丙醇胺项目运营期，原辅材料的采购及管理是确保生产顺利进行和产品质量稳定的关键环节。以下是对该方面的运营策略：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乙丙醇胺项目承办单位将建立健全IS09000质量管理和质量保证体系，确保物料的质量控制和管理符合国际标准。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乙丙醇胺项目在建设时应确保原料来源的稳定可靠，建立长期合作关系，确保建成后原料的质量和连续供应。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5" w:name="_Toc607"/>
      <w:r>
        <w:rPr>
          <w:rFonts w:ascii="仿宋" w:eastAsia="仿宋" w:hAnsi="仿宋" w:cs="仿宋" w:hint="eastAsia"/>
          <w:sz w:val="28"/>
          <w:lang w:eastAsia="zh-CN"/>
        </w:rPr>
        <w:t>(三)、技术管理的独特特色</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在乙丙醇胺项目建设和实施阶段，我们将严格遵循环境保护和安全生产的“三同时”原则，全面贯彻环境保护、职业安全卫生、消防及节能等法律法规和相关措施。关键要求如下：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制定并执行符合环保法规的排放标准，确保乙丙醇胺项目不对周边环境造成污染。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实施定期的能耗评估，优化生产流程，确保乙丙醇胺项目运行成本最低化。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二、乙丙醇胺项目技术优势分析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投资乙丙醇胺项目具备明显的技术优势，主要体现在以下方面：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乙丙醇胺项目采用先进的节能设施，具备多规格产品转换能力，灵活适应市场需求，运行成本相对较低。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投资乙丙醇胺项目所采用的技术与国内资源条件相适应，具有良好的技术适应性。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乙丙醇胺项目采用的技术工艺路线在国内生产实践中已经得到验证，证明技术成熟可行。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技术支援条件良好，具备较强的可靠性，有助于确保乙丙醇胺项目的平稳运行和高效生产。</w:t>
      </w:r>
    </w:p>
    <w:p>
      <w:pPr>
        <w:pStyle w:val="Heading2"/>
        <w:ind w:firstLine="560" w:firstLineChars="200"/>
        <w:rPr>
          <w:rFonts w:ascii="仿宋" w:eastAsia="仿宋" w:hAnsi="仿宋" w:cs="仿宋" w:hint="eastAsia"/>
          <w:sz w:val="28"/>
          <w:lang w:eastAsia="zh-CN"/>
        </w:rPr>
      </w:pPr>
      <w:bookmarkStart w:id="6" w:name="_Toc16403"/>
      <w:r>
        <w:rPr>
          <w:rFonts w:ascii="仿宋" w:eastAsia="仿宋" w:hAnsi="仿宋" w:cs="仿宋" w:hint="eastAsia"/>
          <w:sz w:val="28"/>
          <w:lang w:eastAsia="zh-CN"/>
        </w:rPr>
        <w:t>(四)、乙丙醇胺项目工艺技术设计方案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乙丙醇胺项目的建设和实施过程中，我们坚定贯彻执行“三同时”原则，即环境保护、职业安全卫生、消防及节能的原则。我们注重遵循与环境保护、职业安全卫生、消防及节能相关的法律法规，并全面贯彻各项措施，确保乙丙醇胺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乙丙醇胺项目技术优势分析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丙醇胺项目在技术方面拥有独特的优势。首先，我们的节能设施是先进的，并具备多规格产品转换的能力，从而确保乙丙醇胺项目在运行过程中能够适应市场需求的变化，具备较低的运行成本。其次，投资乙丙醇胺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乙丙醇胺项目提供了强大的技术支持，使其具备了较强的可靠性。在技术方面，乙丙醇胺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7" w:name="_Toc8609"/>
      <w:r>
        <w:rPr>
          <w:rFonts w:ascii="仿宋" w:eastAsia="仿宋" w:hAnsi="仿宋" w:cs="仿宋" w:hint="eastAsia"/>
          <w:sz w:val="28"/>
          <w:lang w:eastAsia="zh-CN"/>
        </w:rPr>
        <w:t>(五)、设备选型的智能化方案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乙丙醇胺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乙丙醇胺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乙丙醇胺项目投资风险，我们将力求选择设备生产厂家，其设备交货期、售后服务、安装调试等方面表现优越，以确保乙丙醇胺项目的顺利进行。我们主要选用国产设备，以减少乙丙醇胺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w:t>
      </w:r>
      <w:r>
        <w:rPr>
          <w:rFonts w:ascii="仿宋" w:eastAsia="仿宋" w:hAnsi="仿宋" w:cs="仿宋" w:hint="eastAsia"/>
          <w:sz w:val="28"/>
          <w:lang w:eastAsia="zh-CN"/>
        </w:rPr>
        <w:t xml:space="preserve"> 台(套)，设备购置费XXX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万元。通过以上措施，我们将确保乙丙醇胺项目在设备采购方面达到最佳性能和效益。</w:t>
      </w:r>
    </w:p>
    <w:p>
      <w:pPr>
        <w:pStyle w:val="Heading1"/>
        <w:ind w:firstLine="560" w:firstLineChars="200"/>
        <w:rPr>
          <w:rFonts w:ascii="仿宋" w:eastAsia="仿宋" w:hAnsi="仿宋" w:cs="仿宋" w:hint="eastAsia"/>
          <w:sz w:val="28"/>
          <w:lang w:eastAsia="zh-CN"/>
        </w:rPr>
      </w:pPr>
      <w:bookmarkStart w:id="8" w:name="_Toc13734"/>
      <w:r>
        <w:rPr>
          <w:rFonts w:ascii="仿宋" w:eastAsia="仿宋" w:hAnsi="仿宋" w:cs="仿宋" w:hint="eastAsia"/>
          <w:sz w:val="28"/>
          <w:lang w:eastAsia="zh-CN"/>
        </w:rPr>
        <w:t>二、建设规划分析</w:t>
      </w:r>
      <w:bookmarkEnd w:id="8"/>
    </w:p>
    <w:p>
      <w:pPr>
        <w:pStyle w:val="Heading2"/>
        <w:rPr>
          <w:rFonts w:ascii="仿宋" w:eastAsia="仿宋" w:hAnsi="仿宋" w:cs="仿宋" w:hint="eastAsia"/>
          <w:lang w:eastAsia="zh-CN"/>
        </w:rPr>
      </w:pPr>
      <w:bookmarkStart w:id="9" w:name="_Toc30069"/>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乙丙醇胺项目产品方案的确定是基于多方面因素的综合考虑。我们充分考虑了国家及地方产业发展政策、市场需求状况、资源供应情况、企业资金筹措能力、生产工艺技术水平的先进程度以及乙丙醇胺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我们坚持以市场需求为创业工作的核心，将乙丙醇胺项目产品需求市场作为出发点和落脚点。根据市场的动态变化，我们将灵活调整产品结构，真正做到市场需求决定产品生产。市场热点在哪里，我们的创新工作就紧随其后。为了适应市场需求的变化，我们将合理确定乙丙醇胺项目产品生产方案，并通过增加产品高附加值的方式，满足人们对乙丙醇胺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10" w:name="_Toc4255"/>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乙丙醇胺项目总征地面积为XX平方米，相当于约XX亩，其中净用地面积为XX平方米，处于红线范围内，折合约XX亩。乙丙醇胺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乙丙醇胺项目计划购置的设备总数为XX台（套），设备购置费用将达到XX万元。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乙丙醇胺项目的计划总投资为XX万元，预计年实现的营业收入将达到XX万元。这一投资将为乙丙醇胺项目提供充足的资金支持，确保乙丙醇胺项目能够高效运营并实现可观的经济效益。</w:t>
      </w:r>
    </w:p>
    <w:p>
      <w:pPr>
        <w:pStyle w:val="Heading1"/>
        <w:ind w:firstLine="560" w:firstLineChars="200"/>
        <w:rPr>
          <w:rFonts w:ascii="仿宋" w:eastAsia="仿宋" w:hAnsi="仿宋" w:cs="仿宋" w:hint="eastAsia"/>
          <w:sz w:val="28"/>
          <w:lang w:eastAsia="zh-CN"/>
        </w:rPr>
      </w:pPr>
      <w:bookmarkStart w:id="11" w:name="_Toc1231"/>
      <w:r>
        <w:rPr>
          <w:rFonts w:ascii="仿宋" w:eastAsia="仿宋" w:hAnsi="仿宋" w:cs="仿宋" w:hint="eastAsia"/>
          <w:sz w:val="28"/>
          <w:lang w:eastAsia="zh-CN"/>
        </w:rPr>
        <w:t>三、乙丙醇胺项目建设地分析</w:t>
      </w:r>
      <w:bookmarkEnd w:id="11"/>
    </w:p>
    <w:p>
      <w:pPr>
        <w:pStyle w:val="Heading2"/>
        <w:rPr>
          <w:rFonts w:ascii="仿宋" w:eastAsia="仿宋" w:hAnsi="仿宋" w:cs="仿宋" w:hint="eastAsia"/>
          <w:lang w:eastAsia="zh-CN"/>
        </w:rPr>
      </w:pPr>
      <w:bookmarkStart w:id="12" w:name="_Toc5865"/>
      <w:r>
        <w:rPr>
          <w:rFonts w:ascii="仿宋" w:eastAsia="仿宋" w:hAnsi="仿宋" w:cs="仿宋" w:hint="eastAsia"/>
          <w:lang w:eastAsia="zh-CN"/>
        </w:rPr>
        <w:t>(一)、乙丙醇胺项目选址原则</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乙丙醇胺项目建设不会对周围环境造成污染，或者任何潜在的污染都将控制在国家法律和标准允许的范围内。乙丙醇胺项目建设的区域将依据城市总体规划，以确保布局相对独立，便于进行科研、生产经营和管理活动。同时，乙丙醇胺项目建设区域与城市建设地的联系也将得到全面考虑，以促使乙丙醇胺项目与城市的发展更为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乙丙醇胺项目建设方案将在满足乙丙醇胺项目产品生产工艺、消防安全、环境保护卫生等要求的前提下，尽量合并建筑，以提高资源利用效率。在布置方面，将充分利用自然空间，贯彻执行“十分珍惜和合理利用土地”的基本国策，根据具体情况因地制宜，合理布置乙丙醇胺项目建设，确保土地利用的合理性和可持续性。这样的乙丙醇胺项目规划将确保在乙丙醇胺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13" w:name="_Toc5512"/>
      <w:r>
        <w:rPr>
          <w:rFonts w:ascii="仿宋" w:eastAsia="仿宋" w:hAnsi="仿宋" w:cs="仿宋" w:hint="eastAsia"/>
          <w:sz w:val="28"/>
          <w:lang w:eastAsia="zh-CN"/>
        </w:rPr>
        <w:t>(二)、乙丙醇胺项目选址</w:t>
      </w:r>
      <w:bookmarkEnd w:id="1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乙丙醇胺项目选址在 xxx 产业示范园区，这一选址的决定经过了充分的论证和考量。首先，xxx 产业示范园区作为地区内产业发展的重要引擎，具备了先进的基础设施和产业配套条件，为乙丙醇胺项目的顺利开展提供了有力支持。其次，该示范园区拥有便捷的交通网络和优越的地理位置，有利于原材料供应、产品流通以及人员往来，提高了乙丙醇胺项目的运营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此外，xxx</w:t>
      </w:r>
      <w:r>
        <w:rPr>
          <w:rFonts w:ascii="仿宋" w:eastAsia="仿宋" w:hAnsi="仿宋" w:cs="仿宋" w:hint="eastAsia"/>
          <w:sz w:val="28"/>
          <w:lang w:eastAsia="zh-CN"/>
        </w:rPr>
        <w:t xml:space="preserve"> 产业示范园区还注重生态环保和绿色发展，与乙丙醇胺项目的环保理念高度契合。选址于示范园区，不仅可以有效整合各类资源，降低乙丙醇胺项目建设和运营的成本，同时也有助于提升乙丙醇胺项目的整体竞争力。综合考虑产业集聚效应、交通便捷性以及生态环保等多方面因素，选址于</w:t>
      </w:r>
      <w:r>
        <w:rPr>
          <w:rFonts w:ascii="仿宋" w:eastAsia="仿宋" w:hAnsi="仿宋" w:cs="仿宋" w:hint="eastAsia"/>
          <w:sz w:val="28"/>
          <w:lang w:eastAsia="zh-CN"/>
        </w:rPr>
        <w:t xml:space="preserve"> 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产业示范园区对乙丙醇胺项目的可持续发展具有积极的促进作用。</w:t>
      </w:r>
    </w:p>
    <w:p>
      <w:pPr>
        <w:pStyle w:val="Heading2"/>
        <w:ind w:firstLine="560" w:firstLineChars="200"/>
        <w:rPr>
          <w:rFonts w:ascii="仿宋" w:eastAsia="仿宋" w:hAnsi="仿宋" w:cs="仿宋" w:hint="eastAsia"/>
          <w:sz w:val="28"/>
          <w:lang w:eastAsia="zh-CN"/>
        </w:rPr>
      </w:pPr>
      <w:bookmarkStart w:id="14" w:name="_Toc14356"/>
      <w:r>
        <w:rPr>
          <w:rFonts w:ascii="仿宋" w:eastAsia="仿宋" w:hAnsi="仿宋" w:cs="仿宋" w:hint="eastAsia"/>
          <w:sz w:val="28"/>
          <w:lang w:eastAsia="zh-CN"/>
        </w:rPr>
        <w:t>(三)、建设条件分析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乙丙醇胺项目承办单位目前资产运营状况良好，财务管理制度健全且完善，企业财务雄厚。凭借卓越的产品质量、科学的管理模式以及灵活畅通的销售网络，该单位连年实现盈利，为乙丙醇胺项目建设提供充足的计划自筹资金。当地人民政府和主管部门高度重视乙丙醇胺项目建设，土地、规划、建设等管理部门提出了切实可行的实施方案和保障措施，并给予充分的认可。此外，乙丙醇胺项目建设区域拥有充足的水、电、气等资源供给，足以满足乙丙醇胺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乙丙醇胺项目可依托乙丙醇胺项目建设地成熟的公用工程、辅助工程、储运设施等富余资源，同时拥有丰富的劳动力资源和完善的社会服务体系。这将有助于加速乙丙醇胺项目建设进度，降低建设成本，实现乙丙醇胺项目投资的节约，提升乙丙醇胺项目承办单位的综合经济效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丙醇胺项目承办单位具备一大批丰富经验的乙丙醇胺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乙丙醇胺项目承办单位还与多家科研院所建立了长期的合作关系，并设立了向科研开发倾斜的奖励机制，每年投入专项资金用于重点产品和关键工艺的研发奖励。这为乙丙醇胺项目的科研创新提供了有力的支持。</w:t>
      </w:r>
    </w:p>
    <w:p>
      <w:pPr>
        <w:pStyle w:val="Heading2"/>
        <w:ind w:firstLine="560" w:firstLineChars="200"/>
        <w:rPr>
          <w:rFonts w:ascii="仿宋" w:eastAsia="仿宋" w:hAnsi="仿宋" w:cs="仿宋" w:hint="eastAsia"/>
          <w:sz w:val="28"/>
          <w:lang w:eastAsia="zh-CN"/>
        </w:rPr>
      </w:pPr>
      <w:bookmarkStart w:id="15" w:name="_Toc32169"/>
      <w:r>
        <w:rPr>
          <w:rFonts w:ascii="仿宋" w:eastAsia="仿宋" w:hAnsi="仿宋" w:cs="仿宋" w:hint="eastAsia"/>
          <w:sz w:val="28"/>
          <w:lang w:eastAsia="zh-CN"/>
        </w:rPr>
        <w:t>(四)、用地控制指标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乙丙醇胺项目选址于 xxx 产业示范园区，关于用地控制指标的规划与管理，本乙丙醇胺项目将严格遵循国家和地方的相关法规和标准。用地控制指标包括但不限于以下几个方面：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乙丙醇胺项目将严格按照规划建设主体工程的需要，确保建筑物基底占地面积在符合法规的范围内，以最大限度地利用土地，提高用地利用效率。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根据示范园区的总体规划，乙丙醇胺项目将遵循相应的建筑密度标准，合理规划建设，保障乙丙醇胺项目建设的紧凑性和高效性。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在乙丙醇胺项目建设中，将注重绿化工作，确保绿化率达到或超过规划要求。通过科学合理的绿化设计，提升乙丙醇胺项目周边的生态环境，使其更加宜居宜业。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乙丙醇胺项目将根据规划要求，合理规划地上和地下层数，确保建设的稳定性和安全性。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其他控制要素：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根据示范园区的具体规划和相关法规，乙丙醇胺项目还将遵循其他用地控制指标，如建筑线、退让线等，确保乙丙醇胺项目的建设与周边环境的和谐相处。</w:t>
      </w:r>
    </w:p>
    <w:p>
      <w:pPr>
        <w:pStyle w:val="Heading2"/>
        <w:ind w:firstLine="560" w:firstLineChars="200"/>
        <w:rPr>
          <w:rFonts w:ascii="仿宋" w:eastAsia="仿宋" w:hAnsi="仿宋" w:cs="仿宋" w:hint="eastAsia"/>
          <w:sz w:val="28"/>
          <w:lang w:eastAsia="zh-CN"/>
        </w:rPr>
      </w:pPr>
      <w:bookmarkStart w:id="16" w:name="_Toc19436"/>
      <w:r>
        <w:rPr>
          <w:rFonts w:ascii="仿宋" w:eastAsia="仿宋" w:hAnsi="仿宋" w:cs="仿宋" w:hint="eastAsia"/>
          <w:sz w:val="28"/>
          <w:lang w:eastAsia="zh-CN"/>
        </w:rPr>
        <w:t>(五)、用地总体要求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在本期工程乙丙醇胺项目的建设规划中，涉及到一系列关键的建设指标，这些指标将有助于确保乙丙醇胺项目的合理规划和高效建设。具体而言：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乙丙醇胺项目的建筑系数为XXX%。该系数是对乙丙醇胺项目建筑面积与用地面积的比例控制，通过设定合理的建筑系数，可以确保乙丙醇胺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乙丙醇胺项目的建筑容积率为XXX。该率值衡量了建筑物总体积与用地面积的比例，是规划中用来控制建筑高度和密度的关键参数。通过合理控制建筑容积率，可以在确保建筑物结构合理的同时，使乙丙醇胺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乙丙醇胺项目的生态品质，本期工程乙丙醇胺项目将严格执行绿化覆盖率标准，目标值为XXX%。这意味着在乙丙醇胺项目建设区域，将有相应的绿化面积，以促进生态平衡、改善空气质量，并提供良好的休闲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固定资产投资强度： 本期工程乙丙醇胺项目的固定资产投资强度为XXX万元/亩。该指标表征了每亩土地上的固定资产投资额，是评估乙丙醇胺项目投资规模的重要参考。通过科学合理地控制投资强度，可以实现资金的有效利用，确保乙丙醇胺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这些建设规划指标将有助于乙丙醇胺项目在建设过程中充分考虑资源利用效率、环境保护、投资效益等多个方面，实现可持续发展的目标。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17" w:name="_Toc20492"/>
      <w:r>
        <w:rPr>
          <w:rFonts w:ascii="仿宋" w:eastAsia="仿宋" w:hAnsi="仿宋" w:cs="仿宋" w:hint="eastAsia"/>
          <w:sz w:val="28"/>
          <w:lang w:eastAsia="zh-CN"/>
        </w:rPr>
        <w:t>(六)、节约用地措施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乙丙醇胺项目建设坚持专业化生产原则，将主要生产过程和关键工序由乙丙醇胺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乙丙醇胺项目采用高效的生产工艺，通过科学的设备布局，最大程度地提高生产效率，减少生产空间的浪费。这包括合理的生产流程设计，避免不必要的物料运输和仓储空间占用。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在土地利用的同时，乙丙醇胺项目建设将考虑采用绿色建筑理念，以减少对周边自然环境的影响。通过科学规划和环保措施，确保生产过程中的废弃物处理和排放均符合环保标准，最小化对土地生态的冲击。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在生产过程中，乙丙醇胺项目将注重资源的综合利用，减少废弃物的产生。通过回收再利用、能源回收等手段，最大化地减少对新资源的依赖，实现对土地资源的更为有效的利用。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乙丙醇胺项目建设在土地资源的规划和使用上不仅注重高效性和科技性，同时保持对生态环境的尊重。这种全方位的土地资源节约措施将有助于乙丙醇胺项目的可持续发展和为社会创造更多的经济效益。</w:t>
      </w:r>
    </w:p>
    <w:p>
      <w:pPr>
        <w:pStyle w:val="Heading2"/>
        <w:ind w:firstLine="560" w:firstLineChars="200"/>
        <w:rPr>
          <w:rFonts w:ascii="仿宋" w:eastAsia="仿宋" w:hAnsi="仿宋" w:cs="仿宋" w:hint="eastAsia"/>
          <w:sz w:val="28"/>
          <w:lang w:eastAsia="zh-CN"/>
        </w:rPr>
      </w:pPr>
      <w:bookmarkStart w:id="18" w:name="_Toc21281"/>
      <w:r>
        <w:rPr>
          <w:rFonts w:ascii="仿宋" w:eastAsia="仿宋" w:hAnsi="仿宋" w:cs="仿宋" w:hint="eastAsia"/>
          <w:sz w:val="28"/>
          <w:lang w:eastAsia="zh-CN"/>
        </w:rPr>
        <w:t>(七)、总图布置方案</w:t>
      </w:r>
      <w:bookmarkEnd w:id="18"/>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在乙丙醇胺项目规划中，总图布置方案是确保各个组成部分协调有序、高效运作的关键。以下是总图布置方案的主要考虑因素：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乙丙醇胺项目整体布局应基于高效生产流程和员工流动，确保各功能区域之间协调有序。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引入环保设计理念，设置废弃物处理区域和环保设施，确保乙丙醇胺项目对环境的影响最小化。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安排紧急设备和安全设备的布局，提高应急处理效率，确保乙丙醇胺项目安全运行。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留出足够的空间，以便未来乙丙醇胺项目扩建和设备更新。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总图布置方案应充分考虑以上因素，以确保乙丙醇胺项目在运作中能够高效、安全、可持续地发展。该方案的设计应符合乙丙醇胺项目的整体战略规划和长期发展目标。</w:t>
      </w:r>
    </w:p>
    <w:p>
      <w:pPr>
        <w:pStyle w:val="Heading2"/>
        <w:ind w:firstLine="560" w:firstLineChars="200"/>
        <w:rPr>
          <w:rFonts w:ascii="仿宋" w:eastAsia="仿宋" w:hAnsi="仿宋" w:cs="仿宋" w:hint="eastAsia"/>
          <w:sz w:val="28"/>
          <w:lang w:eastAsia="zh-CN"/>
        </w:rPr>
      </w:pPr>
      <w:bookmarkStart w:id="19" w:name="_Toc18166"/>
      <w:r>
        <w:rPr>
          <w:rFonts w:ascii="仿宋" w:eastAsia="仿宋" w:hAnsi="仿宋" w:cs="仿宋" w:hint="eastAsia"/>
          <w:sz w:val="28"/>
          <w:lang w:eastAsia="zh-CN"/>
        </w:rPr>
        <w:t>(八)、运输组成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乙丙醇胺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乙丙醇胺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场外运输主要包括原材料的供给和产品的外运。远距离运输采用汽车或铁路解决，而区域内社会运输力量充足，可以满足本期工程乙丙醇胺项目场外远距离运输需求。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https://d.book118.com/296042000001010102</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乙丙醇胺项目发展计划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乙丙醇胺项目发展计划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乙丙醇胺项目发展计划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乙丙醇胺项目发展计划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乙丙醇胺项目发展计划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乙丙醇胺项目发展计划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乙丙醇胺项目发展计划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乙丙醇胺项目发展计划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乙丙醇胺项目发展计划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乙丙醇胺项目发展计划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乙丙醇胺项目发展计划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乙丙醇胺项目发展计划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乙丙醇胺项目发展计划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乙丙醇胺项目发展计划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乙丙醇胺项目发展计划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乙丙醇胺项目发展计划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乙丙醇胺项目发展计划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乙丙醇胺项目发展计划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乙丙醇胺项目发展计划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乙丙醇胺项目发展计划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7D50E4"/>
    <w:rsid w:val="2CCA2C19"/>
    <w:rsid w:val="79F24EA5"/>
    <w:rsid w:val="7E7D50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296042000001010102"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2024-03-06T15:59:00Z</dcterms:created>
  <dcterms:modified xsi:type="dcterms:W3CDTF">2024-03-06T15:59:20Z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418B986E21DE4CE08AC66948B7F839DB_11</vt:lpwstr>
  </property>
  <property fmtid="{D5CDD505-2E9C-101B-9397-08002B2CF9AE}" pid="3" name="KSOProductBuildVer">
    <vt:lpwstr>2052-12.1.0.16388</vt:lpwstr>
  </property>
</Properties>
</file>