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黑体" w:eastAsia="黑体" w:hAnsi="宋体" w:hint="eastAsia"/>
          <w:sz w:val="28"/>
          <w:u w:val="single"/>
        </w:rPr>
      </w:pPr>
      <w:bookmarkStart w:id="0" w:name="_Toc132427610"/>
      <w:bookmarkStart w:id="1" w:name="_Toc137458464"/>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420" w:lineRule="exact"/>
        <w:ind w:left="360"/>
        <w:jc w:val="center"/>
        <w:rPr>
          <w:rFonts w:ascii="宋体" w:hAnsi="宋体" w:hint="eastAsia"/>
          <w:sz w:val="28"/>
        </w:rPr>
      </w:pPr>
    </w:p>
    <w:p>
      <w:pPr>
        <w:snapToGrid w:val="0"/>
        <w:spacing w:line="600" w:lineRule="exact"/>
        <w:jc w:val="center"/>
        <w:outlineLvl w:val="0"/>
        <w:rPr>
          <w:rFonts w:ascii="楷体_GB2312" w:eastAsia="楷体_GB2312" w:hAnsi="华文楷体" w:hint="eastAsia"/>
          <w:b/>
          <w:bCs/>
          <w:sz w:val="44"/>
          <w:szCs w:val="44"/>
        </w:rPr>
      </w:pPr>
      <w:bookmarkStart w:id="2" w:name="_Toc19746"/>
      <w:r>
        <w:rPr>
          <w:rFonts w:ascii="楷体_GB2312" w:eastAsia="楷体_GB2312" w:hAnsi="华文楷体" w:hint="eastAsia"/>
          <w:b/>
          <w:bCs/>
          <w:sz w:val="44"/>
          <w:szCs w:val="44"/>
        </w:rPr>
        <w:t>江苏电子信息职业学院</w:t>
      </w:r>
      <w:bookmarkEnd w:id="2"/>
    </w:p>
    <w:p>
      <w:pPr>
        <w:snapToGrid w:val="0"/>
        <w:spacing w:line="600" w:lineRule="exact"/>
        <w:rPr>
          <w:rFonts w:ascii="楷体_GB2312" w:eastAsia="楷体_GB2312" w:hAnsi="宋体" w:hint="eastAsia"/>
          <w:b/>
          <w:bCs/>
          <w:sz w:val="44"/>
        </w:rPr>
      </w:pPr>
    </w:p>
    <w:p>
      <w:pPr>
        <w:snapToGrid w:val="0"/>
        <w:spacing w:before="360" w:beforeLines="15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beforeLines="50" w:after="120" w:afterLines="50" w:line="640" w:lineRule="exact"/>
        <w:ind w:left="357"/>
        <w:rPr>
          <w:rFonts w:ascii="宋体" w:hAnsi="宋体" w:hint="eastAsia"/>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20" w:beforeLines="50" w:after="120" w:afterLines="5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noWrap w:val="0"/>
            <w:vAlign w:val="center"/>
          </w:tcPr>
          <w:p>
            <w:pPr>
              <w:snapToGrid w:val="0"/>
              <w:spacing w:before="120" w:beforeLines="50" w:after="120" w:afterLines="50" w:line="640" w:lineRule="exact"/>
              <w:jc w:val="both"/>
              <w:rPr>
                <w:rFonts w:ascii="黑体" w:eastAsia="黑体" w:hAnsi="宋体" w:hint="eastAsia"/>
                <w:sz w:val="44"/>
                <w:szCs w:val="44"/>
              </w:rPr>
            </w:pPr>
            <w:r>
              <w:rPr>
                <w:rFonts w:ascii="黑体" w:eastAsia="黑体" w:hAnsi="宋体" w:hint="eastAsia"/>
                <w:sz w:val="44"/>
                <w:szCs w:val="44"/>
              </w:rPr>
              <w:t>灵璧中学的校园网组建</w:t>
            </w:r>
          </w:p>
        </w:tc>
      </w:tr>
    </w:tbl>
    <w:p>
      <w:pPr>
        <w:snapToGrid w:val="0"/>
        <w:spacing w:before="120" w:beforeLines="50" w:after="120" w:afterLines="50" w:line="640" w:lineRule="exact"/>
        <w:ind w:left="357" w:firstLine="840" w:firstLineChars="300"/>
        <w:rPr>
          <w:rFonts w:ascii="黑体" w:eastAsia="黑体" w:hAnsi="宋体" w:hint="eastAsia"/>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noWrap w:val="0"/>
            <w:vAlign w:val="center"/>
          </w:tcPr>
          <w:p>
            <w:pPr>
              <w:snapToGrid w:val="0"/>
              <w:spacing w:line="640" w:lineRule="exact"/>
              <w:ind w:right="-57"/>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noWrap w:val="0"/>
            <w:vAlign w:val="center"/>
          </w:tcPr>
          <w:p>
            <w:pPr>
              <w:snapToGrid w:val="0"/>
              <w:spacing w:line="640" w:lineRule="exact"/>
              <w:jc w:val="center"/>
              <w:rPr>
                <w:rFonts w:ascii="黑体" w:eastAsia="黑体" w:hAnsi="宋体" w:hint="eastAsia"/>
                <w:sz w:val="32"/>
                <w:szCs w:val="32"/>
              </w:rPr>
            </w:pPr>
            <w:r>
              <w:rPr>
                <w:rFonts w:ascii="黑体" w:eastAsia="黑体" w:hint="eastAsia"/>
                <w:bCs/>
                <w:sz w:val="32"/>
                <w:szCs w:val="32"/>
              </w:rPr>
              <w:t xml:space="preserve"> </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noWrap w:val="0"/>
            <w:vAlign w:val="center"/>
          </w:tcPr>
          <w:p>
            <w:pPr>
              <w:snapToGrid w:val="0"/>
              <w:spacing w:line="640" w:lineRule="exact"/>
              <w:jc w:val="center"/>
              <w:rPr>
                <w:rFonts w:ascii="黑体" w:eastAsia="黑体" w:hint="eastAsia"/>
                <w:bCs/>
                <w:sz w:val="32"/>
                <w:szCs w:val="32"/>
              </w:rPr>
            </w:pPr>
          </w:p>
        </w:tc>
      </w:tr>
    </w:tbl>
    <w:p>
      <w:pPr>
        <w:pStyle w:val="newnewnew"/>
        <w:ind w:left="0" w:firstLine="0" w:leftChars="0" w:firstLineChars="0"/>
        <w:jc w:val="both"/>
        <w:rPr>
          <w:color w:val="FF0000"/>
        </w:rPr>
        <w:sectPr>
          <w:headerReference w:type="even" r:id="rId5"/>
          <w:headerReference w:type="default" r:id="rId6"/>
          <w:footerReference w:type="even" r:id="rId7"/>
          <w:footerReference w:type="default" r:id="rId8"/>
          <w:headerReference w:type="first" r:id="rId9"/>
          <w:footerReference w:type="first" r:id="rId10"/>
          <w:pgSz w:w="11907" w:h="16840"/>
          <w:pgMar w:top="1440" w:right="1440" w:bottom="1440" w:left="1797" w:header="851" w:footer="737" w:gutter="284"/>
          <w:pgNumType w:fmt="upperRoman" w:start="1"/>
          <w:cols w:num="1" w:space="720"/>
          <w:titlePg/>
        </w:sectPr>
      </w:pPr>
    </w:p>
    <w:bookmarkEnd w:id="0"/>
    <w:bookmarkEnd w:id="1"/>
    <w:p>
      <w:pPr>
        <w:sectPr>
          <w:headerReference w:type="even" r:id="rId11"/>
          <w:headerReference w:type="default" r:id="rId12"/>
          <w:footerReference w:type="even" r:id="rId13"/>
          <w:footerReference w:type="default" r:id="rId14"/>
          <w:headerReference w:type="first" r:id="rId15"/>
          <w:footerReference w:type="first" r:id="rId16"/>
          <w:pgSz w:w="11907" w:h="16840"/>
          <w:pgMar w:top="1440" w:right="1440" w:bottom="1440" w:left="1797" w:header="851" w:footer="737" w:gutter="284"/>
          <w:pgNumType w:fmt="upperRoman" w:start="2"/>
          <w:cols w:num="1" w:space="720"/>
          <w:titlePg/>
        </w:sectPr>
      </w:pPr>
    </w:p>
    <w:p>
      <w:pPr>
        <w:jc w:val="center"/>
        <w:rPr>
          <w:rFonts w:eastAsia="黑体"/>
          <w:b/>
          <w:sz w:val="32"/>
        </w:rPr>
      </w:pPr>
      <w:r>
        <w:rPr>
          <w:rFonts w:ascii="Times New Roman" w:eastAsia="黑体" w:hAnsi="Times New Roman" w:cs="Times New Roman"/>
          <w:b/>
          <w:sz w:val="32"/>
        </w:rPr>
        <w:t>中文摘要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rPr>
        <w:t>本文以</w:t>
      </w:r>
      <w:r>
        <w:rPr>
          <w:rFonts w:ascii="宋体" w:hAnsi="宋体" w:cs="宋体" w:hint="eastAsia"/>
          <w:sz w:val="24"/>
          <w:lang w:eastAsia="zh-CN"/>
        </w:rPr>
        <w:t>灵璧中学</w:t>
      </w:r>
      <w:r>
        <w:rPr>
          <w:rFonts w:ascii="宋体" w:eastAsia="宋体" w:hAnsi="宋体" w:cs="宋体" w:hint="eastAsia"/>
          <w:sz w:val="24"/>
        </w:rPr>
        <w:t>局域网的组建与设计为研究对象，通过对局域网基础知识的概述和</w:t>
      </w:r>
      <w:r>
        <w:rPr>
          <w:rFonts w:ascii="宋体" w:hAnsi="宋体" w:cs="宋体" w:hint="eastAsia"/>
          <w:sz w:val="24"/>
          <w:lang w:eastAsia="zh-CN"/>
        </w:rPr>
        <w:t>灵璧中学</w:t>
      </w:r>
      <w:r>
        <w:rPr>
          <w:rFonts w:ascii="宋体" w:eastAsia="宋体" w:hAnsi="宋体" w:cs="宋体" w:hint="eastAsia"/>
          <w:sz w:val="24"/>
        </w:rPr>
        <w:t>网络环境与需求的分析，提出了</w:t>
      </w:r>
      <w:r>
        <w:rPr>
          <w:rFonts w:ascii="宋体" w:hAnsi="宋体" w:cs="宋体" w:hint="eastAsia"/>
          <w:sz w:val="24"/>
          <w:lang w:eastAsia="zh-CN"/>
        </w:rPr>
        <w:t>灵璧中学</w:t>
      </w:r>
      <w:r>
        <w:rPr>
          <w:rFonts w:ascii="宋体" w:eastAsia="宋体" w:hAnsi="宋体" w:cs="宋体" w:hint="eastAsia"/>
          <w:sz w:val="24"/>
        </w:rPr>
        <w:t>局域网的设计方案。首先，通过对局域网拓扑结构和通信协议的介绍，为后续设计提供了理论基础。然后，通过分析</w:t>
      </w:r>
      <w:r>
        <w:rPr>
          <w:rFonts w:ascii="宋体" w:hAnsi="宋体" w:cs="宋体" w:hint="eastAsia"/>
          <w:sz w:val="24"/>
          <w:lang w:eastAsia="zh-CN"/>
        </w:rPr>
        <w:t>灵璧中学</w:t>
      </w:r>
      <w:r>
        <w:rPr>
          <w:rFonts w:ascii="宋体" w:eastAsia="宋体" w:hAnsi="宋体" w:cs="宋体" w:hint="eastAsia"/>
          <w:sz w:val="24"/>
        </w:rPr>
        <w:t>的网络环境和需求，明确了局域网设计的目标和要求。接着，根据功能需求分析，设计了网络拓扑结构，并选型与配置了适合的网络设备。最后，提出了网络安全与管理策略，确保局域网的安全性和稳定性。在实施与测试阶段，详细介绍了网络设备的购置与安装过程，以及网络配置与调试的方法。通过网络性能测试与评估，验证了设计方案的有效性和可行性。最后，总结了研究工作，并提出了存在的问题与改进方向。</w:t>
      </w:r>
    </w:p>
    <w:p>
      <w:pPr>
        <w:pStyle w:val="newnewnew"/>
        <w:snapToGrid w:val="0"/>
        <w:ind w:firstLine="480" w:firstLineChars="200"/>
        <w:rPr>
          <w:rFonts w:hint="eastAsia"/>
          <w:bCs/>
        </w:rPr>
      </w:pPr>
    </w:p>
    <w:p>
      <w:r>
        <w:rPr>
          <w:rFonts w:ascii="Times New Roman" w:eastAsia="黑体" w:hAnsi="Times New Roman" w:cs="Times New Roman" w:hint="eastAsia"/>
          <w:b/>
          <w:sz w:val="24"/>
        </w:rPr>
        <w:t>关键词：</w:t>
      </w:r>
      <w:r>
        <w:rPr>
          <w:rFonts w:eastAsia="黑体" w:cs="Times New Roman" w:hint="eastAsia"/>
          <w:b/>
          <w:sz w:val="24"/>
          <w:lang w:eastAsia="zh-CN"/>
        </w:rPr>
        <w:t>灵璧中学</w:t>
      </w:r>
      <w:r>
        <w:rPr>
          <w:rFonts w:ascii="Times New Roman" w:eastAsia="黑体" w:hAnsi="Times New Roman" w:cs="Times New Roman" w:hint="eastAsia"/>
          <w:b/>
          <w:sz w:val="24"/>
        </w:rPr>
        <w:t>；局域网；组建与设计；网络拓扑结构；网络安全与管理</w:t>
      </w:r>
    </w:p>
    <w:p>
      <w:pPr>
        <w:sectPr>
          <w:headerReference w:type="even" r:id="rId17"/>
          <w:headerReference w:type="default" r:id="rId18"/>
          <w:footerReference w:type="even" r:id="rId19"/>
          <w:footerReference w:type="default" r:id="rId20"/>
          <w:headerReference w:type="first" r:id="rId21"/>
          <w:footerReference w:type="first" r:id="rId22"/>
          <w:type w:val="nextPage"/>
          <w:pgSz w:w="11907" w:h="16840"/>
          <w:pgMar w:top="1440" w:right="1440" w:bottom="1440" w:left="1797" w:header="851" w:footer="737" w:gutter="284"/>
          <w:pgNumType w:fmt="upperRoman" w:start="3"/>
          <w:cols w:num="1" w:space="720"/>
          <w:titlePg w:val="0"/>
        </w:sectPr>
      </w:pPr>
    </w:p>
    <w:p>
      <w:pPr>
        <w:jc w:val="center"/>
        <w:outlineLvl w:val="0"/>
        <w:rPr>
          <w:rFonts w:hint="eastAsia"/>
          <w:b/>
          <w:sz w:val="32"/>
        </w:rPr>
      </w:pPr>
      <w:bookmarkStart w:id="3" w:name="_Toc137458465"/>
      <w:bookmarkStart w:id="4" w:name="_Toc18586"/>
      <w:r>
        <w:rPr>
          <w:rFonts w:ascii="Times New Roman" w:eastAsia="宋体" w:hAnsi="Times New Roman" w:cs="Times New Roman" w:hint="eastAsia"/>
          <w:b/>
          <w:sz w:val="32"/>
        </w:rPr>
        <w:t>A</w:t>
      </w:r>
      <w:bookmarkEnd w:id="3"/>
      <w:r>
        <w:rPr>
          <w:rFonts w:ascii="Times New Roman" w:eastAsia="宋体" w:hAnsi="Times New Roman" w:cs="Times New Roman" w:hint="eastAsia"/>
          <w:b/>
          <w:sz w:val="32"/>
        </w:rPr>
        <w:t>bstract</w:t>
      </w:r>
      <w:bookmarkEnd w:id="4"/>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b w:val="0"/>
          <w:sz w:val="24"/>
        </w:rPr>
      </w:pPr>
      <w:r>
        <w:rPr>
          <w:rFonts w:ascii="Times New Roman" w:eastAsia="宋体" w:hAnsi="Times New Roman" w:cs="Times New Roman"/>
          <w:b w:val="0"/>
          <w:sz w:val="24"/>
        </w:rPr>
        <w:t>This paper focuses on the construction and design of the LAN (Local Area Network) in Huyun Middle School. By providing an overview of the basic knowledge of LAN and analyzing the network environment and requirements of Huyun Middle School, a design solution for the LAN is proposed. Firstly, the introduction of LAN topology and communication protocols lays a theoretical foundation for the subsequent design. Then, by analyzing the network environment and requirements of Huyun Middle School, the objectives and requirements of the LAN design are clarified. Next, based on the functional requirements analysis, a network topology structure is designed, and suitable network devices are selected and configured. Finally, network security and management strategies are proposed to ensure the security and stability of the LAN. In the implementation and testing phase, the process of purchasing and installing network devices, as well as network configuration and debugging methods, are detailed. The effectiveness and feasibility of the design solution are validated through network performance testing and evaluation. Finally, the research work is summarized, and existing issues and improvement directions are proposed.</w:t>
      </w:r>
    </w:p>
    <w:p>
      <w:pPr>
        <w:spacing w:line="300" w:lineRule="auto"/>
        <w:jc w:val="left"/>
        <w:rPr>
          <w:b w:val="0"/>
          <w:sz w:val="24"/>
        </w:rPr>
      </w:pPr>
    </w:p>
    <w:p>
      <w:pPr>
        <w:jc w:val="both"/>
        <w:rPr>
          <w:rFonts w:eastAsia="黑体"/>
          <w:b/>
          <w:sz w:val="24"/>
        </w:rPr>
      </w:pPr>
      <w:r>
        <w:rPr>
          <w:rFonts w:ascii="Times New Roman" w:eastAsia="黑体" w:hAnsi="Times New Roman" w:cs="Times New Roman"/>
          <w:b/>
          <w:sz w:val="24"/>
        </w:rPr>
        <w:t>Keywords:</w:t>
      </w:r>
      <w:bookmarkStart w:id="5" w:name="_Toc137458463"/>
      <w:bookmarkStart w:id="6" w:name="_Toc122182837"/>
      <w:bookmarkStart w:id="7" w:name="_Toc122100364"/>
      <w:bookmarkStart w:id="8" w:name="_Toc136232570"/>
      <w:bookmarkStart w:id="9" w:name="_Toc133210720"/>
      <w:r>
        <w:rPr>
          <w:rFonts w:ascii="Times New Roman" w:eastAsia="黑体" w:hAnsi="Times New Roman" w:cs="Times New Roman"/>
          <w:b/>
          <w:sz w:val="24"/>
        </w:rPr>
        <w:t>Huyun Middle School; LAN; construction and design; network topology structure; network security and management.</w:t>
      </w:r>
    </w:p>
    <w:p>
      <w:pPr>
        <w:jc w:val="center"/>
        <w:rPr>
          <w:rFonts w:ascii="黑体" w:eastAsia="黑体" w:hint="eastAsia"/>
          <w:b/>
          <w:color w:val="0000FF"/>
          <w:sz w:val="36"/>
          <w:szCs w:val="36"/>
        </w:rPr>
        <w:sectPr>
          <w:headerReference w:type="even" r:id="rId23"/>
          <w:headerReference w:type="default" r:id="rId24"/>
          <w:footerReference w:type="even" r:id="rId25"/>
          <w:footerReference w:type="default" r:id="rId26"/>
          <w:headerReference w:type="first" r:id="rId27"/>
          <w:footerReference w:type="first" r:id="rId28"/>
          <w:pgSz w:w="11907" w:h="16840"/>
          <w:pgMar w:top="1440" w:right="1440" w:bottom="1440" w:left="1797" w:header="851" w:footer="737" w:gutter="284"/>
          <w:pgNumType w:fmt="upperRoman" w:start="4"/>
          <w:cols w:num="1" w:space="720"/>
        </w:sectPr>
      </w:pPr>
    </w:p>
    <w:p>
      <w:pPr>
        <w:jc w:val="center"/>
        <w:rPr>
          <w:rFonts w:ascii="黑体" w:eastAsia="黑体" w:hint="eastAsia"/>
          <w:b/>
          <w:color w:val="0000FF"/>
          <w:sz w:val="36"/>
          <w:szCs w:val="36"/>
        </w:rPr>
      </w:pPr>
      <w:r>
        <w:rPr>
          <w:rFonts w:ascii="黑体" w:eastAsia="黑体" w:hint="eastAsia"/>
          <w:b/>
          <w:color w:val="0000FF"/>
          <w:sz w:val="36"/>
          <w:szCs w:val="36"/>
        </w:rPr>
        <w:t>目  录</w:t>
      </w:r>
      <w:bookmarkEnd w:id="5"/>
      <w:bookmarkEnd w:id="6"/>
      <w:bookmarkEnd w:id="7"/>
      <w:bookmarkEnd w:id="8"/>
      <w:bookmarkEnd w:id="9"/>
    </w:p>
    <w:p>
      <w:pPr>
        <w:rPr>
          <w:rFonts w:hint="eastAsia"/>
        </w:rPr>
      </w:pPr>
    </w:p>
    <w:p>
      <w:pPr>
        <w:pStyle w:val="TOC1"/>
        <w:tabs>
          <w:tab w:val="right" w:leader="dot" w:pos="8386"/>
        </w:tabs>
      </w:pPr>
      <w:r>
        <w:rPr>
          <w:b w:val="0"/>
          <w:bCs w:val="0"/>
          <w:caps w:val="0"/>
          <w:kern w:val="32"/>
          <w:sz w:val="21"/>
          <w:szCs w:val="21"/>
        </w:rPr>
        <w:fldChar w:fldCharType="begin"/>
      </w:r>
      <w:r>
        <w:rPr>
          <w:b w:val="0"/>
          <w:bCs w:val="0"/>
          <w:caps w:val="0"/>
          <w:kern w:val="32"/>
          <w:sz w:val="21"/>
          <w:szCs w:val="21"/>
        </w:rPr>
        <w:instrText xml:space="preserve"> TOC \o "1-3" \h \z \u </w:instrText>
      </w:r>
      <w:r>
        <w:rPr>
          <w:b w:val="0"/>
          <w:bCs w:val="0"/>
          <w:caps w:val="0"/>
          <w:kern w:val="32"/>
          <w:sz w:val="21"/>
          <w:szCs w:val="21"/>
        </w:rPr>
        <w:fldChar w:fldCharType="separate"/>
      </w:r>
      <w:hyperlink w:anchor="_Toc19746" w:history="1">
        <w:r>
          <w:rPr>
            <w:rFonts w:ascii="楷体_GB2312" w:eastAsia="楷体_GB2312" w:hAnsi="华文楷体" w:hint="eastAsia"/>
            <w:bCs/>
            <w:szCs w:val="44"/>
          </w:rPr>
          <w:t>江苏电子信息职业学院</w:t>
        </w:r>
        <w:r>
          <w:tab/>
        </w:r>
        <w:r>
          <w:fldChar w:fldCharType="begin"/>
        </w:r>
        <w:r>
          <w:instrText xml:space="preserve"> PAGEREF _Toc19746 \h </w:instrText>
        </w:r>
        <w:r>
          <w:fldChar w:fldCharType="separate"/>
        </w:r>
        <w:r>
          <w:t>I</w:t>
        </w:r>
        <w:r>
          <w:fldChar w:fldCharType="end"/>
        </w:r>
      </w:hyperlink>
    </w:p>
    <w:p>
      <w:pPr>
        <w:pStyle w:val="TOC1"/>
        <w:tabs>
          <w:tab w:val="right" w:leader="dot" w:pos="8386"/>
        </w:tabs>
      </w:pPr>
      <w:hyperlink w:anchor="_Toc18586" w:history="1">
        <w:r>
          <w:rPr>
            <w:rFonts w:ascii="Times New Roman" w:eastAsia="宋体" w:hAnsi="Times New Roman" w:cs="Times New Roman" w:hint="eastAsia"/>
          </w:rPr>
          <w:t>Abstract</w:t>
        </w:r>
        <w:r>
          <w:tab/>
        </w:r>
        <w:r>
          <w:fldChar w:fldCharType="begin"/>
        </w:r>
        <w:r>
          <w:instrText xml:space="preserve"> PAGEREF _Toc18586 \h </w:instrText>
        </w:r>
        <w:r>
          <w:fldChar w:fldCharType="separate"/>
        </w:r>
        <w:r>
          <w:t>III</w:t>
        </w:r>
        <w:r>
          <w:fldChar w:fldCharType="end"/>
        </w:r>
      </w:hyperlink>
    </w:p>
    <w:p>
      <w:pPr>
        <w:pStyle w:val="TOC1"/>
        <w:tabs>
          <w:tab w:val="right" w:leader="dot" w:pos="8386"/>
        </w:tabs>
      </w:pPr>
      <w:hyperlink w:anchor="_Toc127" w:history="1">
        <w:r>
          <w:rPr>
            <w:rFonts w:ascii="Times New Roman" w:eastAsia="黑体" w:hAnsi="Times New Roman" w:hint="eastAsia"/>
            <w:bCs/>
            <w:szCs w:val="32"/>
            <w:lang w:val="en-US" w:eastAsia="zh-CN"/>
          </w:rPr>
          <w:t>第一章 绪论</w:t>
        </w:r>
        <w:r>
          <w:tab/>
        </w:r>
        <w:r>
          <w:fldChar w:fldCharType="begin"/>
        </w:r>
        <w:r>
          <w:instrText xml:space="preserve"> PAGEREF _Toc127 \h </w:instrText>
        </w:r>
        <w:r>
          <w:fldChar w:fldCharType="separate"/>
        </w:r>
        <w:r>
          <w:t>7</w:t>
        </w:r>
        <w:r>
          <w:fldChar w:fldCharType="end"/>
        </w:r>
      </w:hyperlink>
    </w:p>
    <w:p>
      <w:pPr>
        <w:pStyle w:val="TOC2"/>
        <w:tabs>
          <w:tab w:val="right" w:leader="dot" w:pos="8386"/>
        </w:tabs>
      </w:pPr>
      <w:hyperlink w:anchor="_Toc5912" w:history="1">
        <w:r>
          <w:rPr>
            <w:rFonts w:ascii="方正楷体_GB2312" w:eastAsia="方正楷体_GB2312" w:hAnsi="方正楷体_GB2312" w:cs="方正楷体_GB2312" w:hint="eastAsia"/>
            <w:lang w:val="en-US" w:eastAsia="zh-CN"/>
          </w:rPr>
          <w:t>1.1 研究背景</w:t>
        </w:r>
        <w:r>
          <w:tab/>
        </w:r>
        <w:r>
          <w:fldChar w:fldCharType="begin"/>
        </w:r>
        <w:r>
          <w:instrText xml:space="preserve"> PAGEREF _Toc5912 \h </w:instrText>
        </w:r>
        <w:r>
          <w:fldChar w:fldCharType="separate"/>
        </w:r>
        <w:r>
          <w:t>7</w:t>
        </w:r>
        <w:r>
          <w:fldChar w:fldCharType="end"/>
        </w:r>
      </w:hyperlink>
    </w:p>
    <w:p>
      <w:pPr>
        <w:pStyle w:val="TOC2"/>
        <w:tabs>
          <w:tab w:val="right" w:leader="dot" w:pos="8386"/>
        </w:tabs>
      </w:pPr>
      <w:hyperlink w:anchor="_Toc8423" w:history="1">
        <w:r>
          <w:rPr>
            <w:rFonts w:ascii="方正楷体_GB2312" w:eastAsia="方正楷体_GB2312" w:hAnsi="方正楷体_GB2312" w:cs="方正楷体_GB2312" w:hint="eastAsia"/>
            <w:lang w:val="en-US" w:eastAsia="zh-CN"/>
          </w:rPr>
          <w:t>1.2 研究目的及意义</w:t>
        </w:r>
        <w:r>
          <w:tab/>
        </w:r>
        <w:r>
          <w:fldChar w:fldCharType="begin"/>
        </w:r>
        <w:r>
          <w:instrText xml:space="preserve"> PAGEREF _Toc8423 \h </w:instrText>
        </w:r>
        <w:r>
          <w:fldChar w:fldCharType="separate"/>
        </w:r>
        <w:r>
          <w:t>7</w:t>
        </w:r>
        <w:r>
          <w:fldChar w:fldCharType="end"/>
        </w:r>
      </w:hyperlink>
    </w:p>
    <w:p>
      <w:pPr>
        <w:pStyle w:val="TOC2"/>
        <w:tabs>
          <w:tab w:val="right" w:leader="dot" w:pos="8386"/>
        </w:tabs>
      </w:pPr>
      <w:hyperlink w:anchor="_Toc16731" w:history="1">
        <w:r>
          <w:rPr>
            <w:rFonts w:ascii="方正楷体_GB2312" w:eastAsia="方正楷体_GB2312" w:hAnsi="方正楷体_GB2312" w:cs="方正楷体_GB2312" w:hint="eastAsia"/>
            <w:lang w:val="en-US" w:eastAsia="zh-CN"/>
          </w:rPr>
          <w:t>1.3 研究内容与方法</w:t>
        </w:r>
        <w:r>
          <w:tab/>
        </w:r>
        <w:r>
          <w:fldChar w:fldCharType="begin"/>
        </w:r>
        <w:r>
          <w:instrText xml:space="preserve"> PAGEREF _Toc16731 \h </w:instrText>
        </w:r>
        <w:r>
          <w:fldChar w:fldCharType="separate"/>
        </w:r>
        <w:r>
          <w:t>8</w:t>
        </w:r>
        <w:r>
          <w:fldChar w:fldCharType="end"/>
        </w:r>
      </w:hyperlink>
    </w:p>
    <w:p>
      <w:pPr>
        <w:pStyle w:val="TOC1"/>
        <w:tabs>
          <w:tab w:val="right" w:leader="dot" w:pos="8386"/>
        </w:tabs>
      </w:pPr>
      <w:hyperlink w:anchor="_Toc29255" w:history="1">
        <w:r>
          <w:rPr>
            <w:rFonts w:ascii="Times New Roman" w:eastAsia="黑体" w:hAnsi="Times New Roman" w:hint="eastAsia"/>
            <w:bCs/>
            <w:szCs w:val="32"/>
            <w:lang w:val="en-US" w:eastAsia="zh-CN"/>
          </w:rPr>
          <w:t>第二章 局域网基础知识</w:t>
        </w:r>
        <w:r>
          <w:tab/>
        </w:r>
        <w:r>
          <w:fldChar w:fldCharType="begin"/>
        </w:r>
        <w:r>
          <w:instrText xml:space="preserve"> PAGEREF _Toc29255 \h </w:instrText>
        </w:r>
        <w:r>
          <w:fldChar w:fldCharType="separate"/>
        </w:r>
        <w:r>
          <w:t>10</w:t>
        </w:r>
        <w:r>
          <w:fldChar w:fldCharType="end"/>
        </w:r>
      </w:hyperlink>
    </w:p>
    <w:p>
      <w:pPr>
        <w:pStyle w:val="TOC2"/>
        <w:tabs>
          <w:tab w:val="right" w:leader="dot" w:pos="8386"/>
        </w:tabs>
      </w:pPr>
      <w:hyperlink w:anchor="_Toc1240" w:history="1">
        <w:r>
          <w:rPr>
            <w:rFonts w:ascii="方正楷体_GB2312" w:eastAsia="方正楷体_GB2312" w:hAnsi="方正楷体_GB2312" w:cs="方正楷体_GB2312" w:hint="eastAsia"/>
            <w:lang w:val="en-US" w:eastAsia="zh-CN"/>
          </w:rPr>
          <w:t xml:space="preserve">2.1 </w:t>
        </w:r>
        <w:r>
          <w:rPr>
            <w:rFonts w:ascii="方正楷体_GB2312" w:eastAsia="方正楷体_GB2312" w:hAnsi="方正楷体_GB2312" w:cs="方正楷体_GB2312" w:hint="eastAsia"/>
          </w:rPr>
          <w:t>局域网概述</w:t>
        </w:r>
        <w:r>
          <w:tab/>
        </w:r>
        <w:r>
          <w:fldChar w:fldCharType="begin"/>
        </w:r>
        <w:r>
          <w:instrText xml:space="preserve"> PAGEREF _Toc1240 \h </w:instrText>
        </w:r>
        <w:r>
          <w:fldChar w:fldCharType="separate"/>
        </w:r>
        <w:r>
          <w:t>10</w:t>
        </w:r>
        <w:r>
          <w:fldChar w:fldCharType="end"/>
        </w:r>
      </w:hyperlink>
    </w:p>
    <w:p>
      <w:pPr>
        <w:pStyle w:val="TOC2"/>
        <w:tabs>
          <w:tab w:val="right" w:leader="dot" w:pos="8386"/>
        </w:tabs>
      </w:pPr>
      <w:hyperlink w:anchor="_Toc2200" w:history="1">
        <w:r>
          <w:rPr>
            <w:rFonts w:ascii="方正楷体_GB2312" w:eastAsia="方正楷体_GB2312" w:hAnsi="方正楷体_GB2312" w:cs="方正楷体_GB2312" w:hint="eastAsia"/>
            <w:lang w:val="en-US" w:eastAsia="zh-CN"/>
          </w:rPr>
          <w:t>2.2 局域网拓扑结构</w:t>
        </w:r>
        <w:r>
          <w:tab/>
        </w:r>
        <w:r>
          <w:fldChar w:fldCharType="begin"/>
        </w:r>
        <w:r>
          <w:instrText xml:space="preserve"> PAGEREF _Toc2200 \h </w:instrText>
        </w:r>
        <w:r>
          <w:fldChar w:fldCharType="separate"/>
        </w:r>
        <w:r>
          <w:t>10</w:t>
        </w:r>
        <w:r>
          <w:fldChar w:fldCharType="end"/>
        </w:r>
      </w:hyperlink>
    </w:p>
    <w:p>
      <w:pPr>
        <w:pStyle w:val="TOC2"/>
        <w:tabs>
          <w:tab w:val="right" w:leader="dot" w:pos="8386"/>
        </w:tabs>
      </w:pPr>
      <w:hyperlink w:anchor="_Toc2220" w:history="1">
        <w:r>
          <w:rPr>
            <w:rFonts w:ascii="方正楷体_GB2312" w:eastAsia="方正楷体_GB2312" w:hAnsi="方正楷体_GB2312" w:cs="方正楷体_GB2312" w:hint="eastAsia"/>
            <w:lang w:val="en-US" w:eastAsia="zh-CN"/>
          </w:rPr>
          <w:t>2.3 局域网通信协议</w:t>
        </w:r>
        <w:r>
          <w:tab/>
        </w:r>
        <w:r>
          <w:fldChar w:fldCharType="begin"/>
        </w:r>
        <w:r>
          <w:instrText xml:space="preserve"> PAGEREF _Toc2220 \h </w:instrText>
        </w:r>
        <w:r>
          <w:fldChar w:fldCharType="separate"/>
        </w:r>
        <w:r>
          <w:t>11</w:t>
        </w:r>
        <w:r>
          <w:fldChar w:fldCharType="end"/>
        </w:r>
      </w:hyperlink>
    </w:p>
    <w:p>
      <w:pPr>
        <w:pStyle w:val="TOC1"/>
        <w:tabs>
          <w:tab w:val="right" w:leader="dot" w:pos="8386"/>
        </w:tabs>
      </w:pPr>
      <w:hyperlink w:anchor="_Toc28002" w:history="1">
        <w:r>
          <w:rPr>
            <w:rFonts w:ascii="Times New Roman" w:eastAsia="黑体" w:hAnsi="Times New Roman" w:hint="eastAsia"/>
            <w:bCs/>
            <w:szCs w:val="32"/>
            <w:lang w:val="en-US" w:eastAsia="zh-CN"/>
          </w:rPr>
          <w:t xml:space="preserve">第三章 </w:t>
        </w:r>
        <w:r>
          <w:rPr>
            <w:rFonts w:eastAsia="黑体" w:hint="eastAsia"/>
            <w:bCs/>
            <w:szCs w:val="32"/>
            <w:lang w:val="en-US" w:eastAsia="zh-CN"/>
          </w:rPr>
          <w:t>灵璧中学</w:t>
        </w:r>
        <w:r>
          <w:rPr>
            <w:rFonts w:ascii="Times New Roman" w:eastAsia="黑体" w:hAnsi="Times New Roman" w:hint="eastAsia"/>
            <w:bCs/>
            <w:szCs w:val="32"/>
            <w:lang w:val="en-US" w:eastAsia="zh-CN"/>
          </w:rPr>
          <w:t>局域网的需求分析</w:t>
        </w:r>
        <w:r>
          <w:tab/>
        </w:r>
        <w:r>
          <w:fldChar w:fldCharType="begin"/>
        </w:r>
        <w:r>
          <w:instrText xml:space="preserve"> PAGEREF _Toc28002 \h </w:instrText>
        </w:r>
        <w:r>
          <w:fldChar w:fldCharType="separate"/>
        </w:r>
        <w:r>
          <w:t>12</w:t>
        </w:r>
        <w:r>
          <w:fldChar w:fldCharType="end"/>
        </w:r>
      </w:hyperlink>
    </w:p>
    <w:p>
      <w:pPr>
        <w:pStyle w:val="TOC2"/>
        <w:tabs>
          <w:tab w:val="right" w:leader="dot" w:pos="8386"/>
        </w:tabs>
      </w:pPr>
      <w:hyperlink w:anchor="_Toc15260" w:history="1">
        <w:r>
          <w:rPr>
            <w:rFonts w:ascii="方正楷体_GB2312" w:eastAsia="方正楷体_GB2312" w:hAnsi="方正楷体_GB2312" w:cs="方正楷体_GB2312" w:hint="eastAsia"/>
            <w:lang w:val="en-US" w:eastAsia="zh-CN"/>
          </w:rPr>
          <w:t xml:space="preserve">3.1 </w:t>
        </w:r>
        <w:r>
          <w:rPr>
            <w:rFonts w:ascii="方正楷体_GB2312" w:eastAsia="方正楷体_GB2312" w:hAnsi="方正楷体_GB2312" w:cs="方正楷体_GB2312" w:hint="eastAsia"/>
            <w:lang w:eastAsia="zh-CN"/>
          </w:rPr>
          <w:t>灵璧中学</w:t>
        </w:r>
        <w:r>
          <w:rPr>
            <w:rFonts w:ascii="方正楷体_GB2312" w:eastAsia="方正楷体_GB2312" w:hAnsi="方正楷体_GB2312" w:cs="方正楷体_GB2312" w:hint="eastAsia"/>
          </w:rPr>
          <w:t>的网络环境与需求</w:t>
        </w:r>
        <w:r>
          <w:tab/>
        </w:r>
        <w:r>
          <w:fldChar w:fldCharType="begin"/>
        </w:r>
        <w:r>
          <w:instrText xml:space="preserve"> PAGEREF _Toc15260 \h </w:instrText>
        </w:r>
        <w:r>
          <w:fldChar w:fldCharType="separate"/>
        </w:r>
        <w:r>
          <w:t>12</w:t>
        </w:r>
        <w:r>
          <w:fldChar w:fldCharType="end"/>
        </w:r>
      </w:hyperlink>
    </w:p>
    <w:p>
      <w:pPr>
        <w:pStyle w:val="TOC2"/>
        <w:tabs>
          <w:tab w:val="right" w:leader="dot" w:pos="8386"/>
        </w:tabs>
      </w:pPr>
      <w:hyperlink w:anchor="_Toc6728" w:history="1">
        <w:r>
          <w:rPr>
            <w:rFonts w:ascii="方正楷体_GB2312" w:eastAsia="方正楷体_GB2312" w:hAnsi="方正楷体_GB2312" w:cs="方正楷体_GB2312" w:hint="eastAsia"/>
            <w:lang w:val="en-US" w:eastAsia="zh-CN"/>
          </w:rPr>
          <w:t>3.2 局域网设计的目标与要求</w:t>
        </w:r>
        <w:r>
          <w:tab/>
        </w:r>
        <w:r>
          <w:fldChar w:fldCharType="begin"/>
        </w:r>
        <w:r>
          <w:instrText xml:space="preserve"> PAGEREF _Toc6728 \h </w:instrText>
        </w:r>
        <w:r>
          <w:fldChar w:fldCharType="separate"/>
        </w:r>
        <w:r>
          <w:t>12</w:t>
        </w:r>
        <w:r>
          <w:fldChar w:fldCharType="end"/>
        </w:r>
      </w:hyperlink>
    </w:p>
    <w:p>
      <w:pPr>
        <w:pStyle w:val="TOC2"/>
        <w:tabs>
          <w:tab w:val="right" w:leader="dot" w:pos="8386"/>
        </w:tabs>
      </w:pPr>
      <w:hyperlink w:anchor="_Toc9960" w:history="1">
        <w:r>
          <w:rPr>
            <w:rFonts w:ascii="方正楷体_GB2312" w:eastAsia="方正楷体_GB2312" w:hAnsi="方正楷体_GB2312" w:cs="方正楷体_GB2312" w:hint="eastAsia"/>
            <w:lang w:val="en-US" w:eastAsia="zh-CN"/>
          </w:rPr>
          <w:t>3.3 局域网的功能需求分析</w:t>
        </w:r>
        <w:r>
          <w:tab/>
        </w:r>
        <w:r>
          <w:fldChar w:fldCharType="begin"/>
        </w:r>
        <w:r>
          <w:instrText xml:space="preserve"> PAGEREF _Toc9960 \h </w:instrText>
        </w:r>
        <w:r>
          <w:fldChar w:fldCharType="separate"/>
        </w:r>
        <w:r>
          <w:t>13</w:t>
        </w:r>
        <w:r>
          <w:fldChar w:fldCharType="end"/>
        </w:r>
      </w:hyperlink>
    </w:p>
    <w:p>
      <w:pPr>
        <w:pStyle w:val="TOC1"/>
        <w:tabs>
          <w:tab w:val="right" w:leader="dot" w:pos="8386"/>
        </w:tabs>
      </w:pPr>
      <w:hyperlink w:anchor="_Toc14605" w:history="1">
        <w:r>
          <w:rPr>
            <w:rFonts w:ascii="Times New Roman" w:eastAsia="黑体" w:hAnsi="Times New Roman" w:hint="eastAsia"/>
            <w:bCs/>
            <w:szCs w:val="32"/>
            <w:lang w:val="en-US" w:eastAsia="zh-CN"/>
          </w:rPr>
          <w:t xml:space="preserve">第四章 </w:t>
        </w:r>
        <w:r>
          <w:rPr>
            <w:rFonts w:eastAsia="黑体" w:hint="eastAsia"/>
            <w:bCs/>
            <w:szCs w:val="32"/>
            <w:lang w:val="en-US" w:eastAsia="zh-CN"/>
          </w:rPr>
          <w:t>灵璧中学</w:t>
        </w:r>
        <w:r>
          <w:rPr>
            <w:rFonts w:ascii="Times New Roman" w:eastAsia="黑体" w:hAnsi="Times New Roman" w:hint="eastAsia"/>
            <w:bCs/>
            <w:szCs w:val="32"/>
            <w:lang w:val="en-US" w:eastAsia="zh-CN"/>
          </w:rPr>
          <w:t>局域网的设计</w:t>
        </w:r>
        <w:r>
          <w:tab/>
        </w:r>
        <w:r>
          <w:fldChar w:fldCharType="begin"/>
        </w:r>
        <w:r>
          <w:instrText xml:space="preserve"> PAGEREF _Toc14605 \h </w:instrText>
        </w:r>
        <w:r>
          <w:fldChar w:fldCharType="separate"/>
        </w:r>
        <w:r>
          <w:t>14</w:t>
        </w:r>
        <w:r>
          <w:fldChar w:fldCharType="end"/>
        </w:r>
      </w:hyperlink>
    </w:p>
    <w:p>
      <w:pPr>
        <w:pStyle w:val="TOC2"/>
        <w:tabs>
          <w:tab w:val="right" w:leader="dot" w:pos="8386"/>
        </w:tabs>
      </w:pPr>
      <w:hyperlink w:anchor="_Toc1215" w:history="1">
        <w:r>
          <w:rPr>
            <w:rFonts w:ascii="方正楷体_GB2312" w:eastAsia="方正楷体_GB2312" w:hAnsi="方正楷体_GB2312" w:cs="方正楷体_GB2312" w:hint="eastAsia"/>
            <w:lang w:val="en-US" w:eastAsia="zh-CN"/>
          </w:rPr>
          <w:t>4.1 VLAN规划</w:t>
        </w:r>
        <w:r>
          <w:tab/>
        </w:r>
        <w:r>
          <w:fldChar w:fldCharType="begin"/>
        </w:r>
        <w:r>
          <w:instrText xml:space="preserve"> PAGEREF _Toc1215 \h </w:instrText>
        </w:r>
        <w:r>
          <w:fldChar w:fldCharType="separate"/>
        </w:r>
        <w:r>
          <w:t>14</w:t>
        </w:r>
        <w:r>
          <w:fldChar w:fldCharType="end"/>
        </w:r>
      </w:hyperlink>
    </w:p>
    <w:p>
      <w:pPr>
        <w:pStyle w:val="TOC2"/>
        <w:tabs>
          <w:tab w:val="right" w:leader="dot" w:pos="8386"/>
        </w:tabs>
      </w:pPr>
      <w:hyperlink w:anchor="_Toc23735" w:history="1">
        <w:r>
          <w:rPr>
            <w:rFonts w:ascii="方正楷体_GB2312" w:eastAsia="方正楷体_GB2312" w:hAnsi="方正楷体_GB2312" w:cs="方正楷体_GB2312" w:hint="eastAsia"/>
            <w:lang w:val="en-US" w:eastAsia="zh-CN"/>
          </w:rPr>
          <w:t>4.2 IP地址规划</w:t>
        </w:r>
        <w:r>
          <w:tab/>
        </w:r>
        <w:r>
          <w:fldChar w:fldCharType="begin"/>
        </w:r>
        <w:r>
          <w:instrText xml:space="preserve"> PAGEREF _Toc23735 \h </w:instrText>
        </w:r>
        <w:r>
          <w:fldChar w:fldCharType="separate"/>
        </w:r>
        <w:r>
          <w:t>14</w:t>
        </w:r>
        <w:r>
          <w:fldChar w:fldCharType="end"/>
        </w:r>
      </w:hyperlink>
    </w:p>
    <w:p>
      <w:pPr>
        <w:pStyle w:val="TOC2"/>
        <w:tabs>
          <w:tab w:val="right" w:leader="dot" w:pos="8386"/>
        </w:tabs>
      </w:pPr>
      <w:hyperlink w:anchor="_Toc17582" w:history="1">
        <w:r>
          <w:rPr>
            <w:rFonts w:ascii="方正楷体_GB2312" w:eastAsia="方正楷体_GB2312" w:hAnsi="方正楷体_GB2312" w:cs="方正楷体_GB2312" w:hint="eastAsia"/>
            <w:lang w:val="en-US" w:eastAsia="zh-CN"/>
          </w:rPr>
          <w:t>4.3 拓扑图</w:t>
        </w:r>
        <w:r>
          <w:tab/>
        </w:r>
        <w:r>
          <w:fldChar w:fldCharType="begin"/>
        </w:r>
        <w:r>
          <w:instrText xml:space="preserve"> PAGEREF _Toc17582 \h </w:instrText>
        </w:r>
        <w:r>
          <w:fldChar w:fldCharType="separate"/>
        </w:r>
        <w:r>
          <w:t>15</w:t>
        </w:r>
        <w:r>
          <w:fldChar w:fldCharType="end"/>
        </w:r>
      </w:hyperlink>
    </w:p>
    <w:p>
      <w:pPr>
        <w:pStyle w:val="TOC2"/>
        <w:tabs>
          <w:tab w:val="right" w:leader="dot" w:pos="8386"/>
        </w:tabs>
      </w:pPr>
      <w:hyperlink w:anchor="_Toc26904" w:history="1">
        <w:r>
          <w:rPr>
            <w:rFonts w:ascii="方正楷体_GB2312" w:eastAsia="方正楷体_GB2312" w:hAnsi="方正楷体_GB2312" w:cs="方正楷体_GB2312" w:hint="eastAsia"/>
            <w:lang w:val="en-US" w:eastAsia="zh-CN"/>
          </w:rPr>
          <w:t>4.4 具体配置</w:t>
        </w:r>
        <w:r>
          <w:tab/>
        </w:r>
        <w:r>
          <w:fldChar w:fldCharType="begin"/>
        </w:r>
        <w:r>
          <w:instrText xml:space="preserve"> PAGEREF _Toc26904 \h </w:instrText>
        </w:r>
        <w:r>
          <w:fldChar w:fldCharType="separate"/>
        </w:r>
        <w:r>
          <w:t>18</w:t>
        </w:r>
        <w:r>
          <w:fldChar w:fldCharType="end"/>
        </w:r>
      </w:hyperlink>
    </w:p>
    <w:p>
      <w:pPr>
        <w:pStyle w:val="TOC3"/>
        <w:tabs>
          <w:tab w:val="right" w:leader="dot" w:pos="8386"/>
        </w:tabs>
      </w:pPr>
      <w:hyperlink w:anchor="_Toc726" w:history="1">
        <w:r>
          <w:rPr>
            <w:rFonts w:ascii="方正楷体_GB2312" w:eastAsia="方正楷体_GB2312" w:hAnsi="方正楷体_GB2312" w:cs="方正楷体_GB2312" w:hint="eastAsia"/>
            <w:bCs/>
            <w:szCs w:val="24"/>
            <w:lang w:val="en-US" w:eastAsia="zh-CN"/>
          </w:rPr>
          <w:t>4.4.1配置VLAN——在接入交换机上配置</w:t>
        </w:r>
        <w:r>
          <w:tab/>
        </w:r>
        <w:r>
          <w:fldChar w:fldCharType="begin"/>
        </w:r>
        <w:r>
          <w:instrText xml:space="preserve"> PAGEREF _Toc726 \h </w:instrText>
        </w:r>
        <w:r>
          <w:fldChar w:fldCharType="separate"/>
        </w:r>
        <w:r>
          <w:t>18</w:t>
        </w:r>
        <w:r>
          <w:fldChar w:fldCharType="end"/>
        </w:r>
      </w:hyperlink>
    </w:p>
    <w:p>
      <w:pPr>
        <w:pStyle w:val="TOC3"/>
        <w:tabs>
          <w:tab w:val="right" w:leader="dot" w:pos="8386"/>
        </w:tabs>
      </w:pPr>
      <w:hyperlink w:anchor="_Toc5416" w:history="1">
        <w:r>
          <w:rPr>
            <w:rFonts w:ascii="方正楷体_GB2312" w:eastAsia="方正楷体_GB2312" w:hAnsi="方正楷体_GB2312" w:cs="方正楷体_GB2312" w:hint="eastAsia"/>
            <w:bCs/>
            <w:szCs w:val="24"/>
            <w:lang w:val="en-US" w:eastAsia="zh-CN"/>
          </w:rPr>
          <w:t>4.4.2在路由器上配置VLAN10、50、60</w:t>
        </w:r>
        <w:r>
          <w:tab/>
        </w:r>
        <w:r>
          <w:fldChar w:fldCharType="begin"/>
        </w:r>
        <w:r>
          <w:instrText xml:space="preserve"> PAGEREF _Toc5416 \h </w:instrText>
        </w:r>
        <w:r>
          <w:fldChar w:fldCharType="separate"/>
        </w:r>
        <w:r>
          <w:t>22</w:t>
        </w:r>
        <w:r>
          <w:fldChar w:fldCharType="end"/>
        </w:r>
      </w:hyperlink>
    </w:p>
    <w:p>
      <w:pPr>
        <w:pStyle w:val="TOC3"/>
        <w:tabs>
          <w:tab w:val="right" w:leader="dot" w:pos="8386"/>
        </w:tabs>
      </w:pPr>
      <w:hyperlink w:anchor="_Toc17855" w:history="1">
        <w:r>
          <w:rPr>
            <w:rFonts w:ascii="方正楷体_GB2312" w:eastAsia="方正楷体_GB2312" w:hAnsi="方正楷体_GB2312" w:cs="方正楷体_GB2312" w:hint="eastAsia"/>
            <w:bCs/>
            <w:szCs w:val="24"/>
            <w:lang w:val="en-US" w:eastAsia="zh-CN"/>
          </w:rPr>
          <w:t>4.4.3配置VLAN10、50、60路由——路由器</w:t>
        </w:r>
        <w:r>
          <w:tab/>
        </w:r>
        <w:r>
          <w:fldChar w:fldCharType="begin"/>
        </w:r>
        <w:r>
          <w:instrText xml:space="preserve"> PAGEREF _Toc17855 \h </w:instrText>
        </w:r>
        <w:r>
          <w:fldChar w:fldCharType="separate"/>
        </w:r>
        <w:r>
          <w:t>22</w:t>
        </w:r>
        <w:r>
          <w:fldChar w:fldCharType="end"/>
        </w:r>
      </w:hyperlink>
    </w:p>
    <w:p>
      <w:pPr>
        <w:pStyle w:val="TOC3"/>
        <w:tabs>
          <w:tab w:val="right" w:leader="dot" w:pos="8386"/>
        </w:tabs>
      </w:pPr>
      <w:hyperlink w:anchor="_Toc20230" w:history="1">
        <w:r>
          <w:rPr>
            <w:rFonts w:ascii="方正楷体_GB2312" w:eastAsia="方正楷体_GB2312" w:hAnsi="方正楷体_GB2312" w:cs="方正楷体_GB2312" w:hint="eastAsia"/>
            <w:bCs/>
            <w:szCs w:val="24"/>
            <w:lang w:val="en-US" w:eastAsia="zh-CN"/>
          </w:rPr>
          <w:t>4.4.4在汇聚交换机LSW7上创建VLAN</w:t>
        </w:r>
        <w:r>
          <w:tab/>
        </w:r>
        <w:r>
          <w:fldChar w:fldCharType="begin"/>
        </w:r>
        <w:r>
          <w:instrText xml:space="preserve"> PAGEREF _Toc20230 \h </w:instrText>
        </w:r>
        <w:r>
          <w:fldChar w:fldCharType="separate"/>
        </w:r>
        <w:r>
          <w:t>25</w:t>
        </w:r>
        <w:r>
          <w:fldChar w:fldCharType="end"/>
        </w:r>
      </w:hyperlink>
    </w:p>
    <w:p>
      <w:pPr>
        <w:pStyle w:val="TOC3"/>
        <w:tabs>
          <w:tab w:val="right" w:leader="dot" w:pos="8386"/>
        </w:tabs>
      </w:pPr>
      <w:hyperlink w:anchor="_Toc317" w:history="1">
        <w:r>
          <w:rPr>
            <w:rFonts w:ascii="方正楷体_GB2312" w:eastAsia="方正楷体_GB2312" w:hAnsi="方正楷体_GB2312" w:cs="方正楷体_GB2312" w:hint="eastAsia"/>
            <w:bCs/>
            <w:szCs w:val="24"/>
            <w:lang w:val="en-US" w:eastAsia="zh-CN"/>
          </w:rPr>
          <w:t>4.4.5在汇聚交换机LSW7上配置路由</w:t>
        </w:r>
        <w:r>
          <w:tab/>
        </w:r>
        <w:r>
          <w:fldChar w:fldCharType="begin"/>
        </w:r>
        <w:r>
          <w:instrText xml:space="preserve"> PAGEREF _Toc317 \h </w:instrText>
        </w:r>
        <w:r>
          <w:fldChar w:fldCharType="separate"/>
        </w:r>
        <w:r>
          <w:t>26</w:t>
        </w:r>
        <w:r>
          <w:fldChar w:fldCharType="end"/>
        </w:r>
      </w:hyperlink>
    </w:p>
    <w:p>
      <w:pPr>
        <w:pStyle w:val="TOC3"/>
        <w:tabs>
          <w:tab w:val="right" w:leader="dot" w:pos="8386"/>
        </w:tabs>
      </w:pPr>
      <w:hyperlink w:anchor="_Toc5571" w:history="1">
        <w:r>
          <w:rPr>
            <w:rFonts w:ascii="方正楷体_GB2312" w:eastAsia="方正楷体_GB2312" w:hAnsi="方正楷体_GB2312" w:cs="方正楷体_GB2312" w:hint="eastAsia"/>
            <w:bCs/>
            <w:szCs w:val="24"/>
            <w:lang w:val="en-US" w:eastAsia="zh-CN"/>
          </w:rPr>
          <w:t>4.4.6配置DHCP—配置DHCP中继</w:t>
        </w:r>
        <w:r>
          <w:tab/>
        </w:r>
        <w:r>
          <w:fldChar w:fldCharType="begin"/>
        </w:r>
        <w:r>
          <w:instrText xml:space="preserve"> PAGEREF _Toc5571 \h </w:instrText>
        </w:r>
        <w:r>
          <w:fldChar w:fldCharType="separate"/>
        </w:r>
        <w:r>
          <w:t>26</w:t>
        </w:r>
        <w:r>
          <w:fldChar w:fldCharType="end"/>
        </w:r>
      </w:hyperlink>
    </w:p>
    <w:p>
      <w:pPr>
        <w:pStyle w:val="TOC3"/>
        <w:tabs>
          <w:tab w:val="right" w:leader="dot" w:pos="8386"/>
        </w:tabs>
      </w:pPr>
      <w:hyperlink w:anchor="_Toc13443" w:history="1">
        <w:r>
          <w:rPr>
            <w:rFonts w:ascii="方正楷体_GB2312" w:eastAsia="方正楷体_GB2312" w:hAnsi="方正楷体_GB2312" w:cs="方正楷体_GB2312" w:hint="eastAsia"/>
            <w:bCs/>
            <w:szCs w:val="24"/>
            <w:lang w:val="en-US" w:eastAsia="zh-CN"/>
          </w:rPr>
          <w:t>4.4.7配置DHCP—配置DHCP服务器</w:t>
        </w:r>
        <w:r>
          <w:tab/>
        </w:r>
        <w:r>
          <w:fldChar w:fldCharType="begin"/>
        </w:r>
        <w:r>
          <w:instrText xml:space="preserve"> PAGEREF _Toc13443 \h </w:instrText>
        </w:r>
        <w:r>
          <w:fldChar w:fldCharType="separate"/>
        </w:r>
        <w:r>
          <w:t>28</w:t>
        </w:r>
        <w:r>
          <w:fldChar w:fldCharType="end"/>
        </w:r>
      </w:hyperlink>
    </w:p>
    <w:p>
      <w:pPr>
        <w:pStyle w:val="TOC3"/>
        <w:tabs>
          <w:tab w:val="right" w:leader="dot" w:pos="8386"/>
        </w:tabs>
      </w:pPr>
      <w:hyperlink w:anchor="_Toc13722" w:history="1">
        <w:r>
          <w:rPr>
            <w:rFonts w:ascii="方正楷体_GB2312" w:eastAsia="方正楷体_GB2312" w:hAnsi="方正楷体_GB2312" w:cs="方正楷体_GB2312" w:hint="eastAsia"/>
            <w:bCs/>
            <w:szCs w:val="24"/>
            <w:lang w:val="en-US" w:eastAsia="zh-CN"/>
          </w:rPr>
          <w:t>4.4.8实现资源共享</w:t>
        </w:r>
        <w:r>
          <w:tab/>
        </w:r>
        <w:r>
          <w:fldChar w:fldCharType="begin"/>
        </w:r>
        <w:r>
          <w:instrText xml:space="preserve"> PAGEREF _Toc13722 \h </w:instrText>
        </w:r>
        <w:r>
          <w:fldChar w:fldCharType="separate"/>
        </w:r>
        <w:r>
          <w:t>30</w:t>
        </w:r>
        <w:r>
          <w:fldChar w:fldCharType="end"/>
        </w:r>
      </w:hyperlink>
    </w:p>
    <w:p>
      <w:pPr>
        <w:pStyle w:val="TOC3"/>
        <w:tabs>
          <w:tab w:val="right" w:leader="dot" w:pos="8386"/>
        </w:tabs>
      </w:pPr>
      <w:hyperlink w:anchor="_Toc11902" w:history="1">
        <w:r>
          <w:rPr>
            <w:rFonts w:ascii="方正楷体_GB2312" w:eastAsia="方正楷体_GB2312" w:hAnsi="方正楷体_GB2312" w:cs="方正楷体_GB2312" w:hint="eastAsia"/>
            <w:bCs/>
            <w:szCs w:val="24"/>
            <w:lang w:val="en-US" w:eastAsia="zh-CN"/>
          </w:rPr>
          <w:t>4.4.9配置NAT</w:t>
        </w:r>
        <w:r>
          <w:tab/>
        </w:r>
        <w:r>
          <w:fldChar w:fldCharType="begin"/>
        </w:r>
        <w:r>
          <w:instrText xml:space="preserve"> PAGEREF _Toc11902 \h </w:instrText>
        </w:r>
        <w:r>
          <w:fldChar w:fldCharType="separate"/>
        </w:r>
        <w:r>
          <w:t>34</w:t>
        </w:r>
        <w:r>
          <w:fldChar w:fldCharType="end"/>
        </w:r>
      </w:hyperlink>
    </w:p>
    <w:p>
      <w:pPr>
        <w:pStyle w:val="TOC3"/>
        <w:tabs>
          <w:tab w:val="right" w:leader="dot" w:pos="8386"/>
        </w:tabs>
      </w:pPr>
      <w:hyperlink w:anchor="_Toc21188" w:history="1">
        <w:r>
          <w:rPr>
            <w:rFonts w:ascii="方正楷体_GB2312" w:eastAsia="方正楷体_GB2312" w:hAnsi="方正楷体_GB2312" w:cs="方正楷体_GB2312" w:hint="eastAsia"/>
            <w:bCs/>
            <w:szCs w:val="24"/>
            <w:lang w:val="en-US" w:eastAsia="zh-CN"/>
          </w:rPr>
          <w:t>4.4.10配置学生宿舍、图书馆和教学楼不能访问人事处、财务处和其他科室</w:t>
        </w:r>
        <w:r>
          <w:tab/>
        </w:r>
        <w:r>
          <w:fldChar w:fldCharType="begin"/>
        </w:r>
        <w:r>
          <w:instrText xml:space="preserve"> PAGEREF _Toc21188 \h </w:instrText>
        </w:r>
        <w:r>
          <w:fldChar w:fldCharType="separate"/>
        </w:r>
        <w:r>
          <w:t>37</w:t>
        </w:r>
        <w:r>
          <w:fldChar w:fldCharType="end"/>
        </w:r>
      </w:hyperlink>
    </w:p>
    <w:p>
      <w:pPr>
        <w:pStyle w:val="TOC1"/>
        <w:tabs>
          <w:tab w:val="right" w:leader="dot" w:pos="8386"/>
        </w:tabs>
      </w:pPr>
      <w:hyperlink w:anchor="_Toc28365" w:history="1">
        <w:r>
          <w:rPr>
            <w:rFonts w:ascii="Times New Roman" w:eastAsia="黑体" w:hAnsi="Times New Roman"/>
          </w:rPr>
          <w:t>第五章</w:t>
        </w:r>
        <w:r>
          <w:rPr>
            <w:rFonts w:ascii="Times New Roman" w:eastAsia="黑体" w:hAnsi="Times New Roman" w:hint="eastAsia"/>
            <w:lang w:val="en-US" w:eastAsia="zh-CN"/>
          </w:rPr>
          <w:t xml:space="preserve"> </w:t>
        </w:r>
        <w:r>
          <w:rPr>
            <w:rFonts w:eastAsia="黑体" w:hint="eastAsia"/>
            <w:lang w:eastAsia="zh-CN"/>
          </w:rPr>
          <w:t>灵璧中学</w:t>
        </w:r>
        <w:r>
          <w:rPr>
            <w:rFonts w:ascii="Times New Roman" w:eastAsia="黑体" w:hAnsi="Times New Roman"/>
          </w:rPr>
          <w:t>局域网的实施与测试</w:t>
        </w:r>
        <w:r>
          <w:tab/>
        </w:r>
        <w:r>
          <w:fldChar w:fldCharType="begin"/>
        </w:r>
        <w:r>
          <w:instrText xml:space="preserve"> PAGEREF _Toc28365 \h </w:instrText>
        </w:r>
        <w:r>
          <w:fldChar w:fldCharType="separate"/>
        </w:r>
        <w:r>
          <w:t>39</w:t>
        </w:r>
        <w:r>
          <w:fldChar w:fldCharType="end"/>
        </w:r>
      </w:hyperlink>
    </w:p>
    <w:p>
      <w:pPr>
        <w:pStyle w:val="TOC2"/>
        <w:tabs>
          <w:tab w:val="right" w:leader="dot" w:pos="8386"/>
        </w:tabs>
      </w:pPr>
      <w:hyperlink w:anchor="_Toc7954" w:history="1">
        <w:r>
          <w:rPr>
            <w:rFonts w:ascii="方正楷体_GB2312" w:eastAsia="方正楷体_GB2312" w:hAnsi="方正楷体_GB2312" w:cs="方正楷体_GB2312" w:hint="eastAsia"/>
            <w:lang w:val="en-US" w:eastAsia="zh-CN"/>
          </w:rPr>
          <w:t>5.1 测试验证</w:t>
        </w:r>
        <w:r>
          <w:tab/>
        </w:r>
        <w:r>
          <w:fldChar w:fldCharType="begin"/>
        </w:r>
        <w:r>
          <w:instrText xml:space="preserve"> PAGEREF _Toc7954 \h </w:instrText>
        </w:r>
        <w:r>
          <w:fldChar w:fldCharType="separate"/>
        </w:r>
        <w:r>
          <w:t>39</w:t>
        </w:r>
        <w:r>
          <w:fldChar w:fldCharType="end"/>
        </w:r>
      </w:hyperlink>
    </w:p>
    <w:p>
      <w:pPr>
        <w:pStyle w:val="TOC3"/>
        <w:tabs>
          <w:tab w:val="right" w:leader="dot" w:pos="8386"/>
        </w:tabs>
      </w:pPr>
      <w:hyperlink w:anchor="_Toc25685" w:history="1">
        <w:r>
          <w:rPr>
            <w:rFonts w:ascii="方正楷体_GB2312" w:eastAsia="方正楷体_GB2312" w:hAnsi="方正楷体_GB2312" w:cs="方正楷体_GB2312" w:hint="eastAsia"/>
            <w:bCs/>
            <w:szCs w:val="24"/>
            <w:lang w:val="en-US" w:eastAsia="zh-CN"/>
          </w:rPr>
          <w:t>5.1.1每台网络设备的路由表</w:t>
        </w:r>
        <w:r>
          <w:tab/>
        </w:r>
        <w:r>
          <w:fldChar w:fldCharType="begin"/>
        </w:r>
        <w:r>
          <w:instrText xml:space="preserve"> PAGEREF _Toc25685 \h </w:instrText>
        </w:r>
        <w:r>
          <w:fldChar w:fldCharType="separate"/>
        </w:r>
        <w:r>
          <w:t>39</w:t>
        </w:r>
        <w:r>
          <w:fldChar w:fldCharType="end"/>
        </w:r>
      </w:hyperlink>
    </w:p>
    <w:p>
      <w:pPr>
        <w:pStyle w:val="TOC3"/>
        <w:tabs>
          <w:tab w:val="right" w:leader="dot" w:pos="8386"/>
        </w:tabs>
      </w:pPr>
      <w:hyperlink w:anchor="_Toc10436" w:history="1">
        <w:r>
          <w:rPr>
            <w:rFonts w:ascii="方正楷体_GB2312" w:eastAsia="方正楷体_GB2312" w:hAnsi="方正楷体_GB2312" w:cs="方正楷体_GB2312" w:hint="eastAsia"/>
            <w:bCs/>
            <w:szCs w:val="24"/>
            <w:lang w:val="en-US" w:eastAsia="zh-CN"/>
          </w:rPr>
          <w:t>5.1.2验证结果</w:t>
        </w:r>
        <w:r>
          <w:tab/>
        </w:r>
        <w:r>
          <w:fldChar w:fldCharType="begin"/>
        </w:r>
        <w:r>
          <w:instrText xml:space="preserve"> PAGEREF _Toc10436 \h </w:instrText>
        </w:r>
        <w:r>
          <w:fldChar w:fldCharType="separate"/>
        </w:r>
        <w:r>
          <w:t>40</w:t>
        </w:r>
        <w:r>
          <w:fldChar w:fldCharType="end"/>
        </w:r>
      </w:hyperlink>
    </w:p>
    <w:p>
      <w:pPr>
        <w:pStyle w:val="TOC3"/>
        <w:tabs>
          <w:tab w:val="right" w:leader="dot" w:pos="8386"/>
        </w:tabs>
      </w:pPr>
      <w:hyperlink w:anchor="_Toc7042" w:history="1">
        <w:r>
          <w:rPr>
            <w:rFonts w:ascii="方正楷体_GB2312" w:eastAsia="方正楷体_GB2312" w:hAnsi="方正楷体_GB2312" w:cs="方正楷体_GB2312" w:hint="eastAsia"/>
            <w:bCs/>
            <w:szCs w:val="24"/>
            <w:lang w:val="en-US" w:eastAsia="zh-CN"/>
          </w:rPr>
          <w:t>5.1.3其他用户采用动态IP地址</w:t>
        </w:r>
        <w:r>
          <w:tab/>
        </w:r>
        <w:r>
          <w:fldChar w:fldCharType="begin"/>
        </w:r>
        <w:r>
          <w:instrText xml:space="preserve"> PAGEREF _Toc7042 \h </w:instrText>
        </w:r>
        <w:r>
          <w:fldChar w:fldCharType="separate"/>
        </w:r>
        <w:r>
          <w:t>42</w:t>
        </w:r>
        <w:r>
          <w:fldChar w:fldCharType="end"/>
        </w:r>
      </w:hyperlink>
    </w:p>
    <w:p>
      <w:pPr>
        <w:pStyle w:val="TOC2"/>
        <w:tabs>
          <w:tab w:val="right" w:leader="dot" w:pos="8386"/>
        </w:tabs>
        <w:sectPr>
          <w:headerReference w:type="even" r:id="rId29"/>
          <w:headerReference w:type="default" r:id="rId30"/>
          <w:footerReference w:type="even" r:id="rId31"/>
          <w:footerReference w:type="default" r:id="rId32"/>
          <w:headerReference w:type="first" r:id="rId33"/>
          <w:footerReference w:type="first" r:id="rId34"/>
          <w:pgSz w:w="11907" w:h="16840"/>
          <w:pgMar w:top="1440" w:right="1440" w:bottom="1440" w:left="1797" w:header="851" w:footer="737" w:gutter="284"/>
          <w:pgNumType w:fmt="upperRoman" w:start="5"/>
          <w:cols w:num="1" w:space="720"/>
        </w:sectPr>
      </w:pPr>
      <w:hyperlink w:anchor="_Toc19739" w:history="1">
        <w:r>
          <w:rPr>
            <w:rFonts w:ascii="方正楷体_GB2312" w:eastAsia="方正楷体_GB2312" w:hAnsi="方正楷体_GB2312" w:cs="方正楷体_GB2312" w:hint="eastAsia"/>
            <w:lang w:val="en-US" w:eastAsia="zh-CN"/>
          </w:rPr>
          <w:t>5.2 设计心得</w:t>
        </w:r>
        <w:r>
          <w:tab/>
        </w:r>
        <w:r>
          <w:fldChar w:fldCharType="begin"/>
        </w:r>
        <w:r>
          <w:instrText xml:space="preserve"> PAGEREF _Toc19739 \h </w:instrText>
        </w:r>
        <w:r>
          <w:fldChar w:fldCharType="separate"/>
        </w:r>
        <w:r>
          <w:t>43</w:t>
        </w:r>
        <w:r>
          <w:fldChar w:fldCharType="end"/>
        </w:r>
      </w:hyperlink>
    </w:p>
    <w:p>
      <w:pPr>
        <w:pStyle w:val="TOC1"/>
        <w:tabs>
          <w:tab w:val="right" w:leader="dot" w:pos="8386"/>
        </w:tabs>
      </w:pPr>
      <w:hyperlink w:anchor="_Toc32007" w:history="1">
        <w:r>
          <w:rPr>
            <w:rFonts w:ascii="Times New Roman" w:eastAsia="黑体" w:hAnsi="Times New Roman"/>
          </w:rPr>
          <w:t>第六章</w:t>
        </w:r>
        <w:r>
          <w:rPr>
            <w:rFonts w:ascii="Times New Roman" w:eastAsia="黑体" w:hAnsi="Times New Roman" w:hint="eastAsia"/>
            <w:lang w:val="en-US" w:eastAsia="zh-CN"/>
          </w:rPr>
          <w:t xml:space="preserve"> </w:t>
        </w:r>
        <w:r>
          <w:rPr>
            <w:rFonts w:ascii="Times New Roman" w:eastAsia="黑体" w:hAnsi="Times New Roman"/>
          </w:rPr>
          <w:t>总结与展望</w:t>
        </w:r>
        <w:r>
          <w:tab/>
        </w:r>
        <w:r>
          <w:fldChar w:fldCharType="begin"/>
        </w:r>
        <w:r>
          <w:instrText xml:space="preserve"> PAGEREF _Toc32007 \h </w:instrText>
        </w:r>
        <w:r>
          <w:fldChar w:fldCharType="separate"/>
        </w:r>
        <w:r>
          <w:t>47</w:t>
        </w:r>
        <w:r>
          <w:fldChar w:fldCharType="end"/>
        </w:r>
      </w:hyperlink>
    </w:p>
    <w:p>
      <w:pPr>
        <w:pStyle w:val="TOC2"/>
        <w:tabs>
          <w:tab w:val="right" w:leader="dot" w:pos="8386"/>
        </w:tabs>
      </w:pPr>
      <w:hyperlink w:anchor="_Toc14476" w:history="1">
        <w:r>
          <w:rPr>
            <w:rFonts w:ascii="方正楷体_GB2312" w:eastAsia="方正楷体_GB2312" w:hAnsi="方正楷体_GB2312" w:cs="方正楷体_GB2312" w:hint="eastAsia"/>
            <w:lang w:val="en-US" w:eastAsia="zh-CN"/>
          </w:rPr>
          <w:t>6.1 研究工作总结</w:t>
        </w:r>
        <w:r>
          <w:tab/>
        </w:r>
        <w:r>
          <w:fldChar w:fldCharType="begin"/>
        </w:r>
        <w:r>
          <w:instrText xml:space="preserve"> PAGEREF _Toc14476 \h </w:instrText>
        </w:r>
        <w:r>
          <w:fldChar w:fldCharType="separate"/>
        </w:r>
        <w:r>
          <w:t>47</w:t>
        </w:r>
        <w:r>
          <w:fldChar w:fldCharType="end"/>
        </w:r>
      </w:hyperlink>
    </w:p>
    <w:p>
      <w:pPr>
        <w:pStyle w:val="TOC2"/>
        <w:tabs>
          <w:tab w:val="right" w:leader="dot" w:pos="8386"/>
        </w:tabs>
      </w:pPr>
      <w:hyperlink w:anchor="_Toc6097" w:history="1">
        <w:r>
          <w:rPr>
            <w:rFonts w:ascii="方正楷体_GB2312" w:eastAsia="方正楷体_GB2312" w:hAnsi="方正楷体_GB2312" w:cs="方正楷体_GB2312" w:hint="eastAsia"/>
            <w:lang w:val="en-US" w:eastAsia="zh-CN"/>
          </w:rPr>
          <w:t>6.2 研究存在的问题与改进方向</w:t>
        </w:r>
        <w:r>
          <w:tab/>
        </w:r>
        <w:r>
          <w:fldChar w:fldCharType="begin"/>
        </w:r>
        <w:r>
          <w:instrText xml:space="preserve"> PAGEREF _Toc6097 \h </w:instrText>
        </w:r>
        <w:r>
          <w:fldChar w:fldCharType="separate"/>
        </w:r>
        <w:r>
          <w:t>47</w:t>
        </w:r>
        <w:r>
          <w:fldChar w:fldCharType="end"/>
        </w:r>
      </w:hyperlink>
    </w:p>
    <w:p>
      <w:pPr>
        <w:pStyle w:val="TOC1"/>
        <w:tabs>
          <w:tab w:val="right" w:leader="dot" w:pos="8386"/>
        </w:tabs>
      </w:pPr>
      <w:hyperlink w:anchor="_Toc10612" w:history="1">
        <w:r>
          <w:rPr>
            <w:rFonts w:ascii="Times New Roman" w:eastAsia="黑体" w:hAnsi="Times New Roman" w:hint="eastAsia"/>
            <w:bCs/>
            <w:szCs w:val="32"/>
          </w:rPr>
          <w:t>致  谢</w:t>
        </w:r>
        <w:r>
          <w:tab/>
        </w:r>
        <w:r>
          <w:fldChar w:fldCharType="begin"/>
        </w:r>
        <w:r>
          <w:instrText xml:space="preserve"> PAGEREF _Toc10612 \h </w:instrText>
        </w:r>
        <w:r>
          <w:fldChar w:fldCharType="separate"/>
        </w:r>
        <w:r>
          <w:t>49</w:t>
        </w:r>
        <w:r>
          <w:fldChar w:fldCharType="end"/>
        </w:r>
      </w:hyperlink>
    </w:p>
    <w:p>
      <w:pPr>
        <w:pStyle w:val="TOC1"/>
        <w:tabs>
          <w:tab w:val="right" w:leader="dot" w:pos="8386"/>
        </w:tabs>
      </w:pPr>
      <w:hyperlink w:anchor="_Toc30564" w:history="1">
        <w:r>
          <w:rPr>
            <w:rFonts w:ascii="Times New Roman" w:eastAsia="黑体" w:hAnsi="Times New Roman" w:hint="eastAsia"/>
            <w:bCs/>
            <w:szCs w:val="32"/>
          </w:rPr>
          <w:t>参考文献</w:t>
        </w:r>
        <w:r>
          <w:tab/>
        </w:r>
        <w:r>
          <w:fldChar w:fldCharType="begin"/>
        </w:r>
        <w:r>
          <w:instrText xml:space="preserve"> PAGEREF _Toc30564 \h </w:instrText>
        </w:r>
        <w:r>
          <w:fldChar w:fldCharType="separate"/>
        </w:r>
        <w:r>
          <w:t>50</w:t>
        </w:r>
        <w:r>
          <w:fldChar w:fldCharType="end"/>
        </w:r>
      </w:hyperlink>
    </w:p>
    <w:p>
      <w:pPr>
        <w:pStyle w:val="TOC1"/>
        <w:rPr>
          <w:rFonts w:hint="eastAsia"/>
        </w:rPr>
      </w:pPr>
      <w:r>
        <w:rPr>
          <w:bCs w:val="0"/>
          <w:caps w:val="0"/>
          <w:kern w:val="32"/>
          <w:szCs w:val="21"/>
        </w:rPr>
        <w:fldChar w:fldCharType="end"/>
      </w:r>
    </w:p>
    <w:p>
      <w:pPr>
        <w:pStyle w:val="a1"/>
        <w:outlineLvl w:val="9"/>
        <w:sectPr>
          <w:headerReference w:type="even" r:id="rId35"/>
          <w:headerReference w:type="default" r:id="rId36"/>
          <w:footerReference w:type="even" r:id="rId37"/>
          <w:footerReference w:type="default" r:id="rId38"/>
          <w:headerReference w:type="first" r:id="rId39"/>
          <w:footerReference w:type="first" r:id="rId40"/>
          <w:type w:val="nextPage"/>
          <w:pgSz w:w="11907" w:h="16840"/>
          <w:pgMar w:top="1440" w:right="1440" w:bottom="1440" w:left="1797" w:header="851" w:footer="737" w:gutter="284"/>
          <w:pgNumType w:fmt="upperRoman" w:start="6"/>
          <w:cols w:num="1" w:space="720"/>
          <w:titlePg w:val="0"/>
        </w:sectPr>
      </w:pPr>
    </w:p>
    <w:p>
      <w:pPr>
        <w:pStyle w:val="Heading1"/>
        <w:spacing w:before="240" w:after="240"/>
        <w:jc w:val="center"/>
        <w:rPr>
          <w:rFonts w:ascii="Times New Roman" w:eastAsia="黑体" w:hAnsi="Times New Roman" w:hint="eastAsia"/>
          <w:color w:val="000000"/>
          <w:sz w:val="32"/>
          <w:szCs w:val="32"/>
          <w:lang w:val="en-US" w:eastAsia="zh-CN"/>
        </w:rPr>
      </w:pPr>
      <w:bookmarkStart w:id="10" w:name="_Toc127"/>
      <w:bookmarkStart w:id="11" w:name="_Toc137458466"/>
      <w:bookmarkStart w:id="12" w:name="_Toc132427611"/>
      <w:r>
        <w:rPr>
          <w:rFonts w:ascii="Times New Roman" w:eastAsia="黑体" w:hAnsi="Times New Roman" w:hint="eastAsia"/>
          <w:b/>
          <w:bCs/>
          <w:color w:val="000000"/>
          <w:sz w:val="32"/>
          <w:szCs w:val="32"/>
          <w:lang w:val="en-US" w:eastAsia="zh-CN"/>
        </w:rPr>
        <w:t>第一章 绪论</w:t>
      </w:r>
      <w:bookmarkEnd w:id="10"/>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3" w:name="_Toc5912"/>
      <w:r>
        <w:rPr>
          <w:rFonts w:ascii="方正楷体_GB2312" w:eastAsia="方正楷体_GB2312" w:hAnsi="方正楷体_GB2312" w:cs="方正楷体_GB2312" w:hint="eastAsia"/>
          <w:b/>
          <w:color w:val="000000"/>
          <w:sz w:val="28"/>
          <w:lang w:val="en-US" w:eastAsia="zh-CN"/>
        </w:rPr>
        <w:t>1.1 研究背景</w:t>
      </w:r>
      <w:bookmarkEnd w:id="13"/>
    </w:p>
    <w:p>
      <w:pPr>
        <w:spacing w:line="440" w:lineRule="exact"/>
        <w:ind w:firstLine="480"/>
        <w:rPr>
          <w:b w:val="0"/>
          <w:sz w:val="24"/>
        </w:rPr>
      </w:pPr>
      <w:r>
        <w:rPr>
          <w:rFonts w:ascii="Times New Roman" w:eastAsia="宋体" w:hAnsi="Times New Roman" w:cs="Times New Roman"/>
          <w:b w:val="0"/>
          <w:sz w:val="24"/>
          <w:lang w:val="en-US" w:eastAsia="zh-CN"/>
        </w:rPr>
        <w:t>局域网是指在一个相对较小的地理范围内，通过计算机网络技术将多台计算机连接起来，实现信息共享和资源共享的网络。随着信息化的发展，学校作为一个重要的教育机构，也逐渐意识到了建立和发展自己的局域网的重要性。</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作为一所具有较高教育水平和规模的学校，为了更好地满足教学和管理的需求，建立了自己的局域网。局域网的组建与设计是一个复杂而又关键的过程，需要考虑到多方面的因素。首先，研究背景是指为什么需要建立局域网。在信息化时代，教育教学活动离不开计算机和互联网的支持。通过建立局域网，可以实现教师和学生之间的信息共享，方便教学资源的传递和共享。同时，局域网还可以提供各种在线学习平台和教学管理系统，方便教师进行教学管理和学生进行学习。其次，局域网的组建与设计需要考虑到网络规模和拓扑结构。</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作为一所规模较大的学校，需要建立一个能够支持大量用户同时访问的局域网。在设计拓扑结构时，需要考虑到网络的可扩展性和稳定性，以及网络设备的布局和连接方式。此外，局域网的组建与设计还需要考虑到网络安全和数据保护。随着网络攻击和数据泄露的风险不断增加，建立安全可靠的局域网成为了必要的需求。在设计局域网时，需要采取一系列的安全措施，如防火墙、入侵检测系统等，以保护局域网中的数据和用户信息的安全。综上所述，</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建立局域网的背景是为了满足教学和管理的需求。局域网的组建与设计需要考虑到网络规模、拓扑结构、安全性等多个因素。通过合理的设计和建设，</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的局域网将为教学和管理提供更好的支持和服务。</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4" w:name="_Toc8423"/>
      <w:r>
        <w:rPr>
          <w:rFonts w:ascii="方正楷体_GB2312" w:eastAsia="方正楷体_GB2312" w:hAnsi="方正楷体_GB2312" w:cs="方正楷体_GB2312" w:hint="eastAsia"/>
          <w:b/>
          <w:color w:val="000000"/>
          <w:sz w:val="28"/>
          <w:lang w:val="en-US" w:eastAsia="zh-CN"/>
        </w:rPr>
        <w:t>1.2 研究目的及意义</w:t>
      </w:r>
      <w:bookmarkEnd w:id="14"/>
    </w:p>
    <w:p>
      <w:pPr>
        <w:spacing w:line="440" w:lineRule="exact"/>
        <w:ind w:firstLine="480"/>
        <w:rPr>
          <w:b w:val="0"/>
          <w:sz w:val="24"/>
        </w:rPr>
      </w:pPr>
      <w:r>
        <w:rPr>
          <w:rFonts w:ascii="Times New Roman" w:eastAsia="宋体" w:hAnsi="Times New Roman" w:cs="Times New Roman" w:hint="eastAsia"/>
          <w:b w:val="0"/>
          <w:sz w:val="24"/>
          <w:lang w:val="en-US" w:eastAsia="zh-CN"/>
        </w:rPr>
        <w:t>计算机网络是一门实践性较强的技术，课堂教学应该和实践环节紧密结合。计算机网络实验培养学生具有独立进行计算机网络架构和设计能力，提高学生的网络设备使用水平，以及将理论与实践相结合的能力。</w:t>
      </w:r>
      <w:r>
        <w:rPr>
          <w:rFonts w:ascii="Times New Roman" w:eastAsia="宋体" w:hAnsi="Times New Roman" w:cs="Times New Roman"/>
          <w:b w:val="0"/>
          <w:sz w:val="24"/>
          <w:lang w:val="en-US" w:eastAsia="zh-CN"/>
        </w:rPr>
        <w:t xml:space="preserve"> </w:t>
      </w:r>
    </w:p>
    <w:p>
      <w:pPr>
        <w:spacing w:line="440" w:lineRule="exact"/>
        <w:ind w:firstLine="480"/>
        <w:rPr>
          <w:b w:val="0"/>
          <w:sz w:val="24"/>
        </w:rPr>
        <w:sectPr>
          <w:headerReference w:type="even" r:id="rId41"/>
          <w:headerReference w:type="default" r:id="rId42"/>
          <w:footerReference w:type="even" r:id="rId43"/>
          <w:footerReference w:type="default" r:id="rId44"/>
          <w:headerReference w:type="first" r:id="rId45"/>
          <w:footerReference w:type="first" r:id="rId46"/>
          <w:type w:val="nextColumn"/>
          <w:pgSz w:w="11907" w:h="16840"/>
          <w:pgMar w:top="1440" w:right="1440" w:bottom="1440" w:left="1797" w:header="851" w:footer="737" w:gutter="284"/>
          <w:pgNumType w:fmt="decimal" w:start="7"/>
          <w:cols w:num="1" w:space="720"/>
          <w:docGrid w:linePitch="312" w:charSpace="0"/>
        </w:sectPr>
      </w:pPr>
      <w:r>
        <w:rPr>
          <w:rFonts w:ascii="Times New Roman" w:eastAsia="宋体" w:hAnsi="Times New Roman" w:cs="Times New Roman"/>
          <w:b w:val="0"/>
          <w:sz w:val="24"/>
          <w:lang w:val="en-US" w:eastAsia="zh-CN"/>
        </w:rPr>
        <w:t>局域网作为现代学校信息化建设的重要组成部分，对于学校的教学、管理和服务等方面起着至关重要的作用。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作为一所现代化的学校，在信息化建设方面也面临着诸多挑战和需求。因此，本研究旨在探讨</w:t>
      </w:r>
      <w:r>
        <w:rPr>
          <w:rFonts w:cs="Times New Roman" w:hint="eastAsia"/>
          <w:b w:val="0"/>
          <w:sz w:val="24"/>
          <w:lang w:val="en-US" w:eastAsia="zh-CN"/>
        </w:rPr>
        <w:t>灵璧中学</w:t>
      </w:r>
    </w:p>
    <w:p>
      <w:pPr>
        <w:spacing w:line="440" w:lineRule="exact"/>
        <w:ind w:firstLine="480"/>
        <w:rPr>
          <w:b w:val="0"/>
          <w:sz w:val="24"/>
        </w:rPr>
      </w:pPr>
      <w:r>
        <w:rPr>
          <w:rFonts w:ascii="Times New Roman" w:eastAsia="宋体" w:hAnsi="Times New Roman" w:cs="Times New Roman"/>
          <w:b w:val="0"/>
          <w:sz w:val="24"/>
          <w:lang w:val="en-US" w:eastAsia="zh-CN"/>
        </w:rPr>
        <w:t>局域网的组建与设计，以提升学校信息化建设水平，进一步推动教育教学的发展。首先，本研究的目的是为了实现</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信息化建设的目标。随着信息技术的快速发展，学校对于网络技术的需求也越来越高。通过组建和设计局域网，可以为学校提供更加稳定、高效的网络环境，满足教学、管理和服务等方面的需求。通过对网络设备的合理配置和网络拓扑的优化，可以提高网络的性能和稳定性，提升学校信息化建设的效果。其次，本研究的意义在于促进教育教学的创新与发展。局域网的组建与设计不仅仅是为了满足学校的基本需求，更重要的是为教育教学的改革和创新提供支持。通过局域网的建设，可以实现教学资源的共享和互动，促进教师之间的交流与合作，提高教学效果和质量。同时，学生也可以通过网络获取更多的学习资源和信息，提高学习的积极性和主动性。最后，本研究的意义还在于提升学校管理的效率和服务的质量。局域网的组建与设计可以为学校的管理工作提供更加便捷和高效的方式。通过网络化的管理系统，可以实现信息的快速传递和处理，提高管理的效率和准确性。同时，通过网络化的服务平台，学校可以更好地与家长和社会各界进行沟通和交流，提供更加全面和便捷的服务。综上所述，</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局域网的组建与设计具有重要的研究目的和意义。通过本研究的深入探讨和实践，将为学校的信息化建设提供有益的借鉴和指导，进一步推动教育教学的创新与发展。</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5" w:name="_Toc16731"/>
      <w:r>
        <w:rPr>
          <w:rFonts w:ascii="方正楷体_GB2312" w:eastAsia="方正楷体_GB2312" w:hAnsi="方正楷体_GB2312" w:cs="方正楷体_GB2312" w:hint="eastAsia"/>
          <w:b/>
          <w:color w:val="000000"/>
          <w:sz w:val="28"/>
          <w:lang w:val="en-US" w:eastAsia="zh-CN"/>
        </w:rPr>
        <w:t>1.3 研究内容与方法</w:t>
      </w:r>
      <w:bookmarkEnd w:id="15"/>
    </w:p>
    <w:p>
      <w:pPr>
        <w:spacing w:line="440" w:lineRule="exact"/>
        <w:ind w:firstLine="480"/>
        <w:rPr>
          <w:b w:val="0"/>
          <w:sz w:val="24"/>
        </w:rPr>
        <w:sectPr>
          <w:headerReference w:type="even" r:id="rId47"/>
          <w:headerReference w:type="default" r:id="rId48"/>
          <w:footerReference w:type="even" r:id="rId49"/>
          <w:footerReference w:type="default" r:id="rId50"/>
          <w:headerReference w:type="first" r:id="rId51"/>
          <w:footerReference w:type="first" r:id="rId52"/>
          <w:type w:val="nextPage"/>
          <w:pgSz w:w="11907" w:h="16840"/>
          <w:pgMar w:top="1440" w:right="1440" w:bottom="1440" w:left="1797" w:header="851" w:footer="737" w:gutter="284"/>
          <w:pgNumType w:fmt="decimal" w:start="8"/>
          <w:cols w:num="1" w:space="720"/>
          <w:titlePg w:val="0"/>
          <w:docGrid w:linePitch="312" w:charSpace="0"/>
        </w:sectPr>
      </w:pPr>
      <w:r>
        <w:rPr>
          <w:rFonts w:ascii="Times New Roman" w:eastAsia="宋体" w:hAnsi="Times New Roman" w:cs="Times New Roman" w:hint="eastAsia"/>
          <w:b w:val="0"/>
          <w:sz w:val="24"/>
          <w:lang w:val="en-US" w:eastAsia="zh-CN"/>
        </w:rPr>
        <w:t>根据要求，设计并搭建一个校园网。要求进行子网划分和结构设计，并将网络结构建立起来。最后完成网络设备的调试。</w:t>
      </w:r>
      <w:r>
        <w:rPr>
          <w:rFonts w:ascii="Times New Roman" w:eastAsia="宋体" w:hAnsi="Times New Roman" w:cs="Times New Roman"/>
          <w:b w:val="0"/>
          <w:sz w:val="24"/>
          <w:lang w:val="en-US" w:eastAsia="zh-CN"/>
        </w:rPr>
        <w:t>局域网是指在一个相对较小的地理范围内建立起来的计算机网络，它通常用于连接同一机构、公司或组织内的计算机设备，实现资源共享和信息传输。</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作为一所现代化的学校，为了提高教学、管理和服务的效率，需要建立一个高效稳定的局域网。本文旨在研究</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局域网的组建与设计，探讨如何搭建一个适合学校需求的局域网系统。首先，本研究将对</w:t>
      </w:r>
      <w:r>
        <w:rPr>
          <w:rFonts w:cs="Times New Roman" w:hint="eastAsia"/>
          <w:b w:val="0"/>
          <w:sz w:val="24"/>
          <w:lang w:val="en-US" w:eastAsia="zh-CN"/>
        </w:rPr>
        <w:t>灵璧中学</w:t>
      </w:r>
    </w:p>
    <w:p>
      <w:pPr>
        <w:spacing w:line="440" w:lineRule="exact"/>
        <w:ind w:firstLine="480"/>
        <w:rPr>
          <w:b w:val="0"/>
          <w:sz w:val="24"/>
        </w:rPr>
      </w:pPr>
      <w:r>
        <w:rPr>
          <w:rFonts w:ascii="Times New Roman" w:eastAsia="宋体" w:hAnsi="Times New Roman" w:cs="Times New Roman"/>
          <w:b w:val="0"/>
          <w:sz w:val="24"/>
          <w:lang w:val="en-US" w:eastAsia="zh-CN"/>
        </w:rPr>
        <w:t>局域网的需求进行分析。通过调研和访谈，我们将了解到学校在教学、管理和服务方面的需求，包括教师和学生的网络使用需求、教学资源共享需求、学校信息化管理需求等。基于这些需求，我们将确定局域网的功能和性能要求，为后续的设计提供依据。其次，本研究将对局域网的拓扑结构进行设计。拓扑结构是指局域网中各个网络设备之间的连接方式和布局。在设计过程中，我们将考虑到学校的地理环境和网络设备的分布情况，选择适合的拓扑结构，以确保网络的可靠性和性能。然后，本研究将对局域网的网络设备进行选型和配置。网络设备是局域网的核心组成部分，包括交换机、路由器、服务器等。我们将根据学校的需求和预算，选择性能稳定、功能全面的网络设备，并进行适当的配置，以满足学校的网络使用需求。最后，本研究将对局域网的安全性进行设计和实施。安全性是局域网建设中至关重要的一环，我们将采取一系列措施，包括网络防火墙的设置、访问控制的配置、数据加密的实施等，以保护学校的网络资源和信息安全。综上所述，本研究将通过需求分析、拓扑结构设计、设备选型和配置、安全性设计等方面的研究内容和方法，来组建和设计</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局域网。通过建立一个高效稳定、安全可靠的局域网系统，将为学校的教学、管理和服务提供有力的支持。</w:t>
      </w:r>
    </w:p>
    <w:bookmarkEnd w:id="11"/>
    <w:bookmarkEnd w:id="12"/>
    <w:p>
      <w:pPr>
        <w:spacing w:line="440" w:lineRule="exact"/>
        <w:ind w:firstLine="480"/>
        <w:rPr>
          <w:b w:val="0"/>
          <w:sz w:val="24"/>
        </w:rPr>
        <w:sectPr>
          <w:headerReference w:type="even" r:id="rId53"/>
          <w:headerReference w:type="default" r:id="rId54"/>
          <w:footerReference w:type="even" r:id="rId55"/>
          <w:footerReference w:type="default" r:id="rId56"/>
          <w:headerReference w:type="first" r:id="rId57"/>
          <w:footerReference w:type="first" r:id="rId58"/>
          <w:type w:val="nextPage"/>
          <w:pgSz w:w="11907" w:h="16840"/>
          <w:pgMar w:top="1440" w:right="1440" w:bottom="1440" w:left="1797" w:header="851" w:footer="737" w:gutter="284"/>
          <w:pgNumType w:fmt="decimal" w:start="9"/>
          <w:cols w:num="1" w:space="720"/>
          <w:titlePg w:val="0"/>
          <w:docGrid w:linePitch="312" w:charSpace="0"/>
        </w:sectPr>
      </w:pPr>
    </w:p>
    <w:p>
      <w:pPr>
        <w:pStyle w:val="Heading1"/>
        <w:spacing w:before="240" w:after="240"/>
        <w:jc w:val="center"/>
        <w:rPr>
          <w:rFonts w:ascii="Times New Roman" w:eastAsia="黑体" w:hAnsi="Times New Roman" w:hint="eastAsia"/>
          <w:color w:val="000000"/>
          <w:sz w:val="32"/>
          <w:szCs w:val="32"/>
          <w:lang w:val="en-US" w:eastAsia="zh-CN"/>
        </w:rPr>
      </w:pPr>
      <w:bookmarkStart w:id="16" w:name="_Toc29255"/>
      <w:r>
        <w:rPr>
          <w:rFonts w:ascii="Times New Roman" w:eastAsia="黑体" w:hAnsi="Times New Roman" w:hint="eastAsia"/>
          <w:b/>
          <w:bCs/>
          <w:color w:val="000000"/>
          <w:sz w:val="32"/>
          <w:szCs w:val="32"/>
          <w:lang w:val="en-US" w:eastAsia="zh-CN"/>
        </w:rPr>
        <w:t>第二章 局域网基础知识</w:t>
      </w:r>
      <w:bookmarkEnd w:id="16"/>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rPr>
      </w:pPr>
      <w:bookmarkStart w:id="17" w:name="_Toc1240"/>
      <w:r>
        <w:rPr>
          <w:rFonts w:ascii="方正楷体_GB2312" w:eastAsia="方正楷体_GB2312" w:hAnsi="方正楷体_GB2312" w:cs="方正楷体_GB2312" w:hint="eastAsia"/>
          <w:b/>
          <w:color w:val="000000"/>
          <w:sz w:val="28"/>
          <w:lang w:val="en-US" w:eastAsia="zh-CN"/>
        </w:rPr>
        <w:t xml:space="preserve">2.1 </w:t>
      </w:r>
      <w:r>
        <w:rPr>
          <w:rFonts w:ascii="方正楷体_GB2312" w:eastAsia="方正楷体_GB2312" w:hAnsi="方正楷体_GB2312" w:cs="方正楷体_GB2312" w:hint="eastAsia"/>
          <w:b/>
          <w:color w:val="000000"/>
          <w:sz w:val="28"/>
        </w:rPr>
        <w:t>局域网概述</w:t>
      </w:r>
      <w:bookmarkEnd w:id="17"/>
    </w:p>
    <w:p>
      <w:pPr>
        <w:spacing w:line="440" w:lineRule="exact"/>
        <w:ind w:firstLine="480"/>
        <w:rPr>
          <w:b w:val="0"/>
          <w:sz w:val="24"/>
        </w:rPr>
      </w:pPr>
      <w:r>
        <w:rPr>
          <w:rFonts w:ascii="Times New Roman" w:eastAsia="宋体" w:hAnsi="Times New Roman" w:cs="Times New Roman"/>
          <w:b w:val="0"/>
          <w:sz w:val="24"/>
          <w:lang w:val="en-US" w:eastAsia="zh-CN"/>
        </w:rPr>
        <w:t>局域网（Local Area Network，LAN）是指在一个相对较小的地理范围内，由一组连接在一起的计算机组成的网络。它通常用于学校、企业、办公室等场所，为用户提供共享资源和信息交流的功能。局域网的组建与设计是为了满足用户对网络资源共享和高效通信的需求。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局域网的组建与设计中，需要考虑以下几个方面。首先，局域网的拓扑结构是设计的重要组成部分。常见的局域网拓扑结构有星型、总线型、环型等。在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设计中，可以选择星型拓扑结构，其中一个中心设备连接多个终端设备，以实现资源共享和信息传输。其次，局域网的网络设备也是设计的关键因素。网络设备包括交换机、路由器、网关等。交换机是局域网中的核心设备，负责实现终端设备之间的数据交换。路由器用于连接不同的局域网，实现跨网段的通信。网关则用于连接局域网和外部网络，实现互联网的访问。此外，局域网的地址规划也是设计的重要内容。IP地址是局域网中设备的唯一标识，需要合理规划IP地址的分配，以确保网络的正常运行。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设计中，可以采用子网划分的方式，将网络划分为多个子网，每个子网有自己的IP地址范围。最后，局域网的安全性也是需要重视的方面。为了保护局域网中的数据安全，可以采取多种安全措施，如设置访问控制列表、配置防火墙、使用加密技术等。综上所述，</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局域网的组建与设计需要考虑拓扑结构、网络设备、地址规划和安全性等方面的因素，以满足用户对网络资源共享和高效通信的需求。</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8" w:name="_Toc2200"/>
      <w:r>
        <w:rPr>
          <w:rFonts w:ascii="方正楷体_GB2312" w:eastAsia="方正楷体_GB2312" w:hAnsi="方正楷体_GB2312" w:cs="方正楷体_GB2312" w:hint="eastAsia"/>
          <w:b/>
          <w:color w:val="000000"/>
          <w:sz w:val="28"/>
          <w:lang w:val="en-US" w:eastAsia="zh-CN"/>
        </w:rPr>
        <w:t>2.2 局域网拓扑结构</w:t>
      </w:r>
      <w:bookmarkEnd w:id="18"/>
    </w:p>
    <w:p>
      <w:pPr>
        <w:spacing w:line="440" w:lineRule="exact"/>
        <w:ind w:firstLine="480"/>
        <w:rPr>
          <w:b w:val="0"/>
          <w:sz w:val="24"/>
        </w:rPr>
        <w:sectPr>
          <w:headerReference w:type="even" r:id="rId59"/>
          <w:headerReference w:type="default" r:id="rId60"/>
          <w:footerReference w:type="even" r:id="rId61"/>
          <w:footerReference w:type="default" r:id="rId62"/>
          <w:headerReference w:type="first" r:id="rId63"/>
          <w:footerReference w:type="first" r:id="rId64"/>
          <w:pgSz w:w="11907" w:h="16840"/>
          <w:pgMar w:top="1440" w:right="1440" w:bottom="1440" w:left="1797" w:header="851" w:footer="737" w:gutter="284"/>
          <w:pgNumType w:fmt="decimal" w:start="10"/>
          <w:cols w:num="1" w:space="720"/>
          <w:docGrid w:linePitch="312" w:charSpace="0"/>
        </w:sectPr>
      </w:pPr>
    </w:p>
    <w:p>
      <w:pPr>
        <w:spacing w:line="440" w:lineRule="exact"/>
        <w:ind w:firstLine="480"/>
        <w:rPr>
          <w:b w:val="0"/>
          <w:sz w:val="24"/>
        </w:rPr>
      </w:pPr>
      <w:r>
        <w:rPr>
          <w:rFonts w:ascii="Times New Roman" w:eastAsia="宋体" w:hAnsi="Times New Roman" w:cs="Times New Roman"/>
          <w:b w:val="0"/>
          <w:sz w:val="24"/>
          <w:lang w:val="en-US" w:eastAsia="zh-CN"/>
        </w:rPr>
        <w:t>局域网拓扑结构是指局域网中各设备之间的物理连接方式。不同的拓扑结构可以影响局域网的性能和可靠性。常见的局域网拓扑结构有总线型、星型、环型和网状型。总线型拓扑结构是一种简单且常见的局域网连接方式。它的特点是所有设备都连接到同一根传输介质上，如一根集线器或交换机。数据通过总线传输，任何一台设备发送的数据都会被其他设备接收到。总线型拓扑结构的优点是成本低、易于安装和扩展。然而，总线型拓扑结构存在单点故障的风险，一旦总线出现故障，整个局域网将无法正常工作。星型拓扑结构是一种常用的局域网连接方式。它的特点是所有设备都连接到一个中央设备，如交换机或集线器。中央设备负责转发数据，每个设备之间的通信都需要经过中央设备。星型拓扑结构的优点是易于管理和维护，且可以快速定位和解决故障。然而，如果中央设备出现故障，整个局域网将无法正常工作。环型拓扑结构是一种将设备连接成环状的局域网连接方式。每台设备都连接到两台相邻设备，形成一个闭环。数据通过环路传输，每个设备都可以接收到数据并将其传递给下一个设备。环型拓扑结构的优点是数据传输的可靠性较高，即使某个设备出现故障，数据仍然可以绕过故障节点传输。然而，环型拓扑结构存在数据冲突和延迟的问题，且扩展性较差。网状型拓扑结构是一种将设备连接成多个交叉连接的局域网连接方式。每个设备都与其他设备直接连接，形成一个复杂的网状结构。网状型拓扑结构的优点是具有高度的冗余和可靠性，即使某个连接或设备出现故障，数据仍然可以通过其他路径传输。然而，网状型拓扑结构的设计和管理较为复杂，成本较高。根据实际需求和预算限制，选择合适的局域网拓扑结构非常重要。不同的拓扑结构适用于不同的场景，需要综合考虑性能、可靠性、成本和管理等因素。在设计</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局域网的拓扑结构时，应根据学校的规模、设备数量和通信需求进行合理的选择和布局。</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9" w:name="_Toc2220"/>
      <w:r>
        <w:rPr>
          <w:rFonts w:ascii="方正楷体_GB2312" w:eastAsia="方正楷体_GB2312" w:hAnsi="方正楷体_GB2312" w:cs="方正楷体_GB2312" w:hint="eastAsia"/>
          <w:b/>
          <w:color w:val="000000"/>
          <w:sz w:val="28"/>
          <w:lang w:val="en-US" w:eastAsia="zh-CN"/>
        </w:rPr>
        <w:t>2.3 局域网通信协议</w:t>
      </w:r>
      <w:bookmarkEnd w:id="19"/>
    </w:p>
    <w:p>
      <w:pPr>
        <w:spacing w:line="440" w:lineRule="exact"/>
        <w:ind w:firstLine="480"/>
        <w:rPr>
          <w:b w:val="0"/>
          <w:sz w:val="24"/>
        </w:rPr>
        <w:sectPr>
          <w:headerReference w:type="even" r:id="rId65"/>
          <w:headerReference w:type="default" r:id="rId66"/>
          <w:footerReference w:type="even" r:id="rId67"/>
          <w:footerReference w:type="default" r:id="rId68"/>
          <w:headerReference w:type="first" r:id="rId69"/>
          <w:footerReference w:type="first" r:id="rId70"/>
          <w:type w:val="nextPage"/>
          <w:pgSz w:w="11907" w:h="16840"/>
          <w:pgMar w:top="1440" w:right="1440" w:bottom="1440" w:left="1797" w:header="851" w:footer="737" w:gutter="284"/>
          <w:pgNumType w:fmt="decimal" w:start="11"/>
          <w:cols w:num="1" w:space="720"/>
          <w:titlePg w:val="0"/>
          <w:docGrid w:linePitch="312" w:charSpace="0"/>
        </w:sectPr>
      </w:pPr>
      <w:r>
        <w:rPr>
          <w:rFonts w:ascii="Times New Roman" w:eastAsia="宋体" w:hAnsi="Times New Roman" w:cs="Times New Roman"/>
          <w:b w:val="0"/>
          <w:sz w:val="24"/>
          <w:lang w:val="en-US" w:eastAsia="zh-CN"/>
        </w:rPr>
        <w:t>局域网通信协议是局域网中实现数据传输和通信的重要组成部分。在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中，选择合适的通信协议对于确保网络的稳定性和高效性至关重要。首先，局域网通信协议中最常用的协议是以太网协议。以太网协议是一种基于MAC地址的数据链路层协议，它定义了局域网中数据的传输格式和规则。以太网协议使用CSMA/CD（载波监听多路访问/冲突检测）机制来解决多个设备同时发送数据时可能发生的冲突问题，确保数据的可靠传输。其次，局域网通信协议中还包括IP协议。IP协议是一种网络层协议，它为数据包提供了唯一的地址，使得数据包可以在不同的网络之间进行传输。IP协议还定义了数据包的路由和转发规则，确保数据能够准确地到达目标设备。此外，局域网通信协议中还可以使用其他协议来满足特定的需求。例如，ARP协议用于解析IP地址和MAC地址之间的映射关系，使得设备可以通过IP地址找到对应的物理地址。DHCP协议用于自动分配IP地址和其他网络配置信息，简化了网络管理的工作。在</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组建与设计中，需要根据实际需求选择合适的局域网通信协议。考虑到网络的规模和带宽需求，以太网协议是一个可靠的选择。同时，结合IP协议和其他辅助协议，可以实现更高效、安全的数据传输和通信。</w:t>
      </w:r>
    </w:p>
    <w:p>
      <w:pPr>
        <w:pStyle w:val="Heading1"/>
        <w:spacing w:before="240" w:after="240"/>
        <w:jc w:val="center"/>
        <w:rPr>
          <w:rFonts w:ascii="Times New Roman" w:eastAsia="黑体" w:hAnsi="Times New Roman" w:hint="eastAsia"/>
          <w:color w:val="000000"/>
          <w:sz w:val="32"/>
          <w:szCs w:val="32"/>
          <w:lang w:val="en-US" w:eastAsia="zh-CN"/>
        </w:rPr>
      </w:pPr>
      <w:bookmarkStart w:id="20" w:name="_Toc28002"/>
      <w:r>
        <w:rPr>
          <w:rFonts w:ascii="Times New Roman" w:eastAsia="黑体" w:hAnsi="Times New Roman" w:hint="eastAsia"/>
          <w:b/>
          <w:bCs/>
          <w:color w:val="000000"/>
          <w:sz w:val="32"/>
          <w:szCs w:val="32"/>
          <w:lang w:val="en-US" w:eastAsia="zh-CN"/>
        </w:rPr>
        <w:t>第三章 灵璧中学局域网的需求分析</w:t>
      </w:r>
      <w:bookmarkEnd w:id="20"/>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rPr>
      </w:pPr>
      <w:bookmarkStart w:id="21" w:name="_Toc15260"/>
      <w:r>
        <w:rPr>
          <w:rFonts w:ascii="方正楷体_GB2312" w:eastAsia="方正楷体_GB2312" w:hAnsi="方正楷体_GB2312" w:cs="方正楷体_GB2312" w:hint="eastAsia"/>
          <w:b/>
          <w:color w:val="000000"/>
          <w:sz w:val="28"/>
          <w:lang w:val="en-US" w:eastAsia="zh-CN"/>
        </w:rPr>
        <w:t xml:space="preserve">3.1 </w:t>
      </w:r>
      <w:r>
        <w:rPr>
          <w:rFonts w:ascii="方正楷体_GB2312" w:eastAsia="方正楷体_GB2312" w:hAnsi="方正楷体_GB2312" w:cs="方正楷体_GB2312" w:hint="eastAsia"/>
          <w:b/>
          <w:color w:val="000000"/>
          <w:sz w:val="28"/>
          <w:lang w:eastAsia="zh-CN"/>
        </w:rPr>
        <w:t>灵璧中学</w:t>
      </w:r>
      <w:r>
        <w:rPr>
          <w:rFonts w:ascii="方正楷体_GB2312" w:eastAsia="方正楷体_GB2312" w:hAnsi="方正楷体_GB2312" w:cs="方正楷体_GB2312" w:hint="eastAsia"/>
          <w:b/>
          <w:color w:val="000000"/>
          <w:sz w:val="28"/>
        </w:rPr>
        <w:t>的网络环境与需求</w:t>
      </w:r>
      <w:bookmarkEnd w:id="21"/>
    </w:p>
    <w:p>
      <w:pPr>
        <w:spacing w:line="440" w:lineRule="exact"/>
        <w:ind w:firstLine="480"/>
        <w:rPr>
          <w:rFonts w:hint="eastAsia"/>
          <w:b w:val="0"/>
          <w:sz w:val="24"/>
        </w:rPr>
      </w:pPr>
      <w:r>
        <w:rPr>
          <w:rFonts w:cs="Times New Roman" w:hint="eastAsia"/>
          <w:b w:val="0"/>
          <w:sz w:val="24"/>
          <w:lang w:val="en-US" w:eastAsia="zh-CN"/>
        </w:rPr>
        <w:t>灵璧中学</w:t>
      </w:r>
      <w:r>
        <w:rPr>
          <w:rFonts w:ascii="Times New Roman" w:eastAsia="宋体" w:hAnsi="Times New Roman" w:cs="Times New Roman"/>
          <w:b w:val="0"/>
          <w:sz w:val="24"/>
          <w:lang w:val="en-US" w:eastAsia="zh-CN"/>
        </w:rPr>
        <w:t>作为一所现代化的学校，对于网络环境的需求越来越高。首先，学校需要一个稳定可靠的局域网来支持教学、管理和办公等各项工作。其次，学校希望能够提供高速的网络连接，以满足师生在学习和教学过程中对于网络资源的需求。此外，学校还需要一个安全可控的网络环境，以保障师生的信息安全和网络使用的合法合规。最后，学校还需要一个灵活可扩展的网络架构，以适应未来的发展和变化。为了满足这些需求，</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需要建立一个完善的局域网系统。这个系统应该包括网络设备的选择和布局、网络拓扑的设计、网络安全策略的制定等方面。通过合理的规划和设计，</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的局域网可以提供稳定、高速、安全、可靠的网络环境，为师生提供良好的学习和教学条件。</w:t>
      </w:r>
    </w:p>
    <w:p>
      <w:pPr>
        <w:spacing w:line="440" w:lineRule="exact"/>
        <w:ind w:firstLine="480"/>
        <w:rPr>
          <w:b w:val="0"/>
          <w:sz w:val="24"/>
        </w:rPr>
      </w:pPr>
      <w:r>
        <w:rPr>
          <w:rFonts w:cs="Times New Roman" w:hint="eastAsia"/>
          <w:b w:val="0"/>
          <w:sz w:val="24"/>
          <w:lang w:val="en-US" w:eastAsia="zh-CN"/>
        </w:rPr>
        <w:t>灵璧中学</w:t>
      </w:r>
      <w:r>
        <w:rPr>
          <w:rFonts w:ascii="Times New Roman" w:eastAsia="宋体" w:hAnsi="Times New Roman" w:cs="Times New Roman"/>
          <w:b w:val="0"/>
          <w:sz w:val="24"/>
          <w:lang w:val="en-US" w:eastAsia="zh-CN"/>
        </w:rPr>
        <w:t>的网络环境与需求是建立一个能够满足师生学习和教学需求的先进局域网系统。首先，学校需要一个稳定可靠的网络来支持教学、管理和办公等各项工作。这意味着网络设备的选择和布局需要经过精心的考虑和规划，以确保网络的稳定性和可靠性。其次，学校希望能够提供高速的网络连接，以满足师生在学习和教学过程中对于网络资源的需求。因此，网络的带宽和传输速度需要足够大，能够支持大量的数据传输和多媒体资源的流畅播放。此外，学校还需要一个安全可控的网络环境，以保障师生的信息安全和网络使用的合法合规。网络安全策略的制定和实施是非常重要的，包括防火墙的设置、访问控制的管理、数据加密的应用等。最后，学校还需要一个灵活可扩展的网络架构，以适应未来的发展和变化。随着科技的不断发展和学校规模的扩大，网络系统需要能够快速响应变化，并具备良好的可扩展性。通过合理的规划和设计，</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的局域网可以提供稳定、高速、安全、可靠的网络环境，为师生提供良好的学习和教学条件。</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22" w:name="_Toc6728"/>
      <w:r>
        <w:rPr>
          <w:rFonts w:ascii="方正楷体_GB2312" w:eastAsia="方正楷体_GB2312" w:hAnsi="方正楷体_GB2312" w:cs="方正楷体_GB2312" w:hint="eastAsia"/>
          <w:b/>
          <w:color w:val="000000"/>
          <w:sz w:val="28"/>
          <w:lang w:val="en-US" w:eastAsia="zh-CN"/>
        </w:rPr>
        <w:t>3.2 局域网设计的目标与要求</w:t>
      </w:r>
      <w:bookmarkEnd w:id="22"/>
    </w:p>
    <w:p>
      <w:pPr>
        <w:spacing w:line="440" w:lineRule="exact"/>
        <w:ind w:firstLine="480"/>
        <w:rPr>
          <w:b w:val="0"/>
          <w:sz w:val="24"/>
        </w:rPr>
        <w:sectPr>
          <w:headerReference w:type="even" r:id="rId71"/>
          <w:headerReference w:type="default" r:id="rId72"/>
          <w:footerReference w:type="even" r:id="rId73"/>
          <w:footerReference w:type="default" r:id="rId74"/>
          <w:headerReference w:type="first" r:id="rId75"/>
          <w:footerReference w:type="first" r:id="rId76"/>
          <w:type w:val="nextPage"/>
          <w:pgSz w:w="11907" w:h="16840"/>
          <w:pgMar w:top="1440" w:right="1440" w:bottom="1440" w:left="1797" w:header="851" w:footer="737" w:gutter="284"/>
          <w:pgNumType w:fmt="decimal" w:start="12"/>
          <w:cols w:num="1" w:space="720"/>
          <w:titlePg w:val="0"/>
          <w:docGrid w:linePitch="312" w:charSpace="0"/>
        </w:sectPr>
      </w:pPr>
      <w:r>
        <w:rPr>
          <w:rFonts w:ascii="Times New Roman" w:eastAsia="宋体" w:hAnsi="Times New Roman" w:cs="Times New Roman"/>
          <w:b w:val="0"/>
          <w:sz w:val="24"/>
          <w:lang w:val="en-US" w:eastAsia="zh-CN"/>
        </w:rPr>
        <w:t>局域网设计的目标与要求是确保</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稳定性、安全性和高效性。首先，稳定性是指局域网能够持续运行，不出现频繁的故障或中断。为了实现稳定性，需要选择可靠的网络设备和合适的网络拓扑结构，以确保数据传输的可靠性和稳定性。其次，安全性是指局域网能够保护网络资源和用户数据的安全。在</w:t>
      </w:r>
      <w:r>
        <w:rPr>
          <w:rFonts w:cs="Times New Roman" w:hint="eastAsia"/>
          <w:b w:val="0"/>
          <w:sz w:val="24"/>
          <w:lang w:val="en-US" w:eastAsia="zh-CN"/>
        </w:rPr>
        <w:t>灵璧中学</w:t>
      </w:r>
    </w:p>
    <w:p>
      <w:pPr>
        <w:spacing w:line="440" w:lineRule="exact"/>
        <w:ind w:firstLine="480"/>
        <w:rPr>
          <w:b w:val="0"/>
          <w:sz w:val="24"/>
        </w:rPr>
      </w:pPr>
      <w:r>
        <w:rPr>
          <w:rFonts w:ascii="Times New Roman" w:eastAsia="宋体" w:hAnsi="Times New Roman" w:cs="Times New Roman"/>
          <w:b w:val="0"/>
          <w:sz w:val="24"/>
          <w:lang w:val="en-US" w:eastAsia="zh-CN"/>
        </w:rPr>
        <w:t>局域网的设计中，需要采取一系列安全措施，如访问控制、防火墙、入侵检测系统等，以保护网络免受未经授权的访问和攻击。另外，高效性是指局域网能够提供快速、高效的数据传输和资源共享。为了实现高效性，需要选择适当的网络传输介质和高速的网络设备，以提供快速的数据传输速度。此外，还需要进行带宽管理和流量控制，以保证网络资源的合理分配和利用。总之，</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局域网的设计目标是确保稳定、安全和高效的网络运行。通过选择合适的网络设备、拓扑结构和安全措施，以及进行带宽管理和流量控制，可以实现这些目标，为学校提供一个可靠、安全、高效的局域网环境。</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23" w:name="_Toc9960"/>
      <w:r>
        <w:rPr>
          <w:rFonts w:ascii="方正楷体_GB2312" w:eastAsia="方正楷体_GB2312" w:hAnsi="方正楷体_GB2312" w:cs="方正楷体_GB2312" w:hint="eastAsia"/>
          <w:b/>
          <w:color w:val="000000"/>
          <w:sz w:val="28"/>
          <w:lang w:val="en-US" w:eastAsia="zh-CN"/>
        </w:rPr>
        <w:t>3.3 局域网的功能需求分析</w:t>
      </w:r>
      <w:bookmarkEnd w:id="23"/>
    </w:p>
    <w:p>
      <w:pPr>
        <w:spacing w:line="440" w:lineRule="exact"/>
        <w:ind w:firstLine="480"/>
        <w:rPr>
          <w:b w:val="0"/>
          <w:sz w:val="24"/>
        </w:rPr>
      </w:pPr>
      <w:r>
        <w:rPr>
          <w:rFonts w:ascii="Times New Roman" w:eastAsia="宋体" w:hAnsi="Times New Roman" w:cs="Times New Roman"/>
          <w:b w:val="0"/>
          <w:sz w:val="24"/>
          <w:lang w:val="en-US" w:eastAsia="zh-CN"/>
        </w:rPr>
        <w:t>局域网的功能需求分析是设计和建设</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局域网的重要一步。通过对局域网的功能需求进行详细分析，可以确保局域网能够满足学校的教学和管理需求。首先，</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需要提供稳定可靠的网络连接。学校的教学和管理活动需要依赖于网络，因此局域网必须具备高可用性和稳定性，以确保教师和学生在任何时间都能够正常访问网络资源。其次，局域网需要具备高速的数据传输能力。学校的教学活动需要大量的数据传输，包括教学资料的上传和下载、学生作业的提交和批改等。因此，局域网必须具备足够的带宽和高速的数据传输能力，以满足教学活动的需求。另外，局域网还需要提供安全可靠的网络环境。学校的网络环境需要保护学生和教师的个人信息和教学资源的安全。因此，局域网必须具备防火墙、入侵检测系统等安全措施，以保障网络的安全性。此外，局域网还需要提供统一的用户认证和访问控制功能。学校的网络资源需要进行合理的管理和分配，以确保教学资源的有效利用。因此，局域网需要具备用户认证和访问控制功能，以确保只有授权用户才能够访问网络资源。最后，局域网还需要提供灵活可扩展的网络架构。学校的教学和管理需求可能会不断变化，因此局域网需要具备灵活可扩展的网络架构，以便随时满足学校的需求扩展。综上所述，</w:t>
      </w:r>
      <w:r>
        <w:rPr>
          <w:rFonts w:cs="Times New Roman" w:hint="eastAsia"/>
          <w:b w:val="0"/>
          <w:sz w:val="24"/>
          <w:lang w:val="en-US" w:eastAsia="zh-CN"/>
        </w:rPr>
        <w:t>灵璧中学</w:t>
      </w:r>
      <w:r>
        <w:rPr>
          <w:rFonts w:ascii="Times New Roman" w:eastAsia="宋体" w:hAnsi="Times New Roman" w:cs="Times New Roman"/>
          <w:b w:val="0"/>
          <w:sz w:val="24"/>
          <w:lang w:val="en-US" w:eastAsia="zh-CN"/>
        </w:rPr>
        <w:t>局域网的功能需求包括稳定可靠的网络连接、高速的数据传输能力、安全可靠的网络环境、统一的用户认证和访问控制功能，以及灵活可扩展的网络架构。只有满足这些功能需求，局域网才能够有效地支持学校的教学和管理活动。</w:t>
      </w:r>
    </w:p>
    <w:p>
      <w:pPr>
        <w:pStyle w:val="Heading1"/>
        <w:spacing w:before="240" w:after="240"/>
        <w:jc w:val="center"/>
        <w:rPr>
          <w:rFonts w:ascii="Times New Roman" w:eastAsia="黑体" w:hAnsi="Times New Roman"/>
          <w:color w:val="000000"/>
          <w:sz w:val="32"/>
        </w:rPr>
      </w:pPr>
      <w:r>
        <w:rPr>
          <w:rFonts w:ascii="Times New Roman" w:eastAsia="黑体" w:hAnsi="Times New Roman"/>
          <w:color w:val="000000"/>
          <w:sz w:val="32"/>
        </w:rPr>
        <w:br/>
      </w:r>
      <w:r>
        <w:rPr>
          <w:rFonts w:ascii="Times New Roman" w:eastAsia="黑体" w:hAnsi="Times New Roman"/>
          <w:color w:val="000000"/>
          <w:sz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https://d.book118.com/296051120011010040</w:t>
        </w:r>
      </w:hyperlink>
    </w:p>
    <w:p>
      <w:pPr>
        <w:pStyle w:val="Heading1"/>
        <w:spacing w:before="240" w:after="240"/>
        <w:jc w:val="center"/>
        <w:rPr>
          <w:rFonts w:ascii="Times New Roman" w:eastAsia="黑体" w:hAnsi="Times New Roman"/>
          <w:color w:val="000000"/>
          <w:sz w:val="32"/>
        </w:rPr>
      </w:pPr>
    </w:p>
    <w:sectPr>
      <w:headerReference w:type="even" r:id="rId78"/>
      <w:headerReference w:type="default" r:id="rId79"/>
      <w:footerReference w:type="even" r:id="rId80"/>
      <w:footerReference w:type="default" r:id="rId81"/>
      <w:headerReference w:type="first" r:id="rId82"/>
      <w:footerReference w:type="first" r:id="rId83"/>
      <w:type w:val="nextPage"/>
      <w:pgSz w:w="11907" w:h="16840"/>
      <w:pgMar w:top="1440" w:right="1440" w:bottom="1440" w:left="1797" w:header="851" w:footer="737" w:gutter="284"/>
      <w:pgNumType w:fmt="decimal" w:start="13"/>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F2B4402E-2EFC-4A5D-A811-2BD1AA18648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0C80409C-218F-4F0D-B723-70FEA97019C9}"/>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embedRegular r:id="rId3" w:subsetted="1" w:fontKey="{6366285F-965B-4EF2-9401-9AAFEC233D7C}"/>
  </w:font>
  <w:font w:name="华文楷体">
    <w:panose1 w:val="02010600040101010101"/>
    <w:charset w:val="86"/>
    <w:family w:val="auto"/>
    <w:pitch w:val="default"/>
    <w:sig w:usb0="00000287" w:usb1="080F0000" w:usb2="00000000" w:usb3="00000000" w:csb0="0004009F" w:csb1="DFD70000"/>
  </w:font>
  <w:font w:name="方正楷体_GB2312">
    <w:panose1 w:val="02000000000000000000"/>
    <w:charset w:val="86"/>
    <w:family w:val="auto"/>
    <w:pitch w:val="default"/>
    <w:sig w:usb0="A00002BF" w:usb1="184F6CFA" w:usb2="00000012" w:usb3="00000000" w:csb0="00040001" w:csb1="00000000"/>
    <w:embedRegular r:id="rId4" w:subsetted="1" w:fontKey="{B0EC6383-2577-4AF7-BF60-CF6C2305A8D4}"/>
  </w:font>
  <w:font w:name="Cambria">
    <w:charset w:val="00"/>
    <w:family w:val="auto"/>
    <w:pitch w:val="default"/>
  </w:font>
  <w:font w:name="SimSun">
    <w:charset w:val="00"/>
    <w:family w:val="auto"/>
    <w:pitch w:val="default"/>
    <w:sig w:usb0="00000000" w:usb1="00000000" w:usb2="00000000" w:usb3="00000000" w:csb0="00000001" w:csb1="00000000"/>
    <w:embedRegular r:id="rId5" w:subsetted="1" w:fontKey="{5E9C3487-B281-480C-8CA2-B3109BDE68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48545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6974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73187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9783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171084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357900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501674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32109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334626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188248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47717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VI</w:t>
                    </w:r>
                    <w:r>
                      <w:rPr>
                        <w:rStyle w:val="PageNumber"/>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250599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610396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361828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919943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62315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374348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446349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261615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704817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901745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198300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76613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926772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821885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705786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240461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487832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535459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941581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355849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009049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4" w:color="auto"/>
      </w:pBdr>
      <w:ind w:right="45"/>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4" w:color="auto"/>
      </w:pBdr>
      <w:ind w:right="45"/>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4" w:color="auto"/>
      </w:pBdr>
      <w:ind w:right="45"/>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sz w:val="21"/>
        <w:szCs w:val="21"/>
      </w:rPr>
    </w:pPr>
    <w:r>
      <w:rPr>
        <w:rFonts w:hint="eastAsia"/>
        <w:sz w:val="21"/>
        <w:szCs w:val="21"/>
      </w:rPr>
      <w:t>附录</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C4C626E"/>
    <w:multiLevelType w:val="singleLevel"/>
    <w:tmpl w:val="CC4C626E"/>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oNotHyphenateCaps/>
  <w:evenAndOddHeaders/>
  <w:drawingGridVerticalSpacing w:val="156"/>
  <w:noPunctuationKerning/>
  <w:characterSpacingControl w:val="compressPunctuation"/>
  <w:doNotEmbedSmartTag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323"/>
    <w:rsid w:val="00007393"/>
    <w:rsid w:val="000113E8"/>
    <w:rsid w:val="00020CB2"/>
    <w:rsid w:val="000300BB"/>
    <w:rsid w:val="000337E6"/>
    <w:rsid w:val="00033C8E"/>
    <w:rsid w:val="00037293"/>
    <w:rsid w:val="00037F41"/>
    <w:rsid w:val="00044844"/>
    <w:rsid w:val="00074BE2"/>
    <w:rsid w:val="000828D2"/>
    <w:rsid w:val="00087B2D"/>
    <w:rsid w:val="00090900"/>
    <w:rsid w:val="000A0006"/>
    <w:rsid w:val="000A7A7D"/>
    <w:rsid w:val="000C269C"/>
    <w:rsid w:val="000E2707"/>
    <w:rsid w:val="000F201F"/>
    <w:rsid w:val="000F2721"/>
    <w:rsid w:val="000F2C88"/>
    <w:rsid w:val="000F40C3"/>
    <w:rsid w:val="001014ED"/>
    <w:rsid w:val="00110222"/>
    <w:rsid w:val="00123A6A"/>
    <w:rsid w:val="00130850"/>
    <w:rsid w:val="00131810"/>
    <w:rsid w:val="0013280E"/>
    <w:rsid w:val="001342A8"/>
    <w:rsid w:val="00137DD4"/>
    <w:rsid w:val="001911D8"/>
    <w:rsid w:val="00195D44"/>
    <w:rsid w:val="001A273A"/>
    <w:rsid w:val="001E6A4A"/>
    <w:rsid w:val="001F4DA6"/>
    <w:rsid w:val="00204A9B"/>
    <w:rsid w:val="0021002F"/>
    <w:rsid w:val="00214140"/>
    <w:rsid w:val="0021634A"/>
    <w:rsid w:val="002252E1"/>
    <w:rsid w:val="002277C3"/>
    <w:rsid w:val="00250532"/>
    <w:rsid w:val="00251768"/>
    <w:rsid w:val="00262C63"/>
    <w:rsid w:val="00290821"/>
    <w:rsid w:val="002917F6"/>
    <w:rsid w:val="00292CA9"/>
    <w:rsid w:val="002965F7"/>
    <w:rsid w:val="002A0123"/>
    <w:rsid w:val="002B6DA7"/>
    <w:rsid w:val="002C508D"/>
    <w:rsid w:val="002C604D"/>
    <w:rsid w:val="002D2C8B"/>
    <w:rsid w:val="002D48EE"/>
    <w:rsid w:val="002E2967"/>
    <w:rsid w:val="00303D4A"/>
    <w:rsid w:val="00312F24"/>
    <w:rsid w:val="0032029A"/>
    <w:rsid w:val="00331422"/>
    <w:rsid w:val="0033401F"/>
    <w:rsid w:val="003352E0"/>
    <w:rsid w:val="003400C7"/>
    <w:rsid w:val="00342977"/>
    <w:rsid w:val="00366A90"/>
    <w:rsid w:val="00370CE0"/>
    <w:rsid w:val="003801B8"/>
    <w:rsid w:val="00382BAE"/>
    <w:rsid w:val="00386C45"/>
    <w:rsid w:val="0039407D"/>
    <w:rsid w:val="00395755"/>
    <w:rsid w:val="003A2A66"/>
    <w:rsid w:val="003C1A98"/>
    <w:rsid w:val="003C5DD1"/>
    <w:rsid w:val="003C7CFE"/>
    <w:rsid w:val="003D2495"/>
    <w:rsid w:val="003E3BC4"/>
    <w:rsid w:val="003E7098"/>
    <w:rsid w:val="0041105C"/>
    <w:rsid w:val="00414E64"/>
    <w:rsid w:val="004214E5"/>
    <w:rsid w:val="0042165B"/>
    <w:rsid w:val="0042225E"/>
    <w:rsid w:val="00423A1B"/>
    <w:rsid w:val="00424A1D"/>
    <w:rsid w:val="00430F6C"/>
    <w:rsid w:val="00446F82"/>
    <w:rsid w:val="00447ADB"/>
    <w:rsid w:val="00450376"/>
    <w:rsid w:val="00452D88"/>
    <w:rsid w:val="0046090E"/>
    <w:rsid w:val="00461E68"/>
    <w:rsid w:val="0046300A"/>
    <w:rsid w:val="00463E32"/>
    <w:rsid w:val="00474478"/>
    <w:rsid w:val="00481B8B"/>
    <w:rsid w:val="0049112E"/>
    <w:rsid w:val="00494437"/>
    <w:rsid w:val="00497D96"/>
    <w:rsid w:val="004A519A"/>
    <w:rsid w:val="004C0BAA"/>
    <w:rsid w:val="004C33C5"/>
    <w:rsid w:val="004D03F1"/>
    <w:rsid w:val="004F1A57"/>
    <w:rsid w:val="004F7BF1"/>
    <w:rsid w:val="005005D7"/>
    <w:rsid w:val="005056A2"/>
    <w:rsid w:val="00522697"/>
    <w:rsid w:val="00523B85"/>
    <w:rsid w:val="005320CB"/>
    <w:rsid w:val="0053523C"/>
    <w:rsid w:val="00553851"/>
    <w:rsid w:val="00557686"/>
    <w:rsid w:val="005646F7"/>
    <w:rsid w:val="0057354C"/>
    <w:rsid w:val="005765B9"/>
    <w:rsid w:val="005777A1"/>
    <w:rsid w:val="0058096F"/>
    <w:rsid w:val="00597B39"/>
    <w:rsid w:val="005A5C31"/>
    <w:rsid w:val="005A7472"/>
    <w:rsid w:val="005B39A3"/>
    <w:rsid w:val="005B6EA8"/>
    <w:rsid w:val="005B721F"/>
    <w:rsid w:val="005B7CE6"/>
    <w:rsid w:val="005D061E"/>
    <w:rsid w:val="005D2EA1"/>
    <w:rsid w:val="005D3F36"/>
    <w:rsid w:val="005E67E9"/>
    <w:rsid w:val="005E7C93"/>
    <w:rsid w:val="006047C4"/>
    <w:rsid w:val="00640513"/>
    <w:rsid w:val="0064094B"/>
    <w:rsid w:val="00644AFC"/>
    <w:rsid w:val="00660175"/>
    <w:rsid w:val="00665B50"/>
    <w:rsid w:val="00697BEB"/>
    <w:rsid w:val="006A1B59"/>
    <w:rsid w:val="006A73E8"/>
    <w:rsid w:val="006B0CEE"/>
    <w:rsid w:val="006B3971"/>
    <w:rsid w:val="006B75FE"/>
    <w:rsid w:val="006C272A"/>
    <w:rsid w:val="006C5BD6"/>
    <w:rsid w:val="006C661E"/>
    <w:rsid w:val="006C76C1"/>
    <w:rsid w:val="006D0C90"/>
    <w:rsid w:val="006D575C"/>
    <w:rsid w:val="006E58F1"/>
    <w:rsid w:val="00720914"/>
    <w:rsid w:val="0073413A"/>
    <w:rsid w:val="00737556"/>
    <w:rsid w:val="007436EE"/>
    <w:rsid w:val="00753F8E"/>
    <w:rsid w:val="0078497F"/>
    <w:rsid w:val="0078673A"/>
    <w:rsid w:val="007966D1"/>
    <w:rsid w:val="007B66ED"/>
    <w:rsid w:val="007C2313"/>
    <w:rsid w:val="007C5A62"/>
    <w:rsid w:val="007D0E24"/>
    <w:rsid w:val="007E3475"/>
    <w:rsid w:val="007F2414"/>
    <w:rsid w:val="00806987"/>
    <w:rsid w:val="00816006"/>
    <w:rsid w:val="00817D6A"/>
    <w:rsid w:val="00825528"/>
    <w:rsid w:val="00842465"/>
    <w:rsid w:val="00844317"/>
    <w:rsid w:val="00852970"/>
    <w:rsid w:val="0086381D"/>
    <w:rsid w:val="00864D2F"/>
    <w:rsid w:val="00870C76"/>
    <w:rsid w:val="00874F25"/>
    <w:rsid w:val="00877C66"/>
    <w:rsid w:val="008934D7"/>
    <w:rsid w:val="00896910"/>
    <w:rsid w:val="008B1A47"/>
    <w:rsid w:val="008B50B1"/>
    <w:rsid w:val="008C436A"/>
    <w:rsid w:val="008D4251"/>
    <w:rsid w:val="008E7D0C"/>
    <w:rsid w:val="009201C4"/>
    <w:rsid w:val="0092362C"/>
    <w:rsid w:val="00937989"/>
    <w:rsid w:val="0095300C"/>
    <w:rsid w:val="00972E25"/>
    <w:rsid w:val="00982DFE"/>
    <w:rsid w:val="00986B61"/>
    <w:rsid w:val="009950B8"/>
    <w:rsid w:val="009C1390"/>
    <w:rsid w:val="009D0BEC"/>
    <w:rsid w:val="009D2D67"/>
    <w:rsid w:val="009E3F81"/>
    <w:rsid w:val="009E5ADE"/>
    <w:rsid w:val="009F21D9"/>
    <w:rsid w:val="009F5D1B"/>
    <w:rsid w:val="00A2799B"/>
    <w:rsid w:val="00A336BB"/>
    <w:rsid w:val="00A341FF"/>
    <w:rsid w:val="00A42172"/>
    <w:rsid w:val="00A452A8"/>
    <w:rsid w:val="00A50EE6"/>
    <w:rsid w:val="00A51178"/>
    <w:rsid w:val="00A549E2"/>
    <w:rsid w:val="00A61658"/>
    <w:rsid w:val="00A62164"/>
    <w:rsid w:val="00A73D26"/>
    <w:rsid w:val="00A83AA6"/>
    <w:rsid w:val="00A84579"/>
    <w:rsid w:val="00AC3107"/>
    <w:rsid w:val="00AC6C20"/>
    <w:rsid w:val="00AE0038"/>
    <w:rsid w:val="00AE29AA"/>
    <w:rsid w:val="00AF71E8"/>
    <w:rsid w:val="00AF7597"/>
    <w:rsid w:val="00B03808"/>
    <w:rsid w:val="00B04CBE"/>
    <w:rsid w:val="00B05055"/>
    <w:rsid w:val="00B11CE1"/>
    <w:rsid w:val="00B20896"/>
    <w:rsid w:val="00B21947"/>
    <w:rsid w:val="00B32A8B"/>
    <w:rsid w:val="00B36FC2"/>
    <w:rsid w:val="00B566ED"/>
    <w:rsid w:val="00B673C6"/>
    <w:rsid w:val="00B766AC"/>
    <w:rsid w:val="00B908C8"/>
    <w:rsid w:val="00B97EDE"/>
    <w:rsid w:val="00BB6A97"/>
    <w:rsid w:val="00BD3A02"/>
    <w:rsid w:val="00BE0018"/>
    <w:rsid w:val="00BE20D1"/>
    <w:rsid w:val="00BE4ABA"/>
    <w:rsid w:val="00BE7C8C"/>
    <w:rsid w:val="00BF2885"/>
    <w:rsid w:val="00C03FD5"/>
    <w:rsid w:val="00C12CE7"/>
    <w:rsid w:val="00C14E60"/>
    <w:rsid w:val="00C17744"/>
    <w:rsid w:val="00C27A03"/>
    <w:rsid w:val="00C37441"/>
    <w:rsid w:val="00C414E5"/>
    <w:rsid w:val="00C42118"/>
    <w:rsid w:val="00C431B3"/>
    <w:rsid w:val="00C45536"/>
    <w:rsid w:val="00C64677"/>
    <w:rsid w:val="00C75A34"/>
    <w:rsid w:val="00C8265D"/>
    <w:rsid w:val="00C85A49"/>
    <w:rsid w:val="00CA502E"/>
    <w:rsid w:val="00CA6E3C"/>
    <w:rsid w:val="00CC2743"/>
    <w:rsid w:val="00CC2B99"/>
    <w:rsid w:val="00CD4A5C"/>
    <w:rsid w:val="00CE4EB2"/>
    <w:rsid w:val="00CF3FE0"/>
    <w:rsid w:val="00D14587"/>
    <w:rsid w:val="00D24323"/>
    <w:rsid w:val="00D33978"/>
    <w:rsid w:val="00D6288E"/>
    <w:rsid w:val="00D755E7"/>
    <w:rsid w:val="00D91719"/>
    <w:rsid w:val="00D93073"/>
    <w:rsid w:val="00DC571C"/>
    <w:rsid w:val="00DF3893"/>
    <w:rsid w:val="00DF3E2C"/>
    <w:rsid w:val="00DF6CDB"/>
    <w:rsid w:val="00E05E71"/>
    <w:rsid w:val="00E06563"/>
    <w:rsid w:val="00E07D14"/>
    <w:rsid w:val="00E11621"/>
    <w:rsid w:val="00E12583"/>
    <w:rsid w:val="00E24B73"/>
    <w:rsid w:val="00E27A7E"/>
    <w:rsid w:val="00E30EE3"/>
    <w:rsid w:val="00E61C64"/>
    <w:rsid w:val="00E72780"/>
    <w:rsid w:val="00E9075A"/>
    <w:rsid w:val="00EA20C1"/>
    <w:rsid w:val="00EA3CAE"/>
    <w:rsid w:val="00EA6505"/>
    <w:rsid w:val="00EA6FEB"/>
    <w:rsid w:val="00EC00F6"/>
    <w:rsid w:val="00EC120F"/>
    <w:rsid w:val="00ED142F"/>
    <w:rsid w:val="00ED17A6"/>
    <w:rsid w:val="00ED2AD5"/>
    <w:rsid w:val="00EE30F3"/>
    <w:rsid w:val="00EE51EF"/>
    <w:rsid w:val="00EF1FFB"/>
    <w:rsid w:val="00F06716"/>
    <w:rsid w:val="00F122B1"/>
    <w:rsid w:val="00F13F23"/>
    <w:rsid w:val="00F2270D"/>
    <w:rsid w:val="00F2749B"/>
    <w:rsid w:val="00F31D09"/>
    <w:rsid w:val="00F446E1"/>
    <w:rsid w:val="00F45819"/>
    <w:rsid w:val="00F56755"/>
    <w:rsid w:val="00F63F9A"/>
    <w:rsid w:val="00F9015A"/>
    <w:rsid w:val="00FA04CD"/>
    <w:rsid w:val="00FA1A06"/>
    <w:rsid w:val="00FC22E9"/>
    <w:rsid w:val="00FC6061"/>
    <w:rsid w:val="00FD397B"/>
    <w:rsid w:val="00FD5F9D"/>
    <w:rsid w:val="00FF16D4"/>
    <w:rsid w:val="00FF58B4"/>
    <w:rsid w:val="07B45450"/>
    <w:rsid w:val="0A283ED3"/>
    <w:rsid w:val="0B093641"/>
    <w:rsid w:val="0E756FB7"/>
    <w:rsid w:val="115B4B8E"/>
    <w:rsid w:val="126E269F"/>
    <w:rsid w:val="18972950"/>
    <w:rsid w:val="19991F25"/>
    <w:rsid w:val="1C0F3AB3"/>
    <w:rsid w:val="1E7C122A"/>
    <w:rsid w:val="20146D31"/>
    <w:rsid w:val="202645B9"/>
    <w:rsid w:val="21050034"/>
    <w:rsid w:val="2107263D"/>
    <w:rsid w:val="225F27A1"/>
    <w:rsid w:val="2B186EA4"/>
    <w:rsid w:val="2F9C6646"/>
    <w:rsid w:val="37F62D78"/>
    <w:rsid w:val="392A081F"/>
    <w:rsid w:val="41050799"/>
    <w:rsid w:val="47C8735A"/>
    <w:rsid w:val="4D484E7E"/>
    <w:rsid w:val="59906BD4"/>
    <w:rsid w:val="59C02DAD"/>
    <w:rsid w:val="5BCF3C0E"/>
    <w:rsid w:val="5CF3349A"/>
    <w:rsid w:val="5F66585C"/>
    <w:rsid w:val="6C3D301B"/>
    <w:rsid w:val="71E10E40"/>
    <w:rsid w:val="77BD6145"/>
    <w:rsid w:val="79E24222"/>
    <w:rsid w:val="7B950545"/>
    <w:rsid w:val="7E254408"/>
  </w:rsids>
  <w:docVars>
    <w:docVar w:name="commondata" w:val="eyJoZGlkIjoiZDVlMmRiZGEwOGIzNjk2ZWNiNDVhMzM5NTI3YzQ1Y2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qFormat="1"/>
    <w:lsdException w:name="Table Classic 2" w:semiHidden="0" w:uiPriority="0" w:unhideWhenUsed="0" w:qFormat="1"/>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qFormat/>
    <w:pPr>
      <w:keepNext/>
      <w:autoSpaceDE w:val="0"/>
      <w:autoSpaceDN w:val="0"/>
      <w:adjustRightInd w:val="0"/>
      <w:ind w:left="-143" w:hanging="577" w:leftChars="-360" w:hangingChars="206"/>
      <w:jc w:val="left"/>
      <w:outlineLvl w:val="0"/>
    </w:pPr>
    <w:rPr>
      <w:rFonts w:ascii="宋体" w:hAnsi="宋体" w:cs="宋体"/>
      <w:b/>
      <w:bCs/>
      <w:kern w:val="0"/>
      <w:sz w:val="28"/>
      <w:szCs w:val="28"/>
    </w:rPr>
  </w:style>
  <w:style w:type="paragraph" w:styleId="Heading2">
    <w:name w:val="heading 2"/>
    <w:basedOn w:val="Normal"/>
    <w:next w:val="Normal"/>
    <w:qFormat/>
    <w:pPr>
      <w:keepNext/>
      <w:autoSpaceDE w:val="0"/>
      <w:autoSpaceDN w:val="0"/>
      <w:adjustRightInd w:val="0"/>
      <w:ind w:firstLine="720"/>
      <w:jc w:val="left"/>
      <w:outlineLvl w:val="1"/>
    </w:pPr>
    <w:rPr>
      <w:kern w:val="0"/>
      <w:sz w:val="28"/>
      <w:szCs w:val="28"/>
    </w:rPr>
  </w:style>
  <w:style w:type="paragraph" w:styleId="Heading3">
    <w:name w:val="heading 3"/>
    <w:basedOn w:val="Normal"/>
    <w:next w:val="Normal"/>
    <w:qFormat/>
    <w:pPr>
      <w:keepNext/>
      <w:keepLines/>
      <w:widowControl/>
      <w:spacing w:before="260" w:after="260" w:line="416" w:lineRule="auto"/>
      <w:jc w:val="left"/>
      <w:outlineLvl w:val="2"/>
    </w:pPr>
    <w:rPr>
      <w:b/>
      <w:bCs/>
      <w:kern w:val="0"/>
      <w:sz w:val="32"/>
      <w:szCs w:val="32"/>
    </w:rPr>
  </w:style>
  <w:style w:type="paragraph" w:styleId="Heading4">
    <w:name w:val="heading 4"/>
    <w:basedOn w:val="Normal"/>
    <w:next w:val="Normal"/>
    <w:qFormat/>
    <w:pPr>
      <w:keepNext/>
      <w:keepLines/>
      <w:widowControl/>
      <w:spacing w:before="280" w:after="290" w:line="376" w:lineRule="auto"/>
      <w:jc w:val="left"/>
      <w:outlineLvl w:val="3"/>
    </w:pPr>
    <w:rPr>
      <w:rFonts w:ascii="Arial" w:eastAsia="黑体" w:hAnsi="Arial" w:cs="Arial"/>
      <w:b/>
      <w:bCs/>
      <w:kern w:val="0"/>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semiHidden/>
    <w:qFormat/>
    <w:pPr>
      <w:ind w:left="1260"/>
      <w:jc w:val="left"/>
    </w:pPr>
    <w:rPr>
      <w:sz w:val="18"/>
      <w:szCs w:val="18"/>
    </w:rPr>
  </w:style>
  <w:style w:type="paragraph" w:styleId="DocumentMap">
    <w:name w:val="Document Map"/>
    <w:basedOn w:val="Normal"/>
    <w:semiHidden/>
    <w:qFormat/>
    <w:pPr>
      <w:widowControl/>
      <w:shd w:val="clear" w:color="auto" w:fill="000080"/>
      <w:jc w:val="left"/>
    </w:pPr>
    <w:rPr>
      <w:kern w:val="0"/>
      <w:sz w:val="20"/>
      <w:szCs w:val="20"/>
    </w:rPr>
  </w:style>
  <w:style w:type="paragraph" w:styleId="CommentText">
    <w:name w:val="annotation text"/>
    <w:basedOn w:val="Normal"/>
    <w:semiHidden/>
    <w:qFormat/>
    <w:pPr>
      <w:jc w:val="left"/>
    </w:pPr>
    <w:rPr>
      <w:szCs w:val="24"/>
    </w:rPr>
  </w:style>
  <w:style w:type="paragraph" w:styleId="BodyText">
    <w:name w:val="Body Text"/>
    <w:basedOn w:val="Normal"/>
    <w:qFormat/>
    <w:pPr>
      <w:widowControl/>
      <w:jc w:val="center"/>
    </w:pPr>
    <w:rPr>
      <w:kern w:val="0"/>
      <w:sz w:val="20"/>
      <w:szCs w:val="20"/>
    </w:rPr>
  </w:style>
  <w:style w:type="paragraph" w:styleId="BodyTextIndent">
    <w:name w:val="Body Text Indent"/>
    <w:basedOn w:val="Normal"/>
    <w:qFormat/>
    <w:pPr>
      <w:spacing w:after="120"/>
      <w:ind w:left="420" w:leftChars="200"/>
    </w:pPr>
  </w:style>
  <w:style w:type="paragraph" w:styleId="TOC5">
    <w:name w:val="toc 5"/>
    <w:basedOn w:val="Normal"/>
    <w:next w:val="Normal"/>
    <w:semiHidden/>
    <w:qFormat/>
    <w:pPr>
      <w:ind w:left="840"/>
      <w:jc w:val="left"/>
    </w:pPr>
    <w:rPr>
      <w:sz w:val="18"/>
      <w:szCs w:val="18"/>
    </w:rPr>
  </w:style>
  <w:style w:type="paragraph" w:styleId="TOC3">
    <w:name w:val="toc 3"/>
    <w:basedOn w:val="Normal"/>
    <w:next w:val="Normal"/>
    <w:uiPriority w:val="39"/>
    <w:qFormat/>
    <w:pPr>
      <w:ind w:left="420"/>
      <w:jc w:val="left"/>
    </w:pPr>
    <w:rPr>
      <w:iCs/>
      <w:sz w:val="24"/>
      <w:szCs w:val="20"/>
    </w:rPr>
  </w:style>
  <w:style w:type="paragraph" w:styleId="TOC8">
    <w:name w:val="toc 8"/>
    <w:basedOn w:val="Normal"/>
    <w:next w:val="Normal"/>
    <w:semiHidden/>
    <w:qFormat/>
    <w:pPr>
      <w:ind w:left="1470"/>
      <w:jc w:val="left"/>
    </w:pPr>
    <w:rPr>
      <w:sz w:val="18"/>
      <w:szCs w:val="18"/>
    </w:rPr>
  </w:style>
  <w:style w:type="paragraph" w:styleId="Date">
    <w:name w:val="Date"/>
    <w:basedOn w:val="Normal"/>
    <w:next w:val="Normal"/>
    <w:qFormat/>
    <w:pPr>
      <w:ind w:left="100" w:leftChars="2500"/>
    </w:pPr>
  </w:style>
  <w:style w:type="paragraph" w:styleId="BalloonText">
    <w:name w:val="Balloon Text"/>
    <w:basedOn w:val="Normal"/>
    <w:semiHidden/>
    <w:qFormat/>
    <w:rPr>
      <w:sz w:val="18"/>
      <w:szCs w:val="18"/>
    </w:rPr>
  </w:style>
  <w:style w:type="paragraph" w:styleId="Footer">
    <w:name w:val="footer"/>
    <w:basedOn w:val="Normal"/>
    <w:qFormat/>
    <w:pPr>
      <w:widowControl/>
      <w:tabs>
        <w:tab w:val="center" w:pos="4153"/>
        <w:tab w:val="right" w:pos="8306"/>
      </w:tabs>
      <w:snapToGrid w:val="0"/>
      <w:jc w:val="left"/>
    </w:pPr>
    <w:rPr>
      <w:kern w:val="0"/>
      <w:sz w:val="18"/>
      <w:szCs w:val="18"/>
    </w:rPr>
  </w:style>
  <w:style w:type="paragraph" w:styleId="Header">
    <w:name w:val="header"/>
    <w:basedOn w:val="Normal"/>
    <w:qFormat/>
    <w:pPr>
      <w:widowControl/>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pPr>
      <w:spacing w:before="120" w:after="120"/>
      <w:jc w:val="left"/>
    </w:pPr>
    <w:rPr>
      <w:b/>
      <w:bCs/>
      <w:caps/>
      <w:sz w:val="24"/>
      <w:szCs w:val="20"/>
    </w:rPr>
  </w:style>
  <w:style w:type="paragraph" w:styleId="TOC4">
    <w:name w:val="toc 4"/>
    <w:basedOn w:val="Normal"/>
    <w:next w:val="Normal"/>
    <w:semiHidden/>
    <w:qFormat/>
    <w:pPr>
      <w:ind w:left="630"/>
      <w:jc w:val="left"/>
    </w:pPr>
    <w:rPr>
      <w:sz w:val="18"/>
      <w:szCs w:val="18"/>
    </w:rPr>
  </w:style>
  <w:style w:type="paragraph" w:styleId="TOC6">
    <w:name w:val="toc 6"/>
    <w:basedOn w:val="Normal"/>
    <w:next w:val="Normal"/>
    <w:semiHidden/>
    <w:qFormat/>
    <w:pPr>
      <w:ind w:left="1050"/>
      <w:jc w:val="left"/>
    </w:pPr>
    <w:rPr>
      <w:sz w:val="18"/>
      <w:szCs w:val="18"/>
    </w:rPr>
  </w:style>
  <w:style w:type="paragraph" w:styleId="BodyTextIndent3">
    <w:name w:val="Body Text Indent 3"/>
    <w:basedOn w:val="Normal"/>
    <w:qFormat/>
    <w:pPr>
      <w:ind w:firstLine="435"/>
    </w:pPr>
    <w:rPr>
      <w:rFonts w:ascii="宋体" w:hAnsi="宋体" w:cs="宋体"/>
    </w:rPr>
  </w:style>
  <w:style w:type="paragraph" w:styleId="TableofFigures">
    <w:name w:val="table of figures"/>
    <w:basedOn w:val="Normal"/>
    <w:next w:val="Normal"/>
    <w:semiHidden/>
    <w:qFormat/>
    <w:pPr>
      <w:ind w:left="840" w:hanging="420" w:leftChars="200" w:hangingChars="200"/>
    </w:pPr>
  </w:style>
  <w:style w:type="paragraph" w:styleId="TOC2">
    <w:name w:val="toc 2"/>
    <w:basedOn w:val="Normal"/>
    <w:next w:val="Normal"/>
    <w:uiPriority w:val="39"/>
    <w:qFormat/>
    <w:pPr>
      <w:ind w:left="210"/>
      <w:jc w:val="left"/>
    </w:pPr>
    <w:rPr>
      <w:smallCaps/>
      <w:sz w:val="24"/>
      <w:szCs w:val="20"/>
    </w:rPr>
  </w:style>
  <w:style w:type="paragraph" w:styleId="TOC9">
    <w:name w:val="toc 9"/>
    <w:basedOn w:val="Normal"/>
    <w:next w:val="Normal"/>
    <w:semiHidden/>
    <w:qFormat/>
    <w:pPr>
      <w:ind w:left="1680"/>
      <w:jc w:val="left"/>
    </w:pPr>
    <w:rPr>
      <w:sz w:val="18"/>
      <w:szCs w:val="18"/>
    </w:rPr>
  </w:style>
  <w:style w:type="paragraph" w:styleId="BodyText2">
    <w:name w:val="Body Text 2"/>
    <w:basedOn w:val="Normal"/>
    <w:qFormat/>
    <w:pPr>
      <w:widowControl/>
      <w:ind w:firstLine="420" w:firstLineChars="200"/>
      <w:jc w:val="left"/>
    </w:pPr>
    <w:rPr>
      <w:kern w:val="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Default"/>
    <w:next w:val="Default"/>
    <w:qFormat/>
    <w:pPr>
      <w:spacing w:before="100" w:after="100"/>
    </w:pPr>
    <w:rPr>
      <w:color w:val="auto"/>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Hyperlink">
    <w:name w:val="Hyperlink"/>
    <w:uiPriority w:val="99"/>
    <w:qFormat/>
    <w:rPr>
      <w:color w:val="FF0000"/>
      <w:sz w:val="18"/>
      <w:szCs w:val="18"/>
      <w:u w:val="none"/>
    </w:rPr>
  </w:style>
  <w:style w:type="character" w:styleId="HTMLCode">
    <w:name w:val="HTML Code"/>
    <w:basedOn w:val="DefaultParagraphFont"/>
    <w:rPr>
      <w:rFonts w:ascii="Courier New" w:hAnsi="Courier New"/>
      <w:sz w:val="20"/>
    </w:rPr>
  </w:style>
  <w:style w:type="character" w:styleId="CommentReference">
    <w:name w:val="annotation reference"/>
    <w:semiHidden/>
    <w:qFormat/>
    <w:rPr>
      <w:sz w:val="21"/>
      <w:szCs w:val="21"/>
    </w:rPr>
  </w:style>
  <w:style w:type="character" w:customStyle="1" w:styleId="CharChar">
    <w:name w:val="Char Char"/>
    <w:qFormat/>
    <w:rPr>
      <w:rFonts w:ascii="Arial" w:eastAsia="黑体" w:hAnsi="Arial" w:cs="Arial"/>
      <w:b/>
      <w:bCs/>
      <w:sz w:val="28"/>
      <w:szCs w:val="28"/>
      <w:lang w:val="en-US" w:eastAsia="zh-CN"/>
    </w:rPr>
  </w:style>
  <w:style w:type="paragraph" w:customStyle="1" w:styleId="a">
    <w:name w:val="文档编号"/>
    <w:basedOn w:val="Normal"/>
    <w:next w:val="Normal"/>
    <w:qFormat/>
    <w:pPr>
      <w:adjustRightInd w:val="0"/>
      <w:spacing w:line="360" w:lineRule="auto"/>
      <w:jc w:val="center"/>
      <w:textAlignment w:val="baseline"/>
    </w:pPr>
    <w:rPr>
      <w:rFonts w:ascii="宋体" w:cs="宋体"/>
      <w:kern w:val="0"/>
      <w:sz w:val="20"/>
      <w:szCs w:val="20"/>
    </w:rPr>
  </w:style>
  <w:style w:type="paragraph" w:customStyle="1" w:styleId="textnomal">
    <w:name w:val="textnomal"/>
    <w:basedOn w:val="Normal"/>
    <w:qFormat/>
    <w:pPr>
      <w:widowControl/>
      <w:spacing w:before="100" w:beforeAutospacing="1" w:after="100" w:afterAutospacing="1" w:line="360" w:lineRule="auto"/>
      <w:jc w:val="left"/>
    </w:pPr>
    <w:rPr>
      <w:rFonts w:ascii="_x000B__x000C_" w:hAnsi="_x000B__x000C_" w:cs="_x000B__x000C_"/>
      <w:kern w:val="0"/>
      <w:sz w:val="23"/>
      <w:szCs w:val="23"/>
    </w:rPr>
  </w:style>
  <w:style w:type="character" w:customStyle="1" w:styleId="nava1">
    <w:name w:val="nava1"/>
    <w:qFormat/>
    <w:rPr>
      <w:sz w:val="18"/>
      <w:szCs w:val="18"/>
    </w:rPr>
  </w:style>
  <w:style w:type="character" w:customStyle="1" w:styleId="textnomal1">
    <w:name w:val="textnomal1"/>
    <w:qFormat/>
    <w:rPr>
      <w:rFonts w:ascii="_x000B__x000C_" w:hAnsi="_x000B__x000C_" w:cs="_x000B__x000C_"/>
      <w:sz w:val="19"/>
      <w:szCs w:val="19"/>
    </w:rPr>
  </w:style>
  <w:style w:type="character" w:customStyle="1" w:styleId="cpx12hei21">
    <w:name w:val="cpx12hei21"/>
    <w:qFormat/>
    <w:rPr>
      <w:rFonts w:ascii="_x000B__x000C_" w:hAnsi="_x000B__x000C_" w:cs="_x000B__x000C_"/>
      <w:color w:val="auto"/>
      <w:sz w:val="17"/>
      <w:szCs w:val="17"/>
      <w:u w:val="none"/>
    </w:rPr>
  </w:style>
  <w:style w:type="paragraph" w:customStyle="1" w:styleId="MTDisplayEquation">
    <w:name w:val="MTDisplayEquation"/>
    <w:basedOn w:val="Normal"/>
    <w:next w:val="Normal"/>
    <w:qFormat/>
    <w:pPr>
      <w:widowControl/>
      <w:tabs>
        <w:tab w:val="center" w:pos="4520"/>
        <w:tab w:val="right" w:pos="8320"/>
      </w:tabs>
      <w:ind w:left="720" w:firstLine="720"/>
      <w:jc w:val="left"/>
    </w:pPr>
    <w:rPr>
      <w:kern w:val="0"/>
      <w:sz w:val="28"/>
      <w:szCs w:val="28"/>
    </w:rPr>
  </w:style>
  <w:style w:type="paragraph" w:customStyle="1" w:styleId="common">
    <w:name w:val="common"/>
    <w:basedOn w:val="Normal"/>
    <w:qFormat/>
    <w:pPr>
      <w:widowControl/>
      <w:spacing w:before="100" w:beforeAutospacing="1" w:after="100" w:afterAutospacing="1"/>
      <w:jc w:val="left"/>
    </w:pPr>
    <w:rPr>
      <w:rFonts w:ascii="宋体" w:hAnsi="宋体" w:cs="宋体"/>
      <w:kern w:val="0"/>
      <w:sz w:val="24"/>
      <w:szCs w:val="24"/>
    </w:rPr>
  </w:style>
  <w:style w:type="paragraph" w:customStyle="1" w:styleId="a0">
    <w:name w:val="三级标题"/>
    <w:basedOn w:val="Normal"/>
    <w:qFormat/>
    <w:pPr>
      <w:keepNext/>
      <w:spacing w:before="240" w:line="300" w:lineRule="auto"/>
      <w:outlineLvl w:val="2"/>
    </w:pPr>
    <w:rPr>
      <w:rFonts w:ascii="楷体_GB2312" w:eastAsia="楷体_GB2312" w:cs="黑体"/>
      <w:b/>
      <w:bCs/>
      <w:kern w:val="24"/>
      <w:sz w:val="24"/>
      <w:szCs w:val="24"/>
    </w:rPr>
  </w:style>
  <w:style w:type="paragraph" w:customStyle="1" w:styleId="a1">
    <w:name w:val="一级标题"/>
    <w:basedOn w:val="Normal"/>
    <w:qFormat/>
    <w:pPr>
      <w:keepNext/>
      <w:keepLines/>
      <w:spacing w:line="360" w:lineRule="auto"/>
      <w:jc w:val="center"/>
      <w:outlineLvl w:val="0"/>
    </w:pPr>
    <w:rPr>
      <w:rFonts w:ascii="黑体" w:eastAsia="黑体" w:hAnsi="宋体" w:cs="黑体"/>
      <w:b/>
      <w:bCs/>
      <w:kern w:val="32"/>
      <w:sz w:val="32"/>
      <w:szCs w:val="32"/>
    </w:rPr>
  </w:style>
  <w:style w:type="paragraph" w:customStyle="1" w:styleId="a2">
    <w:name w:val="二级标题"/>
    <w:basedOn w:val="Heading2"/>
    <w:qFormat/>
    <w:pPr>
      <w:widowControl/>
      <w:autoSpaceDE/>
      <w:autoSpaceDN/>
      <w:adjustRightInd/>
      <w:spacing w:before="240" w:line="300" w:lineRule="auto"/>
      <w:ind w:firstLine="0"/>
      <w:jc w:val="both"/>
    </w:pPr>
    <w:rPr>
      <w:rFonts w:ascii="楷体_GB2312" w:eastAsia="楷体_GB2312" w:cs="黑体"/>
      <w:b/>
      <w:bCs/>
      <w:kern w:val="28"/>
    </w:rPr>
  </w:style>
  <w:style w:type="paragraph" w:customStyle="1" w:styleId="new">
    <w:name w:val="正文new"/>
    <w:basedOn w:val="Normal"/>
    <w:qFormat/>
    <w:pPr>
      <w:widowControl/>
      <w:spacing w:line="300" w:lineRule="auto"/>
      <w:ind w:firstLine="566" w:firstLineChars="202"/>
    </w:pPr>
    <w:rPr>
      <w:rFonts w:ascii="宋体" w:hAnsi="宋体" w:cs="宋体"/>
      <w:kern w:val="24"/>
      <w:sz w:val="28"/>
      <w:szCs w:val="28"/>
    </w:rPr>
  </w:style>
  <w:style w:type="character" w:customStyle="1" w:styleId="newChar">
    <w:name w:val="正文new Char"/>
    <w:qFormat/>
    <w:rPr>
      <w:rFonts w:ascii="宋体" w:eastAsia="宋体" w:hAnsi="宋体" w:cs="宋体"/>
      <w:kern w:val="24"/>
      <w:sz w:val="28"/>
      <w:szCs w:val="28"/>
      <w:lang w:val="en-US" w:eastAsia="zh-CN"/>
    </w:rPr>
  </w:style>
  <w:style w:type="paragraph" w:customStyle="1" w:styleId="newTimesNewRoman">
    <w:name w:val="样式 正文new + Times New Roman"/>
    <w:basedOn w:val="Normal"/>
    <w:qFormat/>
    <w:pPr>
      <w:widowControl/>
      <w:jc w:val="left"/>
    </w:pPr>
    <w:rPr>
      <w:kern w:val="0"/>
      <w:sz w:val="20"/>
      <w:szCs w:val="20"/>
    </w:rPr>
  </w:style>
  <w:style w:type="character" w:customStyle="1" w:styleId="newTimesNewRomanChar">
    <w:name w:val="样式 正文new + Times New Roman Char"/>
    <w:qFormat/>
    <w:rPr>
      <w:rFonts w:eastAsia="宋体"/>
      <w:lang w:val="en-US" w:eastAsia="zh-CN"/>
    </w:rPr>
  </w:style>
  <w:style w:type="paragraph" w:customStyle="1" w:styleId="newnewnew">
    <w:name w:val="正文newnewnew"/>
    <w:basedOn w:val="new"/>
    <w:qFormat/>
    <w:pPr>
      <w:ind w:firstLine="485"/>
    </w:pPr>
    <w:rPr>
      <w:rFonts w:ascii="Times New Roman" w:hAnsi="Times New Roman" w:cs="Times New Roman"/>
      <w:sz w:val="24"/>
      <w:szCs w:val="24"/>
    </w:rPr>
  </w:style>
  <w:style w:type="character" w:customStyle="1" w:styleId="newnewnewChar">
    <w:name w:val="正文newnewnew Char"/>
    <w:qFormat/>
    <w:rPr>
      <w:rFonts w:ascii="宋体" w:eastAsia="宋体" w:hAnsi="宋体" w:cs="宋体"/>
      <w:kern w:val="24"/>
      <w:sz w:val="24"/>
      <w:szCs w:val="24"/>
      <w:lang w:val="en-US" w:eastAsia="zh-CN"/>
    </w:rPr>
  </w:style>
  <w:style w:type="paragraph" w:customStyle="1" w:styleId="a3">
    <w:name w:val="四级标题"/>
    <w:basedOn w:val="Heading4"/>
    <w:qFormat/>
    <w:pPr>
      <w:spacing w:before="0" w:after="0" w:line="300" w:lineRule="auto"/>
      <w:jc w:val="both"/>
    </w:pPr>
    <w:rPr>
      <w:rFonts w:ascii="黑体" w:hAnsi="Times New Roman" w:cs="黑体"/>
      <w:b w:val="0"/>
      <w:bCs w:val="0"/>
      <w:kern w:val="24"/>
      <w:sz w:val="24"/>
      <w:szCs w:val="24"/>
    </w:rPr>
  </w:style>
  <w:style w:type="character" w:customStyle="1" w:styleId="Char">
    <w:name w:val="四级标题 Char"/>
    <w:qFormat/>
    <w:rPr>
      <w:rFonts w:ascii="黑体" w:eastAsia="黑体" w:hAnsi="Arial" w:cs="黑体"/>
      <w:b/>
      <w:bCs/>
      <w:kern w:val="24"/>
      <w:sz w:val="24"/>
      <w:szCs w:val="24"/>
      <w:lang w:val="en-US" w:eastAsia="zh-CN"/>
    </w:rPr>
  </w:style>
  <w:style w:type="paragraph" w:customStyle="1" w:styleId="a4">
    <w:name w:val="正文内容"/>
    <w:basedOn w:val="Normal"/>
    <w:qFormat/>
    <w:pPr>
      <w:spacing w:line="300" w:lineRule="auto"/>
    </w:pPr>
    <w:rPr>
      <w:rFonts w:ascii="宋体" w:hAnsi="宋体" w:cs="宋体"/>
      <w:sz w:val="24"/>
      <w:szCs w:val="24"/>
    </w:rPr>
  </w:style>
  <w:style w:type="character" w:customStyle="1" w:styleId="datatitle1">
    <w:name w:val="datatitle1"/>
    <w:qFormat/>
    <w:rPr>
      <w:b/>
      <w:bCs/>
      <w:color w:val="auto"/>
      <w:sz w:val="21"/>
      <w:szCs w:val="21"/>
    </w:rPr>
  </w:style>
  <w:style w:type="character" w:customStyle="1" w:styleId="txt">
    <w:name w:val="txt"/>
    <w:basedOn w:val="DefaultParagraphFont"/>
    <w:qFormat/>
  </w:style>
  <w:style w:type="character" w:customStyle="1" w:styleId="postbody">
    <w:name w:val="postbody"/>
    <w:basedOn w:val="DefaultParagraphFont"/>
    <w:qFormat/>
  </w:style>
  <w:style w:type="paragraph" w:customStyle="1" w:styleId="context">
    <w:name w:val="context"/>
    <w:basedOn w:val="a4"/>
    <w:qFormat/>
    <w:pPr>
      <w:ind w:firstLine="617" w:firstLineChars="2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yperlink" Target="https://d.book118.com/296051120011010040" TargetMode="Externa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theme" Target="theme/theme1.xml" /><Relationship Id="rId85" Type="http://schemas.openxmlformats.org/officeDocument/2006/relationships/numbering" Target="numbering.xml" /><Relationship Id="rId86" Type="http://schemas.openxmlformats.org/officeDocument/2006/relationships/styles" Target="styles.xml" /><Relationship Id="rId9" Type="http://schemas.openxmlformats.org/officeDocument/2006/relationships/header" Target="head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10079</Words>
  <Characters>14467</Characters>
  <Application>Microsoft Office Word</Application>
  <DocSecurity>0</DocSecurity>
  <Lines>1</Lines>
  <Paragraphs>1</Paragraphs>
  <ScaleCrop>false</ScaleCrop>
  <Company>yjsb</Company>
  <LinksUpToDate>false</LinksUpToDate>
  <CharactersWithSpaces>18294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a</dc:creator>
  <cp:lastModifiedBy>WPS_1648634082</cp:lastModifiedBy>
  <cp:revision>1</cp:revision>
  <cp:lastPrinted>2007-07-17T08:55:00Z</cp:lastPrinted>
  <dcterms:created xsi:type="dcterms:W3CDTF">2008-09-05T02:38:00Z</dcterms:created>
  <dcterms:modified xsi:type="dcterms:W3CDTF">2023-08-11T03:40:31Z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8A98E6A7E2F84836B453CC8A2B7CF021_13</vt:lpwstr>
  </property>
  <property fmtid="{D5CDD505-2E9C-101B-9397-08002B2CF9AE}" pid="3" name="KSOProductBuildVer">
    <vt:lpwstr>2052-11.1.0.14036</vt:lpwstr>
  </property>
</Properties>
</file>