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9097C">
      <w:pPr>
        <w:widowControl/>
        <w:jc w:val="left"/>
        <w:rPr>
          <w:rFonts w:ascii="仿宋" w:eastAsia="仿宋" w:hAnsi="仿宋"/>
          <w:b/>
          <w:sz w:val="40"/>
        </w:rPr>
      </w:pPr>
      <w:bookmarkStart w:id="0" w:name="_GoBack"/>
      <w:bookmarkEnd w:id="0"/>
    </w:p>
    <w:p w:rsidR="0069097C">
      <w:pPr>
        <w:widowControl/>
        <w:jc w:val="left"/>
        <w:rPr>
          <w:rFonts w:ascii="仿宋" w:eastAsia="仿宋" w:hAnsi="仿宋"/>
          <w:b/>
          <w:sz w:val="40"/>
        </w:rPr>
      </w:pPr>
    </w:p>
    <w:p w:rsidR="0069097C">
      <w:pPr>
        <w:widowControl/>
        <w:jc w:val="left"/>
        <w:rPr>
          <w:rFonts w:ascii="仿宋" w:eastAsia="仿宋" w:hAnsi="仿宋"/>
          <w:b/>
          <w:sz w:val="40"/>
        </w:rPr>
      </w:pPr>
    </w:p>
    <w:p w:rsidR="0069097C" w:rsidRPr="0069097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9097C">
        <w:rPr>
          <w:rFonts w:ascii="宋体" w:eastAsia="宋体" w:hAnsi="宋体" w:hint="eastAsia"/>
          <w:b/>
          <w:sz w:val="60"/>
        </w:rPr>
        <w:t>户外机柜温控节能投资回报分析报告</w:t>
      </w:r>
    </w:p>
    <w:p w:rsidR="0069097C" w:rsidP="0069097C">
      <w:pPr>
        <w:widowControl/>
        <w:jc w:val="center"/>
        <w:rPr>
          <w:rFonts w:ascii="仿宋" w:eastAsia="仿宋" w:hAnsi="仿宋" w:hint="eastAsia"/>
          <w:b/>
          <w:sz w:val="40"/>
        </w:rPr>
      </w:pPr>
      <w:r w:rsidRPr="0069097C">
        <w:rPr>
          <w:rFonts w:ascii="仿宋" w:eastAsia="仿宋" w:hAnsi="仿宋" w:hint="eastAsia"/>
          <w:b/>
          <w:sz w:val="40"/>
        </w:rPr>
        <w:t>目录</w:t>
      </w:r>
    </w:p>
    <w:p w:rsidR="0069097C">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_Toc161307805 \h </w:instrText>
      </w:r>
      <w:r>
        <w:rPr>
          <w:noProof/>
        </w:rPr>
        <w:fldChar w:fldCharType="separate"/>
      </w:r>
      <w:r>
        <w:rPr>
          <w:noProof/>
        </w:rPr>
        <w:t>3</w:t>
      </w:r>
      <w:r>
        <w:rPr>
          <w:noProof/>
        </w:rPr>
        <w:fldChar w:fldCharType="end"/>
      </w:r>
    </w:p>
    <w:p w:rsidR="0069097C">
      <w:pPr>
        <w:pStyle w:val="TOC1"/>
        <w:tabs>
          <w:tab w:val="right" w:leader="dot" w:pos="8296"/>
        </w:tabs>
        <w:rPr>
          <w:noProof/>
        </w:rPr>
      </w:pPr>
      <w:r>
        <w:rPr>
          <w:rFonts w:hint="eastAsia"/>
          <w:noProof/>
        </w:rPr>
        <w:t>一、户外机柜温控节能项目风险管理方案</w:t>
      </w:r>
      <w:r>
        <w:rPr>
          <w:noProof/>
        </w:rPr>
        <w:tab/>
      </w:r>
      <w:r>
        <w:rPr>
          <w:noProof/>
        </w:rPr>
        <w:fldChar w:fldCharType="begin"/>
      </w:r>
      <w:r>
        <w:rPr>
          <w:noProof/>
        </w:rPr>
        <w:instrText xml:space="preserve"> PAGEREF _Toc161307806 \h </w:instrText>
      </w:r>
      <w:r>
        <w:rPr>
          <w:noProof/>
        </w:rPr>
        <w:fldChar w:fldCharType="separate"/>
      </w:r>
      <w:r>
        <w:rPr>
          <w:noProof/>
        </w:rPr>
        <w:t>3</w:t>
      </w:r>
      <w:r>
        <w:rPr>
          <w:noProof/>
        </w:rPr>
        <w:fldChar w:fldCharType="end"/>
      </w:r>
    </w:p>
    <w:p w:rsidR="0069097C">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_Toc161307807 \h </w:instrText>
      </w:r>
      <w:r>
        <w:rPr>
          <w:noProof/>
        </w:rPr>
        <w:fldChar w:fldCharType="separate"/>
      </w:r>
      <w:r>
        <w:rPr>
          <w:noProof/>
        </w:rPr>
        <w:t>3</w:t>
      </w:r>
      <w:r>
        <w:rPr>
          <w:noProof/>
        </w:rPr>
        <w:fldChar w:fldCharType="end"/>
      </w:r>
    </w:p>
    <w:p w:rsidR="0069097C">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_Toc161307808 \h </w:instrText>
      </w:r>
      <w:r>
        <w:rPr>
          <w:noProof/>
        </w:rPr>
        <w:fldChar w:fldCharType="separate"/>
      </w:r>
      <w:r>
        <w:rPr>
          <w:noProof/>
        </w:rPr>
        <w:t>4</w:t>
      </w:r>
      <w:r>
        <w:rPr>
          <w:noProof/>
        </w:rPr>
        <w:fldChar w:fldCharType="end"/>
      </w:r>
    </w:p>
    <w:p w:rsidR="0069097C">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_Toc161307809 \h </w:instrText>
      </w:r>
      <w:r>
        <w:rPr>
          <w:noProof/>
        </w:rPr>
        <w:fldChar w:fldCharType="separate"/>
      </w:r>
      <w:r>
        <w:rPr>
          <w:noProof/>
        </w:rPr>
        <w:t>7</w:t>
      </w:r>
      <w:r>
        <w:rPr>
          <w:noProof/>
        </w:rPr>
        <w:fldChar w:fldCharType="end"/>
      </w:r>
    </w:p>
    <w:p w:rsidR="0069097C">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_Toc161307810 \h </w:instrText>
      </w:r>
      <w:r>
        <w:rPr>
          <w:noProof/>
        </w:rPr>
        <w:fldChar w:fldCharType="separate"/>
      </w:r>
      <w:r>
        <w:rPr>
          <w:noProof/>
        </w:rPr>
        <w:t>9</w:t>
      </w:r>
      <w:r>
        <w:rPr>
          <w:noProof/>
        </w:rPr>
        <w:fldChar w:fldCharType="end"/>
      </w:r>
    </w:p>
    <w:p w:rsidR="0069097C">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_Toc161307811 \h </w:instrText>
      </w:r>
      <w:r>
        <w:rPr>
          <w:noProof/>
        </w:rPr>
        <w:fldChar w:fldCharType="separate"/>
      </w:r>
      <w:r>
        <w:rPr>
          <w:noProof/>
        </w:rPr>
        <w:t>10</w:t>
      </w:r>
      <w:r>
        <w:rPr>
          <w:noProof/>
        </w:rPr>
        <w:fldChar w:fldCharType="end"/>
      </w:r>
    </w:p>
    <w:p w:rsidR="0069097C">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_Toc161307812 \h </w:instrText>
      </w:r>
      <w:r>
        <w:rPr>
          <w:noProof/>
        </w:rPr>
        <w:fldChar w:fldCharType="separate"/>
      </w:r>
      <w:r>
        <w:rPr>
          <w:noProof/>
        </w:rPr>
        <w:t>14</w:t>
      </w:r>
      <w:r>
        <w:rPr>
          <w:noProof/>
        </w:rPr>
        <w:fldChar w:fldCharType="end"/>
      </w:r>
    </w:p>
    <w:p w:rsidR="0069097C">
      <w:pPr>
        <w:pStyle w:val="TOC1"/>
        <w:tabs>
          <w:tab w:val="right" w:leader="dot" w:pos="8296"/>
        </w:tabs>
        <w:rPr>
          <w:noProof/>
        </w:rPr>
      </w:pPr>
      <w:r>
        <w:rPr>
          <w:rFonts w:hint="eastAsia"/>
          <w:noProof/>
        </w:rPr>
        <w:t>二、户外机柜温控节能项目建筑工程方案</w:t>
      </w:r>
      <w:r>
        <w:rPr>
          <w:noProof/>
        </w:rPr>
        <w:tab/>
      </w:r>
      <w:r>
        <w:rPr>
          <w:noProof/>
        </w:rPr>
        <w:fldChar w:fldCharType="begin"/>
      </w:r>
      <w:r>
        <w:rPr>
          <w:noProof/>
        </w:rPr>
        <w:instrText xml:space="preserve"> PAGEREF _Toc161307813 \h </w:instrText>
      </w:r>
      <w:r>
        <w:rPr>
          <w:noProof/>
        </w:rPr>
        <w:fldChar w:fldCharType="separate"/>
      </w:r>
      <w:r>
        <w:rPr>
          <w:noProof/>
        </w:rPr>
        <w:t>16</w:t>
      </w:r>
      <w:r>
        <w:rPr>
          <w:noProof/>
        </w:rPr>
        <w:fldChar w:fldCharType="end"/>
      </w:r>
    </w:p>
    <w:p w:rsidR="0069097C">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_Toc161307814 \h </w:instrText>
      </w:r>
      <w:r>
        <w:rPr>
          <w:noProof/>
        </w:rPr>
        <w:fldChar w:fldCharType="separate"/>
      </w:r>
      <w:r>
        <w:rPr>
          <w:noProof/>
        </w:rPr>
        <w:t>16</w:t>
      </w:r>
      <w:r>
        <w:rPr>
          <w:noProof/>
        </w:rPr>
        <w:fldChar w:fldCharType="end"/>
      </w:r>
    </w:p>
    <w:p w:rsidR="0069097C">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_Toc161307815 \h </w:instrText>
      </w:r>
      <w:r>
        <w:rPr>
          <w:noProof/>
        </w:rPr>
        <w:fldChar w:fldCharType="separate"/>
      </w:r>
      <w:r>
        <w:rPr>
          <w:noProof/>
        </w:rPr>
        <w:t>17</w:t>
      </w:r>
      <w:r>
        <w:rPr>
          <w:noProof/>
        </w:rPr>
        <w:fldChar w:fldCharType="end"/>
      </w:r>
    </w:p>
    <w:p w:rsidR="0069097C">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_Toc161307816 \h </w:instrText>
      </w:r>
      <w:r>
        <w:rPr>
          <w:noProof/>
        </w:rPr>
        <w:fldChar w:fldCharType="separate"/>
      </w:r>
      <w:r>
        <w:rPr>
          <w:noProof/>
        </w:rPr>
        <w:t>19</w:t>
      </w:r>
      <w:r>
        <w:rPr>
          <w:noProof/>
        </w:rPr>
        <w:fldChar w:fldCharType="end"/>
      </w:r>
    </w:p>
    <w:p w:rsidR="0069097C">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_Toc161307817 \h </w:instrText>
      </w:r>
      <w:r>
        <w:rPr>
          <w:noProof/>
        </w:rPr>
        <w:fldChar w:fldCharType="separate"/>
      </w:r>
      <w:r>
        <w:rPr>
          <w:noProof/>
        </w:rPr>
        <w:t>21</w:t>
      </w:r>
      <w:r>
        <w:rPr>
          <w:noProof/>
        </w:rPr>
        <w:fldChar w:fldCharType="end"/>
      </w:r>
    </w:p>
    <w:p w:rsidR="0069097C">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_Toc161307818 \h </w:instrText>
      </w:r>
      <w:r>
        <w:rPr>
          <w:noProof/>
        </w:rPr>
        <w:fldChar w:fldCharType="separate"/>
      </w:r>
      <w:r>
        <w:rPr>
          <w:noProof/>
        </w:rPr>
        <w:t>22</w:t>
      </w:r>
      <w:r>
        <w:rPr>
          <w:noProof/>
        </w:rPr>
        <w:fldChar w:fldCharType="end"/>
      </w:r>
    </w:p>
    <w:p w:rsidR="0069097C">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_Toc161307819 \h </w:instrText>
      </w:r>
      <w:r>
        <w:rPr>
          <w:noProof/>
        </w:rPr>
        <w:fldChar w:fldCharType="separate"/>
      </w:r>
      <w:r>
        <w:rPr>
          <w:noProof/>
        </w:rPr>
        <w:t>23</w:t>
      </w:r>
      <w:r>
        <w:rPr>
          <w:noProof/>
        </w:rPr>
        <w:fldChar w:fldCharType="end"/>
      </w:r>
    </w:p>
    <w:p w:rsidR="0069097C">
      <w:pPr>
        <w:pStyle w:val="TOC1"/>
        <w:tabs>
          <w:tab w:val="right" w:leader="dot" w:pos="8296"/>
        </w:tabs>
        <w:rPr>
          <w:noProof/>
        </w:rPr>
      </w:pPr>
      <w:r>
        <w:rPr>
          <w:rFonts w:hint="eastAsia"/>
          <w:noProof/>
        </w:rPr>
        <w:t>三、户外机柜温控节能项目运营管理方案</w:t>
      </w:r>
      <w:r>
        <w:rPr>
          <w:noProof/>
        </w:rPr>
        <w:tab/>
      </w:r>
      <w:r>
        <w:rPr>
          <w:noProof/>
        </w:rPr>
        <w:fldChar w:fldCharType="begin"/>
      </w:r>
      <w:r>
        <w:rPr>
          <w:noProof/>
        </w:rPr>
        <w:instrText xml:space="preserve"> PAGEREF _Toc161307820 \h </w:instrText>
      </w:r>
      <w:r>
        <w:rPr>
          <w:noProof/>
        </w:rPr>
        <w:fldChar w:fldCharType="separate"/>
      </w:r>
      <w:r>
        <w:rPr>
          <w:noProof/>
        </w:rPr>
        <w:t>26</w:t>
      </w:r>
      <w:r>
        <w:rPr>
          <w:noProof/>
        </w:rPr>
        <w:fldChar w:fldCharType="end"/>
      </w:r>
    </w:p>
    <w:p w:rsidR="0069097C">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_Toc161307821 \h </w:instrText>
      </w:r>
      <w:r>
        <w:rPr>
          <w:noProof/>
        </w:rPr>
        <w:fldChar w:fldCharType="separate"/>
      </w:r>
      <w:r>
        <w:rPr>
          <w:noProof/>
        </w:rPr>
        <w:t>26</w:t>
      </w:r>
      <w:r>
        <w:rPr>
          <w:noProof/>
        </w:rPr>
        <w:fldChar w:fldCharType="end"/>
      </w:r>
    </w:p>
    <w:p w:rsidR="0069097C">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_Toc161307822 \h </w:instrText>
      </w:r>
      <w:r>
        <w:rPr>
          <w:noProof/>
        </w:rPr>
        <w:fldChar w:fldCharType="separate"/>
      </w:r>
      <w:r>
        <w:rPr>
          <w:noProof/>
        </w:rPr>
        <w:t>28</w:t>
      </w:r>
      <w:r>
        <w:rPr>
          <w:noProof/>
        </w:rPr>
        <w:fldChar w:fldCharType="end"/>
      </w:r>
    </w:p>
    <w:p w:rsidR="0069097C">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_Toc161307823 \h </w:instrText>
      </w:r>
      <w:r>
        <w:rPr>
          <w:noProof/>
        </w:rPr>
        <w:fldChar w:fldCharType="separate"/>
      </w:r>
      <w:r>
        <w:rPr>
          <w:noProof/>
        </w:rPr>
        <w:t>30</w:t>
      </w:r>
      <w:r>
        <w:rPr>
          <w:noProof/>
        </w:rPr>
        <w:fldChar w:fldCharType="end"/>
      </w:r>
    </w:p>
    <w:p w:rsidR="0069097C">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_Toc161307824 \h </w:instrText>
      </w:r>
      <w:r>
        <w:rPr>
          <w:noProof/>
        </w:rPr>
        <w:fldChar w:fldCharType="separate"/>
      </w:r>
      <w:r>
        <w:rPr>
          <w:noProof/>
        </w:rPr>
        <w:t>32</w:t>
      </w:r>
      <w:r>
        <w:rPr>
          <w:noProof/>
        </w:rPr>
        <w:fldChar w:fldCharType="end"/>
      </w:r>
    </w:p>
    <w:p w:rsidR="0069097C">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_Toc161307825 \h </w:instrText>
      </w:r>
      <w:r>
        <w:rPr>
          <w:noProof/>
        </w:rPr>
        <w:fldChar w:fldCharType="separate"/>
      </w:r>
      <w:r>
        <w:rPr>
          <w:noProof/>
        </w:rPr>
        <w:t>34</w:t>
      </w:r>
      <w:r>
        <w:rPr>
          <w:noProof/>
        </w:rPr>
        <w:fldChar w:fldCharType="end"/>
      </w:r>
    </w:p>
    <w:p w:rsidR="0069097C">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_Toc161307826 \h </w:instrText>
      </w:r>
      <w:r>
        <w:rPr>
          <w:noProof/>
        </w:rPr>
        <w:fldChar w:fldCharType="separate"/>
      </w:r>
      <w:r>
        <w:rPr>
          <w:noProof/>
        </w:rPr>
        <w:t>36</w:t>
      </w:r>
      <w:r>
        <w:rPr>
          <w:noProof/>
        </w:rPr>
        <w:fldChar w:fldCharType="end"/>
      </w:r>
    </w:p>
    <w:p w:rsidR="0069097C">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_Toc161307827 \h </w:instrText>
      </w:r>
      <w:r>
        <w:rPr>
          <w:noProof/>
        </w:rPr>
        <w:fldChar w:fldCharType="separate"/>
      </w:r>
      <w:r>
        <w:rPr>
          <w:noProof/>
        </w:rPr>
        <w:t>39</w:t>
      </w:r>
      <w:r>
        <w:rPr>
          <w:noProof/>
        </w:rPr>
        <w:fldChar w:fldCharType="end"/>
      </w:r>
    </w:p>
    <w:p w:rsidR="0069097C">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_Toc161307828 \h </w:instrText>
      </w:r>
      <w:r>
        <w:rPr>
          <w:noProof/>
        </w:rPr>
        <w:fldChar w:fldCharType="separate"/>
      </w:r>
      <w:r>
        <w:rPr>
          <w:noProof/>
        </w:rPr>
        <w:t>41</w:t>
      </w:r>
      <w:r>
        <w:rPr>
          <w:noProof/>
        </w:rPr>
        <w:fldChar w:fldCharType="end"/>
      </w:r>
    </w:p>
    <w:p w:rsidR="0069097C">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_Toc161307829 \h </w:instrText>
      </w:r>
      <w:r>
        <w:rPr>
          <w:noProof/>
        </w:rPr>
        <w:fldChar w:fldCharType="separate"/>
      </w:r>
      <w:r>
        <w:rPr>
          <w:noProof/>
        </w:rPr>
        <w:t>43</w:t>
      </w:r>
      <w:r>
        <w:rPr>
          <w:noProof/>
        </w:rPr>
        <w:fldChar w:fldCharType="end"/>
      </w:r>
    </w:p>
    <w:p w:rsidR="0069097C">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_Toc161307830 \h </w:instrText>
      </w:r>
      <w:r>
        <w:rPr>
          <w:noProof/>
        </w:rPr>
        <w:fldChar w:fldCharType="separate"/>
      </w:r>
      <w:r>
        <w:rPr>
          <w:noProof/>
        </w:rPr>
        <w:t>43</w:t>
      </w:r>
      <w:r>
        <w:rPr>
          <w:noProof/>
        </w:rPr>
        <w:fldChar w:fldCharType="end"/>
      </w:r>
    </w:p>
    <w:p w:rsidR="0069097C">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_Toc161307831 \h </w:instrText>
      </w:r>
      <w:r>
        <w:rPr>
          <w:noProof/>
        </w:rPr>
        <w:fldChar w:fldCharType="separate"/>
      </w:r>
      <w:r>
        <w:rPr>
          <w:noProof/>
        </w:rPr>
        <w:t>45</w:t>
      </w:r>
      <w:r>
        <w:rPr>
          <w:noProof/>
        </w:rPr>
        <w:fldChar w:fldCharType="end"/>
      </w:r>
    </w:p>
    <w:p w:rsidR="0069097C">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_Toc161307832 \h </w:instrText>
      </w:r>
      <w:r>
        <w:rPr>
          <w:noProof/>
        </w:rPr>
        <w:fldChar w:fldCharType="separate"/>
      </w:r>
      <w:r>
        <w:rPr>
          <w:noProof/>
        </w:rPr>
        <w:t>48</w:t>
      </w:r>
      <w:r>
        <w:rPr>
          <w:noProof/>
        </w:rPr>
        <w:fldChar w:fldCharType="end"/>
      </w:r>
    </w:p>
    <w:p w:rsidR="0069097C">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_Toc161307833 \h </w:instrText>
      </w:r>
      <w:r>
        <w:rPr>
          <w:noProof/>
        </w:rPr>
        <w:fldChar w:fldCharType="separate"/>
      </w:r>
      <w:r>
        <w:rPr>
          <w:noProof/>
        </w:rPr>
        <w:t>48</w:t>
      </w:r>
      <w:r>
        <w:rPr>
          <w:noProof/>
        </w:rPr>
        <w:fldChar w:fldCharType="end"/>
      </w:r>
    </w:p>
    <w:p w:rsidR="0069097C">
      <w:pPr>
        <w:pStyle w:val="TOC2"/>
        <w:tabs>
          <w:tab w:val="right" w:leader="dot" w:pos="8296"/>
        </w:tabs>
        <w:rPr>
          <w:noProof/>
        </w:rPr>
      </w:pPr>
      <w:r>
        <w:rPr>
          <w:noProof/>
        </w:rPr>
        <w:t>(</w:t>
      </w:r>
      <w:r>
        <w:rPr>
          <w:rFonts w:hint="eastAsia"/>
          <w:noProof/>
        </w:rPr>
        <w:t>二</w:t>
      </w:r>
      <w:r>
        <w:rPr>
          <w:noProof/>
        </w:rPr>
        <w:t>)</w:t>
      </w:r>
      <w:r>
        <w:rPr>
          <w:rFonts w:hint="eastAsia"/>
          <w:noProof/>
        </w:rPr>
        <w:t>、户外机柜温控节能项目预期节能综合评价</w:t>
      </w:r>
      <w:r>
        <w:rPr>
          <w:noProof/>
        </w:rPr>
        <w:tab/>
      </w:r>
      <w:r>
        <w:rPr>
          <w:noProof/>
        </w:rPr>
        <w:fldChar w:fldCharType="begin"/>
      </w:r>
      <w:r>
        <w:rPr>
          <w:noProof/>
        </w:rPr>
        <w:instrText xml:space="preserve"> PAGEREF _Toc161307834 \h </w:instrText>
      </w:r>
      <w:r>
        <w:rPr>
          <w:noProof/>
        </w:rPr>
        <w:fldChar w:fldCharType="separate"/>
      </w:r>
      <w:r>
        <w:rPr>
          <w:noProof/>
        </w:rPr>
        <w:t>48</w:t>
      </w:r>
      <w:r>
        <w:rPr>
          <w:noProof/>
        </w:rPr>
        <w:fldChar w:fldCharType="end"/>
      </w:r>
    </w:p>
    <w:p w:rsidR="0069097C">
      <w:pPr>
        <w:pStyle w:val="TOC2"/>
        <w:tabs>
          <w:tab w:val="right" w:leader="dot" w:pos="8296"/>
        </w:tabs>
        <w:rPr>
          <w:noProof/>
        </w:rPr>
      </w:pPr>
      <w:r>
        <w:rPr>
          <w:noProof/>
        </w:rPr>
        <w:t>(</w:t>
      </w:r>
      <w:r>
        <w:rPr>
          <w:rFonts w:hint="eastAsia"/>
          <w:noProof/>
        </w:rPr>
        <w:t>三</w:t>
      </w:r>
      <w:r>
        <w:rPr>
          <w:noProof/>
        </w:rPr>
        <w:t>)</w:t>
      </w:r>
      <w:r>
        <w:rPr>
          <w:rFonts w:hint="eastAsia"/>
          <w:noProof/>
        </w:rPr>
        <w:t>、户外机柜温控节能项目节能设计</w:t>
      </w:r>
      <w:r>
        <w:rPr>
          <w:noProof/>
        </w:rPr>
        <w:tab/>
      </w:r>
      <w:r>
        <w:rPr>
          <w:noProof/>
        </w:rPr>
        <w:fldChar w:fldCharType="begin"/>
      </w:r>
      <w:r>
        <w:rPr>
          <w:noProof/>
        </w:rPr>
        <w:instrText xml:space="preserve"> PAGEREF _Toc161307835 \h </w:instrText>
      </w:r>
      <w:r>
        <w:rPr>
          <w:noProof/>
        </w:rPr>
        <w:fldChar w:fldCharType="separate"/>
      </w:r>
      <w:r>
        <w:rPr>
          <w:noProof/>
        </w:rPr>
        <w:t>50</w:t>
      </w:r>
      <w:r>
        <w:rPr>
          <w:noProof/>
        </w:rPr>
        <w:fldChar w:fldCharType="end"/>
      </w:r>
    </w:p>
    <w:p w:rsidR="0069097C">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_Toc161307836 \h </w:instrText>
      </w:r>
      <w:r>
        <w:rPr>
          <w:noProof/>
        </w:rPr>
        <w:fldChar w:fldCharType="separate"/>
      </w:r>
      <w:r>
        <w:rPr>
          <w:noProof/>
        </w:rPr>
        <w:t>51</w:t>
      </w:r>
      <w:r>
        <w:rPr>
          <w:noProof/>
        </w:rPr>
        <w:fldChar w:fldCharType="end"/>
      </w:r>
    </w:p>
    <w:p w:rsidR="0069097C">
      <w:pPr>
        <w:pStyle w:val="TOC1"/>
        <w:tabs>
          <w:tab w:val="right" w:leader="dot" w:pos="8296"/>
        </w:tabs>
        <w:rPr>
          <w:noProof/>
        </w:rPr>
      </w:pPr>
      <w:r>
        <w:rPr>
          <w:rFonts w:hint="eastAsia"/>
          <w:noProof/>
        </w:rPr>
        <w:t>六、实施安排</w:t>
      </w:r>
      <w:r>
        <w:rPr>
          <w:noProof/>
        </w:rPr>
        <w:tab/>
      </w:r>
      <w:r>
        <w:rPr>
          <w:noProof/>
        </w:rPr>
        <w:fldChar w:fldCharType="begin"/>
      </w:r>
      <w:r>
        <w:rPr>
          <w:noProof/>
        </w:rPr>
        <w:instrText xml:space="preserve"> PAGEREF _Toc161307837 \h </w:instrText>
      </w:r>
      <w:r>
        <w:rPr>
          <w:noProof/>
        </w:rPr>
        <w:fldChar w:fldCharType="separate"/>
      </w:r>
      <w:r>
        <w:rPr>
          <w:noProof/>
        </w:rPr>
        <w:t>53</w:t>
      </w:r>
      <w:r>
        <w:rPr>
          <w:noProof/>
        </w:rPr>
        <w:fldChar w:fldCharType="end"/>
      </w:r>
    </w:p>
    <w:p w:rsidR="0069097C">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_Toc161307838 \h </w:instrText>
      </w:r>
      <w:r>
        <w:rPr>
          <w:noProof/>
        </w:rPr>
        <w:fldChar w:fldCharType="separate"/>
      </w:r>
      <w:r>
        <w:rPr>
          <w:noProof/>
        </w:rPr>
        <w:t>53</w:t>
      </w:r>
      <w:r>
        <w:rPr>
          <w:noProof/>
        </w:rPr>
        <w:fldChar w:fldCharType="end"/>
      </w:r>
    </w:p>
    <w:p w:rsidR="0069097C">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_Toc161307839 \h </w:instrText>
      </w:r>
      <w:r>
        <w:rPr>
          <w:noProof/>
        </w:rPr>
        <w:fldChar w:fldCharType="separate"/>
      </w:r>
      <w:r>
        <w:rPr>
          <w:noProof/>
        </w:rPr>
        <w:t>55</w:t>
      </w:r>
      <w:r>
        <w:rPr>
          <w:noProof/>
        </w:rPr>
        <w:fldChar w:fldCharType="end"/>
      </w:r>
    </w:p>
    <w:p w:rsidR="0069097C">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_Toc161307840 \h </w:instrText>
      </w:r>
      <w:r>
        <w:rPr>
          <w:noProof/>
        </w:rPr>
        <w:fldChar w:fldCharType="separate"/>
      </w:r>
      <w:r>
        <w:rPr>
          <w:noProof/>
        </w:rPr>
        <w:t>56</w:t>
      </w:r>
      <w:r>
        <w:rPr>
          <w:noProof/>
        </w:rPr>
        <w:fldChar w:fldCharType="end"/>
      </w:r>
    </w:p>
    <w:p w:rsidR="0069097C">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_Toc161307841 \h </w:instrText>
      </w:r>
      <w:r>
        <w:rPr>
          <w:noProof/>
        </w:rPr>
        <w:fldChar w:fldCharType="separate"/>
      </w:r>
      <w:r>
        <w:rPr>
          <w:noProof/>
        </w:rPr>
        <w:t>58</w:t>
      </w:r>
      <w:r>
        <w:rPr>
          <w:noProof/>
        </w:rPr>
        <w:fldChar w:fldCharType="end"/>
      </w:r>
    </w:p>
    <w:p w:rsidR="0069097C">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_Toc161307842 \h </w:instrText>
      </w:r>
      <w:r>
        <w:rPr>
          <w:noProof/>
        </w:rPr>
        <w:fldChar w:fldCharType="separate"/>
      </w:r>
      <w:r>
        <w:rPr>
          <w:noProof/>
        </w:rPr>
        <w:t>60</w:t>
      </w:r>
      <w:r>
        <w:rPr>
          <w:noProof/>
        </w:rPr>
        <w:fldChar w:fldCharType="end"/>
      </w:r>
    </w:p>
    <w:p w:rsidR="0069097C">
      <w:pPr>
        <w:pStyle w:val="TOC2"/>
        <w:tabs>
          <w:tab w:val="right" w:leader="dot" w:pos="8296"/>
        </w:tabs>
        <w:rPr>
          <w:noProof/>
        </w:rPr>
      </w:pPr>
      <w:r>
        <w:rPr>
          <w:noProof/>
        </w:rPr>
        <w:t>(</w:t>
      </w:r>
      <w:r>
        <w:rPr>
          <w:rFonts w:hint="eastAsia"/>
          <w:noProof/>
        </w:rPr>
        <w:t>六</w:t>
      </w:r>
      <w:r>
        <w:rPr>
          <w:noProof/>
        </w:rPr>
        <w:t>)</w:t>
      </w:r>
      <w:r>
        <w:rPr>
          <w:rFonts w:hint="eastAsia"/>
          <w:noProof/>
        </w:rPr>
        <w:t>、户外机柜温控节能项目实施保障</w:t>
      </w:r>
      <w:r>
        <w:rPr>
          <w:noProof/>
        </w:rPr>
        <w:tab/>
      </w:r>
      <w:r>
        <w:rPr>
          <w:noProof/>
        </w:rPr>
        <w:fldChar w:fldCharType="begin"/>
      </w:r>
      <w:r>
        <w:rPr>
          <w:noProof/>
        </w:rPr>
        <w:instrText xml:space="preserve"> PAGEREF _Toc161307843 \h </w:instrText>
      </w:r>
      <w:r>
        <w:rPr>
          <w:noProof/>
        </w:rPr>
        <w:fldChar w:fldCharType="separate"/>
      </w:r>
      <w:r>
        <w:rPr>
          <w:noProof/>
        </w:rPr>
        <w:t>63</w:t>
      </w:r>
      <w:r>
        <w:rPr>
          <w:noProof/>
        </w:rPr>
        <w:fldChar w:fldCharType="end"/>
      </w:r>
    </w:p>
    <w:p w:rsidR="0069097C">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_Toc161307844 \h </w:instrText>
      </w:r>
      <w:r>
        <w:rPr>
          <w:noProof/>
        </w:rPr>
        <w:fldChar w:fldCharType="separate"/>
      </w:r>
      <w:r>
        <w:rPr>
          <w:noProof/>
        </w:rPr>
        <w:t>65</w:t>
      </w:r>
      <w:r>
        <w:rPr>
          <w:noProof/>
        </w:rPr>
        <w:fldChar w:fldCharType="end"/>
      </w:r>
    </w:p>
    <w:p w:rsidR="0069097C">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_Toc161307845 \h </w:instrText>
      </w:r>
      <w:r>
        <w:rPr>
          <w:noProof/>
        </w:rPr>
        <w:fldChar w:fldCharType="separate"/>
      </w:r>
      <w:r>
        <w:rPr>
          <w:noProof/>
        </w:rPr>
        <w:t>65</w:t>
      </w:r>
      <w:r>
        <w:rPr>
          <w:noProof/>
        </w:rPr>
        <w:fldChar w:fldCharType="end"/>
      </w:r>
    </w:p>
    <w:p w:rsidR="0069097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_Toc161307846 \h </w:instrText>
      </w:r>
      <w:r>
        <w:rPr>
          <w:noProof/>
        </w:rPr>
        <w:fldChar w:fldCharType="separate"/>
      </w:r>
      <w:r>
        <w:rPr>
          <w:noProof/>
        </w:rPr>
        <w:t>66</w:t>
      </w:r>
      <w:r>
        <w:rPr>
          <w:noProof/>
        </w:rPr>
        <w:fldChar w:fldCharType="end"/>
      </w:r>
    </w:p>
    <w:p w:rsidR="0069097C">
      <w:pPr>
        <w:pStyle w:val="TOC1"/>
        <w:tabs>
          <w:tab w:val="right" w:leader="dot" w:pos="8296"/>
        </w:tabs>
        <w:rPr>
          <w:noProof/>
        </w:rPr>
      </w:pPr>
      <w:r>
        <w:rPr>
          <w:rFonts w:hint="eastAsia"/>
          <w:noProof/>
        </w:rPr>
        <w:t>八、户外机柜温控节能项目经济评价分析</w:t>
      </w:r>
      <w:r>
        <w:rPr>
          <w:noProof/>
        </w:rPr>
        <w:tab/>
      </w:r>
      <w:r>
        <w:rPr>
          <w:noProof/>
        </w:rPr>
        <w:fldChar w:fldCharType="begin"/>
      </w:r>
      <w:r>
        <w:rPr>
          <w:noProof/>
        </w:rPr>
        <w:instrText xml:space="preserve"> PAGEREF _Toc161307847 \h </w:instrText>
      </w:r>
      <w:r>
        <w:rPr>
          <w:noProof/>
        </w:rPr>
        <w:fldChar w:fldCharType="separate"/>
      </w:r>
      <w:r>
        <w:rPr>
          <w:noProof/>
        </w:rPr>
        <w:t>67</w:t>
      </w:r>
      <w:r>
        <w:rPr>
          <w:noProof/>
        </w:rPr>
        <w:fldChar w:fldCharType="end"/>
      </w:r>
    </w:p>
    <w:p w:rsidR="0069097C">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_Toc161307848 \h </w:instrText>
      </w:r>
      <w:r>
        <w:rPr>
          <w:noProof/>
        </w:rPr>
        <w:fldChar w:fldCharType="separate"/>
      </w:r>
      <w:r>
        <w:rPr>
          <w:noProof/>
        </w:rPr>
        <w:t>67</w:t>
      </w:r>
      <w:r>
        <w:rPr>
          <w:noProof/>
        </w:rPr>
        <w:fldChar w:fldCharType="end"/>
      </w:r>
    </w:p>
    <w:p w:rsidR="0069097C">
      <w:pPr>
        <w:pStyle w:val="TOC2"/>
        <w:tabs>
          <w:tab w:val="right" w:leader="dot" w:pos="8296"/>
        </w:tabs>
        <w:rPr>
          <w:noProof/>
        </w:rPr>
      </w:pPr>
      <w:r>
        <w:rPr>
          <w:noProof/>
        </w:rPr>
        <w:t>(</w:t>
      </w:r>
      <w:r>
        <w:rPr>
          <w:rFonts w:hint="eastAsia"/>
          <w:noProof/>
        </w:rPr>
        <w:t>二</w:t>
      </w:r>
      <w:r>
        <w:rPr>
          <w:noProof/>
        </w:rPr>
        <w:t>)</w:t>
      </w:r>
      <w:r>
        <w:rPr>
          <w:rFonts w:hint="eastAsia"/>
          <w:noProof/>
        </w:rPr>
        <w:t>、户外机柜温控节能项目盈利能力分析</w:t>
      </w:r>
      <w:r>
        <w:rPr>
          <w:noProof/>
        </w:rPr>
        <w:tab/>
      </w:r>
      <w:r>
        <w:rPr>
          <w:noProof/>
        </w:rPr>
        <w:fldChar w:fldCharType="begin"/>
      </w:r>
      <w:r>
        <w:rPr>
          <w:noProof/>
        </w:rPr>
        <w:instrText xml:space="preserve"> PAGEREF _Toc161307849 \h </w:instrText>
      </w:r>
      <w:r>
        <w:rPr>
          <w:noProof/>
        </w:rPr>
        <w:fldChar w:fldCharType="separate"/>
      </w:r>
      <w:r>
        <w:rPr>
          <w:noProof/>
        </w:rPr>
        <w:t>68</w:t>
      </w:r>
      <w:r>
        <w:rPr>
          <w:noProof/>
        </w:rPr>
        <w:fldChar w:fldCharType="end"/>
      </w:r>
    </w:p>
    <w:p w:rsidR="0069097C">
      <w:pPr>
        <w:pStyle w:val="TOC1"/>
        <w:tabs>
          <w:tab w:val="right" w:leader="dot" w:pos="8296"/>
        </w:tabs>
        <w:rPr>
          <w:noProof/>
        </w:rPr>
      </w:pPr>
      <w:r>
        <w:rPr>
          <w:rFonts w:hint="eastAsia"/>
          <w:noProof/>
        </w:rPr>
        <w:t>九、户外机柜温控节能项目执行风险与应对策略</w:t>
      </w:r>
      <w:r>
        <w:rPr>
          <w:noProof/>
        </w:rPr>
        <w:tab/>
      </w:r>
      <w:r>
        <w:rPr>
          <w:noProof/>
        </w:rPr>
        <w:fldChar w:fldCharType="begin"/>
      </w:r>
      <w:r>
        <w:rPr>
          <w:noProof/>
        </w:rPr>
        <w:instrText xml:space="preserve"> PAGEREF _Toc161307850 \h </w:instrText>
      </w:r>
      <w:r>
        <w:rPr>
          <w:noProof/>
        </w:rPr>
        <w:fldChar w:fldCharType="separate"/>
      </w:r>
      <w:r>
        <w:rPr>
          <w:noProof/>
        </w:rPr>
        <w:t>69</w:t>
      </w:r>
      <w:r>
        <w:rPr>
          <w:noProof/>
        </w:rPr>
        <w:fldChar w:fldCharType="end"/>
      </w:r>
    </w:p>
    <w:p w:rsidR="0069097C">
      <w:pPr>
        <w:pStyle w:val="TOC2"/>
        <w:tabs>
          <w:tab w:val="right" w:leader="dot" w:pos="8296"/>
        </w:tabs>
        <w:rPr>
          <w:noProof/>
        </w:rPr>
      </w:pPr>
      <w:r>
        <w:rPr>
          <w:noProof/>
        </w:rPr>
        <w:t>(</w:t>
      </w:r>
      <w:r>
        <w:rPr>
          <w:rFonts w:hint="eastAsia"/>
          <w:noProof/>
        </w:rPr>
        <w:t>一</w:t>
      </w:r>
      <w:r>
        <w:rPr>
          <w:noProof/>
        </w:rPr>
        <w:t>)</w:t>
      </w:r>
      <w:r>
        <w:rPr>
          <w:rFonts w:hint="eastAsia"/>
          <w:noProof/>
        </w:rPr>
        <w:t>、户外机柜温控节能项目执行风险识别</w:t>
      </w:r>
      <w:r>
        <w:rPr>
          <w:noProof/>
        </w:rPr>
        <w:tab/>
      </w:r>
      <w:r>
        <w:rPr>
          <w:noProof/>
        </w:rPr>
        <w:fldChar w:fldCharType="begin"/>
      </w:r>
      <w:r>
        <w:rPr>
          <w:noProof/>
        </w:rPr>
        <w:instrText xml:space="preserve"> PAGEREF _Toc161307851 \h </w:instrText>
      </w:r>
      <w:r>
        <w:rPr>
          <w:noProof/>
        </w:rPr>
        <w:fldChar w:fldCharType="separate"/>
      </w:r>
      <w:r>
        <w:rPr>
          <w:noProof/>
        </w:rPr>
        <w:t>69</w:t>
      </w:r>
      <w:r>
        <w:rPr>
          <w:noProof/>
        </w:rPr>
        <w:fldChar w:fldCharType="end"/>
      </w:r>
    </w:p>
    <w:p w:rsidR="0069097C">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_Toc161307852 \h </w:instrText>
      </w:r>
      <w:r>
        <w:rPr>
          <w:noProof/>
        </w:rPr>
        <w:fldChar w:fldCharType="separate"/>
      </w:r>
      <w:r>
        <w:rPr>
          <w:noProof/>
        </w:rPr>
        <w:t>71</w:t>
      </w:r>
      <w:r>
        <w:rPr>
          <w:noProof/>
        </w:rPr>
        <w:fldChar w:fldCharType="end"/>
      </w:r>
    </w:p>
    <w:p w:rsidR="0069097C">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_Toc161307853 \h </w:instrText>
      </w:r>
      <w:r>
        <w:rPr>
          <w:noProof/>
        </w:rPr>
        <w:fldChar w:fldCharType="separate"/>
      </w:r>
      <w:r>
        <w:rPr>
          <w:noProof/>
        </w:rPr>
        <w:t>72</w:t>
      </w:r>
      <w:r>
        <w:rPr>
          <w:noProof/>
        </w:rPr>
        <w:fldChar w:fldCharType="end"/>
      </w:r>
    </w:p>
    <w:p w:rsidR="0069097C">
      <w:pPr>
        <w:pStyle w:val="TOC1"/>
        <w:tabs>
          <w:tab w:val="right" w:leader="dot" w:pos="8296"/>
        </w:tabs>
        <w:rPr>
          <w:noProof/>
        </w:rPr>
      </w:pPr>
      <w:r>
        <w:rPr>
          <w:rFonts w:hint="eastAsia"/>
          <w:noProof/>
        </w:rPr>
        <w:t>十、人才招聘与团队建设</w:t>
      </w:r>
      <w:r>
        <w:rPr>
          <w:noProof/>
        </w:rPr>
        <w:tab/>
      </w:r>
      <w:r>
        <w:rPr>
          <w:noProof/>
        </w:rPr>
        <w:fldChar w:fldCharType="begin"/>
      </w:r>
      <w:r>
        <w:rPr>
          <w:noProof/>
        </w:rPr>
        <w:instrText xml:space="preserve"> PAGEREF _Toc161307854 \h </w:instrText>
      </w:r>
      <w:r>
        <w:rPr>
          <w:noProof/>
        </w:rPr>
        <w:fldChar w:fldCharType="separate"/>
      </w:r>
      <w:r>
        <w:rPr>
          <w:noProof/>
        </w:rPr>
        <w:t>73</w:t>
      </w:r>
      <w:r>
        <w:rPr>
          <w:noProof/>
        </w:rPr>
        <w:fldChar w:fldCharType="end"/>
      </w:r>
    </w:p>
    <w:p w:rsidR="0069097C">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_Toc161307855 \h </w:instrText>
      </w:r>
      <w:r>
        <w:rPr>
          <w:noProof/>
        </w:rPr>
        <w:fldChar w:fldCharType="separate"/>
      </w:r>
      <w:r>
        <w:rPr>
          <w:noProof/>
        </w:rPr>
        <w:t>73</w:t>
      </w:r>
      <w:r>
        <w:rPr>
          <w:noProof/>
        </w:rPr>
        <w:fldChar w:fldCharType="end"/>
      </w:r>
    </w:p>
    <w:p w:rsidR="0069097C">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_Toc161307856 \h </w:instrText>
      </w:r>
      <w:r>
        <w:rPr>
          <w:noProof/>
        </w:rPr>
        <w:fldChar w:fldCharType="separate"/>
      </w:r>
      <w:r>
        <w:rPr>
          <w:noProof/>
        </w:rPr>
        <w:t>76</w:t>
      </w:r>
      <w:r>
        <w:rPr>
          <w:noProof/>
        </w:rPr>
        <w:fldChar w:fldCharType="end"/>
      </w:r>
    </w:p>
    <w:p w:rsidR="0069097C">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_Toc161307857 \h </w:instrText>
      </w:r>
      <w:r>
        <w:rPr>
          <w:noProof/>
        </w:rPr>
        <w:fldChar w:fldCharType="separate"/>
      </w:r>
      <w:r>
        <w:rPr>
          <w:noProof/>
        </w:rPr>
        <w:t>78</w:t>
      </w:r>
      <w:r>
        <w:rPr>
          <w:noProof/>
        </w:rPr>
        <w:fldChar w:fldCharType="end"/>
      </w:r>
    </w:p>
    <w:p w:rsidR="0069097C">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_Toc161307858 \h </w:instrText>
      </w:r>
      <w:r>
        <w:rPr>
          <w:noProof/>
        </w:rPr>
        <w:fldChar w:fldCharType="separate"/>
      </w:r>
      <w:r>
        <w:rPr>
          <w:noProof/>
        </w:rPr>
        <w:t>80</w:t>
      </w:r>
      <w:r>
        <w:rPr>
          <w:noProof/>
        </w:rPr>
        <w:fldChar w:fldCharType="end"/>
      </w:r>
    </w:p>
    <w:p w:rsidR="0069097C">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_Toc161307859 \h </w:instrText>
      </w:r>
      <w:r>
        <w:rPr>
          <w:noProof/>
        </w:rPr>
        <w:fldChar w:fldCharType="separate"/>
      </w:r>
      <w:r>
        <w:rPr>
          <w:noProof/>
        </w:rPr>
        <w:t>80</w:t>
      </w:r>
      <w:r>
        <w:rPr>
          <w:noProof/>
        </w:rPr>
        <w:fldChar w:fldCharType="end"/>
      </w:r>
    </w:p>
    <w:p w:rsidR="0069097C">
      <w:pPr>
        <w:pStyle w:val="TOC2"/>
        <w:tabs>
          <w:tab w:val="right" w:leader="dot" w:pos="8296"/>
        </w:tabs>
        <w:rPr>
          <w:noProof/>
        </w:rPr>
      </w:pPr>
      <w:r>
        <w:rPr>
          <w:noProof/>
        </w:rPr>
        <w:t>(</w:t>
      </w:r>
      <w:r>
        <w:rPr>
          <w:rFonts w:hint="eastAsia"/>
          <w:noProof/>
        </w:rPr>
        <w:t>二</w:t>
      </w:r>
      <w:r>
        <w:rPr>
          <w:noProof/>
        </w:rPr>
        <w:t>)</w:t>
      </w:r>
      <w:r>
        <w:rPr>
          <w:rFonts w:hint="eastAsia"/>
          <w:noProof/>
        </w:rPr>
        <w:t>、户外机柜温控节能项目合规性评估</w:t>
      </w:r>
      <w:r>
        <w:rPr>
          <w:noProof/>
        </w:rPr>
        <w:tab/>
      </w:r>
      <w:r>
        <w:rPr>
          <w:noProof/>
        </w:rPr>
        <w:fldChar w:fldCharType="begin"/>
      </w:r>
      <w:r>
        <w:rPr>
          <w:noProof/>
        </w:rPr>
        <w:instrText xml:space="preserve"> PAGEREF _Toc161307860 \h </w:instrText>
      </w:r>
      <w:r>
        <w:rPr>
          <w:noProof/>
        </w:rPr>
        <w:fldChar w:fldCharType="separate"/>
      </w:r>
      <w:r>
        <w:rPr>
          <w:noProof/>
        </w:rPr>
        <w:t>81</w:t>
      </w:r>
      <w:r>
        <w:rPr>
          <w:noProof/>
        </w:rPr>
        <w:fldChar w:fldCharType="end"/>
      </w:r>
    </w:p>
    <w:p w:rsidR="0069097C">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_Toc161307861 \h </w:instrText>
      </w:r>
      <w:r>
        <w:rPr>
          <w:noProof/>
        </w:rPr>
        <w:fldChar w:fldCharType="separate"/>
      </w:r>
      <w:r>
        <w:rPr>
          <w:noProof/>
        </w:rPr>
        <w:t>83</w:t>
      </w:r>
      <w:r>
        <w:rPr>
          <w:noProof/>
        </w:rPr>
        <w:fldChar w:fldCharType="end"/>
      </w:r>
    </w:p>
    <w:p w:rsidR="0069097C">
      <w:pPr>
        <w:pStyle w:val="TOC1"/>
        <w:tabs>
          <w:tab w:val="right" w:leader="dot" w:pos="8296"/>
        </w:tabs>
        <w:rPr>
          <w:noProof/>
        </w:rPr>
      </w:pPr>
      <w:r>
        <w:rPr>
          <w:rFonts w:hint="eastAsia"/>
          <w:noProof/>
        </w:rPr>
        <w:t>十二、技术创新与研发计划</w:t>
      </w:r>
      <w:r>
        <w:rPr>
          <w:noProof/>
        </w:rPr>
        <w:tab/>
      </w:r>
      <w:r>
        <w:rPr>
          <w:noProof/>
        </w:rPr>
        <w:fldChar w:fldCharType="begin"/>
      </w:r>
      <w:r>
        <w:rPr>
          <w:noProof/>
        </w:rPr>
        <w:instrText xml:space="preserve"> PAGEREF _Toc161307862 \h </w:instrText>
      </w:r>
      <w:r>
        <w:rPr>
          <w:noProof/>
        </w:rPr>
        <w:fldChar w:fldCharType="separate"/>
      </w:r>
      <w:r>
        <w:rPr>
          <w:noProof/>
        </w:rPr>
        <w:t>84</w:t>
      </w:r>
      <w:r>
        <w:rPr>
          <w:noProof/>
        </w:rPr>
        <w:fldChar w:fldCharType="end"/>
      </w:r>
    </w:p>
    <w:p w:rsidR="0069097C">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_Toc161307863 \h </w:instrText>
      </w:r>
      <w:r>
        <w:rPr>
          <w:noProof/>
        </w:rPr>
        <w:fldChar w:fldCharType="separate"/>
      </w:r>
      <w:r>
        <w:rPr>
          <w:noProof/>
        </w:rPr>
        <w:t>84</w:t>
      </w:r>
      <w:r>
        <w:rPr>
          <w:noProof/>
        </w:rPr>
        <w:fldChar w:fldCharType="end"/>
      </w:r>
    </w:p>
    <w:p w:rsidR="0069097C">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_Toc161307864 \h </w:instrText>
      </w:r>
      <w:r>
        <w:rPr>
          <w:noProof/>
        </w:rPr>
        <w:fldChar w:fldCharType="separate"/>
      </w:r>
      <w:r>
        <w:rPr>
          <w:noProof/>
        </w:rPr>
        <w:t>85</w:t>
      </w:r>
      <w:r>
        <w:rPr>
          <w:noProof/>
        </w:rPr>
        <w:fldChar w:fldCharType="end"/>
      </w:r>
    </w:p>
    <w:p w:rsidR="0069097C">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_Toc161307865 \h </w:instrText>
      </w:r>
      <w:r>
        <w:rPr>
          <w:noProof/>
        </w:rPr>
        <w:fldChar w:fldCharType="separate"/>
      </w:r>
      <w:r>
        <w:rPr>
          <w:noProof/>
        </w:rPr>
        <w:t>87</w:t>
      </w:r>
      <w:r>
        <w:rPr>
          <w:noProof/>
        </w:rPr>
        <w:fldChar w:fldCharType="end"/>
      </w:r>
    </w:p>
    <w:p w:rsidR="0069097C">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_Toc161307866 \h </w:instrText>
      </w:r>
      <w:r>
        <w:rPr>
          <w:noProof/>
        </w:rPr>
        <w:fldChar w:fldCharType="separate"/>
      </w:r>
      <w:r>
        <w:rPr>
          <w:noProof/>
        </w:rPr>
        <w:t>88</w:t>
      </w:r>
      <w:r>
        <w:rPr>
          <w:noProof/>
        </w:rPr>
        <w:fldChar w:fldCharType="end"/>
      </w:r>
    </w:p>
    <w:p w:rsidR="0069097C">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_Toc161307867 \h </w:instrText>
      </w:r>
      <w:r>
        <w:rPr>
          <w:noProof/>
        </w:rPr>
        <w:fldChar w:fldCharType="separate"/>
      </w:r>
      <w:r>
        <w:rPr>
          <w:noProof/>
        </w:rPr>
        <w:t>88</w:t>
      </w:r>
      <w:r>
        <w:rPr>
          <w:noProof/>
        </w:rPr>
        <w:fldChar w:fldCharType="end"/>
      </w:r>
    </w:p>
    <w:p w:rsidR="0069097C">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_Toc161307868 \h </w:instrText>
      </w:r>
      <w:r>
        <w:rPr>
          <w:noProof/>
        </w:rPr>
        <w:fldChar w:fldCharType="separate"/>
      </w:r>
      <w:r>
        <w:rPr>
          <w:noProof/>
        </w:rPr>
        <w:t>88</w:t>
      </w:r>
      <w:r>
        <w:rPr>
          <w:noProof/>
        </w:rPr>
        <w:fldChar w:fldCharType="end"/>
      </w:r>
    </w:p>
    <w:p w:rsidR="0069097C">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_Toc161307869 \h </w:instrText>
      </w:r>
      <w:r>
        <w:rPr>
          <w:noProof/>
        </w:rPr>
        <w:fldChar w:fldCharType="separate"/>
      </w:r>
      <w:r>
        <w:rPr>
          <w:noProof/>
        </w:rPr>
        <w:t>89</w:t>
      </w:r>
      <w:r>
        <w:rPr>
          <w:noProof/>
        </w:rPr>
        <w:fldChar w:fldCharType="end"/>
      </w:r>
    </w:p>
    <w:p w:rsidR="0069097C">
      <w:pPr>
        <w:pStyle w:val="TOC1"/>
        <w:tabs>
          <w:tab w:val="right" w:leader="dot" w:pos="8296"/>
        </w:tabs>
        <w:rPr>
          <w:noProof/>
        </w:rPr>
      </w:pPr>
      <w:r>
        <w:rPr>
          <w:rFonts w:hint="eastAsia"/>
          <w:noProof/>
        </w:rPr>
        <w:t>十四、品牌建设与公关策略</w:t>
      </w:r>
      <w:r>
        <w:rPr>
          <w:noProof/>
        </w:rPr>
        <w:tab/>
      </w:r>
      <w:r>
        <w:rPr>
          <w:noProof/>
        </w:rPr>
        <w:fldChar w:fldCharType="begin"/>
      </w:r>
      <w:r>
        <w:rPr>
          <w:noProof/>
        </w:rPr>
        <w:instrText xml:space="preserve"> PAGEREF _Toc161307870 \h </w:instrText>
      </w:r>
      <w:r>
        <w:rPr>
          <w:noProof/>
        </w:rPr>
        <w:fldChar w:fldCharType="separate"/>
      </w:r>
      <w:r>
        <w:rPr>
          <w:noProof/>
        </w:rPr>
        <w:t>90</w:t>
      </w:r>
      <w:r>
        <w:rPr>
          <w:noProof/>
        </w:rPr>
        <w:fldChar w:fldCharType="end"/>
      </w:r>
    </w:p>
    <w:p w:rsidR="0069097C">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_Toc161307871 \h </w:instrText>
      </w:r>
      <w:r>
        <w:rPr>
          <w:noProof/>
        </w:rPr>
        <w:fldChar w:fldCharType="separate"/>
      </w:r>
      <w:r>
        <w:rPr>
          <w:noProof/>
        </w:rPr>
        <w:t>90</w:t>
      </w:r>
      <w:r>
        <w:rPr>
          <w:noProof/>
        </w:rPr>
        <w:fldChar w:fldCharType="end"/>
      </w:r>
    </w:p>
    <w:p w:rsidR="0069097C">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_Toc161307872 \h </w:instrText>
      </w:r>
      <w:r>
        <w:rPr>
          <w:noProof/>
        </w:rPr>
        <w:fldChar w:fldCharType="separate"/>
      </w:r>
      <w:r>
        <w:rPr>
          <w:noProof/>
        </w:rPr>
        <w:t>91</w:t>
      </w:r>
      <w:r>
        <w:rPr>
          <w:noProof/>
        </w:rPr>
        <w:fldChar w:fldCharType="end"/>
      </w:r>
    </w:p>
    <w:p w:rsidR="0069097C">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_Toc161307873 \h </w:instrText>
      </w:r>
      <w:r>
        <w:rPr>
          <w:noProof/>
        </w:rPr>
        <w:fldChar w:fldCharType="separate"/>
      </w:r>
      <w:r>
        <w:rPr>
          <w:noProof/>
        </w:rPr>
        <w:t>93</w:t>
      </w:r>
      <w:r>
        <w:rPr>
          <w:noProof/>
        </w:rPr>
        <w:fldChar w:fldCharType="end"/>
      </w:r>
    </w:p>
    <w:p w:rsidR="0069097C" w:rsidP="0069097C">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69097C" w:rsidP="0069097C">
      <w:pPr>
        <w:pStyle w:val="Heading1"/>
        <w:jc w:val="center"/>
        <w:rPr>
          <w:rFonts w:hint="eastAsia"/>
        </w:rPr>
      </w:pPr>
      <w:bookmarkStart w:id="1" w:name="_Toc161307805"/>
      <w:r w:rsidRPr="0069097C">
        <w:rPr>
          <w:rFonts w:hint="eastAsia"/>
        </w:rPr>
        <w:t>序言</w:t>
      </w:r>
      <w:bookmarkEnd w:id="1"/>
    </w:p>
    <w:p w:rsidR="0069097C" w:rsidP="0069097C">
      <w:pPr>
        <w:ind w:firstLine="560" w:firstLineChars="200"/>
        <w:rPr>
          <w:rFonts w:ascii="仿宋" w:eastAsia="仿宋" w:hAnsi="仿宋" w:hint="eastAsia"/>
          <w:sz w:val="28"/>
        </w:rPr>
      </w:pPr>
      <w:r w:rsidRPr="0069097C">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69097C" w:rsidP="0069097C">
      <w:pPr>
        <w:pStyle w:val="Heading1"/>
        <w:rPr>
          <w:rFonts w:hint="eastAsia"/>
        </w:rPr>
      </w:pPr>
      <w:bookmarkStart w:id="2" w:name="_Toc161307806"/>
      <w:r w:rsidRPr="0069097C">
        <w:rPr>
          <w:rFonts w:hint="eastAsia"/>
        </w:rPr>
        <w:t>一、户外机柜温控节能项目风险管理方案</w:t>
      </w:r>
      <w:bookmarkEnd w:id="2"/>
    </w:p>
    <w:p w:rsidR="0069097C" w:rsidP="0069097C">
      <w:pPr>
        <w:pStyle w:val="Heading2"/>
        <w:rPr>
          <w:rFonts w:hint="eastAsia"/>
        </w:rPr>
      </w:pPr>
      <w:bookmarkStart w:id="3" w:name="_Toc161307807"/>
      <w:r w:rsidRPr="0069097C">
        <w:rPr>
          <w:rFonts w:hint="eastAsia"/>
        </w:rPr>
        <w:t>(</w:t>
      </w:r>
      <w:r w:rsidRPr="0069097C">
        <w:rPr>
          <w:rFonts w:hint="eastAsia"/>
        </w:rPr>
        <w:t>一</w:t>
      </w:r>
      <w:r w:rsidRPr="0069097C">
        <w:rPr>
          <w:rFonts w:hint="eastAsia"/>
        </w:rPr>
        <w:t>)</w:t>
      </w:r>
      <w:r w:rsidRPr="0069097C">
        <w:rPr>
          <w:rFonts w:hint="eastAsia"/>
        </w:rPr>
        <w:t>、风险管理概述</w:t>
      </w:r>
      <w:bookmarkEnd w:id="3"/>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在当前政策环境下，风险管理的关键性日益凸显，尤其在户外机柜温控节能项目实施中扮演着不可或缺的角色。政策的不断调整和变化可能带来新的挑战，因此户外机柜温控节能项目团队需要更加敏锐地识别、评估和应对各种潜在风险。</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户外机柜温控节能项目可能产生的潜在影响。</w:t>
      </w:r>
    </w:p>
    <w:p w:rsidR="0069097C" w:rsidRPr="0069097C" w:rsidP="0069097C">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69097C">
        <w:rPr>
          <w:rFonts w:ascii="仿宋" w:eastAsia="仿宋" w:hAnsi="仿宋" w:hint="eastAsia"/>
          <w:sz w:val="28"/>
        </w:rPr>
        <w:t>其次，风险评估的过程需要更具前瞻性，户外机柜温控节能项目团队应当通过定性和定量分析，充分评估政策变化对户外机柜温控节</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能项目目标的可能影响。这一过程的关键在于科学合理地量化潜在风险的概率和影响程度，从而有针对性地采取相应的风险应对措施。</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在面对政策层面的风险时，风险应对措施需要更加灵活。除了常规的避免、减轻、转移和接受策略外，户外机柜温控节能项目团队还应考虑制定专门的政策应对计划，包括密切关注政策变化、及时调整户外机柜温控节能项目实施方案等。例如，加强与相关政府部门的沟通，获取政策解读，及时调整户外机柜温控节能项目策略以确保户外机柜温控节能项目不受不确定性的过大影响。</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最后，风险监控的过程也需要更具前瞻性。户外机柜温控节能项目团队在监控风险的同时，应当随时关注政策环境的变化，确保户外机柜温控节能项目能够灵活适应新的政策要求。这可能涉及到对户外机柜温控节能项目计划的及时调整、政策培训和户外机柜温控节能项目团队的更新等方面，以保持户外机柜温控节能项目在复杂多变的政策环境中的稳定推进。</w:t>
      </w:r>
    </w:p>
    <w:p w:rsidR="0069097C" w:rsidP="0069097C">
      <w:pPr>
        <w:ind w:firstLine="560" w:firstLineChars="200"/>
        <w:rPr>
          <w:rFonts w:ascii="仿宋" w:eastAsia="仿宋" w:hAnsi="仿宋" w:hint="eastAsia"/>
          <w:sz w:val="28"/>
        </w:rPr>
      </w:pPr>
      <w:r w:rsidRPr="0069097C">
        <w:rPr>
          <w:rFonts w:ascii="仿宋" w:eastAsia="仿宋" w:hAnsi="仿宋" w:hint="eastAsia"/>
          <w:sz w:val="28"/>
        </w:rPr>
        <w:t>在当前政策背景下，风险管理需要更具前瞻性、灵活性和战略性，以确保户外机柜温控节能项目能够在不断变化的政策环境中保持成功实施的稳定性。通过全面考虑政策层面的风险，并采取相应的战略性风险管理措施，户外机柜温控节能项目团队将更有信心和能力应对潜在的挑战，确保户外机柜温控节能项目的成功推进。</w:t>
      </w:r>
    </w:p>
    <w:p w:rsidR="0069097C" w:rsidP="0069097C">
      <w:pPr>
        <w:pStyle w:val="Heading2"/>
      </w:pPr>
      <w:bookmarkStart w:id="4" w:name="_Toc161307808"/>
      <w:r w:rsidRPr="0069097C">
        <w:t>(</w:t>
      </w:r>
      <w:r w:rsidRPr="0069097C">
        <w:t>二</w:t>
      </w:r>
      <w:r w:rsidRPr="0069097C">
        <w:t>)</w:t>
      </w:r>
      <w:r w:rsidRPr="0069097C">
        <w:t>、企业面临的风险</w:t>
      </w:r>
      <w:bookmarkEnd w:id="4"/>
    </w:p>
    <w:p w:rsidR="0069097C" w:rsidRPr="0069097C" w:rsidP="0069097C">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9097C">
        <w:rPr>
          <w:rFonts w:ascii="仿宋" w:eastAsia="仿宋" w:hAnsi="仿宋" w:hint="eastAsia"/>
          <w:sz w:val="28"/>
        </w:rPr>
        <w:t>在户外机柜温控节能项目领域，企业在运营过程中面临着多层次</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的风险，这些风险源于内部操作、外部环境变化以及激烈的市场竞争。为了确保企业的成功，有效的风险管理显得尤为关键。下面将详细探讨户外机柜温控节能项目中可能出现的各类风险，并提出相应的应对措施，以保障企业的可持续发展。</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一、市场需求波动风险</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1. 市场变化带来的需求波动风险</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2. 竞争对手的市场份额侵蚀风险</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二、供应链风险</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1. 原材料供应不稳定风险</w:t>
      </w:r>
    </w:p>
    <w:p w:rsidR="0069097C" w:rsidRPr="0069097C" w:rsidP="0069097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9097C">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2. 供应链环节的质量风险</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三、技术与生产风险</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1. 生产设备故障风险</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2. 生产工艺变革风险</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四、法律与政策风险</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1. 环保政策风险</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2. 知识产权风险</w:t>
      </w:r>
    </w:p>
    <w:p w:rsidR="0069097C" w:rsidRPr="0069097C" w:rsidP="0069097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9097C">
        <w:rPr>
          <w:rFonts w:ascii="仿宋" w:eastAsia="仿宋" w:hAnsi="仿宋" w:hint="eastAsia"/>
          <w:sz w:val="28"/>
        </w:rPr>
        <w:t>在户外机柜温控节能项目中，知识产权的保护至关重要。企业需防范知识产权被侵犯的风险，加强专利申请、技术保密等工作，以避免知识产权纠纷导致的市场排斥和法律诉讼风险。</w:t>
      </w:r>
    </w:p>
    <w:p w:rsidR="0069097C" w:rsidP="0069097C">
      <w:pPr>
        <w:ind w:firstLine="560" w:firstLineChars="200"/>
        <w:rPr>
          <w:rFonts w:ascii="仿宋" w:eastAsia="仿宋" w:hAnsi="仿宋" w:hint="eastAsia"/>
          <w:sz w:val="28"/>
        </w:rPr>
      </w:pPr>
      <w:r w:rsidRPr="0069097C">
        <w:rPr>
          <w:rFonts w:ascii="仿宋" w:eastAsia="仿宋" w:hAnsi="仿宋" w:hint="eastAsia"/>
          <w:sz w:val="28"/>
        </w:rPr>
        <w:t>通过采取上述措施，企业可以更全面、系统地管理各类风险，提高对不确定性的应对能力，从而确保户外机柜温控节能项目的顺利进行和企业的可持续发展。</w:t>
      </w:r>
    </w:p>
    <w:p w:rsidR="0069097C" w:rsidP="0069097C">
      <w:pPr>
        <w:pStyle w:val="Heading2"/>
      </w:pPr>
      <w:bookmarkStart w:id="5" w:name="_Toc161307809"/>
      <w:r w:rsidRPr="0069097C">
        <w:t>(</w:t>
      </w:r>
      <w:r w:rsidRPr="0069097C">
        <w:t>三</w:t>
      </w:r>
      <w:r w:rsidRPr="0069097C">
        <w:t>)</w:t>
      </w:r>
      <w:r w:rsidRPr="0069097C">
        <w:t>、风险成本与风险管理的目标</w:t>
      </w:r>
      <w:bookmarkEnd w:id="5"/>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风险管理一直是任何户外机柜温控节能项目成功实施的关键因素之一。在户外机柜温控节能项目中，风险管理的目标是通过系统性的方法识别、评估和应对可能影响户外机柜温控节能项目目标的潜在风险。为了降低户外机柜温控节能项目失败的风险，提高户外机柜温控节能项目的成功率，户外机柜温控节能项目团队需要在整个户外机柜温控节能项目生命周期中采取一系列有效的风险管理措施。</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风险成本作为风险管理的一个关键概念，在户外机柜温控节能项目中显得尤为重要。这指的是由于风险事件的发生可能导致的经济损失和其他负面影响所带来的费用。这些成本涵盖了直接和间接的损失，以及为了应对风险而采取的各种措施所产生的费用。考虑到户外机柜温控节能项目通常涉及大量资金投入，合理评估和控制风险成本对户外机柜温控节能项目的成功至关重要，直接影响户外机柜温控节能项目的资金流动和盈利能力。</w:t>
      </w:r>
    </w:p>
    <w:p w:rsidR="0069097C" w:rsidRPr="0069097C" w:rsidP="0069097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9097C">
        <w:rPr>
          <w:rFonts w:ascii="仿宋" w:eastAsia="仿宋" w:hAnsi="仿宋" w:hint="eastAsia"/>
          <w:sz w:val="28"/>
        </w:rPr>
        <w:t>风险管理的目标之一是在户外机柜温控节能项目启动阶段就能预测和识别潜在风险。通过建立完善的风险识别和分析体系，户外机柜温控节能项目团队可以提前评估可能出现的风险，为户外机柜温控节能项目决策提供科学依据。评估和量化风险同样重要，通过对风险</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事件的发生概率和影响程度进行评估，可以为户外机柜温控节能项目制定合适的风险应对策略提供基础。将风险以数字形式量化有助于户外机柜温控节能项目管理者更好地理解整体风险影响，并作出相应决策。</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控制和减少风险是风险管理的核心目标。通过建立完善的风险控制体系，户外机柜温控节能项目团队能够制定详细的风险控制计划，并实施有效的措施，以降低户外机柜温控节能项目的风险水平，提高户外机柜温控节能项目的成功率。应对和处理风险同样重要，特别是在风险事件发生时，能够及时采取措施最大程度减少损失。</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监控和反馈风险是风险管理的最终目标。通过不断监控户外机柜温控节能项目的风险状态，及时反馈风险信息，户外机柜温控节能项目管理者能够做出及时决策，快速调整风险应对策略，确保户外机柜温控节能项目按计划进行。这有效地建立了户外机柜温控节能项目的风险监控和反馈机制，有助于户外机柜温控节能项目在变化的环境中保持灵活性和应变能力。</w:t>
      </w:r>
    </w:p>
    <w:p w:rsidR="0069097C" w:rsidP="0069097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9097C">
        <w:rPr>
          <w:rFonts w:ascii="仿宋" w:eastAsia="仿宋" w:hAnsi="仿宋" w:hint="eastAsia"/>
          <w:sz w:val="28"/>
        </w:rPr>
        <w:t>在户外机柜温控节能项目中，综合考虑风险成本和风险管理的各户外机柜温控节能项目标，户外机柜温控节能项目团队能够更好地应对不确定性，提高户外机柜温控节能项目的成功率。通过合理的风险管理，户外机柜温控节能项目可以更顺利、更有效地达成预定的时间、成本和质量目标。</w:t>
      </w:r>
    </w:p>
    <w:p w:rsidR="0069097C" w:rsidP="0069097C">
      <w:pPr>
        <w:pStyle w:val="Heading2"/>
      </w:pPr>
      <w:bookmarkStart w:id="6" w:name="_Toc161307810"/>
      <w:r w:rsidRPr="0069097C">
        <w:t>(</w:t>
      </w:r>
      <w:r w:rsidRPr="0069097C">
        <w:t>四</w:t>
      </w:r>
      <w:r w:rsidRPr="0069097C">
        <w:t>)</w:t>
      </w:r>
      <w:r w:rsidRPr="0069097C">
        <w:t>、人力资本风险分析</w:t>
      </w:r>
      <w:bookmarkEnd w:id="6"/>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一、人力资本风险的界定与总览</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在户外机柜温控节能项目中，人力资本风险指的是由于不当的人力资源管理、员工素质欠缺或者员工频繁流动等因素引发的可能性风险。这些潜在的风险直接关系到企业的关键指标，如生产效率、产品质量以及户外机柜温控节能项目进展。人力资本风险分析的主要目的在于识别和评估这些风险，以帮助企业采取相应措施来降低或避免对户外机柜温控节能项目的不利影响。</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二、内部人力资本风险的深度分析</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1. 员工素质风险</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2. 员工流动风险</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高离职率和频繁流动可能带来户外机柜温控节能项目延误、生产线断档以及知识流失等问题。为了缓解这种风险，企业可通过建立健全的员工关系、提供发展空间和培训机会，增强员工的归属感和忠诚度。</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3. 管理能力风险</w:t>
      </w:r>
    </w:p>
    <w:p w:rsidR="0069097C" w:rsidRPr="0069097C" w:rsidP="0069097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9097C">
        <w:rPr>
          <w:rFonts w:ascii="仿宋" w:eastAsia="仿宋" w:hAnsi="仿宋" w:hint="eastAsia"/>
          <w:sz w:val="28"/>
        </w:rPr>
        <w:t>管理层在户外机柜温控节能项目过程中的决策、协调和沟通能力不足可能导致户外机柜温控节能项目进展缓慢、资源浪费以及团队合作不畅。为规避这一风险，企业需强化管理层的培训和能力提升，提</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高他们的领导力和组织能力。</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三、外部人力资本风险的综合分析</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1. 市场竞争风险</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2. 法律法规风险</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3. 技术变革风险</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69097C" w:rsidP="0069097C">
      <w:pPr>
        <w:ind w:firstLine="560" w:firstLineChars="200"/>
        <w:rPr>
          <w:rFonts w:ascii="仿宋" w:eastAsia="仿宋" w:hAnsi="仿宋" w:hint="eastAsia"/>
          <w:sz w:val="28"/>
        </w:rPr>
      </w:pPr>
      <w:r w:rsidRPr="0069097C">
        <w:rPr>
          <w:rFonts w:ascii="仿宋" w:eastAsia="仿宋" w:hAnsi="仿宋" w:hint="eastAsia"/>
          <w:sz w:val="28"/>
        </w:rPr>
        <w:t>通过全面分析内外部人力资本风险，企业能够识别潜在的问题因素，并采取相应措施来降低或避免这些风险对户外机柜温控节能项目的负面影响。科学合理的人力资本管理有助于提高生产效率、确保产品质量，并确保户外机柜温控节能项目的顺利推进。</w:t>
      </w:r>
    </w:p>
    <w:p w:rsidR="0069097C" w:rsidP="0069097C">
      <w:pPr>
        <w:pStyle w:val="Heading2"/>
      </w:pPr>
      <w:bookmarkStart w:id="7" w:name="_Toc161307811"/>
      <w:r w:rsidRPr="0069097C">
        <w:t>(</w:t>
      </w:r>
      <w:r w:rsidRPr="0069097C">
        <w:t>五</w:t>
      </w:r>
      <w:r w:rsidRPr="0069097C">
        <w:t>)</w:t>
      </w:r>
      <w:r w:rsidRPr="0069097C">
        <w:t>、风险识别</w:t>
      </w:r>
      <w:bookmarkEnd w:id="7"/>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 xml:space="preserve"> 1. 人才招聘与储备风险</w:t>
      </w:r>
    </w:p>
    <w:p w:rsidR="0069097C" w:rsidRPr="0069097C" w:rsidP="0069097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9097C">
        <w:rPr>
          <w:rFonts w:ascii="仿宋" w:eastAsia="仿宋" w:hAnsi="仿宋" w:hint="eastAsia"/>
          <w:sz w:val="28"/>
        </w:rPr>
        <w:t>在户外机柜温控节能项目进行中，人才招聘与储备是关键的环节。</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如果企业无法及时找到合适的人才填补空缺，可能导致户外机柜温控节能项目推进受阻，增加其他员工工作负担。建议企业建立健全的招聘渠道，同时进行人才储备，以确保在关键时刻能够迅速找到合适的替补人员。</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 xml:space="preserve"> 2. 培训与继续教育风险</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户外机柜温控节能项目质量。</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 xml:space="preserve"> 3. 沟通与团队协作风险</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户外机柜温控节能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 xml:space="preserve"> 4. 福利与激励风险</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 xml:space="preserve"> 5. 外部劳动力市场风险</w:t>
      </w:r>
    </w:p>
    <w:p w:rsidR="0069097C" w:rsidRPr="0069097C" w:rsidP="0069097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9097C">
        <w:rPr>
          <w:rFonts w:ascii="仿宋" w:eastAsia="仿宋" w:hAnsi="仿宋" w:hint="eastAsia"/>
          <w:sz w:val="28"/>
        </w:rPr>
        <w:t>外部劳动力市场的变化可能影响到企业的招聘和人才储备计划。例如，市场竞争激烈可能导致薪酬水平上涨，影响企业的用工成本。</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企业需要密切关注劳动力市场的动态，灵活调整招聘策略，以降低外部劳动力市场风险。</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风险识别的建议与对策</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 xml:space="preserve"> 1. 建立健全的招聘渠道与人才储备计划</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 xml:space="preserve"> 2. 实施持续的培训与教育计划</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 xml:space="preserve"> 3. 加强沟通培训与团队建设</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 xml:space="preserve"> 4. 调整灵活的福利政策和激励机制</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5. 持续关注外部劳动力市场动态</w:t>
      </w:r>
    </w:p>
    <w:p w:rsidR="0069097C" w:rsidRPr="0069097C" w:rsidP="0069097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9097C">
        <w:rPr>
          <w:rFonts w:ascii="仿宋" w:eastAsia="仿宋" w:hAnsi="仿宋" w:hint="eastAsia"/>
          <w:sz w:val="28"/>
        </w:rPr>
        <w:t>定期监测外部劳动力市场的动态，包括薪酬水平、竞争态势等因素。及时了解市场趋势，以制定灵活的招聘和用工策略，降低因市场</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波动而引起的风险。建议与专业招聘机构建立合作关系，获取及时的市场信息。</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6. 制定危机管理计划</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建立完善的危机管理计划，明确各类风险发生时的应急预案和决策流程。包括人才流失、技能短缺、管理层变动等情况的具体处理方案，以应对突发情况，保障户外机柜温控节能项目的平稳进行。</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7. 强化绩效评估和激励机制</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8. 持续改进企业文化</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营造积极向上的企业文化，加强员工归属感和凝聚力。通过团队活动、文化建设等方式，培养员工对企业的认同感，减少员工流失风险。</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9. 制定法律合规标准</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风险识别的综合管理</w:t>
      </w:r>
    </w:p>
    <w:p w:rsidR="0069097C" w:rsidRPr="0069097C" w:rsidP="0069097C">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9097C">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准地应对各类风险。</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风险识别是一个动态过程，需要不断地跟踪和调整。企业在户外机柜温控节能项目中应当持续关注内外部环境的变化，及时调整风险识别策略，以确保户外机柜温控节能项目的持续稳定推进。通过科学的风险识别和有效的应对措施，企业可以更好地规避潜在风险，保障户外机柜温控节能项目的成功实施。</w:t>
      </w:r>
    </w:p>
    <w:p w:rsidR="0069097C" w:rsidP="0069097C">
      <w:pPr>
        <w:ind w:firstLine="560" w:firstLineChars="200"/>
        <w:rPr>
          <w:rFonts w:ascii="仿宋" w:eastAsia="仿宋" w:hAnsi="仿宋"/>
          <w:sz w:val="28"/>
        </w:rPr>
      </w:pPr>
    </w:p>
    <w:p w:rsidR="0069097C" w:rsidP="0069097C">
      <w:pPr>
        <w:pStyle w:val="Heading2"/>
      </w:pPr>
      <w:bookmarkStart w:id="8" w:name="_Toc161307812"/>
      <w:r w:rsidRPr="0069097C">
        <w:t>(</w:t>
      </w:r>
      <w:r w:rsidRPr="0069097C">
        <w:t>六</w:t>
      </w:r>
      <w:r w:rsidRPr="0069097C">
        <w:t>)</w:t>
      </w:r>
      <w:r w:rsidRPr="0069097C">
        <w:t>、风险管理的措施</w:t>
      </w:r>
      <w:bookmarkEnd w:id="8"/>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1. 制定全面的风险管理计划</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在户外机柜温控节能项目启动阶段，制定一份全面的风险管理计划，明确风险的识别、评估、监测和应对流程。确保团队对计划的理解，并定期审查和更新以适应户外机柜温控节能项目的变化。</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2. 建立专业的风险管理团队</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3. 定期进行风险评估</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69097C" w:rsidRPr="0069097C" w:rsidP="0069097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9097C">
        <w:rPr>
          <w:rFonts w:ascii="仿宋" w:eastAsia="仿宋" w:hAnsi="仿宋" w:hint="eastAsia"/>
          <w:sz w:val="28"/>
        </w:rPr>
        <w:t>4. 强化沟通与团队合作</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建立畅通的沟通渠道，鼓励团队成员分享风险信息。强化团队的协作能力，确保户外机柜温控节能项目各阶段的协同工作，以减缓因沟通不畅导致的风险。</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5. 制定风险应对策略</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对每一种潜在风险，制定相应的应对策略。这包括风险的缓解、转移、接受或避免，确保团队在面对风险时能够迅速作出决策并采取有效行动。</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6. 建立紧急响应机制</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制定紧急响应计划，确保在风险发生时能够快速、有序地做出反应。明确责任人，提前准备好必要的资源和工具，以降低风险事件对户外机柜温控节能项目的不利影响。</w:t>
      </w:r>
    </w:p>
    <w:p w:rsidR="0069097C" w:rsidRPr="0069097C" w:rsidP="0069097C">
      <w:pPr>
        <w:ind w:firstLine="560" w:firstLineChars="200"/>
        <w:rPr>
          <w:rFonts w:ascii="仿宋" w:eastAsia="仿宋" w:hAnsi="仿宋" w:hint="eastAsia"/>
          <w:sz w:val="28"/>
        </w:rPr>
      </w:pPr>
      <w:r w:rsidRPr="0069097C">
        <w:rPr>
          <w:rFonts w:ascii="仿宋" w:eastAsia="仿宋" w:hAnsi="仿宋"/>
          <w:sz w:val="28"/>
        </w:rPr>
        <w:t>7.</w:t>
      </w:r>
      <w:r w:rsidRPr="0069097C">
        <w:rPr>
          <w:rFonts w:ascii="仿宋" w:eastAsia="仿宋" w:hAnsi="仿宋" w:hint="eastAsia"/>
          <w:sz w:val="28"/>
        </w:rPr>
        <w:t xml:space="preserve"> 风险监测和追踪</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8. 制度化的经验总结</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在户外机柜温控节能项目结束后，进行全面的风险经验总结。总结成功的风险管理实践和教训，形成制度化的经验库，为未来户外机柜温控节能项目提供有力的参考和借鉴。</w:t>
      </w:r>
    </w:p>
    <w:p w:rsidR="0069097C" w:rsidP="0069097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9097C">
        <w:rPr>
          <w:rFonts w:ascii="仿宋" w:eastAsia="仿宋" w:hAnsi="仿宋" w:hint="eastAsia"/>
          <w:sz w:val="28"/>
        </w:rPr>
        <w:t>通过采取以上风险管理的措施，企业可以更好地识别、评估和应对潜在的风险，确保户外机柜温控节能项目能够在不确定的环境中取得成功。风险管理不仅仅是问题的解决，更是对未知因素的有序应对，</w:t>
      </w:r>
    </w:p>
    <w:p w:rsidR="0069097C" w:rsidP="0069097C">
      <w:pPr>
        <w:ind w:firstLine="560" w:firstLineChars="200"/>
        <w:rPr>
          <w:rFonts w:ascii="仿宋" w:eastAsia="仿宋" w:hAnsi="仿宋" w:hint="eastAsia"/>
          <w:sz w:val="28"/>
        </w:rPr>
      </w:pPr>
      <w:r w:rsidRPr="0069097C">
        <w:rPr>
          <w:rFonts w:ascii="仿宋" w:eastAsia="仿宋" w:hAnsi="仿宋" w:hint="eastAsia"/>
          <w:sz w:val="28"/>
        </w:rPr>
        <w:t>为户外机柜温控节能项目的可持续发展提供有力支持。</w:t>
      </w:r>
    </w:p>
    <w:p w:rsidR="0069097C" w:rsidP="0069097C">
      <w:pPr>
        <w:pStyle w:val="Heading1"/>
        <w:rPr>
          <w:rFonts w:hint="eastAsia"/>
        </w:rPr>
      </w:pPr>
      <w:bookmarkStart w:id="9" w:name="_Toc161307813"/>
      <w:r w:rsidRPr="0069097C">
        <w:rPr>
          <w:rFonts w:hint="eastAsia"/>
        </w:rPr>
        <w:t>二、户外机柜温控节能项目建筑工程方案</w:t>
      </w:r>
      <w:bookmarkEnd w:id="9"/>
    </w:p>
    <w:p w:rsidR="0069097C" w:rsidP="0069097C">
      <w:pPr>
        <w:pStyle w:val="Heading2"/>
        <w:rPr>
          <w:rFonts w:hint="eastAsia"/>
        </w:rPr>
      </w:pPr>
      <w:bookmarkStart w:id="10" w:name="_Toc161307814"/>
      <w:r w:rsidRPr="0069097C">
        <w:rPr>
          <w:rFonts w:hint="eastAsia"/>
        </w:rPr>
        <w:t>(</w:t>
      </w:r>
      <w:r w:rsidRPr="0069097C">
        <w:rPr>
          <w:rFonts w:hint="eastAsia"/>
        </w:rPr>
        <w:t>一</w:t>
      </w:r>
      <w:r w:rsidRPr="0069097C">
        <w:rPr>
          <w:rFonts w:hint="eastAsia"/>
        </w:rPr>
        <w:t>)</w:t>
      </w:r>
      <w:r w:rsidRPr="0069097C">
        <w:rPr>
          <w:rFonts w:hint="eastAsia"/>
        </w:rPr>
        <w:t>、土建工程方案</w:t>
      </w:r>
      <w:bookmarkEnd w:id="10"/>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土建工程方案是为实现建设户外机柜温控节能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1. 工程设计</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户外机柜温控节能项目具备良好的结构和功能。同时，遵循相关法规和标准，保障设计的合法性和可行性。</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2. 施工组织</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3. 材料选择</w:t>
      </w:r>
    </w:p>
    <w:p w:rsidR="0069097C" w:rsidRPr="0069097C" w:rsidP="0069097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9097C">
        <w:rPr>
          <w:rFonts w:ascii="仿宋" w:eastAsia="仿宋" w:hAnsi="仿宋" w:hint="eastAsia"/>
          <w:sz w:val="28"/>
        </w:rPr>
        <w:t>材料选择是土建工程方案中的另一关键环节，需要考虑材料的性</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能和特点，并根据工程需求进行合理选择。建筑材料、装修材料和设备材料的选择直接影响工程的结构、美观性和使用寿命，因此需要综合考虑多个因素，确保选择的材料符合质量标准和成本控制。</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4. 工期安排</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69097C" w:rsidP="0069097C">
      <w:pPr>
        <w:ind w:firstLine="560" w:firstLineChars="200"/>
        <w:rPr>
          <w:rFonts w:ascii="仿宋" w:eastAsia="仿宋" w:hAnsi="仿宋" w:hint="eastAsia"/>
          <w:sz w:val="28"/>
        </w:rPr>
      </w:pPr>
      <w:r w:rsidRPr="0069097C">
        <w:rPr>
          <w:rFonts w:ascii="仿宋" w:eastAsia="仿宋" w:hAnsi="仿宋" w:hint="eastAsia"/>
          <w:sz w:val="28"/>
        </w:rPr>
        <w:t>土建工程方案的制定和实施对于户外机柜温控节能项目的成功推进至关重要。只有通过科学合理的规划和有序实施，户外机柜温控节能项目才能确保高效、安全、经济地完成，达到预期的建设目标。因此，在进行土建工程户外机柜温控节能项目时，应充分关注土建工程方案的编制和执行，不断总结经验教训，不断提升管理和技术水平，以适应不断变化的建设需求。</w:t>
      </w:r>
    </w:p>
    <w:p w:rsidR="0069097C" w:rsidP="0069097C">
      <w:pPr>
        <w:pStyle w:val="Heading2"/>
      </w:pPr>
      <w:bookmarkStart w:id="11" w:name="_Toc161307815"/>
      <w:r w:rsidRPr="0069097C">
        <w:t>(</w:t>
      </w:r>
      <w:r w:rsidRPr="0069097C">
        <w:t>二</w:t>
      </w:r>
      <w:r w:rsidRPr="0069097C">
        <w:t>)</w:t>
      </w:r>
      <w:r w:rsidRPr="0069097C">
        <w:t>、厂房建设方案</w:t>
      </w:r>
      <w:bookmarkEnd w:id="11"/>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1. 结构设计</w:t>
      </w:r>
    </w:p>
    <w:p w:rsidR="0069097C" w:rsidRPr="0069097C" w:rsidP="0069097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9097C">
        <w:rPr>
          <w:rFonts w:ascii="仿宋" w:eastAsia="仿宋" w:hAnsi="仿宋" w:hint="eastAsia"/>
          <w:sz w:val="28"/>
        </w:rPr>
        <w:t>在厂房建设方案中，结构设计是至关重要的一环。它涉及到厂房</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的整体结构、承重系统、建筑材料等方面。通过科学合理的结构设计，可以确保厂房在使用过程中具有足够的稳定性和安全性。这包括了考虑地质条件、气候影响、生产设备等因素，以满足生产运作的需要。</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2. 施工组织</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3. 材料选择</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4. 工期安排</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5. 设备配置</w:t>
      </w:r>
    </w:p>
    <w:p w:rsidR="0069097C" w:rsidRPr="0069097C" w:rsidP="0069097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9097C">
        <w:rPr>
          <w:rFonts w:ascii="仿宋" w:eastAsia="仿宋" w:hAnsi="仿宋" w:hint="eastAsia"/>
          <w:sz w:val="28"/>
        </w:rPr>
        <w:t>在厂房建设方案中，需要详细规划生产设备的配置。这包括了设</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备的选型、布局设计以及与厂房结构的协调。生产设备的配置应充分考虑生产工艺流程，确保设备的高效运作，并提前考虑未来产能扩展的可能性，以保障厂房的可持续发展。</w:t>
      </w:r>
    </w:p>
    <w:p w:rsidR="0069097C" w:rsidP="0069097C">
      <w:pPr>
        <w:ind w:firstLine="560" w:firstLineChars="200"/>
        <w:rPr>
          <w:rFonts w:ascii="仿宋" w:eastAsia="仿宋" w:hAnsi="仿宋" w:hint="eastAsia"/>
          <w:sz w:val="28"/>
        </w:rPr>
      </w:pPr>
      <w:r w:rsidRPr="0069097C">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69097C" w:rsidP="0069097C">
      <w:pPr>
        <w:pStyle w:val="Heading2"/>
      </w:pPr>
      <w:bookmarkStart w:id="12" w:name="_Toc161307816"/>
      <w:r w:rsidRPr="0069097C">
        <w:t>(</w:t>
      </w:r>
      <w:r w:rsidRPr="0069097C">
        <w:t>三</w:t>
      </w:r>
      <w:r w:rsidRPr="0069097C">
        <w:t>)</w:t>
      </w:r>
      <w:r w:rsidRPr="0069097C">
        <w:t>、仓库建设方案</w:t>
      </w:r>
      <w:bookmarkEnd w:id="12"/>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1. 结构设计</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2. 施工组织</w:t>
      </w:r>
    </w:p>
    <w:p w:rsidR="0069097C" w:rsidRPr="0069097C" w:rsidP="0069097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9097C">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周期。安全管理也是施工组织中的重要一环，确保施工现场的安全。</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3. 材料选择</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4. 设备配置</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5. 环境规划</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69097C" w:rsidP="0069097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9097C">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69097C" w:rsidP="0069097C">
      <w:pPr>
        <w:pStyle w:val="Heading2"/>
      </w:pPr>
      <w:bookmarkStart w:id="13" w:name="_Toc161307817"/>
      <w:r w:rsidRPr="0069097C">
        <w:t>(</w:t>
      </w:r>
      <w:r w:rsidRPr="0069097C">
        <w:t>四</w:t>
      </w:r>
      <w:r w:rsidRPr="0069097C">
        <w:t>)</w:t>
      </w:r>
      <w:r w:rsidRPr="0069097C">
        <w:t>、办公及生活服务设施建设方案</w:t>
      </w:r>
      <w:bookmarkEnd w:id="13"/>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1. 办公空间设计： 确保合理的布局，考虑通风、采光、隔音等因素，提高员工的工作效率和舒适度。</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2. 生活服务设施规划： 设计食堂、休息区、健身房等设施，满足员工在工作间隙和下班后的各种需求。</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3. 信息技术设备： 规划网络设施、计算设备以及公司业务相关的软硬件工具，确保员工高效完成工作。</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4. 安全与环保设施： 考虑消防设备、安全通道、紧急疏散计划，以及环保设施，创造安全可持续的工作环境。</w:t>
      </w:r>
    </w:p>
    <w:p w:rsidR="0069097C" w:rsidRPr="0069097C" w:rsidP="0069097C">
      <w:pPr>
        <w:ind w:firstLine="560" w:firstLineChars="200"/>
        <w:rPr>
          <w:rFonts w:ascii="仿宋" w:eastAsia="仿宋" w:hAnsi="仿宋"/>
          <w:sz w:val="28"/>
        </w:rPr>
      </w:pPr>
      <w:r w:rsidRPr="0069097C">
        <w:rPr>
          <w:rFonts w:ascii="仿宋" w:eastAsia="仿宋" w:hAnsi="仿宋" w:hint="eastAsia"/>
          <w:sz w:val="28"/>
        </w:rPr>
        <w:t>5. 员工培训和发展设施： 设计培训室、图书馆、在线学习平台等，提供学习和发展的机会，促进员工专业素养和职业发展。</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6. 工位设置与布局： 通过科学的工位设置和布局，提高员工之间的协作效率，创造良好的工作氛围。</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7. 会议室规划： 设计合适大小和设备齐全的会议室，以支持各类内外部会议和团队协作。</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8. 休息区设计： 创造宜人的休息环境，为员工提供放松身心的空间，提高工作效能。</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9. 饮食服务设施： 提供多样化的饮食选择，满足员工口味，促进团队交流和员工满意度。</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10. 健康管理设施： 设计健身房、健康检测区等，关注员工身心健康，提高整体团队健康水平。</w:t>
      </w:r>
    </w:p>
    <w:p w:rsidR="0069097C" w:rsidRPr="0069097C" w:rsidP="0069097C">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9097C">
        <w:rPr>
          <w:rFonts w:ascii="仿宋" w:eastAsia="仿宋" w:hAnsi="仿宋" w:hint="eastAsia"/>
          <w:sz w:val="28"/>
        </w:rPr>
        <w:t>11. 员工社交空间： 创建社交区域，促进员工之间的交流，增</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进团队凝聚力和合作精神。</w:t>
      </w:r>
    </w:p>
    <w:p w:rsidR="0069097C" w:rsidP="0069097C">
      <w:pPr>
        <w:ind w:firstLine="560" w:firstLineChars="200"/>
        <w:rPr>
          <w:rFonts w:ascii="仿宋" w:eastAsia="仿宋" w:hAnsi="仿宋" w:hint="eastAsia"/>
          <w:sz w:val="28"/>
        </w:rPr>
      </w:pPr>
      <w:r w:rsidRPr="0069097C">
        <w:rPr>
          <w:rFonts w:ascii="仿宋" w:eastAsia="仿宋" w:hAnsi="仿宋" w:hint="eastAsia"/>
          <w:sz w:val="28"/>
        </w:rPr>
        <w:t>12. 绿色建筑和可持续设施： 采用环保材料，设计节能照明系统，倡导绿色出行，助力企业可持续发展。</w:t>
      </w:r>
    </w:p>
    <w:p w:rsidR="0069097C" w:rsidP="0069097C">
      <w:pPr>
        <w:pStyle w:val="Heading2"/>
      </w:pPr>
      <w:bookmarkStart w:id="14" w:name="_Toc161307818"/>
      <w:r w:rsidRPr="0069097C">
        <w:t>(</w:t>
      </w:r>
      <w:r w:rsidRPr="0069097C">
        <w:t>五</w:t>
      </w:r>
      <w:r w:rsidRPr="0069097C">
        <w:t>)</w:t>
      </w:r>
      <w:r w:rsidRPr="0069097C">
        <w:t>、总图布置方案</w:t>
      </w:r>
      <w:bookmarkEnd w:id="14"/>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1. 整体规划考虑因素： 在确定总体布局方案时，需要充分考虑地理位置、户外机柜温控节能项目规模、市场需求和人力资源等关键因素，确保科学合理。</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2. 成本节约策略： 通过优化物流运输和产品流通，合理利用现有设施，降低成本，确保户外机柜温控节能项目经济可行性。</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3. 生产效率提升： 通过科学运营和管理，提高生产效率和产品质量，确保户外机柜温控节能项目能够顺利运行并满足市场需求。</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详细布局设计</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1. 生产线布局规划： 确保生产线的合理布局，考虑生产线长度、机器设备配置、工人数量和空间要求等因素，优化生产流程。</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2. 储存设施合理布局： 设计原材料、半成品和成品储存区的合理布局，方便物流运输和库存管理，确保供应链畅通。</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3. 办公室和员工区域设计： 打造符合现代标准的办公室和员工区域布局，提升员工的工作和生活体验。</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4. 能源供应设施规划： 设计合理的能源供应设施布局，确保电力、燃气和水等能源的有效供应，满足生产需求。</w:t>
      </w:r>
    </w:p>
    <w:p w:rsidR="0069097C" w:rsidRPr="0069097C" w:rsidP="0069097C">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9097C">
        <w:rPr>
          <w:rFonts w:ascii="仿宋" w:eastAsia="仿宋" w:hAnsi="仿宋" w:hint="eastAsia"/>
          <w:sz w:val="28"/>
        </w:rPr>
        <w:t>实施与管理方案</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1. 技术管理策略： 通过不断改进和优化技术流程，提高生产效率和产品质量，保持技术领先地位。</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2. 人力资源管理计划： 招聘、培训员工，并建立有效的人力资源管理体系，提高员工工作效率和满意度。</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3. 户外机柜温控节能项目管理体系建设： 制定科学的户外机柜温控节能项目计划、预算和资源分配，确保户外机柜温控节能项目按时完成，达到预期效果。</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4. 质量管理体系实施： 建立质量控制系统，进行质量检查，确保产品符合标准和顾客需求，提高产品竞争力。</w:t>
      </w:r>
    </w:p>
    <w:p w:rsidR="0069097C" w:rsidP="0069097C">
      <w:pPr>
        <w:ind w:firstLine="560" w:firstLineChars="200"/>
        <w:rPr>
          <w:rFonts w:ascii="仿宋" w:eastAsia="仿宋" w:hAnsi="仿宋" w:hint="eastAsia"/>
          <w:sz w:val="28"/>
        </w:rPr>
      </w:pPr>
      <w:r w:rsidRPr="0069097C">
        <w:rPr>
          <w:rFonts w:ascii="仿宋" w:eastAsia="仿宋" w:hAnsi="仿宋" w:hint="eastAsia"/>
          <w:sz w:val="28"/>
        </w:rPr>
        <w:t>综合考虑总体布局方案、详细布局设计和实施与管理方案，确保户外机柜温控节能项目全面成功实现。</w:t>
      </w:r>
    </w:p>
    <w:p w:rsidR="0069097C" w:rsidP="0069097C">
      <w:pPr>
        <w:pStyle w:val="Heading2"/>
      </w:pPr>
      <w:bookmarkStart w:id="15" w:name="_Toc161307819"/>
      <w:r w:rsidRPr="0069097C">
        <w:t>(</w:t>
      </w:r>
      <w:r w:rsidRPr="0069097C">
        <w:t>六</w:t>
      </w:r>
      <w:r w:rsidRPr="0069097C">
        <w:t>)</w:t>
      </w:r>
      <w:r w:rsidRPr="0069097C">
        <w:t>、建筑工程数字化方案</w:t>
      </w:r>
      <w:bookmarkEnd w:id="15"/>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（一）数字化方案规划</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1. 户外机柜温控节能项目背景分析</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在构建数字化方案之前，对户外机柜温控节能项目规模、性质以及可用预算进行深入分析，确保方案的制定与户外机柜温控节能项目的实际需求相契合。</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2. 技术现状评估</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深入了解建筑工程领域的数字化技术现状，关注行业最新趋势，以确保选择的数字化方案在技术上保持领先地位。</w:t>
      </w:r>
    </w:p>
    <w:p w:rsidR="0069097C" w:rsidRPr="0069097C" w:rsidP="0069097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9097C">
        <w:rPr>
          <w:rFonts w:ascii="仿宋" w:eastAsia="仿宋" w:hAnsi="仿宋" w:hint="eastAsia"/>
          <w:sz w:val="28"/>
        </w:rPr>
        <w:t>3. 利益相关方沟通</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与户外机柜温控节能项目中的各利益相关方进行充分沟通，包括业主、设计师、施工方等，以了解各方需求和期望，使得数字化方案更加贴近实际应用。</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（二）数字化工具选择</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1. 建模软件选择</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选择适用于建筑工程的三维建模软件，如XXX等，以提高设计效率和精度，从而推动数字化设计的实施。</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2. 户外机柜温控节能项目管理工具</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采用专业的户外机柜温控节能项目管理工具，例如XXX，以确保户外机柜温控节能项目计划、进度追踪和资源管理的高效执行。</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3. BIM技术应用</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引入BIM技术，全面实现建筑设计、施工和运营的数字化管理，以促进信息共享和提高协同效率，从而推动户外机柜温控节能项目数字化的全面实施。</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（三）数字化流程优化</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1. 设计协同优化</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通过数字化工具实现设计团队的高效协同工作，提高设计效率，减少信息流失和误差，确保设计的高质量完成。</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2. 施工过程数字化</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引入数字化施工管理系统，实现施工计划、进度监控、质量检查等过程的数字化管理，以提高施工效率和质量控制水平。</w:t>
      </w:r>
    </w:p>
    <w:p w:rsidR="0069097C" w:rsidRPr="0069097C" w:rsidP="0069097C">
      <w:pPr>
        <w:ind w:firstLine="560" w:firstLineChars="200"/>
        <w:rPr>
          <w:rFonts w:ascii="仿宋" w:eastAsia="仿宋" w:hAnsi="仿宋" w:hint="eastAsia"/>
          <w:sz w:val="28"/>
        </w:rPr>
      </w:pPr>
      <w:r w:rsidRPr="0069097C">
        <w:rPr>
          <w:rFonts w:ascii="仿宋" w:eastAsia="仿宋" w:hAnsi="仿宋" w:hint="eastAsia"/>
          <w:sz w:val="28"/>
        </w:rPr>
        <w:t>3. 数据集成与共享</w:t>
      </w:r>
      <w:r w:rsidRPr="0069097C">
        <w:rPr>
          <w:rFonts w:ascii="仿宋" w:eastAsia="仿宋" w:hAnsi="仿宋" w:hint="eastAsia"/>
          <w:sz w:val="28"/>
        </w:rPr>
        <w:br/>
      </w:r>
      <w:r w:rsidRPr="0069097C">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https://d.book118.com/296104021131010102</w:t>
        </w:r>
      </w:hyperlink>
    </w:p>
    <w:p w:rsidR="0069097C" w:rsidRPr="0069097C" w:rsidP="0069097C">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P="00BE3D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097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P="00BE3D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69097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P="00BE3D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097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P="00BE3D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69097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P="00BE3D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097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P="00BE3D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69097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P="00BE3D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097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P="00BE3D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9097C">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P="00BE3D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097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P="00BE3D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9097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P="00BE3D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097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P="00BE3D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69097C">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P="00BE3D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097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P="00BE3D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9097C">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P="00BE3D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097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P="00BE3D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69097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P="00BE3D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097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P="00BE3D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69097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P="00BE3D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097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P="00BE3D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69097C">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P="00BE3D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097C">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P="00BE3D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69097C">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P="00BE3D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097C">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P="00BE3D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69097C">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P="00BE3D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097C">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P="00BE3D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69097C">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P="00BE3D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097C">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P="00BE3D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69097C">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P="00BE3D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097C">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P="00BE3D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69097C">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P="00BE3D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097C">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P="00BE3D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69097C">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P="00BE3D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097C">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P="00BE3D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69097C">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P="00BE3D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097C">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P="00BE3D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69097C">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P="00BE3D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097C">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P="00BE3D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69097C">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P="00BE3D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097C">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P="00BE3D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69097C">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P="00BE3D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097C">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P="00BE3D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69097C">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P="00BE3D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097C">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P="00BE3D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69097C">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P="00BE3D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097C">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P="00BE3D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69097C">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P="00BE3D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097C">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P="00BE3D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69097C">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P="00BE3D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097C">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P="00BE3D4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69097C">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RPr="0069097C" w:rsidP="0069097C">
    <w:pPr>
      <w:pStyle w:val="Header"/>
      <w:rPr>
        <w:rFonts w:ascii="仿宋" w:eastAsia="仿宋" w:hAnsi="仿宋"/>
      </w:rPr>
    </w:pPr>
    <w:r w:rsidRPr="0069097C">
      <w:rPr>
        <w:rFonts w:ascii="仿宋" w:eastAsia="仿宋" w:hAnsi="仿宋" w:hint="eastAsia"/>
      </w:rPr>
      <w:t>户外机柜温控节能投资回报分析报告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RPr="0069097C" w:rsidP="0069097C">
    <w:pPr>
      <w:pStyle w:val="Header"/>
      <w:rPr>
        <w:rFonts w:ascii="仿宋" w:eastAsia="仿宋" w:hAnsi="仿宋"/>
      </w:rPr>
    </w:pPr>
    <w:r w:rsidRPr="0069097C">
      <w:rPr>
        <w:rFonts w:ascii="仿宋" w:eastAsia="仿宋" w:hAnsi="仿宋" w:hint="eastAsia"/>
      </w:rPr>
      <w:t>户外机柜温控节能投资回报分析报告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RPr="0069097C" w:rsidP="0069097C">
    <w:pPr>
      <w:pStyle w:val="Header"/>
      <w:rPr>
        <w:rFonts w:ascii="仿宋" w:eastAsia="仿宋" w:hAnsi="仿宋"/>
      </w:rPr>
    </w:pPr>
    <w:r w:rsidRPr="0069097C">
      <w:rPr>
        <w:rFonts w:ascii="仿宋" w:eastAsia="仿宋" w:hAnsi="仿宋" w:hint="eastAsia"/>
      </w:rPr>
      <w:t>户外机柜温控节能投资回报分析报告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RPr="0069097C" w:rsidP="0069097C">
    <w:pPr>
      <w:pStyle w:val="Header"/>
      <w:rPr>
        <w:rFonts w:ascii="仿宋" w:eastAsia="仿宋" w:hAnsi="仿宋"/>
      </w:rPr>
    </w:pPr>
    <w:r w:rsidRPr="0069097C">
      <w:rPr>
        <w:rFonts w:ascii="仿宋" w:eastAsia="仿宋" w:hAnsi="仿宋" w:hint="eastAsia"/>
      </w:rPr>
      <w:t>户外机柜温控节能投资回报分析报告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RPr="0069097C" w:rsidP="0069097C">
    <w:pPr>
      <w:pStyle w:val="Header"/>
      <w:rPr>
        <w:rFonts w:ascii="仿宋" w:eastAsia="仿宋" w:hAnsi="仿宋"/>
      </w:rPr>
    </w:pPr>
    <w:r w:rsidRPr="0069097C">
      <w:rPr>
        <w:rFonts w:ascii="仿宋" w:eastAsia="仿宋" w:hAnsi="仿宋" w:hint="eastAsia"/>
      </w:rPr>
      <w:t>户外机柜温控节能投资回报分析报告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RPr="0069097C" w:rsidP="0069097C">
    <w:pPr>
      <w:pStyle w:val="Header"/>
      <w:rPr>
        <w:rFonts w:ascii="仿宋" w:eastAsia="仿宋" w:hAnsi="仿宋"/>
      </w:rPr>
    </w:pPr>
    <w:r w:rsidRPr="0069097C">
      <w:rPr>
        <w:rFonts w:ascii="仿宋" w:eastAsia="仿宋" w:hAnsi="仿宋" w:hint="eastAsia"/>
      </w:rPr>
      <w:t>户外机柜温控节能投资回报分析报告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RPr="0069097C" w:rsidP="0069097C">
    <w:pPr>
      <w:pStyle w:val="Header"/>
      <w:rPr>
        <w:rFonts w:ascii="仿宋" w:eastAsia="仿宋" w:hAnsi="仿宋"/>
      </w:rPr>
    </w:pPr>
    <w:r w:rsidRPr="0069097C">
      <w:rPr>
        <w:rFonts w:ascii="仿宋" w:eastAsia="仿宋" w:hAnsi="仿宋" w:hint="eastAsia"/>
      </w:rPr>
      <w:t>户外机柜温控节能投资回报分析报告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RPr="0069097C" w:rsidP="0069097C">
    <w:pPr>
      <w:pStyle w:val="Header"/>
      <w:rPr>
        <w:rFonts w:ascii="仿宋" w:eastAsia="仿宋" w:hAnsi="仿宋"/>
      </w:rPr>
    </w:pPr>
    <w:r w:rsidRPr="0069097C">
      <w:rPr>
        <w:rFonts w:ascii="仿宋" w:eastAsia="仿宋" w:hAnsi="仿宋" w:hint="eastAsia"/>
      </w:rPr>
      <w:t>户外机柜温控节能投资回报分析报告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RPr="0069097C" w:rsidP="0069097C">
    <w:pPr>
      <w:pStyle w:val="Header"/>
      <w:rPr>
        <w:rFonts w:ascii="仿宋" w:eastAsia="仿宋" w:hAnsi="仿宋"/>
      </w:rPr>
    </w:pPr>
    <w:r w:rsidRPr="0069097C">
      <w:rPr>
        <w:rFonts w:ascii="仿宋" w:eastAsia="仿宋" w:hAnsi="仿宋" w:hint="eastAsia"/>
      </w:rPr>
      <w:t>户外机柜温控节能投资回报分析报告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RPr="0069097C" w:rsidP="0069097C">
    <w:pPr>
      <w:pStyle w:val="Header"/>
      <w:rPr>
        <w:rFonts w:ascii="仿宋" w:eastAsia="仿宋" w:hAnsi="仿宋"/>
      </w:rPr>
    </w:pPr>
    <w:r w:rsidRPr="0069097C">
      <w:rPr>
        <w:rFonts w:ascii="仿宋" w:eastAsia="仿宋" w:hAnsi="仿宋" w:hint="eastAsia"/>
      </w:rPr>
      <w:t>户外机柜温控节能投资回报分析报告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RPr="0069097C" w:rsidP="0069097C">
    <w:pPr>
      <w:pStyle w:val="Header"/>
      <w:rPr>
        <w:rFonts w:ascii="仿宋" w:eastAsia="仿宋" w:hAnsi="仿宋"/>
      </w:rPr>
    </w:pPr>
    <w:r w:rsidRPr="0069097C">
      <w:rPr>
        <w:rFonts w:ascii="仿宋" w:eastAsia="仿宋" w:hAnsi="仿宋" w:hint="eastAsia"/>
      </w:rPr>
      <w:t>户外机柜温控节能投资回报分析报告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RPr="0069097C" w:rsidP="0069097C">
    <w:pPr>
      <w:pStyle w:val="Header"/>
      <w:rPr>
        <w:rFonts w:ascii="仿宋" w:eastAsia="仿宋" w:hAnsi="仿宋"/>
      </w:rPr>
    </w:pPr>
    <w:r w:rsidRPr="0069097C">
      <w:rPr>
        <w:rFonts w:ascii="仿宋" w:eastAsia="仿宋" w:hAnsi="仿宋" w:hint="eastAsia"/>
      </w:rPr>
      <w:t>户外机柜温控节能投资回报分析报告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RPr="0069097C" w:rsidP="0069097C">
    <w:pPr>
      <w:pStyle w:val="Header"/>
      <w:rPr>
        <w:rFonts w:ascii="仿宋" w:eastAsia="仿宋" w:hAnsi="仿宋"/>
      </w:rPr>
    </w:pPr>
    <w:r w:rsidRPr="0069097C">
      <w:rPr>
        <w:rFonts w:ascii="仿宋" w:eastAsia="仿宋" w:hAnsi="仿宋" w:hint="eastAsia"/>
      </w:rPr>
      <w:t>户外机柜温控节能投资回报分析报告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RPr="0069097C" w:rsidP="0069097C">
    <w:pPr>
      <w:pStyle w:val="Header"/>
      <w:rPr>
        <w:rFonts w:ascii="仿宋" w:eastAsia="仿宋" w:hAnsi="仿宋"/>
      </w:rPr>
    </w:pPr>
    <w:r w:rsidRPr="0069097C">
      <w:rPr>
        <w:rFonts w:ascii="仿宋" w:eastAsia="仿宋" w:hAnsi="仿宋" w:hint="eastAsia"/>
      </w:rPr>
      <w:t>户外机柜温控节能投资回报分析报告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RPr="0069097C" w:rsidP="0069097C">
    <w:pPr>
      <w:pStyle w:val="Header"/>
      <w:rPr>
        <w:rFonts w:ascii="仿宋" w:eastAsia="仿宋" w:hAnsi="仿宋"/>
      </w:rPr>
    </w:pPr>
    <w:r w:rsidRPr="0069097C">
      <w:rPr>
        <w:rFonts w:ascii="仿宋" w:eastAsia="仿宋" w:hAnsi="仿宋" w:hint="eastAsia"/>
      </w:rPr>
      <w:t>户外机柜温控节能投资回报分析报告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RPr="0069097C" w:rsidP="0069097C">
    <w:pPr>
      <w:pStyle w:val="Header"/>
      <w:rPr>
        <w:rFonts w:ascii="仿宋" w:eastAsia="仿宋" w:hAnsi="仿宋"/>
      </w:rPr>
    </w:pPr>
    <w:r w:rsidRPr="0069097C">
      <w:rPr>
        <w:rFonts w:ascii="仿宋" w:eastAsia="仿宋" w:hAnsi="仿宋" w:hint="eastAsia"/>
      </w:rPr>
      <w:t>户外机柜温控节能投资回报分析报告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RPr="0069097C" w:rsidP="0069097C">
    <w:pPr>
      <w:pStyle w:val="Header"/>
      <w:rPr>
        <w:rFonts w:ascii="仿宋" w:eastAsia="仿宋" w:hAnsi="仿宋"/>
      </w:rPr>
    </w:pPr>
    <w:r w:rsidRPr="0069097C">
      <w:rPr>
        <w:rFonts w:ascii="仿宋" w:eastAsia="仿宋" w:hAnsi="仿宋" w:hint="eastAsia"/>
      </w:rPr>
      <w:t>户外机柜温控节能投资回报分析报告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RPr="0069097C" w:rsidP="0069097C">
    <w:pPr>
      <w:pStyle w:val="Header"/>
      <w:rPr>
        <w:rFonts w:ascii="仿宋" w:eastAsia="仿宋" w:hAnsi="仿宋"/>
      </w:rPr>
    </w:pPr>
    <w:r w:rsidRPr="0069097C">
      <w:rPr>
        <w:rFonts w:ascii="仿宋" w:eastAsia="仿宋" w:hAnsi="仿宋" w:hint="eastAsia"/>
      </w:rPr>
      <w:t>户外机柜温控节能投资回报分析报告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RPr="0069097C" w:rsidP="0069097C">
    <w:pPr>
      <w:pStyle w:val="Header"/>
      <w:rPr>
        <w:rFonts w:ascii="仿宋" w:eastAsia="仿宋" w:hAnsi="仿宋"/>
      </w:rPr>
    </w:pPr>
    <w:r w:rsidRPr="0069097C">
      <w:rPr>
        <w:rFonts w:ascii="仿宋" w:eastAsia="仿宋" w:hAnsi="仿宋" w:hint="eastAsia"/>
      </w:rPr>
      <w:t>户外机柜温控节能投资回报分析报告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RPr="0069097C" w:rsidP="0069097C">
    <w:pPr>
      <w:pStyle w:val="Header"/>
      <w:rPr>
        <w:rFonts w:ascii="仿宋" w:eastAsia="仿宋" w:hAnsi="仿宋"/>
      </w:rPr>
    </w:pPr>
    <w:r w:rsidRPr="0069097C">
      <w:rPr>
        <w:rFonts w:ascii="仿宋" w:eastAsia="仿宋" w:hAnsi="仿宋" w:hint="eastAsia"/>
      </w:rPr>
      <w:t>户外机柜温控节能投资回报分析报告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RPr="0069097C" w:rsidP="0069097C">
    <w:pPr>
      <w:pStyle w:val="Header"/>
      <w:rPr>
        <w:rFonts w:ascii="仿宋" w:eastAsia="仿宋" w:hAnsi="仿宋"/>
      </w:rPr>
    </w:pPr>
    <w:r w:rsidRPr="0069097C">
      <w:rPr>
        <w:rFonts w:ascii="仿宋" w:eastAsia="仿宋" w:hAnsi="仿宋" w:hint="eastAsia"/>
      </w:rPr>
      <w:t>户外机柜温控节能投资回报分析报告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RPr="0069097C" w:rsidP="0069097C">
    <w:pPr>
      <w:pStyle w:val="Header"/>
      <w:rPr>
        <w:rFonts w:ascii="仿宋" w:eastAsia="仿宋" w:hAnsi="仿宋"/>
      </w:rPr>
    </w:pPr>
    <w:r w:rsidRPr="0069097C">
      <w:rPr>
        <w:rFonts w:ascii="仿宋" w:eastAsia="仿宋" w:hAnsi="仿宋" w:hint="eastAsia"/>
      </w:rPr>
      <w:t>户外机柜温控节能投资回报分析报告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RPr="0069097C" w:rsidP="0069097C">
    <w:pPr>
      <w:pStyle w:val="Header"/>
      <w:rPr>
        <w:rFonts w:ascii="仿宋" w:eastAsia="仿宋" w:hAnsi="仿宋"/>
      </w:rPr>
    </w:pPr>
    <w:r w:rsidRPr="0069097C">
      <w:rPr>
        <w:rFonts w:ascii="仿宋" w:eastAsia="仿宋" w:hAnsi="仿宋" w:hint="eastAsia"/>
      </w:rPr>
      <w:t>户外机柜温控节能投资回报分析报告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RPr="0069097C" w:rsidP="0069097C">
    <w:pPr>
      <w:pStyle w:val="Header"/>
      <w:rPr>
        <w:rFonts w:ascii="仿宋" w:eastAsia="仿宋" w:hAnsi="仿宋"/>
      </w:rPr>
    </w:pPr>
    <w:r w:rsidRPr="0069097C">
      <w:rPr>
        <w:rFonts w:ascii="仿宋" w:eastAsia="仿宋" w:hAnsi="仿宋" w:hint="eastAsia"/>
      </w:rPr>
      <w:t>户外机柜温控节能投资回报分析报告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rsidRPr="0069097C" w:rsidP="0069097C">
    <w:pPr>
      <w:pStyle w:val="Header"/>
      <w:rPr>
        <w:rFonts w:ascii="仿宋" w:eastAsia="仿宋" w:hAnsi="仿宋"/>
      </w:rPr>
    </w:pPr>
    <w:r w:rsidRPr="0069097C">
      <w:rPr>
        <w:rFonts w:ascii="仿宋" w:eastAsia="仿宋" w:hAnsi="仿宋" w:hint="eastAsia"/>
      </w:rPr>
      <w:t>户外机柜温控节能投资回报分析报告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097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097C"/>
    <w:rsid w:val="0069097C"/>
    <w:rsid w:val="00883E19"/>
    <w:rsid w:val="009B05B4"/>
    <w:rsid w:val="00BE3D43"/>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69097C"/>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69097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69097C"/>
    <w:rPr>
      <w:b/>
      <w:bCs/>
      <w:kern w:val="44"/>
      <w:sz w:val="44"/>
      <w:szCs w:val="44"/>
    </w:rPr>
  </w:style>
  <w:style w:type="character" w:customStyle="1" w:styleId="2Char">
    <w:name w:val="标题 2 Char"/>
    <w:basedOn w:val="DefaultParagraphFont"/>
    <w:link w:val="Heading2"/>
    <w:uiPriority w:val="9"/>
    <w:rsid w:val="0069097C"/>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69097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69097C"/>
    <w:rPr>
      <w:sz w:val="18"/>
      <w:szCs w:val="18"/>
    </w:rPr>
  </w:style>
  <w:style w:type="paragraph" w:styleId="Footer">
    <w:name w:val="footer"/>
    <w:basedOn w:val="Normal"/>
    <w:link w:val="Char0"/>
    <w:uiPriority w:val="99"/>
    <w:unhideWhenUsed/>
    <w:rsid w:val="0069097C"/>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69097C"/>
    <w:rPr>
      <w:sz w:val="18"/>
      <w:szCs w:val="18"/>
    </w:rPr>
  </w:style>
  <w:style w:type="character" w:styleId="PageNumber">
    <w:name w:val="page number"/>
    <w:basedOn w:val="DefaultParagraphFont"/>
    <w:uiPriority w:val="99"/>
    <w:semiHidden/>
    <w:unhideWhenUsed/>
    <w:rsid w:val="0069097C"/>
  </w:style>
  <w:style w:type="paragraph" w:styleId="TOC1">
    <w:name w:val="toc 1"/>
    <w:basedOn w:val="Normal"/>
    <w:next w:val="Normal"/>
    <w:autoRedefine/>
    <w:uiPriority w:val="39"/>
    <w:unhideWhenUsed/>
    <w:rsid w:val="0069097C"/>
  </w:style>
  <w:style w:type="paragraph" w:styleId="TOC2">
    <w:name w:val="toc 2"/>
    <w:basedOn w:val="Normal"/>
    <w:next w:val="Normal"/>
    <w:autoRedefine/>
    <w:uiPriority w:val="39"/>
    <w:unhideWhenUsed/>
    <w:rsid w:val="0069097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96104021131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7013</Words>
  <Characters>39977</Characters>
  <Application>Microsoft Office Word</Application>
  <DocSecurity>0</DocSecurity>
  <Lines>333</Lines>
  <Paragraphs>93</Paragraphs>
  <ScaleCrop>false</ScaleCrop>
  <Company>Microsoft</Company>
  <LinksUpToDate>false</LinksUpToDate>
  <CharactersWithSpaces>46897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2024-03-14T03:22:00Z</dcterms:created>
  <dcterms:modified xsi:type="dcterms:W3CDTF">2024-03-14T03:23:00Z</dcterms:modified>
</cp:coreProperties>
</file>