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line="1217" w:lineRule="exact"/>
        <w:ind w:left="3422" w:right="3541" w:firstLine="0"/>
        <w:jc w:val="center"/>
        <w:rPr>
          <w:sz w:val="7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62.5pt;height:611.35pt;margin-top:57.5pt;margin-left:66.4pt;mso-position-horizontal-relative:page;position:absolute;z-index:251658240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65"/>
                    <w:gridCol w:w="5757"/>
                    <w:gridCol w:w="1204"/>
                    <w:gridCol w:w="81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学习情境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情境一 平面板材的涂装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学习任务</w:t>
                        </w:r>
                      </w:p>
                    </w:tc>
                    <w:tc>
                      <w:tcPr>
                        <w:tcW w:w="57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87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8"/>
                            <w:sz w:val="21"/>
                          </w:rPr>
                          <w:t xml:space="preserve">任务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</w:t>
                        </w:r>
                        <w:r>
                          <w:rPr>
                            <w:rFonts w:ascii="Times New Roman" w:eastAsia="Times New Roman"/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涂装环境及设备的认知</w:t>
                        </w: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2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学时</w:t>
                        </w:r>
                      </w:p>
                    </w:tc>
                    <w:tc>
                      <w:tcPr>
                        <w:tcW w:w="814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jc w:val="center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</w:rPr>
                          <w:t>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82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任务要求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10"/>
                          </w:numPr>
                          <w:tabs>
                            <w:tab w:val="left" w:pos="528"/>
                          </w:tabs>
                          <w:spacing w:before="1" w:after="0" w:line="240" w:lineRule="auto"/>
                          <w:ind w:left="527" w:right="0" w:hanging="28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4"/>
                          </w:rPr>
                          <w:t>掌握涂装环境的布局特点、物料及设备工具的摆放。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10"/>
                          </w:numPr>
                          <w:tabs>
                            <w:tab w:val="left" w:pos="528"/>
                          </w:tabs>
                          <w:spacing w:before="4" w:after="0" w:line="240" w:lineRule="auto"/>
                          <w:ind w:left="527" w:right="0" w:hanging="28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4"/>
                          </w:rPr>
                          <w:t>掌握涂装工作对环境和人身健康的影响。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10"/>
                          </w:numPr>
                          <w:tabs>
                            <w:tab w:val="left" w:pos="528"/>
                          </w:tabs>
                          <w:spacing w:before="5" w:after="0" w:line="240" w:lineRule="auto"/>
                          <w:ind w:left="527" w:right="0" w:hanging="28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4"/>
                          </w:rPr>
                          <w:t>了解涂装作业所需的设备及工具的功用。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10"/>
                          </w:numPr>
                          <w:tabs>
                            <w:tab w:val="left" w:pos="528"/>
                          </w:tabs>
                          <w:spacing w:before="4" w:after="0" w:line="240" w:lineRule="auto"/>
                          <w:ind w:left="527" w:right="0" w:hanging="28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4"/>
                          </w:rPr>
                          <w:t>了解涂装设备的分类及特点。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10"/>
                          </w:numPr>
                          <w:tabs>
                            <w:tab w:val="left" w:pos="528"/>
                          </w:tabs>
                          <w:spacing w:before="5" w:after="0" w:line="240" w:lineRule="auto"/>
                          <w:ind w:left="527" w:right="0" w:hanging="28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4"/>
                          </w:rPr>
                          <w:t>熟悉涂装岗位作业流程。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10"/>
                          </w:numPr>
                          <w:tabs>
                            <w:tab w:val="left" w:pos="528"/>
                          </w:tabs>
                          <w:spacing w:before="4" w:after="0" w:line="240" w:lineRule="auto"/>
                          <w:ind w:left="527" w:right="0" w:hanging="28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4"/>
                          </w:rPr>
                          <w:t>了解企业事故车从接车到修复竣工的全部过程。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8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17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实施地点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152"/>
                          <w:ind w:left="108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4"/>
                          </w:rPr>
                          <w:t>校外实训基地，校内汽车板喷实训中心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8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设备工具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14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242" w:lineRule="auto"/>
                          <w:ind w:left="108" w:right="-29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无尘干磨系统、自吸尘式磨灰机、标准光源对色灯箱、油漆色样烘烤箱、</w:t>
                        </w: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喷枪、抛光机、吹尘机喷漆架、烤灯、遮蔽纸切纸架、喷枪清洗机等。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材料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08"/>
                          <w:rPr>
                            <w:rFonts w:ascii="Times New Roman" w:eastAsia="Times New Roman"/>
                            <w:sz w:val="24"/>
                          </w:rPr>
                        </w:pPr>
                        <w:r>
                          <w:rPr>
                            <w:rFonts w:ascii="Times New Roman" w:eastAsia="Times New Roman"/>
                            <w:sz w:val="24"/>
                          </w:rPr>
                          <w:t xml:space="preserve">3M </w:t>
                        </w:r>
                        <w:r>
                          <w:rPr>
                            <w:rFonts w:ascii="宋体" w:eastAsia="宋体"/>
                            <w:spacing w:val="-12"/>
                            <w:sz w:val="24"/>
                          </w:rPr>
                          <w:t xml:space="preserve">干磨砂纸 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>80#</w:t>
                        </w:r>
                        <w:r>
                          <w:rPr>
                            <w:rFonts w:ascii="宋体" w:eastAsia="宋体"/>
                            <w:sz w:val="24"/>
                          </w:rPr>
                          <w:t>、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>120#</w:t>
                        </w:r>
                        <w:r>
                          <w:rPr>
                            <w:rFonts w:ascii="宋体" w:eastAsia="宋体"/>
                            <w:sz w:val="24"/>
                          </w:rPr>
                          <w:t>、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>180#</w:t>
                        </w:r>
                        <w:r>
                          <w:rPr>
                            <w:rFonts w:ascii="宋体" w:eastAsia="宋体"/>
                            <w:sz w:val="24"/>
                          </w:rPr>
                          <w:t>、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4"/>
                          </w:rPr>
                          <w:t>240#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311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实施步骤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9"/>
                          </w:numPr>
                          <w:tabs>
                            <w:tab w:val="left" w:pos="469"/>
                          </w:tabs>
                          <w:spacing w:before="0" w:after="0" w:line="242" w:lineRule="auto"/>
                          <w:ind w:left="108" w:right="95" w:firstLine="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到相关企业及校内实训中心熟悉涂装环境，参观个工作区域的布局和</w:t>
                        </w: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情况，了解涂装作业流程、事故车修复全过程。</w:t>
                        </w:r>
                        <w:r>
                          <w:rPr>
                            <w:rFonts w:ascii="宋体" w:eastAsia="宋体"/>
                            <w:spacing w:val="216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4"/>
                          </w:rPr>
                          <w:t>2</w:t>
                        </w: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．熟悉常用的工具设备的结构及使用方法。</w:t>
                        </w:r>
                      </w:p>
                      <w:p>
                        <w:pPr>
                          <w:pStyle w:val="TableParagraph"/>
                          <w:spacing w:before="4" w:line="242" w:lineRule="auto"/>
                          <w:ind w:left="108" w:right="95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Times New Roman" w:eastAsia="Times New Roman"/>
                            <w:spacing w:val="-2"/>
                            <w:sz w:val="24"/>
                          </w:rPr>
                          <w:t>3</w:t>
                        </w: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．通过演示、角色扮演、模拟场景等方式展示自己对涂装环境及设备的</w:t>
                        </w: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掌握情况。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80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考核要点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108"/>
                          </w:numPr>
                          <w:tabs>
                            <w:tab w:val="left" w:pos="468"/>
                          </w:tabs>
                          <w:spacing w:before="214" w:after="0" w:line="240" w:lineRule="auto"/>
                          <w:ind w:left="468" w:right="0" w:hanging="36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4"/>
                          </w:rPr>
                          <w:t>能掌握涂装环境的布局特点。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8"/>
                          </w:numPr>
                          <w:tabs>
                            <w:tab w:val="left" w:pos="468"/>
                          </w:tabs>
                          <w:spacing w:before="4" w:after="0" w:line="240" w:lineRule="auto"/>
                          <w:ind w:left="468" w:right="0" w:hanging="36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4"/>
                          </w:rPr>
                          <w:t>掌握涂装工作对环境和人身健康的影响。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8"/>
                          </w:numPr>
                          <w:tabs>
                            <w:tab w:val="left" w:pos="468"/>
                          </w:tabs>
                          <w:spacing w:before="5" w:after="0" w:line="240" w:lineRule="auto"/>
                          <w:ind w:left="468" w:right="0" w:hanging="36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4"/>
                          </w:rPr>
                          <w:t>能按照操作规范使用涂装工具和设备。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8"/>
                          </w:numPr>
                          <w:tabs>
                            <w:tab w:val="left" w:pos="468"/>
                          </w:tabs>
                          <w:spacing w:before="4" w:after="0" w:line="240" w:lineRule="auto"/>
                          <w:ind w:left="468" w:right="0" w:hanging="36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4"/>
                          </w:rPr>
                          <w:t>能表述涂装设备的分类及特点、涂装工艺流程。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8"/>
                          </w:numPr>
                          <w:tabs>
                            <w:tab w:val="left" w:pos="468"/>
                          </w:tabs>
                          <w:spacing w:before="5" w:after="0" w:line="240" w:lineRule="auto"/>
                          <w:ind w:left="468" w:right="0" w:hanging="360"/>
                          <w:jc w:val="left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/>
                            <w:spacing w:val="-2"/>
                            <w:sz w:val="24"/>
                          </w:rPr>
                          <w:t>语言表达清晰准确。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5"/>
          <w:sz w:val="72"/>
        </w:rPr>
        <w:t>教案</w:t>
      </w:r>
    </w:p>
    <w:p>
      <w:pPr>
        <w:spacing w:after="0" w:line="1217" w:lineRule="exact"/>
        <w:jc w:val="center"/>
        <w:rPr>
          <w:sz w:val="72"/>
        </w:rPr>
        <w:sectPr>
          <w:type w:val="continuous"/>
          <w:pgSz w:w="11910" w:h="16840"/>
          <w:pgMar w:top="1520" w:right="860" w:bottom="280" w:left="980" w:header="708" w:footer="708"/>
          <w:cols w:space="708"/>
        </w:sectPr>
      </w:pPr>
    </w:p>
    <w:tbl>
      <w:tblPr>
        <w:tblStyle w:val="TableNormal0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533"/>
        <w:gridCol w:w="876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8"/>
          <w:jc w:val="left"/>
        </w:trPr>
        <w:tc>
          <w:tcPr>
            <w:tcW w:w="90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23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步骤</w:t>
            </w:r>
          </w:p>
        </w:tc>
        <w:tc>
          <w:tcPr>
            <w:tcW w:w="3533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1327" w:right="1327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教学内容</w:t>
            </w:r>
          </w:p>
        </w:tc>
        <w:tc>
          <w:tcPr>
            <w:tcW w:w="876" w:type="dxa"/>
            <w:shd w:val="clear" w:color="auto" w:fill="33CCCC"/>
          </w:tcPr>
          <w:p>
            <w:pPr>
              <w:pStyle w:val="TableParagraph"/>
              <w:spacing w:before="126"/>
              <w:ind w:left="104" w:right="104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教学方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法</w:t>
            </w:r>
          </w:p>
        </w:tc>
        <w:tc>
          <w:tcPr>
            <w:tcW w:w="875" w:type="dxa"/>
            <w:shd w:val="clear" w:color="auto" w:fill="33CCCC"/>
          </w:tcPr>
          <w:p>
            <w:pPr>
              <w:pStyle w:val="TableParagraph"/>
              <w:spacing w:before="126"/>
              <w:ind w:left="103" w:right="103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教学手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段</w:t>
            </w:r>
          </w:p>
        </w:tc>
        <w:tc>
          <w:tcPr>
            <w:tcW w:w="268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904" w:right="904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教学活动</w:t>
            </w:r>
          </w:p>
        </w:tc>
        <w:tc>
          <w:tcPr>
            <w:tcW w:w="559" w:type="dxa"/>
            <w:shd w:val="clear" w:color="auto" w:fill="33CCCC"/>
          </w:tcPr>
          <w:p>
            <w:pPr>
              <w:pStyle w:val="TableParagraph"/>
              <w:spacing w:before="126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时间</w:t>
            </w:r>
          </w:p>
          <w:p>
            <w:pPr>
              <w:pStyle w:val="TableParagraph"/>
              <w:spacing w:before="237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分配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64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组织教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3533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103" w:right="101"/>
              <w:rPr>
                <w:sz w:val="18"/>
              </w:rPr>
            </w:pPr>
            <w:r>
              <w:rPr>
                <w:spacing w:val="-2"/>
                <w:sz w:val="18"/>
              </w:rPr>
              <w:t>点名，分组，安全教育，观察学生状态，</w:t>
            </w:r>
            <w:r>
              <w:rPr>
                <w:spacing w:val="-2"/>
                <w:sz w:val="18"/>
              </w:rPr>
              <w:t>提醒学生注意事项</w:t>
            </w:r>
          </w:p>
        </w:tc>
        <w:tc>
          <w:tcPr>
            <w:tcW w:w="876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90"/>
              <w:rPr>
                <w:sz w:val="18"/>
              </w:rPr>
            </w:pPr>
            <w:r>
              <w:rPr>
                <w:sz w:val="18"/>
              </w:rPr>
              <w:t>无</w:t>
            </w:r>
          </w:p>
        </w:tc>
        <w:tc>
          <w:tcPr>
            <w:tcW w:w="2687" w:type="dxa"/>
          </w:tcPr>
          <w:p>
            <w:pPr>
              <w:pStyle w:val="TableParagraph"/>
              <w:spacing w:before="159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点名、全教育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spacing w:before="1"/>
              <w:ind w:left="103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57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12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倾听与回答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250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spacing w:line="322" w:lineRule="exact"/>
              <w:ind w:left="268"/>
              <w:rPr>
                <w:sz w:val="18"/>
              </w:rPr>
            </w:pPr>
            <w:r>
              <w:rPr>
                <w:spacing w:val="-5"/>
                <w:sz w:val="18"/>
              </w:rPr>
              <w:t>告知</w:t>
            </w:r>
          </w:p>
          <w:p>
            <w:pPr>
              <w:pStyle w:val="TableParagraph"/>
              <w:spacing w:before="4" w:line="225" w:lineRule="auto"/>
              <w:ind w:left="103" w:right="100" w:firstLine="4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(本次课</w:t>
            </w:r>
            <w:r>
              <w:rPr>
                <w:spacing w:val="-4"/>
                <w:sz w:val="18"/>
              </w:rPr>
              <w:t>教学内</w:t>
            </w:r>
            <w:r>
              <w:rPr>
                <w:spacing w:val="-22"/>
                <w:sz w:val="18"/>
              </w:rPr>
              <w:t>容、目的)</w:t>
            </w:r>
          </w:p>
        </w:tc>
        <w:tc>
          <w:tcPr>
            <w:tcW w:w="3533" w:type="dxa"/>
          </w:tcPr>
          <w:p>
            <w:pPr>
              <w:pStyle w:val="TableParagraph"/>
              <w:spacing w:line="319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教学内容：</w:t>
            </w:r>
          </w:p>
          <w:p>
            <w:pPr>
              <w:pStyle w:val="TableParagraph"/>
              <w:spacing w:before="4" w:line="225" w:lineRule="auto"/>
              <w:ind w:left="22" w:right="20"/>
              <w:rPr>
                <w:sz w:val="18"/>
              </w:rPr>
            </w:pPr>
            <w:r>
              <w:rPr>
                <w:spacing w:val="-4"/>
                <w:sz w:val="18"/>
              </w:rPr>
              <w:t>1、涂装环境的布局特点、物料及设备工具的</w:t>
            </w:r>
            <w:r>
              <w:rPr>
                <w:spacing w:val="-4"/>
                <w:sz w:val="18"/>
              </w:rPr>
              <w:t>摆放。</w:t>
            </w:r>
          </w:p>
          <w:p>
            <w:pPr>
              <w:pStyle w:val="TableParagraph"/>
              <w:spacing w:line="308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、涂装工作对环境和人身健康的影响。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、涂装作业所需的设备及工具的功用。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、涂装设备的分类及特点。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、涂装岗位作业流程。</w:t>
            </w:r>
          </w:p>
          <w:p>
            <w:pPr>
              <w:pStyle w:val="TableParagraph"/>
              <w:spacing w:line="285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6</w:t>
            </w:r>
            <w:r>
              <w:rPr>
                <w:spacing w:val="-12"/>
                <w:sz w:val="18"/>
              </w:rPr>
              <w:t>、企业事故车从接车到修复竣工的全部过程</w:t>
            </w:r>
          </w:p>
        </w:tc>
        <w:tc>
          <w:tcPr>
            <w:tcW w:w="876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25" w:lineRule="auto"/>
              <w:ind w:left="342" w:right="70" w:hanging="270"/>
              <w:rPr>
                <w:sz w:val="18"/>
              </w:rPr>
            </w:pPr>
            <w:r>
              <w:rPr>
                <w:spacing w:val="-4"/>
                <w:sz w:val="18"/>
              </w:rPr>
              <w:t>多媒体教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268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23"/>
              </w:rPr>
            </w:pPr>
          </w:p>
          <w:p>
            <w:pPr>
              <w:pStyle w:val="TableParagraph"/>
              <w:spacing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6"/>
                <w:sz w:val="18"/>
              </w:rPr>
              <w:t>教师活动：</w:t>
            </w:r>
            <w:r>
              <w:rPr>
                <w:spacing w:val="-6"/>
                <w:sz w:val="18"/>
              </w:rPr>
              <w:t>对本次课的知识能力</w:t>
            </w:r>
            <w:r>
              <w:rPr>
                <w:spacing w:val="-2"/>
                <w:sz w:val="18"/>
              </w:rPr>
              <w:t>目标和素质目标进行说明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103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2518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3" w:type="dxa"/>
            <w:vMerge w:val="restart"/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知识与能力目标：</w:t>
            </w:r>
          </w:p>
          <w:p>
            <w:pPr>
              <w:pStyle w:val="TableParagraph"/>
              <w:spacing w:line="312" w:lineRule="exact"/>
              <w:ind w:left="10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、 能掌握涂装环境的布局特点。</w:t>
            </w:r>
          </w:p>
          <w:p>
            <w:pPr>
              <w:pStyle w:val="TableParagraph"/>
              <w:spacing w:before="4" w:line="225" w:lineRule="auto"/>
              <w:ind w:left="463" w:right="179" w:hanging="36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、 掌握涂装工作对环境和人身健康的影</w:t>
            </w:r>
            <w:r>
              <w:rPr>
                <w:spacing w:val="-6"/>
                <w:sz w:val="18"/>
              </w:rPr>
              <w:t>响。</w:t>
            </w:r>
          </w:p>
          <w:p>
            <w:pPr>
              <w:pStyle w:val="TableParagraph"/>
              <w:spacing w:line="308" w:lineRule="exact"/>
              <w:ind w:left="103" w:right="-15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>、 能按照操作规范使用涂装工具和设备。</w:t>
            </w:r>
          </w:p>
          <w:p>
            <w:pPr>
              <w:pStyle w:val="TableParagraph"/>
              <w:spacing w:before="4" w:line="225" w:lineRule="auto"/>
              <w:ind w:left="103" w:right="100"/>
              <w:rPr>
                <w:sz w:val="18"/>
              </w:rPr>
            </w:pPr>
            <w:r>
              <w:rPr>
                <w:spacing w:val="-2"/>
                <w:sz w:val="18"/>
              </w:rPr>
              <w:t>4、能表述涂装设备的分类及特点、涂装工</w:t>
            </w:r>
            <w:r>
              <w:rPr>
                <w:spacing w:val="-4"/>
                <w:sz w:val="18"/>
              </w:rPr>
              <w:t>艺流程。</w:t>
            </w:r>
          </w:p>
        </w:tc>
        <w:tc>
          <w:tcPr>
            <w:tcW w:w="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322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  <w:vMerge w:val="restart"/>
          </w:tcPr>
          <w:p>
            <w:pPr>
              <w:pStyle w:val="TableParagraph"/>
              <w:spacing w:before="17"/>
              <w:rPr>
                <w:sz w:val="33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倾听教师讲解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3" w:type="dxa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素质目标：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、学会倾听和交流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、培养团队合作能力及组织沟通能力</w:t>
            </w:r>
          </w:p>
          <w:p>
            <w:pPr>
              <w:pStyle w:val="TableParagraph"/>
              <w:spacing w:line="283" w:lineRule="exact"/>
              <w:ind w:left="103"/>
              <w:rPr>
                <w:rFonts w:ascii="微软雅黑 Light" w:eastAsia="微软雅黑 Light" w:hAnsi="微软雅黑 Light"/>
                <w:b w:val="0"/>
                <w:sz w:val="18"/>
              </w:rPr>
            </w:pPr>
            <w:r>
              <w:rPr>
                <w:rFonts w:ascii="微软雅黑 Light" w:eastAsia="微软雅黑 Light" w:hAnsi="微软雅黑 Light"/>
                <w:b w:val="0"/>
                <w:spacing w:val="-2"/>
                <w:sz w:val="18"/>
              </w:rPr>
              <w:t>3、培养“6S”</w:t>
            </w:r>
            <w:r>
              <w:rPr>
                <w:rFonts w:ascii="微软雅黑 Light" w:eastAsia="微软雅黑 Light" w:hAnsi="微软雅黑 Light"/>
                <w:b w:val="0"/>
                <w:spacing w:val="-6"/>
                <w:sz w:val="18"/>
              </w:rPr>
              <w:t>理念</w:t>
            </w:r>
          </w:p>
        </w:tc>
        <w:tc>
          <w:tcPr>
            <w:tcW w:w="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634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任务布</w:t>
            </w:r>
            <w:r>
              <w:rPr>
                <w:spacing w:val="-10"/>
                <w:sz w:val="18"/>
              </w:rPr>
              <w:t>置</w:t>
            </w:r>
          </w:p>
        </w:tc>
        <w:tc>
          <w:tcPr>
            <w:tcW w:w="3533" w:type="dxa"/>
            <w:vMerge w:val="restart"/>
          </w:tcPr>
          <w:p>
            <w:pPr>
              <w:pStyle w:val="TableParagraph"/>
              <w:spacing w:before="167" w:line="230" w:lineRule="auto"/>
              <w:ind w:left="102" w:right="179" w:firstLine="360"/>
              <w:jc w:val="both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参观校内实训中心，熟悉涂装环境，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参观个工区域的布局和情况，了解涂装作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业流程、事故车修复全过程。</w:t>
            </w:r>
          </w:p>
        </w:tc>
        <w:tc>
          <w:tcPr>
            <w:tcW w:w="876" w:type="dxa"/>
            <w:vMerge w:val="restart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72" w:right="72"/>
              <w:rPr>
                <w:sz w:val="18"/>
              </w:rPr>
            </w:pPr>
            <w:r>
              <w:rPr>
                <w:spacing w:val="-4"/>
                <w:sz w:val="18"/>
              </w:rPr>
              <w:t>情境教学</w:t>
            </w:r>
            <w:r>
              <w:rPr>
                <w:spacing w:val="-3"/>
                <w:sz w:val="18"/>
              </w:rPr>
              <w:t>任务驱动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无</w:t>
            </w:r>
          </w:p>
        </w:tc>
        <w:tc>
          <w:tcPr>
            <w:tcW w:w="2687" w:type="dxa"/>
          </w:tcPr>
          <w:p>
            <w:pPr>
              <w:pStyle w:val="TableParagraph"/>
              <w:spacing w:line="319" w:lineRule="exact"/>
              <w:ind w:left="103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教师活动：</w:t>
            </w:r>
            <w:r>
              <w:rPr>
                <w:spacing w:val="-5"/>
                <w:sz w:val="18"/>
              </w:rPr>
              <w:t>下发任务工作单，并</w:t>
            </w:r>
          </w:p>
          <w:p>
            <w:pPr>
              <w:pStyle w:val="TableParagraph"/>
              <w:spacing w:line="285" w:lineRule="exact"/>
              <w:ind w:left="103"/>
              <w:rPr>
                <w:sz w:val="18"/>
              </w:rPr>
            </w:pPr>
            <w:r>
              <w:rPr>
                <w:spacing w:val="-1"/>
                <w:sz w:val="18"/>
              </w:rPr>
              <w:t>对问题进行说明，提出要求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spacing w:before="11"/>
              <w:rPr>
                <w:sz w:val="27"/>
              </w:rPr>
            </w:pPr>
          </w:p>
          <w:p>
            <w:pPr>
              <w:pStyle w:val="TableParagraph"/>
              <w:ind w:left="13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62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147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3"/>
                <w:sz w:val="18"/>
              </w:rPr>
              <w:t>记住任务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720" w:right="860" w:bottom="280" w:left="980" w:header="708" w:footer="70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533"/>
        <w:gridCol w:w="876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77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35"/>
              </w:rPr>
            </w:pPr>
          </w:p>
          <w:p>
            <w:pPr>
              <w:pStyle w:val="TableParagraph"/>
              <w:spacing w:line="225" w:lineRule="auto"/>
              <w:ind w:left="183" w:right="171" w:firstLine="90"/>
              <w:rPr>
                <w:sz w:val="18"/>
              </w:rPr>
            </w:pPr>
            <w:r>
              <w:rPr>
                <w:spacing w:val="-6"/>
                <w:sz w:val="18"/>
              </w:rPr>
              <w:t>咨询</w:t>
            </w:r>
            <w:r>
              <w:rPr>
                <w:spacing w:val="-4"/>
                <w:sz w:val="18"/>
              </w:rPr>
              <w:t>知识准</w:t>
            </w:r>
            <w:r>
              <w:rPr>
                <w:spacing w:val="-4"/>
                <w:sz w:val="18"/>
              </w:rPr>
              <w:t>备与任</w:t>
            </w:r>
            <w:r>
              <w:rPr>
                <w:spacing w:val="-4"/>
                <w:sz w:val="18"/>
              </w:rPr>
              <w:t>务实施</w:t>
            </w:r>
          </w:p>
        </w:tc>
        <w:tc>
          <w:tcPr>
            <w:tcW w:w="3533" w:type="dxa"/>
            <w:vMerge w:val="restart"/>
          </w:tcPr>
          <w:p>
            <w:pPr>
              <w:pStyle w:val="TableParagraph"/>
              <w:spacing w:line="319" w:lineRule="exact"/>
              <w:ind w:left="107"/>
              <w:rPr>
                <w:sz w:val="18"/>
              </w:rPr>
            </w:pPr>
            <w:r>
              <w:rPr>
                <w:spacing w:val="-3"/>
                <w:sz w:val="18"/>
              </w:rPr>
              <w:t>要点总结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、涂装车间的主要工位及布局</w:t>
            </w:r>
          </w:p>
          <w:p>
            <w:pPr>
              <w:pStyle w:val="TableParagraph"/>
              <w:spacing w:before="4"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底材处理工位、喷漆及烤漆工位、调色工</w:t>
            </w:r>
            <w:r>
              <w:rPr>
                <w:spacing w:val="-2"/>
                <w:sz w:val="18"/>
              </w:rPr>
              <w:t>位。污染物的搜集及处理装置</w:t>
            </w:r>
          </w:p>
          <w:p>
            <w:pPr>
              <w:pStyle w:val="TableParagraph"/>
              <w:spacing w:line="30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、各工位主要使用的工具与设备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无尘气动打磨机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喷漆房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色母搅拌架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电子称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腻子刮刀与铲刀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喷枪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红外线烤灯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比色灯箱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、工具与设备的使用介绍</w:t>
            </w:r>
          </w:p>
          <w:p>
            <w:pPr>
              <w:pStyle w:val="TableParagraph"/>
              <w:numPr>
                <w:ilvl w:val="0"/>
                <w:numId w:val="106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气动打磨机的使用方法及注意事项</w:t>
            </w:r>
          </w:p>
          <w:p>
            <w:pPr>
              <w:pStyle w:val="TableParagraph"/>
              <w:numPr>
                <w:ilvl w:val="0"/>
                <w:numId w:val="106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喷枪的使用与调整</w:t>
            </w:r>
          </w:p>
          <w:p>
            <w:pPr>
              <w:pStyle w:val="TableParagraph"/>
              <w:numPr>
                <w:ilvl w:val="0"/>
                <w:numId w:val="106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腻子刮刀与铲刀的使用</w:t>
            </w:r>
          </w:p>
          <w:p>
            <w:pPr>
              <w:pStyle w:val="TableParagraph"/>
              <w:numPr>
                <w:ilvl w:val="0"/>
                <w:numId w:val="106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调色设备的使用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4"/>
                <w:sz w:val="18"/>
              </w:rPr>
              <w:t>、涂装的工艺流程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清洗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鉴定损坏程度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表面预处理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底漆涂装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腻子刮涂与打磨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中间涂料涂装与打磨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喷面漆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面漆层干燥与修整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val="left" w:pos="681"/>
              </w:tabs>
              <w:spacing w:before="0" w:after="0" w:line="285" w:lineRule="exact"/>
              <w:ind w:left="680" w:right="0" w:hanging="57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交车</w:t>
            </w:r>
          </w:p>
        </w:tc>
        <w:tc>
          <w:tcPr>
            <w:tcW w:w="876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67"/>
              <w:rPr>
                <w:sz w:val="18"/>
              </w:rPr>
            </w:pPr>
            <w:r>
              <w:rPr>
                <w:spacing w:val="-4"/>
                <w:sz w:val="18"/>
              </w:rPr>
              <w:t>讲解法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7"/>
              <w:rPr>
                <w:sz w:val="18"/>
              </w:rPr>
            </w:pPr>
            <w:r>
              <w:rPr>
                <w:spacing w:val="-3"/>
                <w:sz w:val="18"/>
              </w:rPr>
              <w:t>实地参观</w:t>
            </w:r>
          </w:p>
        </w:tc>
        <w:tc>
          <w:tcPr>
            <w:tcW w:w="268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、 引导学生思考</w:t>
            </w: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z w:val="18"/>
              </w:rPr>
              <w:t>2、 讲解并答疑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"/>
              <w:rPr>
                <w:sz w:val="10"/>
              </w:rPr>
            </w:pPr>
          </w:p>
          <w:p>
            <w:pPr>
              <w:pStyle w:val="TableParagraph"/>
              <w:ind w:left="9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40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6"/>
              <w:rPr>
                <w:sz w:val="13"/>
              </w:rPr>
            </w:pPr>
          </w:p>
          <w:p>
            <w:pPr>
              <w:pStyle w:val="TableParagraph"/>
              <w:ind w:left="-150"/>
              <w:rPr>
                <w:sz w:val="18"/>
              </w:rPr>
            </w:pPr>
            <w:r>
              <w:rPr>
                <w:sz w:val="18"/>
              </w:rPr>
              <w:t>，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49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7"/>
              </w:rPr>
            </w:pPr>
          </w:p>
          <w:p>
            <w:pPr>
              <w:pStyle w:val="TableParagraph"/>
              <w:spacing w:line="225" w:lineRule="auto"/>
              <w:ind w:left="107" w:right="137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学生活动：</w:t>
            </w:r>
            <w:r>
              <w:rPr>
                <w:spacing w:val="-8"/>
                <w:sz w:val="18"/>
              </w:rPr>
              <w:t>收集资料并提出疑问</w:t>
            </w:r>
            <w:r>
              <w:rPr>
                <w:spacing w:val="-2"/>
                <w:sz w:val="18"/>
              </w:rPr>
              <w:t>记录老师介绍的要点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67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34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z w:val="18"/>
              </w:rPr>
              <w:t>检 查 与</w:t>
            </w:r>
            <w:r>
              <w:rPr>
                <w:spacing w:val="-6"/>
                <w:sz w:val="18"/>
              </w:rPr>
              <w:t>考核</w:t>
            </w:r>
          </w:p>
        </w:tc>
        <w:tc>
          <w:tcPr>
            <w:tcW w:w="353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资料归档、考核提问</w:t>
            </w:r>
          </w:p>
        </w:tc>
        <w:tc>
          <w:tcPr>
            <w:tcW w:w="876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25" w:lineRule="auto"/>
              <w:ind w:left="108" w:right="21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4"/>
                <w:sz w:val="18"/>
              </w:rPr>
              <w:t>演示法</w:t>
            </w:r>
            <w:r>
              <w:rPr>
                <w:spacing w:val="-4"/>
                <w:sz w:val="18"/>
              </w:rPr>
              <w:t>练习法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34"/>
              </w:rPr>
            </w:pPr>
          </w:p>
          <w:p>
            <w:pPr>
              <w:pStyle w:val="TableParagraph"/>
              <w:spacing w:line="225" w:lineRule="auto"/>
              <w:ind w:left="107" w:right="96"/>
              <w:rPr>
                <w:sz w:val="18"/>
              </w:rPr>
            </w:pPr>
            <w:r>
              <w:rPr>
                <w:spacing w:val="-6"/>
                <w:sz w:val="18"/>
              </w:rPr>
              <w:t>学 习 工</w:t>
            </w:r>
            <w:r>
              <w:rPr>
                <w:spacing w:val="-10"/>
                <w:sz w:val="18"/>
              </w:rPr>
              <w:t>单</w:t>
            </w:r>
          </w:p>
        </w:tc>
        <w:tc>
          <w:tcPr>
            <w:tcW w:w="2687" w:type="dxa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25" w:lineRule="auto"/>
              <w:ind w:left="107" w:right="95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教师活动：</w:t>
            </w:r>
            <w:r>
              <w:rPr>
                <w:spacing w:val="-4"/>
                <w:sz w:val="18"/>
              </w:rPr>
              <w:t>检查学生项目完成的</w:t>
            </w:r>
            <w:r>
              <w:rPr>
                <w:spacing w:val="-2"/>
                <w:sz w:val="18"/>
              </w:rPr>
              <w:t>情况，并进行考核。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4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before="1" w:line="322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学生活动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完善学习工单并进行归档；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知识竞答；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整理、整顿；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val="left" w:pos="395"/>
              </w:tabs>
              <w:spacing w:before="0" w:after="0" w:line="32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听取教师的建议和点评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907" w:type="dxa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知识拓</w:t>
            </w:r>
            <w:r>
              <w:rPr>
                <w:spacing w:val="-10"/>
                <w:sz w:val="18"/>
              </w:rPr>
              <w:t>展</w:t>
            </w:r>
          </w:p>
        </w:tc>
        <w:tc>
          <w:tcPr>
            <w:tcW w:w="3533" w:type="dxa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107" w:right="96" w:firstLine="360"/>
              <w:rPr>
                <w:sz w:val="18"/>
              </w:rPr>
            </w:pPr>
            <w:r>
              <w:rPr>
                <w:spacing w:val="-2"/>
                <w:sz w:val="18"/>
              </w:rPr>
              <w:t>请同学们查阅资料了解汽车涂装的发</w:t>
            </w:r>
            <w:r>
              <w:rPr>
                <w:spacing w:val="-4"/>
                <w:sz w:val="18"/>
              </w:rPr>
              <w:t>展趋势</w:t>
            </w:r>
          </w:p>
        </w:tc>
        <w:tc>
          <w:tcPr>
            <w:tcW w:w="876" w:type="dxa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pacing w:val="-5"/>
                <w:sz w:val="18"/>
              </w:rPr>
              <w:t>小 组 讨</w:t>
            </w:r>
            <w:r>
              <w:rPr>
                <w:spacing w:val="-10"/>
                <w:sz w:val="18"/>
              </w:rPr>
              <w:t>论</w:t>
            </w:r>
          </w:p>
        </w:tc>
        <w:tc>
          <w:tcPr>
            <w:tcW w:w="875" w:type="dxa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347" w:right="155" w:hanging="180"/>
              <w:rPr>
                <w:sz w:val="18"/>
              </w:rPr>
            </w:pPr>
            <w:r>
              <w:rPr>
                <w:spacing w:val="-4"/>
                <w:sz w:val="18"/>
              </w:rPr>
              <w:t>网络设</w:t>
            </w:r>
            <w:r>
              <w:rPr>
                <w:spacing w:val="-10"/>
                <w:sz w:val="18"/>
              </w:rPr>
              <w:t>备</w:t>
            </w:r>
          </w:p>
        </w:tc>
        <w:tc>
          <w:tcPr>
            <w:tcW w:w="2687" w:type="dxa"/>
          </w:tcPr>
          <w:p>
            <w:pPr>
              <w:pStyle w:val="TableParagraph"/>
              <w:spacing w:line="31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102"/>
              </w:numPr>
              <w:tabs>
                <w:tab w:val="left" w:pos="396"/>
              </w:tabs>
              <w:spacing w:before="4" w:after="0" w:line="225" w:lineRule="auto"/>
              <w:ind w:left="107" w:right="95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引导学生查找资料并结合之</w:t>
            </w:r>
            <w:r>
              <w:rPr>
                <w:spacing w:val="-2"/>
                <w:sz w:val="18"/>
              </w:rPr>
              <w:t>前所学分析讨论涂装的发展</w:t>
            </w:r>
          </w:p>
          <w:p>
            <w:pPr>
              <w:pStyle w:val="TableParagraph"/>
              <w:numPr>
                <w:ilvl w:val="0"/>
                <w:numId w:val="102"/>
              </w:numPr>
              <w:tabs>
                <w:tab w:val="left" w:pos="395"/>
              </w:tabs>
              <w:spacing w:before="0" w:after="0" w:line="281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答疑</w:t>
            </w:r>
          </w:p>
        </w:tc>
        <w:tc>
          <w:tcPr>
            <w:tcW w:w="559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8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15</w:t>
            </w: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top="1400" w:right="860" w:bottom="1307" w:left="980" w:header="708" w:footer="708"/>
          <w:pgNumType w:start="3"/>
          <w:cols w:space="708"/>
        </w:sectPr>
      </w:pPr>
    </w:p>
    <w:tbl>
      <w:tblPr>
        <w:tblStyle w:val="TableNormal1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533"/>
        <w:gridCol w:w="876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line="31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在教师的引导下阅读相关资料，</w:t>
            </w:r>
          </w:p>
          <w:p>
            <w:pPr>
              <w:pStyle w:val="TableParagraph"/>
              <w:spacing w:line="285" w:lineRule="exact"/>
              <w:ind w:left="107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sz w:val="18"/>
              </w:rPr>
              <w:t>分析整理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涂装的发展趋势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ectPr>
          <w:type w:val="continuous"/>
          <w:pgSz w:w="11910" w:h="16840"/>
          <w:pgMar w:top="1400" w:right="860" w:bottom="280" w:left="980" w:header="708" w:footer="70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8530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00"/>
          <w:jc w:val="left"/>
        </w:trPr>
        <w:tc>
          <w:tcPr>
            <w:tcW w:w="907" w:type="dxa"/>
          </w:tcPr>
          <w:p>
            <w:pPr>
              <w:pStyle w:val="TableParagraph"/>
              <w:spacing w:before="199" w:line="225" w:lineRule="auto"/>
              <w:ind w:left="108" w:right="428"/>
              <w:rPr>
                <w:sz w:val="18"/>
              </w:rPr>
            </w:pPr>
            <w:r>
              <w:rPr>
                <w:spacing w:val="-6"/>
                <w:sz w:val="18"/>
              </w:rPr>
              <w:t>作业</w:t>
            </w:r>
            <w:r>
              <w:rPr>
                <w:spacing w:val="-5"/>
                <w:sz w:val="18"/>
              </w:rPr>
              <w:t>布置</w:t>
            </w:r>
          </w:p>
        </w:tc>
        <w:tc>
          <w:tcPr>
            <w:tcW w:w="8530" w:type="dxa"/>
          </w:tcPr>
          <w:p>
            <w:pPr>
              <w:pStyle w:val="TableParagraph"/>
              <w:spacing w:before="29"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、总结车身涂装工作的作业流程；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、简述喷枪的调整方法与注意事项。</w:t>
            </w:r>
          </w:p>
          <w:p>
            <w:pPr>
              <w:pStyle w:val="TableParagraph"/>
              <w:spacing w:line="31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、预习涂装的安全防护任务工单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41"/>
          <w:jc w:val="left"/>
        </w:trPr>
        <w:tc>
          <w:tcPr>
            <w:tcW w:w="907" w:type="dxa"/>
          </w:tcPr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后记</w:t>
            </w:r>
          </w:p>
        </w:tc>
        <w:tc>
          <w:tcPr>
            <w:tcW w:w="853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5" w:line="240" w:lineRule="auto"/>
        <w:rPr>
          <w:sz w:val="22"/>
        </w:rPr>
      </w:pPr>
    </w:p>
    <w:p>
      <w:pPr>
        <w:spacing w:before="0" w:line="1239" w:lineRule="exact"/>
        <w:ind w:left="3422" w:right="3541" w:firstLine="0"/>
        <w:jc w:val="center"/>
        <w:rPr>
          <w:sz w:val="72"/>
        </w:rPr>
      </w:pPr>
      <w:r>
        <w:pict>
          <v:shape id="_x0000_s1026" type="#_x0000_t202" style="width:462.5pt;height:395.8pt;margin-top:58.62pt;margin-left:66.4pt;mso-position-horizontal-relative:page;position:absolute;z-index:251659264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65"/>
                    <w:gridCol w:w="5757"/>
                    <w:gridCol w:w="1204"/>
                    <w:gridCol w:w="81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学习情境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情境一 平面板材的涂装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学习任务</w:t>
                        </w:r>
                      </w:p>
                    </w:tc>
                    <w:tc>
                      <w:tcPr>
                        <w:tcW w:w="57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539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8"/>
                            <w:sz w:val="21"/>
                          </w:rPr>
                          <w:t xml:space="preserve">任务 </w:t>
                        </w:r>
                        <w:r>
                          <w:rPr>
                            <w:rFonts w:ascii="宋体" w:eastAsia="宋体"/>
                            <w:sz w:val="21"/>
                          </w:rPr>
                          <w:t>2：</w:t>
                        </w: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安全防护及火灾救助</w:t>
                        </w: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2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学时</w:t>
                        </w:r>
                      </w:p>
                    </w:tc>
                    <w:tc>
                      <w:tcPr>
                        <w:tcW w:w="814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jc w:val="center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</w:rPr>
                          <w:t>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82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任务要求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0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掌握防护用品的使用注意事项。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掌握发生火灾时的注意事项。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熟悉易燃材料的性质、使用。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熟悉涂装作业的完整工作流程。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正确穿戴及使用防护用具。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0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z w:val="21"/>
                          </w:rPr>
                          <w:t>学会险情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(</w:t>
                        </w:r>
                        <w:r>
                          <w:rPr>
                            <w:rFonts w:ascii="宋体" w:eastAsia="宋体"/>
                            <w:sz w:val="21"/>
                          </w:rPr>
                          <w:t>火灾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)</w:t>
                        </w: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的救护。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8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17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实施地点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171"/>
                          <w:ind w:left="108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校内汽车钣喷实训中心外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8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设备工具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8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z w:val="21"/>
                          </w:rPr>
                          <w:t>防护服、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3M </w:t>
                        </w: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防毒面罩、干粉灭火器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材料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8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杜邦特卫强防护服、防火铁柜、木材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5"/>
          <w:sz w:val="72"/>
        </w:rPr>
        <w:t>教案</w:t>
      </w:r>
    </w:p>
    <w:p>
      <w:pPr>
        <w:spacing w:after="0" w:line="1239" w:lineRule="exact"/>
        <w:jc w:val="center"/>
        <w:rPr>
          <w:sz w:val="72"/>
        </w:rPr>
        <w:sectPr>
          <w:type w:val="nextPage"/>
          <w:pgSz w:w="11910" w:h="16840"/>
          <w:pgMar w:top="1400" w:right="860" w:bottom="280" w:left="980" w:header="708" w:footer="708"/>
          <w:pgNumType w:start="5"/>
          <w:cols w:space="708"/>
          <w:titlePg w:val="0"/>
        </w:sectPr>
      </w:pPr>
    </w:p>
    <w:tbl>
      <w:tblPr>
        <w:tblStyle w:val="TableNormal3"/>
        <w:tblW w:w="0" w:type="auto"/>
        <w:jc w:val="left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5"/>
        <w:gridCol w:w="7775"/>
      </w:tblGrid>
      <w:tr>
        <w:tblPrEx>
          <w:tblW w:w="0" w:type="auto"/>
          <w:jc w:val="left"/>
          <w:tblInd w:w="35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11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实施步骤</w:t>
            </w:r>
          </w:p>
        </w:tc>
        <w:tc>
          <w:tcPr>
            <w:tcW w:w="7775" w:type="dxa"/>
          </w:tcPr>
          <w:p>
            <w:pPr>
              <w:pStyle w:val="TableParagraph"/>
              <w:spacing w:before="12"/>
              <w:rPr>
                <w:sz w:val="21"/>
              </w:rPr>
            </w:pPr>
          </w:p>
          <w:p>
            <w:pPr>
              <w:pStyle w:val="TableParagraph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rFonts w:ascii="宋体" w:eastAsia="宋体"/>
                <w:spacing w:val="-9"/>
                <w:sz w:val="21"/>
              </w:rPr>
              <w:t>、 观看有关涂装安全防护的影像资料。</w:t>
            </w:r>
          </w:p>
          <w:p>
            <w:pPr>
              <w:pStyle w:val="TableParagraph"/>
              <w:spacing w:before="43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</w:t>
            </w:r>
            <w:r>
              <w:rPr>
                <w:rFonts w:ascii="宋体" w:eastAsia="宋体"/>
                <w:spacing w:val="-9"/>
                <w:sz w:val="21"/>
              </w:rPr>
              <w:t>、 穿戴各种防护服装</w:t>
            </w:r>
          </w:p>
          <w:p>
            <w:pPr>
              <w:pStyle w:val="TableParagraph"/>
              <w:spacing w:before="43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</w:t>
            </w:r>
            <w:r>
              <w:rPr>
                <w:rFonts w:ascii="宋体" w:eastAsia="宋体"/>
                <w:spacing w:val="-9"/>
                <w:sz w:val="21"/>
              </w:rPr>
              <w:t>、 熟悉并使用防护用具</w:t>
            </w:r>
          </w:p>
          <w:p>
            <w:pPr>
              <w:pStyle w:val="TableParagraph"/>
              <w:spacing w:before="43" w:line="278" w:lineRule="auto"/>
              <w:ind w:left="468" w:right="96" w:hanging="360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4</w:t>
            </w:r>
            <w:r>
              <w:rPr>
                <w:rFonts w:ascii="宋体" w:eastAsia="宋体"/>
                <w:spacing w:val="-8"/>
                <w:sz w:val="21"/>
              </w:rPr>
              <w:t>、 通过演示、角色扮演、模拟场景等方式展示自己对安全防护及火灾救援的掌握</w:t>
            </w:r>
            <w:r>
              <w:rPr>
                <w:rFonts w:ascii="宋体" w:eastAsia="宋体"/>
                <w:spacing w:val="-4"/>
                <w:sz w:val="21"/>
              </w:rPr>
              <w:t>情况。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80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考核要点</w:t>
            </w:r>
          </w:p>
        </w:tc>
        <w:tc>
          <w:tcPr>
            <w:tcW w:w="7775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before="1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rFonts w:ascii="宋体" w:eastAsia="宋体"/>
                <w:spacing w:val="-9"/>
                <w:sz w:val="21"/>
              </w:rPr>
              <w:t>、 防护用品的使用注意事项的掌握。</w:t>
            </w:r>
          </w:p>
          <w:p>
            <w:pPr>
              <w:pStyle w:val="TableParagraph"/>
              <w:spacing w:before="43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</w:t>
            </w:r>
            <w:r>
              <w:rPr>
                <w:rFonts w:ascii="宋体" w:eastAsia="宋体"/>
                <w:spacing w:val="-9"/>
                <w:sz w:val="21"/>
              </w:rPr>
              <w:t>、 发生火灾时的注意事项的掌握。</w:t>
            </w:r>
          </w:p>
          <w:p>
            <w:pPr>
              <w:pStyle w:val="TableParagraph"/>
              <w:spacing w:before="42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</w:t>
            </w:r>
            <w:r>
              <w:rPr>
                <w:rFonts w:ascii="宋体" w:eastAsia="宋体"/>
                <w:spacing w:val="-16"/>
                <w:sz w:val="21"/>
              </w:rPr>
              <w:t>、 物料</w:t>
            </w:r>
            <w:r>
              <w:rPr>
                <w:rFonts w:ascii="宋体" w:eastAsia="宋体"/>
                <w:sz w:val="21"/>
              </w:rPr>
              <w:t>（特别是漆料）</w:t>
            </w:r>
            <w:r>
              <w:rPr>
                <w:rFonts w:ascii="宋体" w:eastAsia="宋体"/>
                <w:spacing w:val="-1"/>
                <w:sz w:val="21"/>
              </w:rPr>
              <w:t>的领用、计量、使用、存放和保管。</w:t>
            </w:r>
          </w:p>
          <w:p>
            <w:pPr>
              <w:pStyle w:val="TableParagraph"/>
              <w:spacing w:before="43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4</w:t>
            </w:r>
            <w:r>
              <w:rPr>
                <w:rFonts w:ascii="宋体" w:eastAsia="宋体"/>
                <w:spacing w:val="-9"/>
                <w:sz w:val="21"/>
              </w:rPr>
              <w:t>、 正确穿戴及使用安全防护用具。</w:t>
            </w:r>
          </w:p>
        </w:tc>
      </w:tr>
    </w:tbl>
    <w:p>
      <w:pPr>
        <w:spacing w:before="0" w:line="240" w:lineRule="auto"/>
        <w:rPr>
          <w:sz w:val="20"/>
        </w:rPr>
      </w:pPr>
    </w:p>
    <w:p>
      <w:pPr>
        <w:spacing w:before="1" w:after="1" w:line="240" w:lineRule="auto"/>
        <w:rPr>
          <w:sz w:val="15"/>
        </w:rPr>
      </w:pPr>
    </w:p>
    <w:tbl>
      <w:tblPr>
        <w:tblStyle w:val="TableNormal3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934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8"/>
          <w:jc w:val="left"/>
        </w:trPr>
        <w:tc>
          <w:tcPr>
            <w:tcW w:w="90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23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步骤</w:t>
            </w:r>
          </w:p>
        </w:tc>
        <w:tc>
          <w:tcPr>
            <w:tcW w:w="3475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1294" w:right="1294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教学内容</w:t>
            </w:r>
          </w:p>
        </w:tc>
        <w:tc>
          <w:tcPr>
            <w:tcW w:w="934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41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教学方法</w:t>
            </w:r>
          </w:p>
        </w:tc>
        <w:tc>
          <w:tcPr>
            <w:tcW w:w="875" w:type="dxa"/>
            <w:shd w:val="clear" w:color="auto" w:fill="33CCCC"/>
          </w:tcPr>
          <w:p>
            <w:pPr>
              <w:pStyle w:val="TableParagraph"/>
              <w:spacing w:before="126"/>
              <w:ind w:left="103" w:right="103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教学手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段</w:t>
            </w:r>
          </w:p>
        </w:tc>
        <w:tc>
          <w:tcPr>
            <w:tcW w:w="268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904" w:right="904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教学活动</w:t>
            </w:r>
          </w:p>
        </w:tc>
        <w:tc>
          <w:tcPr>
            <w:tcW w:w="559" w:type="dxa"/>
            <w:shd w:val="clear" w:color="auto" w:fill="33CCCC"/>
          </w:tcPr>
          <w:p>
            <w:pPr>
              <w:pStyle w:val="TableParagraph"/>
              <w:spacing w:before="126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时间</w:t>
            </w:r>
          </w:p>
          <w:p>
            <w:pPr>
              <w:pStyle w:val="TableParagraph"/>
              <w:spacing w:before="237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分配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64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组织教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103" w:right="101"/>
              <w:rPr>
                <w:sz w:val="18"/>
              </w:rPr>
            </w:pPr>
            <w:r>
              <w:rPr>
                <w:spacing w:val="-2"/>
                <w:sz w:val="18"/>
              </w:rPr>
              <w:t>点名，分组，安全教育，观察学生状态，</w:t>
            </w:r>
            <w:r>
              <w:rPr>
                <w:spacing w:val="-2"/>
                <w:sz w:val="18"/>
              </w:rPr>
              <w:t>提醒学生认真听讲</w:t>
            </w:r>
          </w:p>
        </w:tc>
        <w:tc>
          <w:tcPr>
            <w:tcW w:w="934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89"/>
              <w:rPr>
                <w:sz w:val="18"/>
              </w:rPr>
            </w:pPr>
            <w:r>
              <w:rPr>
                <w:sz w:val="18"/>
              </w:rPr>
              <w:t>无</w:t>
            </w:r>
          </w:p>
        </w:tc>
        <w:tc>
          <w:tcPr>
            <w:tcW w:w="2687" w:type="dxa"/>
          </w:tcPr>
          <w:p>
            <w:pPr>
              <w:pStyle w:val="TableParagraph"/>
              <w:spacing w:before="159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点名、安全教育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10</w:t>
            </w:r>
          </w:p>
          <w:p>
            <w:pPr>
              <w:pStyle w:val="TableParagraph"/>
              <w:spacing w:before="95"/>
              <w:ind w:left="103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57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12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倾听与回答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881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322" w:lineRule="exact"/>
              <w:ind w:left="268"/>
              <w:rPr>
                <w:sz w:val="18"/>
              </w:rPr>
            </w:pPr>
            <w:r>
              <w:rPr>
                <w:spacing w:val="-5"/>
                <w:sz w:val="18"/>
              </w:rPr>
              <w:t>告知</w:t>
            </w:r>
          </w:p>
          <w:p>
            <w:pPr>
              <w:pStyle w:val="TableParagraph"/>
              <w:spacing w:before="4" w:line="225" w:lineRule="auto"/>
              <w:ind w:left="103" w:right="100" w:firstLine="4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(本次课</w:t>
            </w:r>
            <w:r>
              <w:rPr>
                <w:spacing w:val="-4"/>
                <w:sz w:val="18"/>
              </w:rPr>
              <w:t>教学内</w:t>
            </w:r>
            <w:r>
              <w:rPr>
                <w:spacing w:val="-22"/>
                <w:sz w:val="18"/>
              </w:rPr>
              <w:t>容、目的)</w:t>
            </w: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教学内容：</w:t>
            </w:r>
          </w:p>
          <w:p>
            <w:pPr>
              <w:pStyle w:val="TableParagraph"/>
              <w:spacing w:line="311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、防护用品的使用注意事项的掌握。</w:t>
            </w:r>
          </w:p>
          <w:p>
            <w:pPr>
              <w:pStyle w:val="TableParagraph"/>
              <w:spacing w:line="312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、发生火灾时的注意事项的掌握。</w:t>
            </w:r>
          </w:p>
          <w:p>
            <w:pPr>
              <w:pStyle w:val="TableParagraph"/>
              <w:spacing w:before="3" w:line="230" w:lineRule="auto"/>
              <w:ind w:left="442" w:right="21" w:hanging="420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3、物料（特别是漆料）的领用、计量、使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用、存放和保管。</w:t>
            </w:r>
          </w:p>
          <w:p>
            <w:pPr>
              <w:pStyle w:val="TableParagraph"/>
              <w:spacing w:line="281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、正确穿戴及使用安全防护用具。</w:t>
            </w:r>
          </w:p>
        </w:tc>
        <w:tc>
          <w:tcPr>
            <w:tcW w:w="93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4"/>
              <w:rPr>
                <w:sz w:val="15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spacing w:line="225" w:lineRule="auto"/>
              <w:ind w:left="342" w:right="70" w:hanging="270"/>
              <w:rPr>
                <w:sz w:val="18"/>
              </w:rPr>
            </w:pPr>
            <w:r>
              <w:rPr>
                <w:spacing w:val="-4"/>
                <w:sz w:val="18"/>
              </w:rPr>
              <w:t>多媒体教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268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"/>
              <w:rPr>
                <w:sz w:val="15"/>
              </w:rPr>
            </w:pPr>
          </w:p>
          <w:p>
            <w:pPr>
              <w:pStyle w:val="TableParagraph"/>
              <w:spacing w:before="1"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6"/>
                <w:sz w:val="18"/>
              </w:rPr>
              <w:t>教师活动：</w:t>
            </w:r>
            <w:r>
              <w:rPr>
                <w:spacing w:val="-6"/>
                <w:sz w:val="18"/>
              </w:rPr>
              <w:t>对本次课的知识与能</w:t>
            </w:r>
            <w:r>
              <w:rPr>
                <w:spacing w:val="-2"/>
                <w:sz w:val="18"/>
              </w:rPr>
              <w:t>力目标和素质目标进行说明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103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08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知识与能力目标：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、掌握防护用品的使用注意事项。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、掌握发生火灾时的注意事项。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3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、熟悉易燃材料的性质、使用。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、熟悉涂装作业的完整工作流程。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5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、正确穿戴及使用防护用具。</w:t>
            </w:r>
          </w:p>
          <w:p>
            <w:pPr>
              <w:pStyle w:val="TableParagraph"/>
              <w:spacing w:line="283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6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、学会险情(火灾)的救护。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105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倾听教师讲解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素质目标：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、安全用电、防火，无人身、设备事故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、培养团队合作能力及组织沟通能力</w:t>
            </w:r>
          </w:p>
          <w:p>
            <w:pPr>
              <w:pStyle w:val="TableParagraph"/>
              <w:spacing w:line="283" w:lineRule="exact"/>
              <w:ind w:left="103"/>
              <w:rPr>
                <w:rFonts w:ascii="微软雅黑 Light" w:eastAsia="微软雅黑 Light" w:hAnsi="微软雅黑 Light"/>
                <w:b w:val="0"/>
                <w:sz w:val="18"/>
              </w:rPr>
            </w:pPr>
            <w:r>
              <w:rPr>
                <w:rFonts w:ascii="微软雅黑 Light" w:eastAsia="微软雅黑 Light" w:hAnsi="微软雅黑 Light"/>
                <w:b w:val="0"/>
                <w:spacing w:val="-2"/>
                <w:sz w:val="18"/>
              </w:rPr>
              <w:t>3、培养“6S”</w:t>
            </w:r>
            <w:r>
              <w:rPr>
                <w:rFonts w:ascii="微软雅黑 Light" w:eastAsia="微软雅黑 Light" w:hAnsi="微软雅黑 Light"/>
                <w:b w:val="0"/>
                <w:spacing w:val="-6"/>
                <w:sz w:val="18"/>
              </w:rPr>
              <w:t>理念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740"/>
          <w:jc w:val="left"/>
        </w:trPr>
        <w:tc>
          <w:tcPr>
            <w:tcW w:w="907" w:type="dxa"/>
          </w:tcPr>
          <w:p>
            <w:pPr>
              <w:pStyle w:val="TableParagraph"/>
              <w:spacing w:before="64"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情境引</w:t>
            </w:r>
            <w:r>
              <w:rPr>
                <w:spacing w:val="-10"/>
                <w:sz w:val="18"/>
              </w:rPr>
              <w:t>入</w:t>
            </w:r>
          </w:p>
        </w:tc>
        <w:tc>
          <w:tcPr>
            <w:tcW w:w="3475" w:type="dxa"/>
          </w:tcPr>
          <w:p>
            <w:pPr>
              <w:pStyle w:val="TableParagraph"/>
              <w:spacing w:before="66" w:line="230" w:lineRule="auto"/>
              <w:ind w:left="103" w:right="101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某 4S 店接到一辆送修车辆，一侧车门小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面积修补涂装，在工作过程中应注意哪些</w:t>
            </w:r>
          </w:p>
        </w:tc>
        <w:tc>
          <w:tcPr>
            <w:tcW w:w="934" w:type="dxa"/>
          </w:tcPr>
          <w:p>
            <w:pPr>
              <w:pStyle w:val="TableParagraph"/>
              <w:spacing w:before="64" w:line="225" w:lineRule="auto"/>
              <w:ind w:left="102" w:right="100"/>
              <w:rPr>
                <w:sz w:val="18"/>
              </w:rPr>
            </w:pPr>
            <w:r>
              <w:rPr>
                <w:spacing w:val="-4"/>
                <w:sz w:val="18"/>
              </w:rPr>
              <w:t>情境教学</w:t>
            </w:r>
            <w:r>
              <w:rPr>
                <w:spacing w:val="-3"/>
                <w:sz w:val="18"/>
              </w:rPr>
              <w:t>任务驱动</w:t>
            </w:r>
          </w:p>
        </w:tc>
        <w:tc>
          <w:tcPr>
            <w:tcW w:w="875" w:type="dxa"/>
          </w:tcPr>
          <w:p>
            <w:pPr>
              <w:pStyle w:val="TableParagraph"/>
              <w:spacing w:before="206"/>
              <w:ind w:left="68"/>
              <w:rPr>
                <w:sz w:val="18"/>
              </w:rPr>
            </w:pPr>
            <w:r>
              <w:rPr>
                <w:sz w:val="18"/>
              </w:rPr>
              <w:t>PPT</w:t>
            </w:r>
            <w:r>
              <w:rPr>
                <w:spacing w:val="-7"/>
                <w:sz w:val="18"/>
              </w:rPr>
              <w:t xml:space="preserve"> 演示</w:t>
            </w:r>
          </w:p>
        </w:tc>
        <w:tc>
          <w:tcPr>
            <w:tcW w:w="2687" w:type="dxa"/>
          </w:tcPr>
          <w:p>
            <w:pPr>
              <w:pStyle w:val="TableParagraph"/>
              <w:spacing w:before="64"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教师活动：</w:t>
            </w:r>
            <w:r>
              <w:rPr>
                <w:spacing w:val="-4"/>
                <w:sz w:val="18"/>
              </w:rPr>
              <w:t>下发任务工作单，并</w:t>
            </w:r>
            <w:r>
              <w:rPr>
                <w:spacing w:val="-2"/>
                <w:sz w:val="18"/>
              </w:rPr>
              <w:t>对问题进行说明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spacing w:before="1"/>
              <w:ind w:left="13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</w:tbl>
    <w:p>
      <w:pPr>
        <w:spacing w:after="0"/>
        <w:rPr>
          <w:rFonts w:ascii="宋体" w:hAnsi="宋体"/>
          <w:sz w:val="18"/>
        </w:rPr>
        <w:sectPr>
          <w:pgSz w:w="11910" w:h="16840"/>
          <w:pgMar w:top="1400" w:right="860" w:bottom="1566" w:left="980" w:header="708" w:footer="70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934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0"/>
          <w:jc w:val="left"/>
        </w:trPr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before="3"/>
              <w:ind w:left="107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安全注意事项？</w:t>
            </w:r>
          </w:p>
        </w:tc>
        <w:tc>
          <w:tcPr>
            <w:tcW w:w="934" w:type="dxa"/>
          </w:tcPr>
          <w:p>
            <w:pPr>
              <w:pStyle w:val="TableParagraph"/>
              <w:spacing w:line="329" w:lineRule="exact"/>
              <w:ind w:left="107"/>
              <w:rPr>
                <w:sz w:val="18"/>
              </w:rPr>
            </w:pPr>
            <w:r>
              <w:rPr>
                <w:spacing w:val="-3"/>
                <w:sz w:val="18"/>
              </w:rPr>
              <w:t>角色扮演</w:t>
            </w:r>
          </w:p>
        </w:tc>
        <w:tc>
          <w:tcPr>
            <w:tcW w:w="8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49" w:line="225" w:lineRule="auto"/>
              <w:ind w:left="107" w:right="95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学生活动：</w:t>
            </w:r>
            <w:r>
              <w:rPr>
                <w:spacing w:val="-4"/>
                <w:sz w:val="18"/>
              </w:rPr>
              <w:t>从维修工作人员角度</w:t>
            </w:r>
            <w:r>
              <w:rPr>
                <w:spacing w:val="-2"/>
                <w:sz w:val="18"/>
              </w:rPr>
              <w:t>考虑安全注意事项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ectPr>
          <w:type w:val="continuous"/>
          <w:pgSz w:w="11910" w:h="16840"/>
          <w:pgMar w:top="1400" w:right="860" w:bottom="280" w:left="980" w:header="708" w:footer="70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934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273" w:right="261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咨询知识</w:t>
            </w:r>
            <w:r>
              <w:rPr>
                <w:spacing w:val="-5"/>
                <w:sz w:val="18"/>
              </w:rPr>
              <w:t>准备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19" w:lineRule="exact"/>
              <w:ind w:left="27"/>
              <w:rPr>
                <w:sz w:val="18"/>
              </w:rPr>
            </w:pPr>
            <w:r>
              <w:rPr>
                <w:spacing w:val="-1"/>
                <w:sz w:val="18"/>
              </w:rPr>
              <w:t>分析在实施任务中可能遇到安全隐患：</w:t>
            </w:r>
          </w:p>
          <w:p>
            <w:pPr>
              <w:pStyle w:val="TableParagraph"/>
              <w:spacing w:line="312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4"/>
                <w:sz w:val="18"/>
              </w:rPr>
              <w:t>、人身安全</w:t>
            </w:r>
          </w:p>
          <w:p>
            <w:pPr>
              <w:pStyle w:val="TableParagraph"/>
              <w:spacing w:before="4" w:line="225" w:lineRule="auto"/>
              <w:ind w:left="27" w:right="16"/>
              <w:rPr>
                <w:sz w:val="18"/>
              </w:rPr>
            </w:pPr>
            <w:r>
              <w:rPr>
                <w:spacing w:val="-2"/>
                <w:sz w:val="18"/>
              </w:rPr>
              <w:t>了解人身危害的类型，思考在不同的工序使</w:t>
            </w:r>
            <w:r>
              <w:rPr>
                <w:spacing w:val="-2"/>
                <w:sz w:val="18"/>
              </w:rPr>
              <w:t>用哪些不同的安全防护用品</w:t>
            </w:r>
          </w:p>
          <w:p>
            <w:pPr>
              <w:pStyle w:val="TableParagraph"/>
              <w:spacing w:line="308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涂料的危害性</w:t>
            </w:r>
          </w:p>
          <w:p>
            <w:pPr>
              <w:pStyle w:val="TableParagraph"/>
              <w:numPr>
                <w:ilvl w:val="0"/>
                <w:numId w:val="100"/>
              </w:numPr>
              <w:tabs>
                <w:tab w:val="left" w:pos="318"/>
              </w:tabs>
              <w:spacing w:before="4" w:after="0" w:line="225" w:lineRule="auto"/>
              <w:ind w:left="27" w:right="16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涂料的主要危害成分：树脂、颜料、溶</w:t>
            </w:r>
            <w:r>
              <w:rPr>
                <w:spacing w:val="-10"/>
                <w:sz w:val="18"/>
              </w:rPr>
              <w:t>剂</w:t>
            </w:r>
          </w:p>
          <w:p>
            <w:pPr>
              <w:pStyle w:val="TableParagraph"/>
              <w:spacing w:before="1" w:line="225" w:lineRule="auto"/>
              <w:ind w:left="27" w:right="-72"/>
              <w:rPr>
                <w:sz w:val="18"/>
              </w:rPr>
            </w:pPr>
            <w:r>
              <w:rPr>
                <w:spacing w:val="-6"/>
                <w:sz w:val="18"/>
              </w:rPr>
              <w:t>溶剂中含有甲苯、二甲苯等，会对中枢神经、</w:t>
            </w:r>
            <w:r>
              <w:rPr>
                <w:spacing w:val="-2"/>
                <w:sz w:val="18"/>
              </w:rPr>
              <w:t>皮肤、肝脏产生严重危害。</w:t>
            </w:r>
          </w:p>
          <w:p>
            <w:pPr>
              <w:pStyle w:val="TableParagraph"/>
              <w:numPr>
                <w:ilvl w:val="0"/>
                <w:numId w:val="100"/>
              </w:numPr>
              <w:tabs>
                <w:tab w:val="left" w:pos="315"/>
              </w:tabs>
              <w:spacing w:before="0" w:after="0" w:line="308" w:lineRule="exact"/>
              <w:ind w:left="314" w:right="0" w:hanging="288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稀释剂</w:t>
            </w:r>
          </w:p>
          <w:p>
            <w:pPr>
              <w:pStyle w:val="TableParagraph"/>
              <w:spacing w:before="4" w:line="225" w:lineRule="auto"/>
              <w:ind w:left="27" w:right="16"/>
              <w:rPr>
                <w:sz w:val="18"/>
              </w:rPr>
            </w:pPr>
            <w:r>
              <w:rPr>
                <w:spacing w:val="-2"/>
                <w:sz w:val="18"/>
              </w:rPr>
              <w:t>稀释剂中也含有甲苯、二甲苯等，同样会对</w:t>
            </w:r>
            <w:r>
              <w:rPr>
                <w:spacing w:val="-2"/>
                <w:sz w:val="18"/>
              </w:rPr>
              <w:t>中枢神经、皮肤、肝脏产生严重危害。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3）稀释剂</w:t>
            </w:r>
          </w:p>
          <w:p>
            <w:pPr>
              <w:pStyle w:val="TableParagraph"/>
              <w:spacing w:line="225" w:lineRule="auto"/>
              <w:ind w:left="27" w:right="16"/>
              <w:jc w:val="both"/>
              <w:rPr>
                <w:sz w:val="18"/>
              </w:rPr>
            </w:pPr>
            <w:r>
              <w:rPr>
                <w:spacing w:val="7"/>
                <w:sz w:val="18"/>
              </w:rPr>
              <w:t>双组份车身修补涂料配套使用的三聚异氰</w:t>
            </w:r>
            <w:r>
              <w:rPr>
                <w:spacing w:val="-2"/>
                <w:sz w:val="18"/>
              </w:rPr>
              <w:t>酸酯固化剂毒性很强，使用过程中会刺激皮</w:t>
            </w:r>
            <w:r>
              <w:rPr>
                <w:spacing w:val="-2"/>
                <w:sz w:val="18"/>
              </w:rPr>
              <w:t>肤、粘膜，引起呼吸器官障碍。</w:t>
            </w:r>
          </w:p>
          <w:p>
            <w:pPr>
              <w:pStyle w:val="TableParagraph"/>
              <w:spacing w:line="308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4"/>
                <w:sz w:val="18"/>
              </w:rPr>
              <w:t>、消防安全</w:t>
            </w:r>
          </w:p>
          <w:p>
            <w:pPr>
              <w:pStyle w:val="TableParagraph"/>
              <w:spacing w:before="5" w:line="225" w:lineRule="auto"/>
              <w:ind w:left="27" w:right="16"/>
              <w:rPr>
                <w:sz w:val="18"/>
              </w:rPr>
            </w:pPr>
            <w:r>
              <w:rPr>
                <w:spacing w:val="-2"/>
                <w:sz w:val="18"/>
              </w:rPr>
              <w:t>不同场所防火要求不同，了解溶剂和易燃物</w:t>
            </w:r>
            <w:r>
              <w:rPr>
                <w:spacing w:val="-4"/>
                <w:sz w:val="18"/>
              </w:rPr>
              <w:t>的特性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val="left" w:pos="503"/>
              </w:tabs>
              <w:spacing w:before="0" w:after="0" w:line="225" w:lineRule="auto"/>
              <w:ind w:left="27" w:right="16" w:firstLine="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由于涂料在施工中有大量溶剂挥发，</w:t>
            </w:r>
            <w:r>
              <w:rPr>
                <w:spacing w:val="-2"/>
                <w:sz w:val="18"/>
              </w:rPr>
              <w:t>是易燃品，其闪点低，极易燃烧，因此施工</w:t>
            </w:r>
            <w:r>
              <w:rPr>
                <w:spacing w:val="-2"/>
                <w:sz w:val="18"/>
              </w:rPr>
              <w:t>场地应该配备防火设备，涂料桶盖要盖紧，</w:t>
            </w:r>
            <w:r>
              <w:rPr>
                <w:spacing w:val="7"/>
                <w:sz w:val="18"/>
              </w:rPr>
              <w:t>防止溶剂蒸发使空气中的溶剂浓度超过规</w:t>
            </w:r>
            <w:r>
              <w:rPr>
                <w:spacing w:val="-2"/>
                <w:sz w:val="18"/>
              </w:rPr>
              <w:t>定的界限。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val="left" w:pos="495"/>
              </w:tabs>
              <w:spacing w:before="0" w:after="0" w:line="308" w:lineRule="exact"/>
              <w:ind w:left="494" w:right="0" w:hanging="46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闪点</w:t>
            </w:r>
          </w:p>
          <w:p>
            <w:pPr>
              <w:pStyle w:val="TableParagraph"/>
              <w:spacing w:before="4" w:line="225" w:lineRule="auto"/>
              <w:ind w:left="27" w:right="16"/>
              <w:rPr>
                <w:sz w:val="18"/>
              </w:rPr>
            </w:pPr>
            <w:r>
              <w:rPr>
                <w:spacing w:val="7"/>
                <w:sz w:val="18"/>
              </w:rPr>
              <w:t>溶剂产生的易燃蒸气与火源接触后燃烧的</w:t>
            </w:r>
            <w:r>
              <w:rPr>
                <w:spacing w:val="-4"/>
                <w:sz w:val="18"/>
              </w:rPr>
              <w:t>最低温度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val="left" w:pos="495"/>
              </w:tabs>
              <w:spacing w:before="0" w:after="0" w:line="308" w:lineRule="exact"/>
              <w:ind w:left="494" w:right="0" w:hanging="46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燃点</w:t>
            </w:r>
          </w:p>
          <w:p>
            <w:pPr>
              <w:pStyle w:val="TableParagraph"/>
              <w:spacing w:before="5" w:line="225" w:lineRule="auto"/>
              <w:ind w:left="27" w:right="16"/>
              <w:rPr>
                <w:sz w:val="18"/>
              </w:rPr>
            </w:pPr>
            <w:r>
              <w:rPr>
                <w:spacing w:val="7"/>
                <w:sz w:val="18"/>
              </w:rPr>
              <w:t>受热溶剂在没有火源的情况下燃烧的最低</w:t>
            </w:r>
            <w:r>
              <w:rPr>
                <w:spacing w:val="-6"/>
                <w:sz w:val="18"/>
              </w:rPr>
              <w:t>温度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val="left" w:pos="495"/>
              </w:tabs>
              <w:spacing w:before="0" w:after="0" w:line="308" w:lineRule="exact"/>
              <w:ind w:left="494" w:right="0" w:hanging="468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爆炸极限</w:t>
            </w:r>
          </w:p>
          <w:p>
            <w:pPr>
              <w:pStyle w:val="TableParagraph"/>
              <w:spacing w:before="4" w:line="225" w:lineRule="auto"/>
              <w:ind w:left="27" w:right="16"/>
              <w:rPr>
                <w:sz w:val="18"/>
              </w:rPr>
            </w:pPr>
            <w:r>
              <w:rPr>
                <w:spacing w:val="-2"/>
                <w:sz w:val="18"/>
              </w:rPr>
              <w:t>当溶剂蒸气和空气混合达到一定比例，附近</w:t>
            </w:r>
            <w:r>
              <w:rPr>
                <w:spacing w:val="-2"/>
                <w:sz w:val="18"/>
              </w:rPr>
              <w:t>任何火源都会引起爆炸</w:t>
            </w:r>
          </w:p>
          <w:p>
            <w:pPr>
              <w:pStyle w:val="TableParagraph"/>
              <w:spacing w:line="308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4"/>
                <w:sz w:val="18"/>
              </w:rPr>
              <w:t>、用电安全、</w:t>
            </w:r>
          </w:p>
          <w:p>
            <w:pPr>
              <w:pStyle w:val="TableParagraph"/>
              <w:spacing w:line="312" w:lineRule="exact"/>
              <w:ind w:left="27"/>
              <w:rPr>
                <w:b/>
                <w:sz w:val="18"/>
              </w:rPr>
            </w:pPr>
            <w:r>
              <w:rPr>
                <w:b/>
                <w:spacing w:val="8"/>
                <w:sz w:val="18"/>
              </w:rPr>
              <w:t>不同的用电设备及场所对于安全的要求不</w:t>
            </w:r>
          </w:p>
          <w:p>
            <w:pPr>
              <w:pStyle w:val="TableParagraph"/>
              <w:spacing w:line="285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同。</w:t>
            </w:r>
          </w:p>
        </w:tc>
        <w:tc>
          <w:tcPr>
            <w:tcW w:w="93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line="225" w:lineRule="auto"/>
              <w:ind w:left="107" w:right="96"/>
              <w:rPr>
                <w:sz w:val="18"/>
              </w:rPr>
            </w:pPr>
            <w:r>
              <w:rPr>
                <w:spacing w:val="-4"/>
                <w:sz w:val="18"/>
              </w:rPr>
              <w:t>问题引导</w:t>
            </w:r>
            <w:r>
              <w:rPr>
                <w:spacing w:val="-3"/>
                <w:sz w:val="18"/>
              </w:rPr>
              <w:t>小组探究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7" w:right="96" w:firstLine="59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多媒教</w:t>
            </w:r>
            <w:r>
              <w:rPr>
                <w:spacing w:val="-19"/>
                <w:sz w:val="18"/>
              </w:rPr>
              <w:t>学、网络</w:t>
            </w:r>
            <w:r>
              <w:rPr>
                <w:spacing w:val="-6"/>
                <w:sz w:val="18"/>
              </w:rPr>
              <w:t>教学</w:t>
            </w:r>
          </w:p>
        </w:tc>
        <w:tc>
          <w:tcPr>
            <w:tcW w:w="268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 w:line="322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教师活动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引导学生思考；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答疑总结；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val="left" w:pos="395"/>
              </w:tabs>
              <w:spacing w:before="0" w:after="0" w:line="32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多媒体及视频帮助学生学习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9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30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4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107" w:right="95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学生活动：</w:t>
            </w:r>
            <w:r>
              <w:rPr>
                <w:spacing w:val="-4"/>
                <w:sz w:val="18"/>
              </w:rPr>
              <w:t>收集分析资料并提出</w:t>
            </w:r>
            <w:r>
              <w:rPr>
                <w:spacing w:val="-6"/>
                <w:sz w:val="18"/>
              </w:rPr>
              <w:t>疑问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nextPage"/>
          <w:pgSz w:w="11910" w:h="16840"/>
          <w:pgMar w:top="1400" w:right="860" w:bottom="280" w:left="980" w:header="708" w:footer="708"/>
          <w:pgNumType w:start="8"/>
          <w:cols w:space="708"/>
          <w:titlePg w:val="0"/>
        </w:sectPr>
      </w:pPr>
    </w:p>
    <w:tbl>
      <w:tblPr>
        <w:tblStyle w:val="TableNormal5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934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spacing w:before="1"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计划决</w:t>
            </w:r>
            <w:r>
              <w:rPr>
                <w:spacing w:val="-10"/>
                <w:sz w:val="18"/>
              </w:rPr>
              <w:t>策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26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、涂装作业的人身安全及防护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眼睛防护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皮肤防护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呼吸道防护</w:t>
            </w: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4"/>
                <w:sz w:val="18"/>
              </w:rPr>
              <w:t>、灭火器的使用</w:t>
            </w:r>
          </w:p>
        </w:tc>
        <w:tc>
          <w:tcPr>
            <w:tcW w:w="93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25" w:lineRule="auto"/>
              <w:ind w:left="28" w:right="17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问题引导</w:t>
            </w:r>
            <w:r>
              <w:rPr>
                <w:spacing w:val="-4"/>
                <w:sz w:val="18"/>
              </w:rPr>
              <w:t>小组探究</w:t>
            </w:r>
            <w:r>
              <w:rPr>
                <w:spacing w:val="-4"/>
                <w:sz w:val="18"/>
              </w:rPr>
              <w:t>视频演示</w:t>
            </w:r>
            <w:r>
              <w:rPr>
                <w:spacing w:val="-3"/>
                <w:sz w:val="18"/>
              </w:rPr>
              <w:t>引导教学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25" w:lineRule="auto"/>
              <w:ind w:left="107" w:right="96" w:firstLine="59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多媒教</w:t>
            </w:r>
            <w:r>
              <w:rPr>
                <w:spacing w:val="-19"/>
                <w:sz w:val="18"/>
              </w:rPr>
              <w:t>学、学习</w:t>
            </w:r>
            <w:r>
              <w:rPr>
                <w:spacing w:val="-19"/>
                <w:sz w:val="18"/>
              </w:rPr>
              <w:t>工单、软</w:t>
            </w:r>
            <w:r>
              <w:rPr>
                <w:spacing w:val="-4"/>
                <w:sz w:val="18"/>
              </w:rPr>
              <w:t>件操作</w:t>
            </w:r>
          </w:p>
        </w:tc>
        <w:tc>
          <w:tcPr>
            <w:tcW w:w="2687" w:type="dxa"/>
          </w:tcPr>
          <w:p>
            <w:pPr>
              <w:pStyle w:val="TableParagraph"/>
              <w:spacing w:line="31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val="left" w:pos="396"/>
              </w:tabs>
              <w:spacing w:before="4" w:after="0" w:line="225" w:lineRule="auto"/>
              <w:ind w:left="107" w:right="95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组织学生以小组为单位制定</w:t>
            </w:r>
            <w:r>
              <w:rPr>
                <w:spacing w:val="-2"/>
                <w:sz w:val="18"/>
              </w:rPr>
              <w:t>并优化方案；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val="left" w:pos="433"/>
              </w:tabs>
              <w:spacing w:before="0" w:after="0" w:line="225" w:lineRule="auto"/>
              <w:ind w:left="107" w:right="95" w:firstLine="0"/>
              <w:jc w:val="left"/>
              <w:rPr>
                <w:sz w:val="18"/>
              </w:rPr>
            </w:pPr>
            <w:r>
              <w:rPr>
                <w:spacing w:val="32"/>
                <w:sz w:val="18"/>
              </w:rPr>
              <w:t>观察学生学习和工作表</w:t>
            </w:r>
            <w:r>
              <w:rPr>
                <w:spacing w:val="13"/>
                <w:sz w:val="18"/>
              </w:rPr>
              <w:t>现 ；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val="left" w:pos="395"/>
              </w:tabs>
              <w:spacing w:before="0" w:after="0" w:line="308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解答学生疑问；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val="left" w:pos="395"/>
              </w:tabs>
              <w:spacing w:before="0" w:after="0" w:line="285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播放操作视频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9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line="319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numPr>
                <w:ilvl w:val="0"/>
                <w:numId w:val="95"/>
              </w:numPr>
              <w:tabs>
                <w:tab w:val="left" w:pos="315"/>
              </w:tabs>
              <w:spacing w:before="0" w:after="0" w:line="312" w:lineRule="exact"/>
              <w:ind w:left="31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制定模拟操作方案</w:t>
            </w:r>
          </w:p>
          <w:p>
            <w:pPr>
              <w:pStyle w:val="TableParagraph"/>
              <w:numPr>
                <w:ilvl w:val="0"/>
                <w:numId w:val="95"/>
              </w:numPr>
              <w:tabs>
                <w:tab w:val="left" w:pos="315"/>
              </w:tabs>
              <w:spacing w:before="0" w:after="0" w:line="312" w:lineRule="exact"/>
              <w:ind w:left="31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优化模拟操作整方案</w:t>
            </w:r>
          </w:p>
          <w:p>
            <w:pPr>
              <w:pStyle w:val="TableParagraph"/>
              <w:numPr>
                <w:ilvl w:val="0"/>
                <w:numId w:val="95"/>
              </w:numPr>
              <w:tabs>
                <w:tab w:val="left" w:pos="315"/>
              </w:tabs>
              <w:spacing w:before="0" w:after="0" w:line="285" w:lineRule="exact"/>
              <w:ind w:left="314" w:right="0" w:hanging="28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提出问题并进行归纳总结；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43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任务实</w:t>
            </w:r>
            <w:r>
              <w:rPr>
                <w:spacing w:val="-10"/>
                <w:sz w:val="18"/>
              </w:rPr>
              <w:t>施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line="322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、 观看有关涂装安全防护的影像资料。</w:t>
            </w:r>
          </w:p>
          <w:p>
            <w:pPr>
              <w:pStyle w:val="TableParagraph"/>
              <w:spacing w:line="312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>、 穿戴各种防护服装</w:t>
            </w:r>
          </w:p>
          <w:p>
            <w:pPr>
              <w:pStyle w:val="TableParagraph"/>
              <w:spacing w:line="312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>、 熟悉并使用防护用具</w:t>
            </w:r>
          </w:p>
          <w:p>
            <w:pPr>
              <w:pStyle w:val="TableParagraph"/>
              <w:spacing w:before="5" w:line="225" w:lineRule="auto"/>
              <w:ind w:left="107" w:right="95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4、通过演示、角色扮演、模拟场景等方式</w:t>
            </w:r>
            <w:r>
              <w:rPr>
                <w:spacing w:val="-2"/>
                <w:sz w:val="18"/>
              </w:rPr>
              <w:t>展示自己对安全防护及火灾救援的掌握情</w:t>
            </w:r>
            <w:r>
              <w:rPr>
                <w:spacing w:val="-6"/>
                <w:sz w:val="18"/>
              </w:rPr>
              <w:t>况。</w:t>
            </w:r>
          </w:p>
        </w:tc>
        <w:tc>
          <w:tcPr>
            <w:tcW w:w="93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spacing w:line="225" w:lineRule="auto"/>
              <w:ind w:left="28" w:right="17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小组探究</w:t>
            </w:r>
            <w:r>
              <w:rPr>
                <w:spacing w:val="-4"/>
                <w:sz w:val="18"/>
              </w:rPr>
              <w:t>实训教学</w:t>
            </w:r>
            <w:r>
              <w:rPr>
                <w:spacing w:val="-4"/>
                <w:sz w:val="18"/>
              </w:rPr>
              <w:t>示范演示</w:t>
            </w:r>
            <w:r>
              <w:rPr>
                <w:spacing w:val="-4"/>
                <w:sz w:val="18"/>
              </w:rPr>
              <w:t>引导教学</w:t>
            </w:r>
            <w:r>
              <w:rPr>
                <w:spacing w:val="-3"/>
                <w:sz w:val="18"/>
              </w:rPr>
              <w:t>示范演示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34"/>
              </w:rPr>
            </w:pPr>
          </w:p>
          <w:p>
            <w:pPr>
              <w:pStyle w:val="TableParagraph"/>
              <w:spacing w:before="1" w:line="225" w:lineRule="auto"/>
              <w:ind w:left="107" w:right="35" w:hanging="62"/>
              <w:jc w:val="center"/>
              <w:rPr>
                <w:sz w:val="18"/>
              </w:rPr>
            </w:pPr>
            <w:r>
              <w:rPr>
                <w:sz w:val="18"/>
              </w:rPr>
              <w:t>多 媒 体</w:t>
            </w:r>
            <w:r>
              <w:rPr>
                <w:spacing w:val="-19"/>
                <w:sz w:val="18"/>
              </w:rPr>
              <w:t>教学、学</w:t>
            </w:r>
            <w:r>
              <w:rPr>
                <w:spacing w:val="-4"/>
                <w:sz w:val="18"/>
              </w:rPr>
              <w:t>习工单、</w:t>
            </w:r>
            <w:r>
              <w:rPr>
                <w:spacing w:val="-4"/>
                <w:sz w:val="18"/>
              </w:rPr>
              <w:t>实物教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62"/>
                <w:sz w:val="18"/>
              </w:rPr>
              <w:t>学</w:t>
            </w:r>
            <w:r>
              <w:rPr>
                <w:spacing w:val="-4"/>
                <w:sz w:val="18"/>
              </w:rPr>
              <w:t>（工位</w:t>
            </w:r>
            <w:r>
              <w:rPr>
                <w:spacing w:val="-4"/>
                <w:sz w:val="18"/>
              </w:rPr>
              <w:t>及防护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用品）</w:t>
            </w:r>
          </w:p>
        </w:tc>
        <w:tc>
          <w:tcPr>
            <w:tcW w:w="2687" w:type="dxa"/>
          </w:tcPr>
          <w:p>
            <w:pPr>
              <w:pStyle w:val="TableParagraph"/>
              <w:spacing w:before="189" w:line="322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spacing w:before="4" w:line="225" w:lineRule="auto"/>
              <w:ind w:left="107" w:right="95"/>
              <w:rPr>
                <w:sz w:val="18"/>
              </w:rPr>
            </w:pPr>
            <w:r>
              <w:rPr>
                <w:spacing w:val="-2"/>
                <w:sz w:val="18"/>
              </w:rPr>
              <w:t>1）强调注意事项并对难点部分</w:t>
            </w:r>
            <w:r>
              <w:rPr>
                <w:spacing w:val="-4"/>
                <w:sz w:val="18"/>
              </w:rPr>
              <w:t>进行演示</w:t>
            </w:r>
            <w:r>
              <w:rPr>
                <w:spacing w:val="80"/>
                <w:w w:val="150"/>
                <w:sz w:val="18"/>
              </w:rPr>
              <w:t xml:space="preserve">          </w:t>
            </w:r>
            <w:r>
              <w:rPr>
                <w:spacing w:val="-2"/>
                <w:sz w:val="18"/>
              </w:rPr>
              <w:t>2）监控学生操作并纠正错误；</w:t>
            </w:r>
          </w:p>
          <w:p>
            <w:pPr>
              <w:pStyle w:val="TableParagraph"/>
              <w:spacing w:line="31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3）</w:t>
            </w:r>
            <w:r>
              <w:rPr>
                <w:spacing w:val="-4"/>
                <w:sz w:val="18"/>
              </w:rPr>
              <w:t>答疑并点评；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9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62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观摩教师演示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val="left" w:pos="395"/>
              </w:tabs>
              <w:spacing w:before="0" w:after="0" w:line="32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分组实训并记录结果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28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检查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spacing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资料归档、复查检查结果、工具防护用品</w:t>
            </w:r>
            <w:r>
              <w:rPr>
                <w:spacing w:val="-6"/>
                <w:sz w:val="18"/>
              </w:rPr>
              <w:t>复位</w:t>
            </w:r>
          </w:p>
        </w:tc>
        <w:tc>
          <w:tcPr>
            <w:tcW w:w="93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pacing w:val="6"/>
                <w:sz w:val="18"/>
              </w:rPr>
              <w:t>小 组 探</w:t>
            </w:r>
            <w:r>
              <w:rPr>
                <w:spacing w:val="-10"/>
                <w:sz w:val="18"/>
              </w:rPr>
              <w:t>究</w:t>
            </w:r>
          </w:p>
          <w:p>
            <w:pPr>
              <w:pStyle w:val="TableParagraph"/>
              <w:spacing w:before="1" w:line="225" w:lineRule="auto"/>
              <w:ind w:left="108" w:right="275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4"/>
                <w:sz w:val="18"/>
              </w:rPr>
              <w:t>演示法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29"/>
              </w:rPr>
            </w:pPr>
          </w:p>
          <w:p>
            <w:pPr>
              <w:pStyle w:val="TableParagraph"/>
              <w:spacing w:before="1" w:line="225" w:lineRule="auto"/>
              <w:ind w:left="107" w:right="96"/>
              <w:rPr>
                <w:sz w:val="18"/>
              </w:rPr>
            </w:pPr>
            <w:r>
              <w:rPr>
                <w:spacing w:val="-6"/>
                <w:sz w:val="18"/>
              </w:rPr>
              <w:t>学 习 工</w:t>
            </w:r>
            <w:r>
              <w:rPr>
                <w:spacing w:val="-10"/>
                <w:sz w:val="18"/>
              </w:rPr>
              <w:t>单</w:t>
            </w:r>
          </w:p>
        </w:tc>
        <w:tc>
          <w:tcPr>
            <w:tcW w:w="2687" w:type="dxa"/>
          </w:tcPr>
          <w:p>
            <w:pPr>
              <w:pStyle w:val="TableParagraph"/>
              <w:spacing w:before="184" w:line="225" w:lineRule="auto"/>
              <w:ind w:left="107" w:right="95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教师活动：</w:t>
            </w:r>
            <w:r>
              <w:rPr>
                <w:spacing w:val="-4"/>
                <w:sz w:val="18"/>
              </w:rPr>
              <w:t>检查学生项目完成的</w:t>
            </w:r>
            <w:r>
              <w:rPr>
                <w:spacing w:val="-2"/>
                <w:sz w:val="18"/>
              </w:rPr>
              <w:t>情况，并进行点评；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3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before="1" w:line="322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学生活动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完善学习工单并进行归档；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知识竞答；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整理、整顿；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val="left" w:pos="395"/>
              </w:tabs>
              <w:spacing w:before="0" w:after="0" w:line="32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听取教师的建议和点评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40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z w:val="18"/>
              </w:rPr>
              <w:t>评 价 反</w:t>
            </w:r>
            <w:r>
              <w:rPr>
                <w:spacing w:val="-10"/>
                <w:sz w:val="18"/>
              </w:rPr>
              <w:t>馈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7" w:right="476"/>
              <w:rPr>
                <w:sz w:val="18"/>
              </w:rPr>
            </w:pPr>
            <w:r>
              <w:rPr>
                <w:spacing w:val="-2"/>
                <w:sz w:val="18"/>
              </w:rPr>
              <w:t>过程评价：实施步骤及操作流程评价</w:t>
            </w:r>
            <w:r>
              <w:rPr>
                <w:spacing w:val="-2"/>
                <w:sz w:val="18"/>
              </w:rPr>
              <w:t>效果评价：最终效果综合评价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"/>
              <w:rPr>
                <w:sz w:val="30"/>
              </w:rPr>
            </w:pPr>
          </w:p>
          <w:p>
            <w:pPr>
              <w:pStyle w:val="TableParagraph"/>
              <w:spacing w:line="225" w:lineRule="auto"/>
              <w:ind w:left="108" w:right="95"/>
              <w:jc w:val="both"/>
              <w:rPr>
                <w:sz w:val="18"/>
              </w:rPr>
            </w:pPr>
            <w:r>
              <w:rPr>
                <w:sz w:val="18"/>
              </w:rPr>
              <w:t>讲 授 法归 纳 总</w:t>
            </w:r>
            <w:r>
              <w:rPr>
                <w:spacing w:val="-4"/>
                <w:sz w:val="18"/>
              </w:rPr>
              <w:t>结、汇报</w:t>
            </w:r>
          </w:p>
        </w:tc>
        <w:tc>
          <w:tcPr>
            <w:tcW w:w="8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3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87" w:type="dxa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val="left" w:pos="408"/>
              </w:tabs>
              <w:spacing w:before="0" w:after="0" w:line="312" w:lineRule="exact"/>
              <w:ind w:left="407" w:right="0" w:hanging="28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引导学生汇报及自我反思；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听取学生汇报、并进行点评</w:t>
            </w:r>
            <w:r>
              <w:rPr>
                <w:spacing w:val="-10"/>
                <w:sz w:val="18"/>
              </w:rPr>
              <w:t>。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val="left" w:pos="395"/>
              </w:tabs>
              <w:spacing w:before="5" w:after="0" w:line="225" w:lineRule="auto"/>
              <w:ind w:left="107" w:right="301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评定小组及个人成绩。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学生活动：</w:t>
            </w:r>
            <w:r>
              <w:rPr>
                <w:b/>
                <w:spacing w:val="1072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1）分组汇报各组实训情况；</w:t>
            </w:r>
          </w:p>
          <w:p>
            <w:pPr>
              <w:pStyle w:val="TableParagraph"/>
              <w:spacing w:line="31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2）</w:t>
            </w:r>
            <w:r>
              <w:rPr>
                <w:spacing w:val="-3"/>
                <w:sz w:val="18"/>
              </w:rPr>
              <w:t>回答教师提出的问题；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</w:tbl>
    <w:p>
      <w:pPr>
        <w:spacing w:after="0"/>
        <w:rPr>
          <w:rFonts w:ascii="宋体" w:hAnsi="宋体"/>
          <w:sz w:val="18"/>
        </w:rPr>
        <w:sectPr>
          <w:pgSz w:w="11910" w:h="16840"/>
          <w:pgMar w:top="1400" w:right="860" w:bottom="1611" w:left="980" w:header="708" w:footer="70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934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78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212" w:line="322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spacing w:before="4" w:line="225" w:lineRule="auto"/>
              <w:ind w:left="107" w:right="95"/>
              <w:rPr>
                <w:sz w:val="18"/>
              </w:rPr>
            </w:pPr>
            <w:r>
              <w:rPr>
                <w:spacing w:val="-2"/>
                <w:sz w:val="18"/>
              </w:rPr>
              <w:t>1）引导学生结合之前所学分析</w:t>
            </w:r>
            <w:r>
              <w:rPr>
                <w:spacing w:val="-2"/>
                <w:sz w:val="18"/>
              </w:rPr>
              <w:t>涂装车间的安全隐患特点</w:t>
            </w:r>
            <w:r>
              <w:rPr>
                <w:spacing w:val="80"/>
                <w:w w:val="150"/>
                <w:sz w:val="18"/>
              </w:rPr>
              <w:t xml:space="preserve">  </w:t>
            </w:r>
            <w:r>
              <w:rPr>
                <w:spacing w:val="-4"/>
                <w:sz w:val="18"/>
              </w:rPr>
              <w:t>2）答疑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ectPr>
          <w:type w:val="continuous"/>
          <w:pgSz w:w="11910" w:h="16840"/>
          <w:pgMar w:top="1400" w:right="860" w:bottom="280" w:left="980" w:header="708" w:footer="70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934"/>
        <w:gridCol w:w="875"/>
        <w:gridCol w:w="2687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78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18"/>
              <w:rPr>
                <w:sz w:val="34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知识拓</w:t>
            </w:r>
            <w:r>
              <w:rPr>
                <w:spacing w:val="-10"/>
                <w:sz w:val="18"/>
              </w:rPr>
              <w:t>展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18"/>
              <w:rPr>
                <w:sz w:val="34"/>
              </w:rPr>
            </w:pPr>
          </w:p>
          <w:p>
            <w:pPr>
              <w:pStyle w:val="TableParagraph"/>
              <w:spacing w:line="225" w:lineRule="auto"/>
              <w:ind w:left="107" w:right="96" w:firstLine="450"/>
              <w:rPr>
                <w:sz w:val="18"/>
              </w:rPr>
            </w:pPr>
            <w:r>
              <w:rPr>
                <w:spacing w:val="-2"/>
                <w:sz w:val="18"/>
              </w:rPr>
              <w:t>请同学们分析如何最大限度的降低</w:t>
            </w:r>
            <w:r>
              <w:rPr>
                <w:spacing w:val="-2"/>
                <w:sz w:val="18"/>
              </w:rPr>
              <w:t>涂装车间的安全隐患</w:t>
            </w:r>
          </w:p>
        </w:tc>
        <w:tc>
          <w:tcPr>
            <w:tcW w:w="934" w:type="dxa"/>
            <w:vMerge w:val="restart"/>
          </w:tcPr>
          <w:p>
            <w:pPr>
              <w:pStyle w:val="TableParagraph"/>
              <w:spacing w:before="18"/>
              <w:rPr>
                <w:sz w:val="34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pacing w:val="6"/>
                <w:sz w:val="18"/>
              </w:rPr>
              <w:t>小 组 讨</w:t>
            </w:r>
            <w:r>
              <w:rPr>
                <w:spacing w:val="-10"/>
                <w:sz w:val="18"/>
              </w:rPr>
              <w:t>论</w:t>
            </w:r>
          </w:p>
        </w:tc>
        <w:tc>
          <w:tcPr>
            <w:tcW w:w="875" w:type="dxa"/>
            <w:vMerge w:val="restart"/>
          </w:tcPr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167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87" w:type="dxa"/>
          </w:tcPr>
          <w:p/>
        </w:tc>
        <w:tc>
          <w:tcPr>
            <w:tcW w:w="559" w:type="dxa"/>
            <w:vMerge w:val="restart"/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4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7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spacing w:before="2" w:line="228" w:lineRule="auto"/>
              <w:ind w:left="107" w:right="47"/>
              <w:jc w:val="both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spacing w:val="-2"/>
                <w:sz w:val="18"/>
              </w:rPr>
              <w:t>在教师的引导下阅读相关资料，</w:t>
            </w:r>
            <w:r>
              <w:rPr>
                <w:spacing w:val="8"/>
                <w:sz w:val="18"/>
              </w:rPr>
              <w:t>分析整理</w:t>
            </w:r>
            <w:r>
              <w:rPr>
                <w:rFonts w:ascii="微软雅黑 Light" w:eastAsia="微软雅黑 Light"/>
                <w:b w:val="0"/>
                <w:spacing w:val="7"/>
                <w:sz w:val="18"/>
              </w:rPr>
              <w:t>涂装车间安全防护工</w:t>
            </w:r>
            <w:r>
              <w:rPr>
                <w:rFonts w:ascii="微软雅黑 Light" w:eastAsia="微软雅黑 Light"/>
                <w:b w:val="0"/>
                <w:spacing w:val="-4"/>
                <w:sz w:val="18"/>
              </w:rPr>
              <w:t>作的特点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220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作业布</w:t>
            </w:r>
            <w:r>
              <w:rPr>
                <w:spacing w:val="-10"/>
                <w:sz w:val="18"/>
              </w:rPr>
              <w:t>置</w:t>
            </w:r>
          </w:p>
        </w:tc>
        <w:tc>
          <w:tcPr>
            <w:tcW w:w="8530" w:type="dxa"/>
            <w:gridSpan w:val="5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、简述人身安全主要注意事项；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、闪点、燃点、和爆炸极限的概念；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、涂装工作中各工序流程中防护用品的使用；</w:t>
            </w: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、预习底材处理任务工单。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09"/>
          <w:jc w:val="left"/>
        </w:trPr>
        <w:tc>
          <w:tcPr>
            <w:tcW w:w="907" w:type="dxa"/>
          </w:tcPr>
          <w:p>
            <w:pPr>
              <w:pStyle w:val="TableParagraph"/>
              <w:spacing w:before="16"/>
              <w:rPr>
                <w:sz w:val="26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后记</w:t>
            </w:r>
          </w:p>
        </w:tc>
        <w:tc>
          <w:tcPr>
            <w:tcW w:w="8530" w:type="dxa"/>
            <w:gridSpan w:val="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6" w:line="240" w:lineRule="auto"/>
        <w:rPr>
          <w:sz w:val="22"/>
        </w:rPr>
      </w:pPr>
    </w:p>
    <w:p>
      <w:pPr>
        <w:spacing w:before="0" w:line="1239" w:lineRule="exact"/>
        <w:ind w:left="3422" w:right="3541" w:firstLine="0"/>
        <w:jc w:val="center"/>
        <w:rPr>
          <w:sz w:val="72"/>
        </w:rPr>
      </w:pPr>
      <w:r>
        <w:pict>
          <v:shape id="_x0000_s1027" type="#_x0000_t202" style="width:462.5pt;height:227.7pt;margin-top:58.62pt;margin-left:66.4pt;mso-position-horizontal-relative:page;position:absolute;z-index:251660288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65"/>
                    <w:gridCol w:w="5757"/>
                    <w:gridCol w:w="1204"/>
                    <w:gridCol w:w="81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学习情境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情境一 平面板材的涂装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学习任务</w:t>
                        </w:r>
                      </w:p>
                    </w:tc>
                    <w:tc>
                      <w:tcPr>
                        <w:tcW w:w="57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29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8"/>
                            <w:sz w:val="21"/>
                          </w:rPr>
                          <w:t xml:space="preserve">任务 </w:t>
                        </w:r>
                        <w:r>
                          <w:rPr>
                            <w:rFonts w:ascii="宋体" w:eastAsia="宋体"/>
                            <w:sz w:val="21"/>
                          </w:rPr>
                          <w:t>3：</w:t>
                        </w: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简单平面工件的表面处理</w:t>
                        </w: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2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学时</w:t>
                        </w:r>
                      </w:p>
                    </w:tc>
                    <w:tc>
                      <w:tcPr>
                        <w:tcW w:w="814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jc w:val="center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82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任务要求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1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能够对旧漆膜进行分析。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能够正确清洗板材表面。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正确使用专用工具进行平面板材的手工除漆。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2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掌握除锈应注意的问题。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能根据板材特点进行相应的表面处理、选择不同的处理工艺。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5"/>
          <w:sz w:val="72"/>
        </w:rPr>
        <w:t>教案</w:t>
      </w:r>
    </w:p>
    <w:p>
      <w:pPr>
        <w:spacing w:after="0" w:line="1239" w:lineRule="exact"/>
        <w:jc w:val="center"/>
        <w:rPr>
          <w:sz w:val="72"/>
        </w:rPr>
        <w:sectPr>
          <w:type w:val="nextPage"/>
          <w:pgSz w:w="11910" w:h="16840"/>
          <w:pgMar w:top="1400" w:right="860" w:bottom="280" w:left="980" w:header="708" w:footer="708"/>
          <w:pgNumType w:start="11"/>
          <w:cols w:space="708"/>
          <w:titlePg w:val="0"/>
        </w:sectPr>
      </w:pPr>
    </w:p>
    <w:tbl>
      <w:tblPr>
        <w:tblStyle w:val="TableNormal7"/>
        <w:tblW w:w="0" w:type="auto"/>
        <w:jc w:val="left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5"/>
        <w:gridCol w:w="7775"/>
      </w:tblGrid>
      <w:tr>
        <w:tblPrEx>
          <w:tblW w:w="0" w:type="auto"/>
          <w:jc w:val="left"/>
          <w:tblInd w:w="35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7"/>
          <w:jc w:val="left"/>
        </w:trPr>
        <w:tc>
          <w:tcPr>
            <w:tcW w:w="1465" w:type="dxa"/>
          </w:tcPr>
          <w:p>
            <w:pPr>
              <w:pStyle w:val="TableParagraph"/>
              <w:spacing w:before="171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实施地点</w:t>
            </w:r>
          </w:p>
        </w:tc>
        <w:tc>
          <w:tcPr>
            <w:tcW w:w="7775" w:type="dxa"/>
          </w:tcPr>
          <w:p>
            <w:pPr>
              <w:pStyle w:val="TableParagraph"/>
              <w:spacing w:before="171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校内汽车钣喷实训中心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87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before="1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设备工具</w:t>
            </w:r>
          </w:p>
        </w:tc>
        <w:tc>
          <w:tcPr>
            <w:tcW w:w="777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08" w:right="-15"/>
              <w:rPr>
                <w:rFonts w:ascii="宋体" w:eastAsia="宋体" w:hAnsi="宋体"/>
                <w:sz w:val="21"/>
              </w:rPr>
            </w:pPr>
            <w:r>
              <w:rPr>
                <w:rFonts w:ascii="Times New Roman" w:eastAsia="Times New Roman" w:hAnsi="Times New Roman"/>
                <w:spacing w:val="-6"/>
                <w:sz w:val="21"/>
              </w:rPr>
              <w:t>500</w:t>
            </w:r>
            <w:r>
              <w:rPr>
                <w:rFonts w:ascii="宋体" w:eastAsia="宋体" w:hAnsi="宋体"/>
                <w:spacing w:val="-6"/>
                <w:sz w:val="21"/>
              </w:rPr>
              <w:t>×</w:t>
            </w:r>
            <w:r>
              <w:rPr>
                <w:rFonts w:ascii="Times New Roman" w:eastAsia="Times New Roman" w:hAnsi="Times New Roman"/>
                <w:spacing w:val="-6"/>
                <w:sz w:val="21"/>
              </w:rPr>
              <w:t xml:space="preserve">500mm </w:t>
            </w:r>
            <w:r>
              <w:rPr>
                <w:rFonts w:ascii="宋体" w:eastAsia="宋体" w:hAnsi="宋体"/>
                <w:spacing w:val="-6"/>
                <w:sz w:val="21"/>
              </w:rPr>
              <w:t>方铁板（每人一块</w:t>
            </w:r>
            <w:r>
              <w:rPr>
                <w:rFonts w:ascii="宋体" w:eastAsia="宋体" w:hAnsi="宋体"/>
                <w:spacing w:val="-105"/>
                <w:sz w:val="21"/>
              </w:rPr>
              <w:t>）</w:t>
            </w:r>
            <w:r>
              <w:rPr>
                <w:rFonts w:ascii="宋体" w:eastAsia="宋体" w:hAnsi="宋体"/>
                <w:spacing w:val="-6"/>
                <w:sz w:val="21"/>
              </w:rPr>
              <w:t>、清洗用水盆若干、清洁布、砂轮机、无尘干磨机、</w:t>
            </w:r>
            <w:r>
              <w:rPr>
                <w:rFonts w:ascii="宋体" w:eastAsia="宋体" w:hAnsi="宋体"/>
                <w:spacing w:val="-4"/>
                <w:sz w:val="21"/>
              </w:rPr>
              <w:t>吹尘枪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7"/>
          <w:jc w:val="left"/>
        </w:trPr>
        <w:tc>
          <w:tcPr>
            <w:tcW w:w="1465" w:type="dxa"/>
          </w:tcPr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spacing w:before="1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5"/>
                <w:sz w:val="21"/>
              </w:rPr>
              <w:t>材料</w:t>
            </w:r>
          </w:p>
        </w:tc>
        <w:tc>
          <w:tcPr>
            <w:tcW w:w="7775" w:type="dxa"/>
          </w:tcPr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spacing w:before="1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z w:val="21"/>
              </w:rPr>
              <w:t>除油纸、除油剂、</w:t>
            </w:r>
            <w:r>
              <w:rPr>
                <w:rFonts w:ascii="Times New Roman" w:eastAsia="Times New Roman"/>
                <w:sz w:val="21"/>
              </w:rPr>
              <w:t>80</w:t>
            </w:r>
            <w:r>
              <w:rPr>
                <w:rFonts w:ascii="宋体" w:eastAsia="宋体"/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120</w:t>
            </w:r>
            <w:r>
              <w:rPr>
                <w:rFonts w:ascii="宋体" w:eastAsia="宋体"/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180#</w:t>
            </w:r>
            <w:r>
              <w:rPr>
                <w:rFonts w:ascii="宋体" w:eastAsia="宋体"/>
                <w:spacing w:val="-3"/>
                <w:sz w:val="21"/>
              </w:rPr>
              <w:t>机磨砂纸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12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实施步骤</w:t>
            </w:r>
          </w:p>
        </w:tc>
        <w:tc>
          <w:tcPr>
            <w:tcW w:w="7775" w:type="dxa"/>
          </w:tcPr>
          <w:p>
            <w:pPr>
              <w:pStyle w:val="TableParagraph"/>
              <w:spacing w:before="2"/>
              <w:rPr>
                <w:sz w:val="30"/>
              </w:rPr>
            </w:pPr>
          </w:p>
          <w:p>
            <w:pPr>
              <w:pStyle w:val="TableParagraph"/>
              <w:numPr>
                <w:ilvl w:val="0"/>
                <w:numId w:val="90"/>
              </w:numPr>
              <w:tabs>
                <w:tab w:val="left" w:pos="467"/>
                <w:tab w:val="left" w:pos="468"/>
              </w:tabs>
              <w:spacing w:before="0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对平面板材的漆膜进行分析。</w:t>
            </w:r>
          </w:p>
          <w:p>
            <w:pPr>
              <w:pStyle w:val="TableParagraph"/>
              <w:numPr>
                <w:ilvl w:val="0"/>
                <w:numId w:val="90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按照标准流程清洗平面板材。</w:t>
            </w:r>
          </w:p>
          <w:p>
            <w:pPr>
              <w:pStyle w:val="TableParagraph"/>
              <w:numPr>
                <w:ilvl w:val="0"/>
                <w:numId w:val="90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使用专用工具对平面板材进行手工除漆、除锈、除油。</w:t>
            </w:r>
          </w:p>
          <w:p>
            <w:pPr>
              <w:pStyle w:val="TableParagraph"/>
              <w:numPr>
                <w:ilvl w:val="0"/>
                <w:numId w:val="90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-15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通过演示、分别训练、相互检验、总结归纳等方式巩固对平面板材处理的掌握。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80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考核要点</w:t>
            </w:r>
          </w:p>
        </w:tc>
        <w:tc>
          <w:tcPr>
            <w:tcW w:w="7775" w:type="dxa"/>
          </w:tcPr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left" w:pos="467"/>
                <w:tab w:val="left" w:pos="468"/>
              </w:tabs>
              <w:spacing w:before="0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平面板材旧漆膜的分析。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清晰平面板材表面。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平面板材的手工除漆、除锈、除油。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选择板材相应的表面处理工艺的能力。</w:t>
            </w:r>
          </w:p>
        </w:tc>
      </w:tr>
    </w:tbl>
    <w:p>
      <w:pPr>
        <w:spacing w:before="0" w:line="240" w:lineRule="auto"/>
        <w:rPr>
          <w:sz w:val="20"/>
        </w:rPr>
      </w:pPr>
    </w:p>
    <w:p>
      <w:pPr>
        <w:spacing w:before="1" w:after="1" w:line="240" w:lineRule="auto"/>
        <w:rPr>
          <w:sz w:val="15"/>
        </w:rPr>
      </w:pPr>
    </w:p>
    <w:tbl>
      <w:tblPr>
        <w:tblStyle w:val="TableNormal7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8"/>
          <w:jc w:val="left"/>
        </w:trPr>
        <w:tc>
          <w:tcPr>
            <w:tcW w:w="90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23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步骤</w:t>
            </w:r>
          </w:p>
        </w:tc>
        <w:tc>
          <w:tcPr>
            <w:tcW w:w="3475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1294" w:right="1294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教学内容</w:t>
            </w:r>
          </w:p>
        </w:tc>
        <w:tc>
          <w:tcPr>
            <w:tcW w:w="851" w:type="dxa"/>
            <w:shd w:val="clear" w:color="auto" w:fill="33CCCC"/>
          </w:tcPr>
          <w:p>
            <w:pPr>
              <w:pStyle w:val="TableParagraph"/>
              <w:spacing w:before="126"/>
              <w:ind w:left="86" w:right="86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教学方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法</w:t>
            </w:r>
          </w:p>
        </w:tc>
        <w:tc>
          <w:tcPr>
            <w:tcW w:w="992" w:type="dxa"/>
            <w:shd w:val="clear" w:color="auto" w:fill="33CCCC"/>
          </w:tcPr>
          <w:p>
            <w:pPr>
              <w:pStyle w:val="TableParagraph"/>
              <w:spacing w:before="126"/>
              <w:ind w:left="157" w:right="157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教学手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段</w:t>
            </w:r>
          </w:p>
        </w:tc>
        <w:tc>
          <w:tcPr>
            <w:tcW w:w="2653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882" w:right="882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教学活动</w:t>
            </w:r>
          </w:p>
        </w:tc>
        <w:tc>
          <w:tcPr>
            <w:tcW w:w="559" w:type="dxa"/>
            <w:shd w:val="clear" w:color="auto" w:fill="33CCCC"/>
          </w:tcPr>
          <w:p>
            <w:pPr>
              <w:pStyle w:val="TableParagraph"/>
              <w:spacing w:before="126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时间</w:t>
            </w:r>
          </w:p>
          <w:p>
            <w:pPr>
              <w:pStyle w:val="TableParagraph"/>
              <w:spacing w:before="237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分配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64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组织教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103" w:right="101"/>
              <w:rPr>
                <w:sz w:val="18"/>
              </w:rPr>
            </w:pPr>
            <w:r>
              <w:rPr>
                <w:spacing w:val="-2"/>
                <w:sz w:val="18"/>
              </w:rPr>
              <w:t>点名，分组，安全教育，观察学生状态，</w:t>
            </w:r>
            <w:r>
              <w:rPr>
                <w:spacing w:val="-2"/>
                <w:sz w:val="18"/>
              </w:rPr>
              <w:t>提醒学生认真听讲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90"/>
              <w:rPr>
                <w:sz w:val="18"/>
              </w:rPr>
            </w:pPr>
            <w:r>
              <w:rPr>
                <w:sz w:val="18"/>
              </w:rPr>
              <w:t>无</w:t>
            </w:r>
          </w:p>
        </w:tc>
        <w:tc>
          <w:tcPr>
            <w:tcW w:w="2653" w:type="dxa"/>
          </w:tcPr>
          <w:p>
            <w:pPr>
              <w:pStyle w:val="TableParagraph"/>
              <w:spacing w:before="159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点名、安全教育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10</w:t>
            </w:r>
          </w:p>
          <w:p>
            <w:pPr>
              <w:pStyle w:val="TableParagraph"/>
              <w:spacing w:before="95"/>
              <w:ind w:left="103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57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2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倾听与回答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57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26"/>
              </w:rPr>
            </w:pPr>
          </w:p>
          <w:p>
            <w:pPr>
              <w:pStyle w:val="TableParagraph"/>
              <w:spacing w:line="322" w:lineRule="exact"/>
              <w:ind w:left="268"/>
              <w:rPr>
                <w:sz w:val="18"/>
              </w:rPr>
            </w:pPr>
            <w:r>
              <w:rPr>
                <w:spacing w:val="-5"/>
                <w:sz w:val="18"/>
              </w:rPr>
              <w:t>告知</w:t>
            </w:r>
          </w:p>
          <w:p>
            <w:pPr>
              <w:pStyle w:val="TableParagraph"/>
              <w:spacing w:before="4" w:line="225" w:lineRule="auto"/>
              <w:ind w:left="103" w:right="100" w:firstLine="4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(本次课</w:t>
            </w:r>
            <w:r>
              <w:rPr>
                <w:spacing w:val="-4"/>
                <w:sz w:val="18"/>
              </w:rPr>
              <w:t>教学内</w:t>
            </w:r>
            <w:r>
              <w:rPr>
                <w:spacing w:val="-22"/>
                <w:sz w:val="18"/>
              </w:rPr>
              <w:t>容、目的)</w:t>
            </w: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教学内容：</w:t>
            </w:r>
          </w:p>
          <w:p>
            <w:pPr>
              <w:pStyle w:val="TableParagraph"/>
              <w:spacing w:line="311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、平面板材旧漆膜的分析。</w:t>
            </w:r>
          </w:p>
          <w:p>
            <w:pPr>
              <w:pStyle w:val="TableParagraph"/>
              <w:spacing w:line="312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、清洁平面板材表面。</w:t>
            </w:r>
          </w:p>
          <w:p>
            <w:pPr>
              <w:pStyle w:val="TableParagraph"/>
              <w:spacing w:line="312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3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、平面板材的手工除漆、除锈、除油。</w:t>
            </w:r>
          </w:p>
          <w:p>
            <w:pPr>
              <w:pStyle w:val="TableParagraph"/>
              <w:spacing w:line="283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、选择板材相应的表面处理工艺。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8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多媒体教学</w:t>
            </w:r>
          </w:p>
        </w:tc>
        <w:tc>
          <w:tcPr>
            <w:tcW w:w="265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31"/>
              </w:rPr>
            </w:pPr>
          </w:p>
          <w:p>
            <w:pPr>
              <w:pStyle w:val="TableParagraph"/>
              <w:spacing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对本次课的知识与能</w:t>
            </w:r>
            <w:r>
              <w:rPr>
                <w:spacing w:val="-2"/>
                <w:sz w:val="18"/>
              </w:rPr>
              <w:t>力目标和素质目标进行说明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3"/>
              <w:rPr>
                <w:sz w:val="18"/>
              </w:rPr>
            </w:pPr>
          </w:p>
          <w:p>
            <w:pPr>
              <w:pStyle w:val="TableParagraph"/>
              <w:ind w:left="103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088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知识与能力目标：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、能够对旧漆膜进行分析。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、能够正确清洗板材表面。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3</w:t>
            </w:r>
            <w:r>
              <w:rPr>
                <w:rFonts w:ascii="微软雅黑 Light" w:eastAsia="微软雅黑 Light"/>
                <w:b w:val="0"/>
                <w:spacing w:val="-12"/>
                <w:sz w:val="18"/>
              </w:rPr>
              <w:t>、正确使用专用工具进行平面板材的手工</w:t>
            </w:r>
          </w:p>
          <w:p>
            <w:pPr>
              <w:pStyle w:val="TableParagraph"/>
              <w:spacing w:line="283" w:lineRule="exact"/>
              <w:ind w:left="52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4"/>
                <w:sz w:val="18"/>
              </w:rPr>
              <w:t>除漆。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482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94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倾听教师讲解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400" w:right="860" w:bottom="1017" w:left="980" w:header="708" w:footer="708"/>
          <w:pgNumType w:start="12"/>
          <w:cols w:space="708"/>
        </w:sectPr>
      </w:pPr>
    </w:p>
    <w:tbl>
      <w:tblPr>
        <w:tblStyle w:val="TableNormal7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before="3" w:line="318" w:lineRule="exact"/>
              <w:ind w:left="107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、掌握除锈应注意的问题。</w:t>
            </w:r>
          </w:p>
          <w:p>
            <w:pPr>
              <w:pStyle w:val="TableParagraph"/>
              <w:spacing w:line="312" w:lineRule="exact"/>
              <w:ind w:left="107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5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、能根据板材特点进行相应的表面处理、</w:t>
            </w:r>
          </w:p>
          <w:p>
            <w:pPr>
              <w:pStyle w:val="TableParagraph"/>
              <w:spacing w:line="283" w:lineRule="exact"/>
              <w:ind w:left="527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选择不同的处理工艺。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ectPr>
          <w:type w:val="continuous"/>
          <w:pgSz w:w="11910" w:h="16840"/>
          <w:pgMar w:top="1400" w:right="860" w:bottom="1556" w:left="980" w:header="708" w:footer="708"/>
          <w:pgNumType w:start="13"/>
          <w:cols w:space="708"/>
        </w:sectPr>
      </w:pPr>
    </w:p>
    <w:tbl>
      <w:tblPr>
        <w:tblStyle w:val="TableNormal8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907" w:type="dxa"/>
            <w:vMerge w:val="restart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素质目标：</w:t>
            </w:r>
          </w:p>
          <w:p>
            <w:pPr>
              <w:pStyle w:val="TableParagraph"/>
              <w:spacing w:line="311" w:lineRule="exact"/>
              <w:ind w:left="107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、安全用电、防火，无人身、设备事故</w:t>
            </w:r>
          </w:p>
          <w:p>
            <w:pPr>
              <w:pStyle w:val="TableParagraph"/>
              <w:spacing w:line="312" w:lineRule="exact"/>
              <w:ind w:left="107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、培养团队合作能力及组织沟通能力</w:t>
            </w:r>
          </w:p>
          <w:p>
            <w:pPr>
              <w:pStyle w:val="TableParagraph"/>
              <w:spacing w:line="283" w:lineRule="exact"/>
              <w:ind w:left="107"/>
              <w:rPr>
                <w:rFonts w:ascii="微软雅黑 Light" w:eastAsia="微软雅黑 Light" w:hAnsi="微软雅黑 Light"/>
                <w:b w:val="0"/>
                <w:sz w:val="18"/>
              </w:rPr>
            </w:pPr>
            <w:r>
              <w:rPr>
                <w:rFonts w:ascii="微软雅黑 Light" w:eastAsia="微软雅黑 Light" w:hAnsi="微软雅黑 Light"/>
                <w:b w:val="0"/>
                <w:spacing w:val="-2"/>
                <w:sz w:val="18"/>
              </w:rPr>
              <w:t>3、培养“6S”</w:t>
            </w:r>
            <w:r>
              <w:rPr>
                <w:rFonts w:ascii="微软雅黑 Light" w:eastAsia="微软雅黑 Light" w:hAnsi="微软雅黑 Light"/>
                <w:b w:val="0"/>
                <w:spacing w:val="-6"/>
                <w:sz w:val="18"/>
              </w:rPr>
              <w:t>理念</w:t>
            </w:r>
          </w:p>
        </w:tc>
        <w:tc>
          <w:tcPr>
            <w:tcW w:w="851" w:type="dxa"/>
            <w:vMerge w:val="restart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 w:val="restart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1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14"/>
              <w:rPr>
                <w:sz w:val="22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情境引</w:t>
            </w:r>
            <w:r>
              <w:rPr>
                <w:spacing w:val="-10"/>
                <w:sz w:val="18"/>
              </w:rPr>
              <w:t>入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30" w:lineRule="auto"/>
              <w:ind w:left="107" w:right="96"/>
              <w:jc w:val="both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某 4S 店接到一辆送修车辆，引擎盖平面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部分出现小面积漆面损坏，要求进行修补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涂装。（以平面板件代替引擎盖）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225" w:lineRule="auto"/>
              <w:ind w:left="65" w:right="53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情境教学</w:t>
            </w:r>
            <w:r>
              <w:rPr>
                <w:spacing w:val="-4"/>
                <w:sz w:val="18"/>
              </w:rPr>
              <w:t>任务驱动</w:t>
            </w:r>
            <w:r>
              <w:rPr>
                <w:spacing w:val="-3"/>
                <w:sz w:val="18"/>
              </w:rPr>
              <w:t>角色扮演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131"/>
              <w:rPr>
                <w:sz w:val="18"/>
              </w:rPr>
            </w:pPr>
            <w:r>
              <w:rPr>
                <w:sz w:val="18"/>
              </w:rPr>
              <w:t>PPT</w:t>
            </w:r>
            <w:r>
              <w:rPr>
                <w:spacing w:val="-7"/>
                <w:sz w:val="18"/>
              </w:rPr>
              <w:t xml:space="preserve"> 演示</w:t>
            </w:r>
          </w:p>
        </w:tc>
        <w:tc>
          <w:tcPr>
            <w:tcW w:w="2653" w:type="dxa"/>
          </w:tcPr>
          <w:p>
            <w:pPr>
              <w:pStyle w:val="TableParagraph"/>
              <w:spacing w:before="206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扮演送修车主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6"/>
              <w:rPr>
                <w:sz w:val="12"/>
              </w:rPr>
            </w:pPr>
          </w:p>
          <w:p>
            <w:pPr>
              <w:pStyle w:val="TableParagraph"/>
              <w:ind w:left="14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0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49" w:line="225" w:lineRule="auto"/>
              <w:ind w:left="108" w:right="194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  <w:r>
              <w:rPr>
                <w:spacing w:val="-2"/>
                <w:sz w:val="18"/>
              </w:rPr>
              <w:t>扮演接待人员及检</w:t>
            </w:r>
            <w:r>
              <w:rPr>
                <w:spacing w:val="-2"/>
                <w:sz w:val="18"/>
              </w:rPr>
              <w:t>修人员接收任务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7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line="225" w:lineRule="auto"/>
              <w:ind w:left="183" w:right="1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咨询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明确任</w:t>
            </w:r>
            <w:r>
              <w:rPr>
                <w:spacing w:val="-10"/>
                <w:sz w:val="18"/>
              </w:rPr>
              <w:t>务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88" w:line="322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、对损伤情况进行评估</w:t>
            </w:r>
          </w:p>
          <w:p>
            <w:pPr>
              <w:pStyle w:val="TableParagraph"/>
              <w:spacing w:line="312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、对旧漆膜进行分析</w:t>
            </w:r>
          </w:p>
          <w:p>
            <w:pPr>
              <w:pStyle w:val="TableParagraph"/>
              <w:spacing w:line="312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、能够正确的对板材表面进行清洁除油</w:t>
            </w:r>
          </w:p>
          <w:p>
            <w:pPr>
              <w:pStyle w:val="TableParagraph"/>
              <w:spacing w:line="312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、对损伤部位除旧漆及防锈处理</w:t>
            </w:r>
          </w:p>
          <w:p>
            <w:pPr>
              <w:pStyle w:val="TableParagraph"/>
              <w:spacing w:line="322" w:lineRule="exact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、能够使用正确的手法打磨羽状边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17"/>
              <w:rPr>
                <w:sz w:val="30"/>
              </w:rPr>
            </w:pPr>
          </w:p>
          <w:p>
            <w:pPr>
              <w:pStyle w:val="TableParagraph"/>
              <w:spacing w:line="225" w:lineRule="auto"/>
              <w:ind w:left="65" w:right="53" w:firstLine="90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3"/>
                <w:sz w:val="18"/>
              </w:rPr>
              <w:t>引导教学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17"/>
              <w:rPr>
                <w:sz w:val="30"/>
              </w:rPr>
            </w:pPr>
          </w:p>
          <w:p>
            <w:pPr>
              <w:pStyle w:val="TableParagraph"/>
              <w:spacing w:line="225" w:lineRule="auto"/>
              <w:ind w:left="405" w:right="124" w:hanging="270"/>
              <w:rPr>
                <w:sz w:val="18"/>
              </w:rPr>
            </w:pPr>
            <w:r>
              <w:rPr>
                <w:spacing w:val="-4"/>
                <w:sz w:val="18"/>
              </w:rPr>
              <w:t>多媒体教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8" w:line="225" w:lineRule="auto"/>
              <w:ind w:left="108" w:right="95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下发任务工作单，并</w:t>
            </w:r>
            <w:r>
              <w:rPr>
                <w:spacing w:val="-2"/>
                <w:sz w:val="18"/>
              </w:rPr>
              <w:t>对问题进行说明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spacing w:before="1"/>
              <w:ind w:left="9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5"/>
              <w:rPr>
                <w:sz w:val="11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倾听并思考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34"/>
              </w:rPr>
            </w:pPr>
          </w:p>
          <w:p>
            <w:pPr>
              <w:pStyle w:val="TableParagraph"/>
              <w:spacing w:line="225" w:lineRule="auto"/>
              <w:ind w:left="183" w:right="1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咨询 </w:t>
            </w:r>
            <w:r>
              <w:rPr>
                <w:sz w:val="18"/>
              </w:rPr>
              <w:t>2</w:t>
            </w:r>
            <w:r>
              <w:rPr>
                <w:spacing w:val="-4"/>
                <w:sz w:val="18"/>
              </w:rPr>
              <w:t>知识准</w:t>
            </w:r>
            <w:r>
              <w:rPr>
                <w:spacing w:val="-10"/>
                <w:sz w:val="18"/>
              </w:rPr>
              <w:t>备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19" w:lineRule="exact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任务实施中的知识点和可能遇到的问题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、判断汽车是否经过重新喷涂的方法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打磨法</w:t>
            </w:r>
          </w:p>
          <w:p>
            <w:pPr>
              <w:pStyle w:val="TableParagraph"/>
              <w:spacing w:before="4"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打磨需要修补部位的某一边缘，直到露出</w:t>
            </w:r>
            <w:r>
              <w:rPr>
                <w:spacing w:val="-2"/>
                <w:sz w:val="18"/>
              </w:rPr>
              <w:t>金属。观察漆面分层情况，颜色情况。</w:t>
            </w:r>
            <w:r>
              <w:rPr>
                <w:spacing w:val="-2"/>
                <w:sz w:val="18"/>
              </w:rPr>
              <w:t xml:space="preserve"> 2）测量涂层厚度法</w:t>
            </w:r>
          </w:p>
          <w:p>
            <w:pPr>
              <w:pStyle w:val="TableParagraph"/>
              <w:spacing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如果涂层厚度大于新车涂层的标准厚度，</w:t>
            </w:r>
            <w:r>
              <w:rPr>
                <w:spacing w:val="1"/>
                <w:sz w:val="18"/>
              </w:rPr>
              <w:t>说明这辆汽车曾经进行过重新喷涂 。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2．车身原有涂层类型的确定方法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</w:tabs>
              <w:spacing w:before="0" w:after="0" w:line="308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视觉检查法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涂抹溶剂法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加热检查法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、裸露金属底材预处理的方法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清洗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除油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除锈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清除旧漆层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磷化处理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left" w:pos="395"/>
              </w:tabs>
              <w:spacing w:before="0" w:after="0" w:line="312" w:lineRule="exact"/>
              <w:ind w:left="394" w:right="0" w:hanging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打磨和砂光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4"/>
                <w:sz w:val="18"/>
              </w:rPr>
              <w:t>、羽状边工序流程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1）80#</w:t>
            </w:r>
            <w:r>
              <w:rPr>
                <w:spacing w:val="-3"/>
                <w:sz w:val="18"/>
              </w:rPr>
              <w:t>砂纸用于打磨旧涂层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2）120</w:t>
            </w:r>
            <w:r>
              <w:rPr>
                <w:spacing w:val="-4"/>
                <w:sz w:val="18"/>
              </w:rPr>
              <w:t>#用于打出羽状边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z w:val="18"/>
              </w:rPr>
              <w:t>3）180</w:t>
            </w:r>
            <w:r>
              <w:rPr>
                <w:spacing w:val="-1"/>
                <w:sz w:val="18"/>
              </w:rPr>
              <w:t>#处理羽状边，并准备好腻子刮涂</w:t>
            </w:r>
          </w:p>
          <w:p>
            <w:pPr>
              <w:pStyle w:val="TableParagraph"/>
              <w:spacing w:line="285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区域。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spacing w:line="225" w:lineRule="auto"/>
              <w:ind w:left="28" w:right="92"/>
              <w:rPr>
                <w:sz w:val="18"/>
              </w:rPr>
            </w:pPr>
            <w:r>
              <w:rPr>
                <w:spacing w:val="-4"/>
                <w:sz w:val="18"/>
              </w:rPr>
              <w:t>问题引导</w:t>
            </w:r>
            <w:r>
              <w:rPr>
                <w:spacing w:val="-3"/>
                <w:sz w:val="18"/>
              </w:rPr>
              <w:t>小组探究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spacing w:line="225" w:lineRule="auto"/>
              <w:ind w:left="107" w:right="-29"/>
              <w:rPr>
                <w:sz w:val="18"/>
              </w:rPr>
            </w:pPr>
            <w:r>
              <w:rPr>
                <w:spacing w:val="-2"/>
                <w:sz w:val="18"/>
              </w:rPr>
              <w:t>多媒教学、</w:t>
            </w:r>
            <w:r>
              <w:rPr>
                <w:spacing w:val="-4"/>
                <w:sz w:val="18"/>
              </w:rPr>
              <w:t>网络教学</w:t>
            </w:r>
          </w:p>
        </w:tc>
        <w:tc>
          <w:tcPr>
            <w:tcW w:w="26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6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教师活动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引导学生思考；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答疑总结；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多媒体及视频帮助学生学习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2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40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29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学生活动：</w:t>
            </w:r>
            <w:r>
              <w:rPr>
                <w:spacing w:val="-8"/>
                <w:sz w:val="18"/>
              </w:rPr>
              <w:t>收集分析资料并提出</w:t>
            </w:r>
            <w:r>
              <w:rPr>
                <w:spacing w:val="-6"/>
                <w:sz w:val="18"/>
              </w:rPr>
              <w:t>疑问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nextPage"/>
          <w:pgSz w:w="11910" w:h="16840"/>
          <w:pgMar w:top="1400" w:right="860" w:bottom="1556" w:left="980" w:header="708" w:footer="708"/>
          <w:pgNumType w:start="14"/>
          <w:cols w:space="708"/>
          <w:titlePg w:val="0"/>
        </w:sectPr>
      </w:pPr>
    </w:p>
    <w:tbl>
      <w:tblPr>
        <w:tblStyle w:val="TableNormal8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43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任务实</w:t>
            </w:r>
            <w:r>
              <w:rPr>
                <w:spacing w:val="-10"/>
                <w:sz w:val="18"/>
              </w:rPr>
              <w:t>施</w:t>
            </w:r>
          </w:p>
        </w:tc>
        <w:tc>
          <w:tcPr>
            <w:tcW w:w="3475" w:type="dxa"/>
          </w:tcPr>
          <w:p>
            <w:pPr>
              <w:pStyle w:val="TableParagraph"/>
              <w:spacing w:before="5"/>
              <w:rPr>
                <w:sz w:val="33"/>
              </w:rPr>
            </w:pPr>
          </w:p>
          <w:p>
            <w:pPr>
              <w:pStyle w:val="TableParagraph"/>
              <w:spacing w:line="322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、 对平面板材的漆膜进行分析。</w:t>
            </w:r>
          </w:p>
          <w:p>
            <w:pPr>
              <w:pStyle w:val="TableParagraph"/>
              <w:spacing w:line="312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>、 按照标准流程清洗平面板材。</w:t>
            </w:r>
          </w:p>
          <w:p>
            <w:pPr>
              <w:pStyle w:val="TableParagraph"/>
              <w:spacing w:before="4" w:line="225" w:lineRule="auto"/>
              <w:ind w:left="467" w:right="116" w:hanging="36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4"/>
                <w:sz w:val="18"/>
              </w:rPr>
              <w:t>、 使用专用工具对平面板材进行手工除</w:t>
            </w:r>
            <w:r>
              <w:rPr>
                <w:spacing w:val="-2"/>
                <w:sz w:val="18"/>
              </w:rPr>
              <w:t>漆、除锈、除油。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spacing w:after="0" w:line="225" w:lineRule="auto"/>
              <w:ind w:left="28" w:right="53" w:firstLine="3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小组探究</w:t>
            </w:r>
            <w:r>
              <w:rPr>
                <w:spacing w:val="-4"/>
                <w:sz w:val="18"/>
              </w:rPr>
              <w:t>实训教学</w:t>
            </w:r>
            <w:r>
              <w:rPr>
                <w:spacing w:val="-4"/>
                <w:sz w:val="18"/>
              </w:rPr>
              <w:t>示范演示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after="0" w:line="225" w:lineRule="auto"/>
              <w:ind w:left="107" w:right="152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实训工单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9"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spacing w:before="4" w:line="225" w:lineRule="auto"/>
              <w:ind w:left="108" w:right="87"/>
              <w:rPr>
                <w:sz w:val="18"/>
              </w:rPr>
            </w:pPr>
            <w:r>
              <w:rPr>
                <w:spacing w:val="-2"/>
                <w:sz w:val="18"/>
              </w:rPr>
              <w:t>1）强调注意事项并对难点部分</w:t>
            </w:r>
            <w:r>
              <w:rPr>
                <w:spacing w:val="-4"/>
                <w:sz w:val="18"/>
              </w:rPr>
              <w:t>进行演示</w:t>
            </w:r>
            <w:r>
              <w:rPr>
                <w:spacing w:val="80"/>
                <w:w w:val="150"/>
                <w:sz w:val="18"/>
              </w:rPr>
              <w:t xml:space="preserve">          </w:t>
            </w:r>
            <w:r>
              <w:rPr>
                <w:spacing w:val="-2"/>
                <w:sz w:val="18"/>
              </w:rPr>
              <w:t>2）监控学生操作并纠正错误；</w:t>
            </w:r>
          </w:p>
          <w:p>
            <w:pPr>
              <w:pStyle w:val="TableParagraph"/>
              <w:spacing w:line="318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3）</w:t>
            </w:r>
            <w:r>
              <w:rPr>
                <w:spacing w:val="-4"/>
                <w:sz w:val="18"/>
              </w:rPr>
              <w:t>答疑并点评；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7"/>
              </w:rPr>
            </w:pPr>
          </w:p>
          <w:p>
            <w:pPr>
              <w:pStyle w:val="TableParagraph"/>
              <w:ind w:left="18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90</w:t>
            </w:r>
          </w:p>
        </w:tc>
      </w:tr>
    </w:tbl>
    <w:p>
      <w:pPr>
        <w:sectPr>
          <w:type w:val="continuous"/>
          <w:pgSz w:w="11910" w:h="16840"/>
          <w:pgMar w:top="1400" w:right="860" w:bottom="280" w:left="980" w:header="708" w:footer="708"/>
          <w:pgNumType w:start="15"/>
          <w:cols w:space="708"/>
        </w:sectPr>
      </w:pPr>
    </w:p>
    <w:tbl>
      <w:tblPr>
        <w:tblStyle w:val="TableNormal9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43"/>
          <w:jc w:val="left"/>
        </w:trPr>
        <w:tc>
          <w:tcPr>
            <w:tcW w:w="907" w:type="dxa"/>
            <w:vMerge w:val="restart"/>
          </w:tcPr>
          <w:p/>
        </w:tc>
        <w:tc>
          <w:tcPr>
            <w:tcW w:w="3475" w:type="dxa"/>
            <w:vMerge w:val="restart"/>
          </w:tcPr>
          <w:p>
            <w:pPr>
              <w:pStyle w:val="TableParagraph"/>
              <w:spacing w:line="225" w:lineRule="auto"/>
              <w:ind w:left="467" w:right="116" w:hanging="36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4"/>
                <w:sz w:val="18"/>
              </w:rPr>
              <w:t>、 通过演示、分别训练、相互检验、总</w:t>
            </w:r>
            <w:r>
              <w:rPr>
                <w:spacing w:val="-2"/>
                <w:sz w:val="18"/>
              </w:rPr>
              <w:t>结归纳等方式巩固对平面板材处理的</w:t>
            </w:r>
            <w:r>
              <w:rPr>
                <w:spacing w:val="-4"/>
                <w:sz w:val="18"/>
              </w:rPr>
              <w:t>掌握。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0" w:line="225" w:lineRule="auto"/>
              <w:ind w:left="28" w:right="53" w:firstLine="3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引导教学</w:t>
            </w:r>
            <w:r>
              <w:rPr>
                <w:spacing w:val="-3"/>
                <w:sz w:val="18"/>
              </w:rPr>
              <w:t>示范演示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0" w:line="225" w:lineRule="auto"/>
              <w:ind w:left="107" w:right="152"/>
              <w:rPr>
                <w:sz w:val="18"/>
              </w:rPr>
            </w:pPr>
            <w:r>
              <w:rPr>
                <w:spacing w:val="-3"/>
                <w:sz w:val="18"/>
              </w:rPr>
              <w:t>工件实操</w:t>
            </w:r>
          </w:p>
        </w:tc>
        <w:tc>
          <w:tcPr>
            <w:tcW w:w="2653" w:type="dxa"/>
          </w:tcPr>
          <w:p/>
        </w:tc>
        <w:tc>
          <w:tcPr>
            <w:tcW w:w="559" w:type="dxa"/>
            <w:vMerge w:val="restart"/>
          </w:tcPr>
          <w:p/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63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观摩教师演示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分组实训并记录结果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28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检查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28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资料归档、检查工件、工具防护用品复位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pacing w:val="-6"/>
                <w:sz w:val="18"/>
              </w:rPr>
              <w:t>小 组 探</w:t>
            </w:r>
            <w:r>
              <w:rPr>
                <w:spacing w:val="-10"/>
                <w:sz w:val="18"/>
              </w:rPr>
              <w:t>究</w:t>
            </w:r>
          </w:p>
          <w:p>
            <w:pPr>
              <w:pStyle w:val="TableParagraph"/>
              <w:spacing w:before="1" w:line="225" w:lineRule="auto"/>
              <w:ind w:left="108" w:right="192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4"/>
                <w:sz w:val="18"/>
              </w:rPr>
              <w:t>演示法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25" w:lineRule="auto"/>
              <w:ind w:left="107" w:right="96"/>
              <w:rPr>
                <w:sz w:val="18"/>
              </w:rPr>
            </w:pPr>
            <w:r>
              <w:rPr>
                <w:spacing w:val="10"/>
                <w:sz w:val="18"/>
              </w:rPr>
              <w:t>工件检验</w:t>
            </w:r>
            <w:r>
              <w:rPr>
                <w:spacing w:val="-3"/>
                <w:sz w:val="18"/>
              </w:rPr>
              <w:t>工单填写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4" w:line="225" w:lineRule="auto"/>
              <w:ind w:left="108" w:right="95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检查学生项目完成的</w:t>
            </w:r>
            <w:r>
              <w:rPr>
                <w:spacing w:val="-2"/>
                <w:sz w:val="18"/>
              </w:rPr>
              <w:t>情况，并进行点评；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3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before="1" w:line="322" w:lineRule="exact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学生活动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完善学习工单并进行归档；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知识竞答；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整理、整顿；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听取教师的建议和点评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40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z w:val="18"/>
              </w:rPr>
              <w:t>评 价 反</w:t>
            </w:r>
            <w:r>
              <w:rPr>
                <w:spacing w:val="-10"/>
                <w:sz w:val="18"/>
              </w:rPr>
              <w:t>馈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7" w:right="476"/>
              <w:rPr>
                <w:sz w:val="18"/>
              </w:rPr>
            </w:pPr>
            <w:r>
              <w:rPr>
                <w:spacing w:val="-2"/>
                <w:sz w:val="18"/>
              </w:rPr>
              <w:t>过程评价：实施步骤及操作流程评价</w:t>
            </w:r>
            <w:r>
              <w:rPr>
                <w:spacing w:val="-1"/>
                <w:sz w:val="18"/>
              </w:rPr>
              <w:t>效果评价：对工件最终效果综合评价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"/>
              <w:rPr>
                <w:sz w:val="30"/>
              </w:rPr>
            </w:pPr>
          </w:p>
          <w:p>
            <w:pPr>
              <w:pStyle w:val="TableParagraph"/>
              <w:spacing w:line="225" w:lineRule="auto"/>
              <w:ind w:left="108" w:right="95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讲 授 法归 纳 总</w:t>
            </w:r>
            <w:r>
              <w:rPr>
                <w:spacing w:val="-25"/>
                <w:sz w:val="18"/>
              </w:rPr>
              <w:t>结、汇报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3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53" w:type="dxa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引导学生汇报及自我反思；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检查学生工件并进行点评。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left" w:pos="395"/>
              </w:tabs>
              <w:spacing w:before="5" w:after="0" w:line="225" w:lineRule="auto"/>
              <w:ind w:left="108" w:right="267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评定小组及个人成绩。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学生活动：</w:t>
            </w:r>
            <w:r>
              <w:rPr>
                <w:b/>
                <w:spacing w:val="1072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1）分组汇报各组实训情况；</w:t>
            </w:r>
          </w:p>
          <w:p>
            <w:pPr>
              <w:pStyle w:val="TableParagraph"/>
              <w:spacing w:line="318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2）</w:t>
            </w:r>
            <w:r>
              <w:rPr>
                <w:spacing w:val="-3"/>
                <w:sz w:val="18"/>
              </w:rPr>
              <w:t>回答教师提出的问题；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知识拓</w:t>
            </w:r>
            <w:r>
              <w:rPr>
                <w:spacing w:val="-10"/>
                <w:sz w:val="18"/>
              </w:rPr>
              <w:t>展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请同学们分析不同的处理效果对下一步工</w:t>
            </w:r>
            <w:r>
              <w:rPr>
                <w:spacing w:val="-2"/>
                <w:sz w:val="18"/>
              </w:rPr>
              <w:t>序会有怎样不同的影响？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108" w:right="95"/>
              <w:rPr>
                <w:sz w:val="18"/>
              </w:rPr>
            </w:pPr>
            <w:r>
              <w:rPr>
                <w:spacing w:val="-6"/>
                <w:sz w:val="18"/>
              </w:rPr>
              <w:t>小 组 讨</w:t>
            </w:r>
            <w:r>
              <w:rPr>
                <w:spacing w:val="-10"/>
                <w:sz w:val="18"/>
              </w:rPr>
              <w:t>论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225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53" w:type="dxa"/>
          </w:tcPr>
          <w:p>
            <w:pPr>
              <w:pStyle w:val="TableParagraph"/>
              <w:spacing w:before="148"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left" w:pos="395"/>
              </w:tabs>
              <w:spacing w:before="4" w:after="0" w:line="225" w:lineRule="auto"/>
              <w:ind w:left="108" w:right="95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引导学生结合之前所学分析</w:t>
            </w:r>
            <w:r>
              <w:rPr>
                <w:spacing w:val="-2"/>
                <w:sz w:val="18"/>
              </w:rPr>
              <w:t>对下一步工序的影响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left" w:pos="395"/>
              </w:tabs>
              <w:spacing w:before="0" w:after="0" w:line="318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答疑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4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6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6"/>
              <w:rPr>
                <w:sz w:val="12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spacing w:before="4" w:line="225" w:lineRule="auto"/>
              <w:ind w:left="108" w:right="14"/>
              <w:rPr>
                <w:sz w:val="18"/>
              </w:rPr>
            </w:pPr>
            <w:r>
              <w:rPr>
                <w:spacing w:val="-2"/>
                <w:sz w:val="18"/>
              </w:rPr>
              <w:t>在教师的引导下阅读相关资料，</w:t>
            </w:r>
            <w:r>
              <w:rPr>
                <w:spacing w:val="-4"/>
                <w:sz w:val="18"/>
              </w:rPr>
              <w:t>分析整理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nextPage"/>
          <w:pgSz w:w="11910" w:h="16840"/>
          <w:pgMar w:top="1400" w:right="860" w:bottom="280" w:left="980" w:header="708" w:footer="708"/>
          <w:pgNumType w:start="16"/>
          <w:cols w:space="708"/>
          <w:titlePg w:val="0"/>
        </w:sectPr>
      </w:pPr>
    </w:p>
    <w:tbl>
      <w:tblPr>
        <w:tblStyle w:val="TableNormal10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8530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907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0" w:type="dxa"/>
            <w:tcBorders>
              <w:bottom w:val="nil"/>
            </w:tcBorders>
          </w:tcPr>
          <w:p>
            <w:pPr>
              <w:pStyle w:val="TableParagraph"/>
              <w:spacing w:before="13"/>
              <w:rPr>
                <w:sz w:val="17"/>
              </w:rPr>
            </w:pPr>
          </w:p>
          <w:p>
            <w:pPr>
              <w:pStyle w:val="TableParagraph"/>
              <w:spacing w:line="30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、底材处理的作用？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0"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作业布</w:t>
            </w:r>
            <w:r>
              <w:rPr>
                <w:spacing w:val="-10"/>
                <w:sz w:val="18"/>
              </w:rPr>
              <w:t>置</w:t>
            </w:r>
          </w:p>
        </w:tc>
        <w:tc>
          <w:tcPr>
            <w:tcW w:w="8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、底材处理的一般流程？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、羽状边打磨的方法？</w:t>
            </w:r>
          </w:p>
          <w:p>
            <w:pPr>
              <w:pStyle w:val="TableParagraph"/>
              <w:spacing w:line="29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、羽状边打磨注意事项？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5"/>
          <w:jc w:val="left"/>
        </w:trPr>
        <w:tc>
          <w:tcPr>
            <w:tcW w:w="90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0" w:type="dxa"/>
            <w:tcBorders>
              <w:top w:val="nil"/>
            </w:tcBorders>
          </w:tcPr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、预习腻子工序任务工单。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08"/>
          <w:jc w:val="left"/>
        </w:trPr>
        <w:tc>
          <w:tcPr>
            <w:tcW w:w="907" w:type="dxa"/>
          </w:tcPr>
          <w:p>
            <w:pPr>
              <w:pStyle w:val="TableParagraph"/>
              <w:spacing w:before="16"/>
              <w:rPr>
                <w:sz w:val="26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后记</w:t>
            </w:r>
          </w:p>
        </w:tc>
        <w:tc>
          <w:tcPr>
            <w:tcW w:w="853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3" w:line="240" w:lineRule="auto"/>
        <w:rPr>
          <w:sz w:val="14"/>
        </w:rPr>
      </w:pPr>
    </w:p>
    <w:p>
      <w:pPr>
        <w:spacing w:before="0" w:line="1239" w:lineRule="exact"/>
        <w:ind w:left="3422" w:right="3541" w:firstLine="0"/>
        <w:jc w:val="center"/>
        <w:rPr>
          <w:sz w:val="72"/>
        </w:rPr>
      </w:pPr>
      <w:r>
        <w:pict>
          <v:shape id="_x0000_s1028" type="#_x0000_t202" style="width:462.5pt;height:73.1pt;margin-top:58.63pt;margin-left:66.4pt;mso-position-horizontal-relative:page;position:absolute;z-index:251661312" filled="f" stroked="f">
            <v:textbox inset="0,0,0,0">
              <w:txbxContent>
                <w:tbl>
                  <w:tblPr>
                    <w:tblStyle w:val="TableNormal1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65"/>
                    <w:gridCol w:w="5757"/>
                    <w:gridCol w:w="1204"/>
                    <w:gridCol w:w="81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学习情境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情境一 平面板材的涂装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学习任务</w:t>
                        </w:r>
                      </w:p>
                    </w:tc>
                    <w:tc>
                      <w:tcPr>
                        <w:tcW w:w="57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24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8"/>
                            <w:sz w:val="21"/>
                          </w:rPr>
                          <w:t xml:space="preserve">任务 </w:t>
                        </w:r>
                        <w:r>
                          <w:rPr>
                            <w:rFonts w:ascii="宋体" w:eastAsia="宋体"/>
                            <w:sz w:val="21"/>
                          </w:rPr>
                          <w:t>4：</w:t>
                        </w: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原子灰的填充、干燥、打磨</w:t>
                        </w: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2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学时</w:t>
                        </w:r>
                      </w:p>
                    </w:tc>
                    <w:tc>
                      <w:tcPr>
                        <w:tcW w:w="814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jc w:val="center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5"/>
          <w:sz w:val="72"/>
        </w:rPr>
        <w:t>教案</w:t>
      </w:r>
    </w:p>
    <w:p>
      <w:pPr>
        <w:spacing w:after="0" w:line="1239" w:lineRule="exact"/>
        <w:jc w:val="center"/>
        <w:rPr>
          <w:sz w:val="72"/>
        </w:rPr>
        <w:sectPr>
          <w:pgSz w:w="11910" w:h="16840"/>
          <w:pgMar w:top="1400" w:right="860" w:bottom="280" w:left="980" w:header="708" w:footer="708"/>
          <w:pgNumType w:start="17"/>
          <w:cols w:space="708"/>
        </w:sectPr>
      </w:pPr>
    </w:p>
    <w:tbl>
      <w:tblPr>
        <w:tblStyle w:val="TableNormal11"/>
        <w:tblW w:w="0" w:type="auto"/>
        <w:jc w:val="left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5"/>
        <w:gridCol w:w="7775"/>
      </w:tblGrid>
      <w:tr>
        <w:tblPrEx>
          <w:tblW w:w="0" w:type="auto"/>
          <w:jc w:val="left"/>
          <w:tblInd w:w="35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2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任务要求</w:t>
            </w:r>
          </w:p>
        </w:tc>
        <w:tc>
          <w:tcPr>
            <w:tcW w:w="77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left" w:pos="467"/>
                <w:tab w:val="left" w:pos="468"/>
              </w:tabs>
              <w:spacing w:before="0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了解原子灰的成分。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掌握原子灰的作用、性能及应用。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掌握调配技术、刮涂方法、打磨原子灰的方法及工艺过程。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干磨设备的正确使用。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7"/>
          <w:jc w:val="left"/>
        </w:trPr>
        <w:tc>
          <w:tcPr>
            <w:tcW w:w="1465" w:type="dxa"/>
          </w:tcPr>
          <w:p>
            <w:pPr>
              <w:pStyle w:val="TableParagraph"/>
              <w:spacing w:before="171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实施地点</w:t>
            </w:r>
          </w:p>
        </w:tc>
        <w:tc>
          <w:tcPr>
            <w:tcW w:w="7775" w:type="dxa"/>
          </w:tcPr>
          <w:p>
            <w:pPr>
              <w:pStyle w:val="TableParagraph"/>
              <w:spacing w:before="171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校内汽车钣喷实训中心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87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before="1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设备工具</w:t>
            </w:r>
          </w:p>
        </w:tc>
        <w:tc>
          <w:tcPr>
            <w:tcW w:w="777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before="1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刮片、调灰板、防毒口罩、防护眼镜、防溶剂手套、废料桶、清洁刷、方钢板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7"/>
          <w:jc w:val="left"/>
        </w:trPr>
        <w:tc>
          <w:tcPr>
            <w:tcW w:w="1465" w:type="dxa"/>
          </w:tcPr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spacing w:before="1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5"/>
                <w:sz w:val="21"/>
              </w:rPr>
              <w:t>材料</w:t>
            </w:r>
          </w:p>
        </w:tc>
        <w:tc>
          <w:tcPr>
            <w:tcW w:w="7775" w:type="dxa"/>
          </w:tcPr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spacing w:before="1"/>
              <w:ind w:left="108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8"/>
                <w:sz w:val="21"/>
              </w:rPr>
              <w:t xml:space="preserve">杜邦 </w:t>
            </w:r>
            <w:r>
              <w:rPr>
                <w:rFonts w:ascii="Times New Roman" w:eastAsia="Times New Roman"/>
                <w:sz w:val="21"/>
              </w:rPr>
              <w:t xml:space="preserve">749R </w:t>
            </w:r>
            <w:r>
              <w:rPr>
                <w:rFonts w:ascii="宋体" w:eastAsia="宋体"/>
                <w:spacing w:val="-1"/>
                <w:sz w:val="21"/>
              </w:rPr>
              <w:t>原子灰及配套固化剂、擦拭布、稀料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12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实施步骤</w:t>
            </w:r>
          </w:p>
        </w:tc>
        <w:tc>
          <w:tcPr>
            <w:tcW w:w="7775" w:type="dxa"/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numPr>
                <w:ilvl w:val="0"/>
                <w:numId w:val="79"/>
              </w:numPr>
              <w:tabs>
                <w:tab w:val="left" w:pos="467"/>
                <w:tab w:val="left" w:pos="468"/>
              </w:tabs>
              <w:spacing w:before="0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观看有关影像资料。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分组练习原子灰的调配并掌握及其成分的组成。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分组练习原子灰的填充。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分组练习原子灰的干燥打磨方法和技巧。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通过比较对样品进行评价。</w:t>
            </w:r>
          </w:p>
        </w:tc>
      </w:tr>
      <w:tr>
        <w:tblPrEx>
          <w:tblW w:w="0" w:type="auto"/>
          <w:jc w:val="left"/>
          <w:tblInd w:w="3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80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298" w:right="288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考核要点</w:t>
            </w:r>
          </w:p>
        </w:tc>
        <w:tc>
          <w:tcPr>
            <w:tcW w:w="7775" w:type="dxa"/>
          </w:tcPr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  <w:tab w:val="left" w:pos="468"/>
              </w:tabs>
              <w:spacing w:before="0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原子灰的成分的掌握程度。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原子灰的作用、性能及应用的了解。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原子灰的调配技术、刮涂方法、打磨原子灰的方法及工艺过程的掌握及规范。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干磨设备的正确使用。</w:t>
            </w:r>
          </w:p>
        </w:tc>
      </w:tr>
    </w:tbl>
    <w:p>
      <w:pPr>
        <w:spacing w:before="0" w:line="240" w:lineRule="auto"/>
        <w:rPr>
          <w:sz w:val="20"/>
        </w:rPr>
      </w:pPr>
    </w:p>
    <w:p>
      <w:pPr>
        <w:spacing w:before="1" w:after="1" w:line="240" w:lineRule="auto"/>
        <w:rPr>
          <w:sz w:val="15"/>
        </w:rPr>
      </w:pPr>
    </w:p>
    <w:tbl>
      <w:tblPr>
        <w:tblStyle w:val="TableNormal11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90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243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步骤</w:t>
            </w:r>
          </w:p>
        </w:tc>
        <w:tc>
          <w:tcPr>
            <w:tcW w:w="3475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1298" w:right="1289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教学内容</w:t>
            </w:r>
          </w:p>
        </w:tc>
        <w:tc>
          <w:tcPr>
            <w:tcW w:w="851" w:type="dxa"/>
            <w:shd w:val="clear" w:color="auto" w:fill="33CCCC"/>
          </w:tcPr>
          <w:p>
            <w:pPr>
              <w:pStyle w:val="TableParagraph"/>
              <w:spacing w:before="126"/>
              <w:ind w:left="91" w:right="81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教学方</w:t>
            </w:r>
          </w:p>
          <w:p>
            <w:pPr>
              <w:pStyle w:val="TableParagraph"/>
              <w:spacing w:before="237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法</w:t>
            </w:r>
          </w:p>
        </w:tc>
        <w:tc>
          <w:tcPr>
            <w:tcW w:w="992" w:type="dxa"/>
            <w:shd w:val="clear" w:color="auto" w:fill="33CCCC"/>
          </w:tcPr>
          <w:p>
            <w:pPr>
              <w:pStyle w:val="TableParagraph"/>
              <w:spacing w:before="126"/>
              <w:ind w:left="162" w:right="153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教学手</w:t>
            </w:r>
          </w:p>
          <w:p>
            <w:pPr>
              <w:pStyle w:val="TableParagraph"/>
              <w:spacing w:before="237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段</w:t>
            </w:r>
          </w:p>
        </w:tc>
        <w:tc>
          <w:tcPr>
            <w:tcW w:w="2653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887" w:right="877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教学活动</w:t>
            </w:r>
          </w:p>
        </w:tc>
        <w:tc>
          <w:tcPr>
            <w:tcW w:w="559" w:type="dxa"/>
            <w:shd w:val="clear" w:color="auto" w:fill="33CCCC"/>
          </w:tcPr>
          <w:p>
            <w:pPr>
              <w:pStyle w:val="TableParagraph"/>
              <w:spacing w:before="126"/>
              <w:ind w:left="69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时间</w:t>
            </w:r>
          </w:p>
          <w:p>
            <w:pPr>
              <w:pStyle w:val="TableParagraph"/>
              <w:spacing w:before="237"/>
              <w:ind w:left="69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分配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组织教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点名，分组，安全教育，观察学生状态，</w:t>
            </w:r>
            <w:r>
              <w:rPr>
                <w:spacing w:val="-2"/>
                <w:sz w:val="18"/>
              </w:rPr>
              <w:t>提醒学生认真听讲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94"/>
              <w:rPr>
                <w:sz w:val="18"/>
              </w:rPr>
            </w:pPr>
            <w:r>
              <w:rPr>
                <w:sz w:val="18"/>
              </w:rPr>
              <w:t>无</w:t>
            </w:r>
          </w:p>
        </w:tc>
        <w:tc>
          <w:tcPr>
            <w:tcW w:w="2653" w:type="dxa"/>
          </w:tcPr>
          <w:p>
            <w:pPr>
              <w:pStyle w:val="TableParagraph"/>
              <w:spacing w:before="159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点名、安全教育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10</w:t>
            </w:r>
          </w:p>
          <w:p>
            <w:pPr>
              <w:pStyle w:val="TableParagraph"/>
              <w:spacing w:before="95"/>
              <w:ind w:left="107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21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倾听与回答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400" w:right="860" w:bottom="280" w:left="980" w:header="708" w:footer="708"/>
          <w:pgNumType w:start="18"/>
          <w:cols w:space="708"/>
        </w:sectPr>
      </w:pPr>
    </w:p>
    <w:tbl>
      <w:tblPr>
        <w:tblStyle w:val="TableNormal12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881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"/>
              <w:rPr>
                <w:sz w:val="29"/>
              </w:rPr>
            </w:pPr>
          </w:p>
          <w:p>
            <w:pPr>
              <w:pStyle w:val="TableParagraph"/>
              <w:spacing w:line="322" w:lineRule="exact"/>
              <w:ind w:left="268"/>
              <w:rPr>
                <w:sz w:val="18"/>
              </w:rPr>
            </w:pPr>
            <w:r>
              <w:rPr>
                <w:spacing w:val="-5"/>
                <w:sz w:val="18"/>
              </w:rPr>
              <w:t>告知</w:t>
            </w:r>
          </w:p>
          <w:p>
            <w:pPr>
              <w:pStyle w:val="TableParagraph"/>
              <w:spacing w:before="4" w:line="225" w:lineRule="auto"/>
              <w:ind w:left="103" w:right="100" w:firstLine="4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(本次课</w:t>
            </w:r>
            <w:r>
              <w:rPr>
                <w:spacing w:val="-4"/>
                <w:sz w:val="18"/>
              </w:rPr>
              <w:t>教学内</w:t>
            </w:r>
            <w:r>
              <w:rPr>
                <w:spacing w:val="-22"/>
                <w:sz w:val="18"/>
              </w:rPr>
              <w:t>容、目的)</w:t>
            </w: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教学内容：</w:t>
            </w:r>
          </w:p>
          <w:p>
            <w:pPr>
              <w:pStyle w:val="TableParagraph"/>
              <w:spacing w:line="311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、原子灰的成分。</w:t>
            </w:r>
          </w:p>
          <w:p>
            <w:pPr>
              <w:pStyle w:val="TableParagraph"/>
              <w:spacing w:line="312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、原子灰的作用、性能及应用。</w:t>
            </w:r>
          </w:p>
          <w:p>
            <w:pPr>
              <w:pStyle w:val="TableParagraph"/>
              <w:spacing w:before="3" w:line="230" w:lineRule="auto"/>
              <w:ind w:left="22" w:right="21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3、原子灰的调配技术、刮涂方法、打磨原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子灰的方法及规范工艺流程。</w:t>
            </w:r>
          </w:p>
          <w:p>
            <w:pPr>
              <w:pStyle w:val="TableParagraph"/>
              <w:spacing w:line="281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、干磨设备的正确使用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spacing w:before="1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多媒体教学</w:t>
            </w:r>
          </w:p>
        </w:tc>
        <w:tc>
          <w:tcPr>
            <w:tcW w:w="265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"/>
              <w:rPr>
                <w:sz w:val="15"/>
              </w:rPr>
            </w:pPr>
          </w:p>
          <w:p>
            <w:pPr>
              <w:pStyle w:val="TableParagraph"/>
              <w:spacing w:before="1"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对本次课的知识与能</w:t>
            </w:r>
            <w:r>
              <w:rPr>
                <w:spacing w:val="-2"/>
                <w:sz w:val="18"/>
              </w:rPr>
              <w:t>力目标和素质目标进行说明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"/>
              <w:rPr>
                <w:sz w:val="29"/>
              </w:rPr>
            </w:pPr>
          </w:p>
          <w:p>
            <w:pPr>
              <w:pStyle w:val="TableParagraph"/>
              <w:ind w:left="103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088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知识与能力目标：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、了解原子灰的成分。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、掌握原子灰的作用、性能及应用。</w:t>
            </w:r>
          </w:p>
          <w:p>
            <w:pPr>
              <w:pStyle w:val="TableParagraph"/>
              <w:spacing w:before="3" w:line="230" w:lineRule="auto"/>
              <w:ind w:left="103" w:right="100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6"/>
                <w:sz w:val="18"/>
              </w:rPr>
              <w:t>3、掌握调配技术、刮涂方法、打磨原子灰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的方法及工艺过程。</w:t>
            </w:r>
          </w:p>
          <w:p>
            <w:pPr>
              <w:pStyle w:val="TableParagraph"/>
              <w:spacing w:line="28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、干磨设备的正确使用。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793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22"/>
              </w:rPr>
            </w:pPr>
          </w:p>
          <w:p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倾听教师讲解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8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素质目标：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、安全用电、防火，无人身、设备事故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、培养团队合作能力及组织沟通能力</w:t>
            </w:r>
          </w:p>
          <w:p>
            <w:pPr>
              <w:pStyle w:val="TableParagraph"/>
              <w:spacing w:line="283" w:lineRule="exact"/>
              <w:ind w:left="103"/>
              <w:rPr>
                <w:rFonts w:ascii="微软雅黑 Light" w:eastAsia="微软雅黑 Light" w:hAnsi="微软雅黑 Light"/>
                <w:b w:val="0"/>
                <w:sz w:val="18"/>
              </w:rPr>
            </w:pPr>
            <w:r>
              <w:rPr>
                <w:rFonts w:ascii="微软雅黑 Light" w:eastAsia="微软雅黑 Light" w:hAnsi="微软雅黑 Light"/>
                <w:b w:val="0"/>
                <w:spacing w:val="-2"/>
                <w:sz w:val="18"/>
              </w:rPr>
              <w:t>3、培养“6S”</w:t>
            </w:r>
            <w:r>
              <w:rPr>
                <w:rFonts w:ascii="微软雅黑 Light" w:eastAsia="微软雅黑 Light" w:hAnsi="微软雅黑 Light"/>
                <w:b w:val="0"/>
                <w:spacing w:val="-6"/>
                <w:sz w:val="18"/>
              </w:rPr>
              <w:t>理念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905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情境引</w:t>
            </w:r>
            <w:r>
              <w:rPr>
                <w:spacing w:val="-10"/>
                <w:sz w:val="18"/>
              </w:rPr>
              <w:t>入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230" w:lineRule="auto"/>
              <w:ind w:left="103" w:right="101"/>
              <w:jc w:val="both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某 4S 店接到一辆送修车辆，引擎盖平面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部分出现小面积漆面损坏，要求进行修补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涂装。前面已完成底材处理部分的工作任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务。（以平面板件代替引擎盖）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25" w:lineRule="auto"/>
              <w:ind w:left="60" w:right="58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情境教学</w:t>
            </w:r>
            <w:r>
              <w:rPr>
                <w:spacing w:val="-4"/>
                <w:sz w:val="18"/>
              </w:rPr>
              <w:t>任务驱动</w:t>
            </w:r>
            <w:r>
              <w:rPr>
                <w:spacing w:val="-3"/>
                <w:sz w:val="18"/>
              </w:rPr>
              <w:t>角色扮演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15"/>
              </w:rPr>
            </w:pPr>
          </w:p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PPT</w:t>
            </w:r>
            <w:r>
              <w:rPr>
                <w:spacing w:val="-7"/>
                <w:sz w:val="18"/>
              </w:rPr>
              <w:t xml:space="preserve"> 演示</w:t>
            </w:r>
          </w:p>
        </w:tc>
        <w:tc>
          <w:tcPr>
            <w:tcW w:w="2653" w:type="dxa"/>
          </w:tcPr>
          <w:p>
            <w:pPr>
              <w:pStyle w:val="TableParagraph"/>
              <w:spacing w:before="12"/>
              <w:rPr>
                <w:sz w:val="15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展示任务情境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/>
              <w:rPr>
                <w:sz w:val="22"/>
              </w:rPr>
            </w:pPr>
          </w:p>
          <w:p>
            <w:pPr>
              <w:pStyle w:val="TableParagraph"/>
              <w:ind w:left="13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88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代入维修人员角色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987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spacing w:line="225" w:lineRule="auto"/>
              <w:ind w:left="178" w:right="17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咨询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明确任</w:t>
            </w:r>
            <w:r>
              <w:rPr>
                <w:spacing w:val="-10"/>
                <w:sz w:val="18"/>
              </w:rPr>
              <w:t>务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before="1"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、确定施工表面状况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4"/>
                <w:sz w:val="18"/>
              </w:rPr>
              <w:t>、合理选择原子灰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、正确进行原子灰的调配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4"/>
                <w:sz w:val="18"/>
              </w:rPr>
              <w:t>、刮涂原子灰</w:t>
            </w:r>
          </w:p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、干燥并打磨原子灰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60" w:right="58" w:firstLine="90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3"/>
                <w:sz w:val="18"/>
              </w:rPr>
              <w:t>引导教学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400" w:right="129" w:hanging="270"/>
              <w:rPr>
                <w:sz w:val="18"/>
              </w:rPr>
            </w:pPr>
            <w:r>
              <w:rPr>
                <w:spacing w:val="-4"/>
                <w:sz w:val="18"/>
              </w:rPr>
              <w:t>多媒体教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8"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下发任务工作单，并</w:t>
            </w:r>
            <w:r>
              <w:rPr>
                <w:spacing w:val="-2"/>
                <w:sz w:val="18"/>
              </w:rPr>
              <w:t>对问题进行说明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115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倾听并思考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5002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4"/>
              <w:rPr>
                <w:sz w:val="20"/>
              </w:rPr>
            </w:pPr>
          </w:p>
          <w:p>
            <w:pPr>
              <w:pStyle w:val="TableParagraph"/>
              <w:spacing w:line="322" w:lineRule="exact"/>
              <w:ind w:left="19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咨询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spacing w:line="285" w:lineRule="exact"/>
              <w:ind w:left="178"/>
              <w:rPr>
                <w:sz w:val="18"/>
              </w:rPr>
            </w:pPr>
            <w:r>
              <w:rPr>
                <w:spacing w:val="-4"/>
                <w:sz w:val="18"/>
              </w:rPr>
              <w:t>知识准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、原子层的性能要求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val="left" w:pos="570"/>
              </w:tabs>
              <w:spacing w:before="5" w:after="0" w:line="225" w:lineRule="auto"/>
              <w:ind w:left="103" w:right="100" w:firstLine="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与底漆、面漆配套良好，涂层间的</w:t>
            </w:r>
            <w:r>
              <w:rPr>
                <w:spacing w:val="-2"/>
                <w:sz w:val="18"/>
              </w:rPr>
              <w:t>结合力强，硬度配套适中，不被面漆的溶</w:t>
            </w:r>
            <w:r>
              <w:rPr>
                <w:spacing w:val="-4"/>
                <w:sz w:val="18"/>
              </w:rPr>
              <w:t>剂咬起。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val="left" w:pos="570"/>
              </w:tabs>
              <w:spacing w:before="0" w:after="0" w:line="225" w:lineRule="auto"/>
              <w:ind w:left="103" w:right="100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能封闭底漆层上的小缺陷，提高面</w:t>
            </w:r>
            <w:r>
              <w:rPr>
                <w:spacing w:val="-2"/>
                <w:sz w:val="18"/>
              </w:rPr>
              <w:t>漆层的丰满度。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val="left" w:pos="570"/>
              </w:tabs>
              <w:spacing w:before="0" w:after="0" w:line="308" w:lineRule="exact"/>
              <w:ind w:left="569" w:right="0" w:hanging="46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防潮性能好，不引起涂层起泡。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val="left" w:pos="570"/>
              </w:tabs>
              <w:spacing w:before="4" w:after="0" w:line="225" w:lineRule="auto"/>
              <w:ind w:left="103" w:right="14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打磨性好，在湿打磨后能得到平整、</w:t>
            </w:r>
            <w:r>
              <w:rPr>
                <w:spacing w:val="-2"/>
                <w:sz w:val="18"/>
              </w:rPr>
              <w:t>光滑的表面，能高温烘干且干性良好，打</w:t>
            </w:r>
            <w:r>
              <w:rPr>
                <w:spacing w:val="-2"/>
                <w:sz w:val="18"/>
              </w:rPr>
              <w:t>磨时不粘砂纸。</w:t>
            </w:r>
          </w:p>
          <w:p>
            <w:pPr>
              <w:pStyle w:val="TableParagraph"/>
              <w:spacing w:line="318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、原子灰的混合与搅拌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"/>
              <w:rPr>
                <w:sz w:val="26"/>
              </w:rPr>
            </w:pPr>
          </w:p>
          <w:p>
            <w:pPr>
              <w:pStyle w:val="TableParagraph"/>
              <w:spacing w:line="312" w:lineRule="exact"/>
              <w:ind w:left="22" w:right="58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小组探究</w:t>
            </w:r>
            <w:r>
              <w:rPr>
                <w:spacing w:val="-4"/>
                <w:sz w:val="18"/>
              </w:rPr>
              <w:t>问题引导</w:t>
            </w:r>
            <w:r>
              <w:rPr>
                <w:spacing w:val="-3"/>
                <w:sz w:val="18"/>
              </w:rPr>
              <w:t>实训教学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25" w:lineRule="auto"/>
              <w:ind w:left="103" w:right="-29"/>
              <w:rPr>
                <w:sz w:val="18"/>
              </w:rPr>
            </w:pPr>
            <w:r>
              <w:rPr>
                <w:spacing w:val="-2"/>
                <w:sz w:val="18"/>
              </w:rPr>
              <w:t>多媒教学、</w:t>
            </w:r>
            <w:r>
              <w:rPr>
                <w:spacing w:val="-4"/>
                <w:sz w:val="18"/>
              </w:rPr>
              <w:t>网络教学</w:t>
            </w:r>
          </w:p>
        </w:tc>
        <w:tc>
          <w:tcPr>
            <w:tcW w:w="26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27"/>
              </w:rPr>
            </w:pPr>
          </w:p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76"/>
              </w:numPr>
              <w:tabs>
                <w:tab w:val="left" w:pos="390"/>
              </w:tabs>
              <w:spacing w:before="0" w:after="0" w:line="312" w:lineRule="exact"/>
              <w:ind w:left="389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引导学生思考；</w:t>
            </w:r>
          </w:p>
          <w:p>
            <w:pPr>
              <w:pStyle w:val="TableParagraph"/>
              <w:numPr>
                <w:ilvl w:val="0"/>
                <w:numId w:val="76"/>
              </w:numPr>
              <w:tabs>
                <w:tab w:val="left" w:pos="390"/>
              </w:tabs>
              <w:spacing w:before="0" w:after="0" w:line="285" w:lineRule="exact"/>
              <w:ind w:left="389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答疑总结；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"/>
              <w:rPr>
                <w:sz w:val="29"/>
              </w:rPr>
            </w:pPr>
          </w:p>
          <w:p>
            <w:pPr>
              <w:pStyle w:val="TableParagraph"/>
              <w:ind w:left="2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40</w:t>
            </w: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1910" w:h="16840"/>
          <w:pgMar w:top="1400" w:right="860" w:bottom="280" w:left="980" w:header="708" w:footer="708"/>
          <w:pgNumType w:start="19"/>
          <w:cols w:space="708"/>
        </w:sectPr>
      </w:pPr>
    </w:p>
    <w:tbl>
      <w:tblPr>
        <w:tblStyle w:val="TableNormal12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3"/>
          <w:jc w:val="left"/>
        </w:trPr>
        <w:tc>
          <w:tcPr>
            <w:tcW w:w="907" w:type="dxa"/>
          </w:tcPr>
          <w:p>
            <w:pPr>
              <w:pStyle w:val="TableParagraph"/>
              <w:spacing w:line="329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备</w:t>
            </w:r>
          </w:p>
        </w:tc>
        <w:tc>
          <w:tcPr>
            <w:tcW w:w="3475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line="329" w:lineRule="exact"/>
              <w:ind w:left="65"/>
              <w:rPr>
                <w:sz w:val="18"/>
              </w:rPr>
            </w:pPr>
            <w:r>
              <w:rPr>
                <w:spacing w:val="-3"/>
                <w:sz w:val="18"/>
              </w:rPr>
              <w:t>示范演示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line="32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3）</w:t>
            </w:r>
            <w:r>
              <w:rPr>
                <w:spacing w:val="-3"/>
                <w:sz w:val="18"/>
              </w:rPr>
              <w:t>多媒体及视频帮助学生学习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ectPr>
          <w:type w:val="continuous"/>
          <w:pgSz w:w="11910" w:h="16840"/>
          <w:pgMar w:top="1400" w:right="860" w:bottom="280" w:left="980" w:header="708" w:footer="708"/>
          <w:pgNumType w:start="20"/>
          <w:cols w:space="708"/>
        </w:sectPr>
      </w:pPr>
    </w:p>
    <w:tbl>
      <w:tblPr>
        <w:tblStyle w:val="TableNormal13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3"/>
          <w:jc w:val="left"/>
        </w:trPr>
        <w:tc>
          <w:tcPr>
            <w:tcW w:w="907" w:type="dxa"/>
            <w:vMerge w:val="restart"/>
          </w:tcPr>
          <w:p/>
        </w:tc>
        <w:tc>
          <w:tcPr>
            <w:tcW w:w="3475" w:type="dxa"/>
            <w:vMerge w:val="restart"/>
          </w:tcPr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pict>
                <v:group id="_x0000_i1029" style="width:164.15pt;height:85.3pt;mso-position-horizontal-relative:char;mso-position-vertical-relative:line" coordorigin="0,0" coordsize="3283,1706">
                  <v:shape id="_x0000_s1030" style="width:3283;height:1691;position:absolute;top:7" coordorigin="0,8" coordsize="3283,1691" path="m,8l3283,8m3275,15l3275,1691m,1699l3283,1699m8,15l8,1691e" filled="f" stroked="t" strokecolor="#006" strokeweight="0.75pt">
                    <v:stroke dashstyle="solid"/>
                    <v:path arrowok="t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96" w:after="60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、刮涂腻子注意事项</w:t>
            </w:r>
          </w:p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pict>
                <v:group id="_x0000_i1031" style="width:162.05pt;height:262.4pt;mso-position-horizontal-relative:char;mso-position-vertical-relative:line" coordorigin="0,0" coordsize="3241,524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2" type="#_x0000_t75" style="width:2955;height:2254;left:162;position:absolute;top:411" stroked="f">
                    <v:imagedata r:id="rId4" o:title=""/>
                  </v:shape>
                  <v:shape id="_x0000_s1033" style="width:3241;height:2710;position:absolute;top:7" coordorigin="0,8" coordsize="3241,2710" path="m8,15l8,2717m3233,15l3233,2717m,8l3240,8e" filled="f" stroked="t" strokecolor="#006" strokeweight="0.75pt">
                    <v:stroke dashstyle="solid"/>
                    <v:path arrowok="t"/>
                  </v:shape>
                  <v:shape id="_x0000_s1034" type="#_x0000_t75" style="width:3241;height:2531;position:absolute;top:2716" stroked="f">
                    <v:imagedata r:id="rId5" o:title="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4"/>
                <w:sz w:val="18"/>
              </w:rPr>
              <w:t>、烘烤与打磨</w:t>
            </w:r>
          </w:p>
          <w:p>
            <w:pPr>
              <w:pStyle w:val="TableParagraph"/>
              <w:spacing w:before="58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加热时，温度应控制在 </w:t>
            </w:r>
            <w:r>
              <w:rPr>
                <w:sz w:val="18"/>
              </w:rPr>
              <w:t>50℃</w:t>
            </w:r>
            <w:r>
              <w:rPr>
                <w:spacing w:val="-4"/>
                <w:sz w:val="18"/>
              </w:rPr>
              <w:t>以内。</w:t>
            </w:r>
          </w:p>
          <w:p>
            <w:pPr>
              <w:pStyle w:val="TableParagraph"/>
              <w:spacing w:before="58" w:line="283" w:lineRule="auto"/>
              <w:ind w:left="107" w:right="96"/>
              <w:rPr>
                <w:sz w:val="18"/>
              </w:rPr>
            </w:pPr>
            <w:r>
              <w:rPr>
                <w:sz w:val="18"/>
              </w:rPr>
              <w:t>（1）当腻子层较厚时使用 80#砂纸，但</w:t>
            </w:r>
            <w:r>
              <w:rPr>
                <w:spacing w:val="-2"/>
                <w:sz w:val="18"/>
              </w:rPr>
              <w:t>不可超出腻子范围；</w:t>
            </w:r>
          </w:p>
          <w:p>
            <w:pPr>
              <w:pStyle w:val="TableParagraph"/>
              <w:spacing w:line="32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（2）120</w:t>
            </w:r>
            <w:r>
              <w:rPr>
                <w:spacing w:val="-3"/>
                <w:sz w:val="18"/>
              </w:rPr>
              <w:t>#用于将腻子初步打磨平滑；</w:t>
            </w:r>
          </w:p>
          <w:p>
            <w:pPr>
              <w:pStyle w:val="TableParagraph"/>
              <w:spacing w:before="59" w:line="283" w:lineRule="auto"/>
              <w:ind w:left="107" w:right="96"/>
              <w:rPr>
                <w:sz w:val="18"/>
              </w:rPr>
            </w:pPr>
            <w:r>
              <w:rPr>
                <w:sz w:val="18"/>
              </w:rPr>
              <w:t>（3）180#进一步打磨，并除去 120#纱</w:t>
            </w:r>
            <w:r>
              <w:rPr>
                <w:spacing w:val="-2"/>
                <w:sz w:val="18"/>
              </w:rPr>
              <w:t>质的划痕；</w:t>
            </w:r>
          </w:p>
          <w:p>
            <w:pPr>
              <w:pStyle w:val="TableParagraph"/>
              <w:spacing w:line="32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（4）240</w:t>
            </w:r>
            <w:r>
              <w:rPr>
                <w:spacing w:val="-3"/>
                <w:sz w:val="18"/>
              </w:rPr>
              <w:t>#砂纸完成腻子打磨。</w:t>
            </w:r>
          </w:p>
        </w:tc>
        <w:tc>
          <w:tcPr>
            <w:tcW w:w="851" w:type="dxa"/>
            <w:vMerge w:val="restart"/>
          </w:tcPr>
          <w:p/>
        </w:tc>
        <w:tc>
          <w:tcPr>
            <w:tcW w:w="992" w:type="dxa"/>
            <w:vMerge w:val="restart"/>
          </w:tcPr>
          <w:p/>
        </w:tc>
        <w:tc>
          <w:tcPr>
            <w:tcW w:w="2653" w:type="dxa"/>
          </w:tcPr>
          <w:p/>
        </w:tc>
        <w:tc>
          <w:tcPr>
            <w:tcW w:w="559" w:type="dxa"/>
            <w:vMerge w:val="restart"/>
          </w:tcPr>
          <w:p/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3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22"/>
              </w:rPr>
            </w:pPr>
          </w:p>
          <w:p>
            <w:pPr>
              <w:pStyle w:val="TableParagraph"/>
              <w:spacing w:before="1" w:line="225" w:lineRule="auto"/>
              <w:ind w:left="108" w:right="95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学生活动：</w:t>
            </w:r>
            <w:r>
              <w:rPr>
                <w:spacing w:val="-8"/>
                <w:sz w:val="18"/>
              </w:rPr>
              <w:t>收集分析资料并提出</w:t>
            </w:r>
            <w:r>
              <w:rPr>
                <w:spacing w:val="-6"/>
                <w:sz w:val="18"/>
              </w:rPr>
              <w:t>疑问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44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任务实</w:t>
            </w:r>
            <w:r>
              <w:rPr>
                <w:spacing w:val="-10"/>
                <w:sz w:val="18"/>
              </w:rPr>
              <w:t>施</w:t>
            </w:r>
          </w:p>
        </w:tc>
        <w:tc>
          <w:tcPr>
            <w:tcW w:w="3475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、观看有关影像资料。</w:t>
            </w:r>
          </w:p>
          <w:p>
            <w:pPr>
              <w:pStyle w:val="TableParagraph"/>
              <w:spacing w:before="59" w:line="283" w:lineRule="auto"/>
              <w:ind w:left="107" w:right="95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12"/>
                <w:sz w:val="18"/>
              </w:rPr>
              <w:t>、分组练习原子灰的调配并掌握及其成分</w:t>
            </w:r>
            <w:r>
              <w:rPr>
                <w:spacing w:val="-4"/>
                <w:sz w:val="18"/>
              </w:rPr>
              <w:t>的组成。</w:t>
            </w:r>
          </w:p>
          <w:p>
            <w:pPr>
              <w:pStyle w:val="TableParagraph"/>
              <w:spacing w:line="32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、分组练习原子灰的填充。</w:t>
            </w:r>
          </w:p>
        </w:tc>
        <w:tc>
          <w:tcPr>
            <w:tcW w:w="851" w:type="dxa"/>
          </w:tcPr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spacing w:before="1" w:line="225" w:lineRule="auto"/>
              <w:ind w:left="28" w:right="92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示范演示</w:t>
            </w:r>
            <w:r>
              <w:rPr>
                <w:spacing w:val="-4"/>
                <w:sz w:val="18"/>
              </w:rPr>
              <w:t>引导教学</w:t>
            </w:r>
            <w:r>
              <w:rPr>
                <w:spacing w:val="-4"/>
                <w:sz w:val="18"/>
              </w:rPr>
              <w:t>小组探究</w:t>
            </w:r>
            <w:r>
              <w:rPr>
                <w:spacing w:val="-3"/>
                <w:sz w:val="18"/>
              </w:rPr>
              <w:t>练习训练</w:t>
            </w:r>
          </w:p>
        </w:tc>
        <w:tc>
          <w:tcPr>
            <w:tcW w:w="992" w:type="dxa"/>
          </w:tcPr>
          <w:p>
            <w:pPr>
              <w:pStyle w:val="TableParagraph"/>
              <w:spacing w:before="17"/>
              <w:rPr>
                <w:sz w:val="27"/>
              </w:rPr>
            </w:pPr>
          </w:p>
          <w:p>
            <w:pPr>
              <w:pStyle w:val="TableParagraph"/>
              <w:spacing w:line="225" w:lineRule="auto"/>
              <w:ind w:left="107" w:right="152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实训工单</w:t>
            </w:r>
            <w:r>
              <w:rPr>
                <w:spacing w:val="-3"/>
                <w:sz w:val="18"/>
              </w:rPr>
              <w:t>工件实操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9"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spacing w:before="4" w:line="225" w:lineRule="auto"/>
              <w:ind w:left="108" w:right="87"/>
              <w:rPr>
                <w:sz w:val="18"/>
              </w:rPr>
            </w:pPr>
            <w:r>
              <w:rPr>
                <w:spacing w:val="-2"/>
                <w:sz w:val="18"/>
              </w:rPr>
              <w:t>1）强调注意事项并对难点部分</w:t>
            </w:r>
            <w:r>
              <w:rPr>
                <w:spacing w:val="-4"/>
                <w:sz w:val="18"/>
              </w:rPr>
              <w:t>进行演示</w:t>
            </w:r>
            <w:r>
              <w:rPr>
                <w:spacing w:val="80"/>
                <w:w w:val="150"/>
                <w:sz w:val="18"/>
              </w:rPr>
              <w:t xml:space="preserve">          </w:t>
            </w:r>
            <w:r>
              <w:rPr>
                <w:spacing w:val="-2"/>
                <w:sz w:val="18"/>
              </w:rPr>
              <w:t>2）监控学生操作并纠正错误；</w:t>
            </w:r>
          </w:p>
          <w:p>
            <w:pPr>
              <w:pStyle w:val="TableParagraph"/>
              <w:spacing w:line="318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3）</w:t>
            </w:r>
            <w:r>
              <w:rPr>
                <w:spacing w:val="-4"/>
                <w:sz w:val="18"/>
              </w:rPr>
              <w:t>答疑并点评；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ind w:left="18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90</w:t>
            </w:r>
          </w:p>
        </w:tc>
      </w:tr>
    </w:tbl>
    <w:p>
      <w:pPr>
        <w:rPr>
          <w:sz w:val="2"/>
          <w:szCs w:val="2"/>
        </w:rPr>
      </w:pPr>
      <w:r>
        <w:pict>
          <v:shape id="_x0000_s1035" style="width:162.05pt;height:123.7pt;margin-top:326.56pt;margin-left:112.47pt;mso-position-horizontal-relative:page;mso-position-vertical-relative:page;position:absolute;z-index:-251654144" coordorigin="2249,6531" coordsize="3241,2474" path="m2257,6539l2257,8997m5482,6539l5482,8997m2249,6531l5490,6531m2249,9005l5490,9005e" filled="f" stroked="t" strokecolor="#006" strokeweight="0.75pt">
            <v:stroke dashstyle="solid"/>
            <v:path arrowok="t"/>
          </v:shape>
        </w:pict>
      </w:r>
    </w:p>
    <w:p>
      <w:pPr>
        <w:spacing w:after="0"/>
        <w:rPr>
          <w:sz w:val="2"/>
          <w:szCs w:val="2"/>
        </w:rPr>
        <w:sectPr>
          <w:type w:val="nextPage"/>
          <w:pgSz w:w="11910" w:h="16840"/>
          <w:pgMar w:top="1400" w:right="860" w:bottom="280" w:left="980" w:header="708" w:footer="708"/>
          <w:pgNumType w:start="21"/>
          <w:cols w:space="708"/>
          <w:titlePg w:val="0"/>
        </w:sectPr>
      </w:pPr>
    </w:p>
    <w:tbl>
      <w:tblPr>
        <w:tblStyle w:val="TableNormal14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63"/>
          <w:jc w:val="left"/>
        </w:trPr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before="36"/>
              <w:ind w:left="107" w:right="-8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12"/>
                <w:sz w:val="18"/>
              </w:rPr>
              <w:t>、分组练习原子灰的干燥打磨方法和技巧。</w:t>
            </w:r>
          </w:p>
          <w:p>
            <w:pPr>
              <w:pStyle w:val="TableParagraph"/>
              <w:spacing w:before="58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、通过比较对样品进行评价。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观摩教师演示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分组实训并记录结果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28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检查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28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资料归档、检查工件、工具防护用品复位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pacing w:val="-6"/>
                <w:sz w:val="18"/>
              </w:rPr>
              <w:t>小 组 探</w:t>
            </w:r>
            <w:r>
              <w:rPr>
                <w:spacing w:val="-10"/>
                <w:sz w:val="18"/>
              </w:rPr>
              <w:t>究</w:t>
            </w:r>
          </w:p>
          <w:p>
            <w:pPr>
              <w:pStyle w:val="TableParagraph"/>
              <w:spacing w:before="1" w:line="225" w:lineRule="auto"/>
              <w:ind w:left="108" w:right="192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4"/>
                <w:sz w:val="18"/>
              </w:rPr>
              <w:t>演示法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25" w:lineRule="auto"/>
              <w:ind w:left="107" w:right="96"/>
              <w:rPr>
                <w:sz w:val="18"/>
              </w:rPr>
            </w:pPr>
            <w:r>
              <w:rPr>
                <w:spacing w:val="10"/>
                <w:sz w:val="18"/>
              </w:rPr>
              <w:t>工件检验</w:t>
            </w:r>
            <w:r>
              <w:rPr>
                <w:spacing w:val="-3"/>
                <w:sz w:val="18"/>
              </w:rPr>
              <w:t>工单填写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4" w:line="225" w:lineRule="auto"/>
              <w:ind w:left="108" w:right="95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检查学生项目完成的</w:t>
            </w:r>
            <w:r>
              <w:rPr>
                <w:spacing w:val="-2"/>
                <w:sz w:val="18"/>
              </w:rPr>
              <w:t>情况，并进行点评；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4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before="1" w:line="322" w:lineRule="exact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学生活动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完善学习工单并进行归档；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知识竞答；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整理、整顿；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听取教师的建议和点评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41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z w:val="18"/>
              </w:rPr>
              <w:t>评 价 反</w:t>
            </w:r>
            <w:r>
              <w:rPr>
                <w:spacing w:val="-10"/>
                <w:sz w:val="18"/>
              </w:rPr>
              <w:t>馈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7" w:right="476"/>
              <w:rPr>
                <w:sz w:val="18"/>
              </w:rPr>
            </w:pPr>
            <w:r>
              <w:rPr>
                <w:spacing w:val="-2"/>
                <w:sz w:val="18"/>
              </w:rPr>
              <w:t>过程评价：实施步骤及操作流程评价</w:t>
            </w:r>
            <w:r>
              <w:rPr>
                <w:spacing w:val="-1"/>
                <w:sz w:val="18"/>
              </w:rPr>
              <w:t>效果评价：对工件最终效果综合评价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"/>
              <w:rPr>
                <w:sz w:val="30"/>
              </w:rPr>
            </w:pPr>
          </w:p>
          <w:p>
            <w:pPr>
              <w:pStyle w:val="TableParagraph"/>
              <w:spacing w:line="225" w:lineRule="auto"/>
              <w:ind w:left="108" w:right="95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讲 授 法归 纳 总</w:t>
            </w:r>
            <w:r>
              <w:rPr>
                <w:spacing w:val="-25"/>
                <w:sz w:val="18"/>
              </w:rPr>
              <w:t>结、汇报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3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53" w:type="dxa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引导学生汇报及自我反思；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检查学生工件并进行点评。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95"/>
              </w:tabs>
              <w:spacing w:before="5" w:after="0" w:line="225" w:lineRule="auto"/>
              <w:ind w:left="108" w:right="267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评定小组及个人成绩。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学生活动：</w:t>
            </w:r>
            <w:r>
              <w:rPr>
                <w:b/>
                <w:spacing w:val="1072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1）分组汇报各组实训情况；</w:t>
            </w:r>
          </w:p>
          <w:p>
            <w:pPr>
              <w:pStyle w:val="TableParagraph"/>
              <w:spacing w:line="318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2）</w:t>
            </w:r>
            <w:r>
              <w:rPr>
                <w:spacing w:val="-3"/>
                <w:sz w:val="18"/>
              </w:rPr>
              <w:t>回答教师提出的问题；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33"/>
              </w:rPr>
            </w:pPr>
          </w:p>
          <w:p>
            <w:pPr>
              <w:pStyle w:val="TableParagraph"/>
              <w:spacing w:before="1"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知识拓</w:t>
            </w:r>
            <w:r>
              <w:rPr>
                <w:spacing w:val="-10"/>
                <w:sz w:val="18"/>
              </w:rPr>
              <w:t>展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33"/>
              </w:rPr>
            </w:pPr>
          </w:p>
          <w:p>
            <w:pPr>
              <w:pStyle w:val="TableParagraph"/>
              <w:spacing w:before="1"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请同学们分析不同的处理效果对下一步工</w:t>
            </w:r>
            <w:r>
              <w:rPr>
                <w:spacing w:val="-2"/>
                <w:sz w:val="18"/>
              </w:rPr>
              <w:t>序会有怎样不同的影响？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33"/>
              </w:rPr>
            </w:pPr>
          </w:p>
          <w:p>
            <w:pPr>
              <w:pStyle w:val="TableParagraph"/>
              <w:spacing w:before="1" w:line="225" w:lineRule="auto"/>
              <w:ind w:left="108" w:right="95"/>
              <w:rPr>
                <w:sz w:val="18"/>
              </w:rPr>
            </w:pPr>
            <w:r>
              <w:rPr>
                <w:spacing w:val="-6"/>
                <w:sz w:val="18"/>
              </w:rPr>
              <w:t>小 组 讨</w:t>
            </w:r>
            <w:r>
              <w:rPr>
                <w:spacing w:val="-10"/>
                <w:sz w:val="18"/>
              </w:rPr>
              <w:t>论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25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53" w:type="dxa"/>
          </w:tcPr>
          <w:p>
            <w:pPr>
              <w:pStyle w:val="TableParagraph"/>
              <w:spacing w:before="148"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left" w:pos="395"/>
              </w:tabs>
              <w:spacing w:before="4" w:after="0" w:line="225" w:lineRule="auto"/>
              <w:ind w:left="108" w:right="95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引导学生结合之前所学分析</w:t>
            </w:r>
            <w:r>
              <w:rPr>
                <w:spacing w:val="-2"/>
                <w:sz w:val="18"/>
              </w:rPr>
              <w:t>对下一步工序的影响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left" w:pos="395"/>
              </w:tabs>
              <w:spacing w:before="0" w:after="0" w:line="318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答疑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5"/>
              <w:rPr>
                <w:sz w:val="27"/>
              </w:rPr>
            </w:pPr>
          </w:p>
          <w:p>
            <w:pPr>
              <w:pStyle w:val="TableParagraph"/>
              <w:ind w:left="14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69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13"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spacing w:before="4" w:line="225" w:lineRule="auto"/>
              <w:ind w:left="108" w:right="14"/>
              <w:rPr>
                <w:sz w:val="18"/>
              </w:rPr>
            </w:pPr>
            <w:r>
              <w:rPr>
                <w:spacing w:val="-2"/>
                <w:sz w:val="18"/>
              </w:rPr>
              <w:t>在教师的引导下阅读相关资料，</w:t>
            </w:r>
            <w:r>
              <w:rPr>
                <w:spacing w:val="-4"/>
                <w:sz w:val="18"/>
              </w:rPr>
              <w:t>分析整理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29"/>
          <w:jc w:val="left"/>
        </w:trPr>
        <w:tc>
          <w:tcPr>
            <w:tcW w:w="907" w:type="dxa"/>
          </w:tcPr>
          <w:p>
            <w:pPr>
              <w:pStyle w:val="TableParagraph"/>
              <w:spacing w:before="10"/>
              <w:rPr>
                <w:sz w:val="30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作业布</w:t>
            </w:r>
            <w:r>
              <w:rPr>
                <w:spacing w:val="-10"/>
                <w:sz w:val="18"/>
              </w:rPr>
              <w:t>置</w:t>
            </w:r>
          </w:p>
        </w:tc>
        <w:tc>
          <w:tcPr>
            <w:tcW w:w="8530" w:type="dxa"/>
            <w:gridSpan w:val="5"/>
          </w:tcPr>
          <w:p>
            <w:pPr>
              <w:pStyle w:val="TableParagraph"/>
              <w:spacing w:before="81"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、腻子刮涂的注意事项？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4"/>
                <w:sz w:val="18"/>
              </w:rPr>
              <w:t>、腻子的配比？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4"/>
                <w:sz w:val="18"/>
              </w:rPr>
              <w:t>、腻子烘干条件？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4"/>
                <w:sz w:val="18"/>
              </w:rPr>
              <w:t>、如何打磨腻子？</w:t>
            </w: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、预习中涂工序任务工单。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09"/>
          <w:jc w:val="left"/>
        </w:trPr>
        <w:tc>
          <w:tcPr>
            <w:tcW w:w="907" w:type="dxa"/>
          </w:tcPr>
          <w:p>
            <w:pPr>
              <w:pStyle w:val="TableParagraph"/>
              <w:spacing w:before="16"/>
              <w:rPr>
                <w:sz w:val="26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后记</w:t>
            </w:r>
          </w:p>
        </w:tc>
        <w:tc>
          <w:tcPr>
            <w:tcW w:w="8530" w:type="dxa"/>
            <w:gridSpan w:val="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top="1400" w:right="860" w:bottom="280" w:left="980" w:header="708" w:footer="708"/>
          <w:pgNumType w:start="22"/>
          <w:cols w:space="708"/>
        </w:sectPr>
      </w:pPr>
    </w:p>
    <w:p>
      <w:pPr>
        <w:spacing w:before="0" w:line="1217" w:lineRule="exact"/>
        <w:ind w:left="3422" w:right="3541" w:firstLine="0"/>
        <w:jc w:val="center"/>
        <w:rPr>
          <w:sz w:val="72"/>
        </w:rPr>
      </w:pPr>
      <w:r>
        <w:pict>
          <v:shape id="_x0000_s1036" type="#_x0000_t202" style="width:462.5pt;height:611.35pt;margin-top:57.5pt;margin-left:66.4pt;mso-position-horizontal-relative:page;position:absolute;z-index:251663360" filled="f" stroked="f">
            <v:textbox inset="0,0,0,0">
              <w:txbxContent>
                <w:tbl>
                  <w:tblPr>
                    <w:tblStyle w:val="TableNormal15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65"/>
                    <w:gridCol w:w="5757"/>
                    <w:gridCol w:w="1204"/>
                    <w:gridCol w:w="81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学习情境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情境一 平面板材的涂装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学习任务</w:t>
                        </w:r>
                      </w:p>
                    </w:tc>
                    <w:tc>
                      <w:tcPr>
                        <w:tcW w:w="57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14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8"/>
                            <w:sz w:val="21"/>
                          </w:rPr>
                          <w:t xml:space="preserve">任务 </w:t>
                        </w:r>
                        <w:r>
                          <w:rPr>
                            <w:rFonts w:ascii="宋体" w:eastAsia="宋体"/>
                            <w:sz w:val="21"/>
                          </w:rPr>
                          <w:t>5：</w:t>
                        </w: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底漆的调配、喷涂和干燥、打磨</w:t>
                        </w: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2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学时</w:t>
                        </w:r>
                      </w:p>
                    </w:tc>
                    <w:tc>
                      <w:tcPr>
                        <w:tcW w:w="814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jc w:val="center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82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任务要求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1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了解底漆的种类及调配知识，辅料的选择。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熟悉底漆的喷涂工艺。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掌握底漆的打磨修整方法和工艺。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2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了解底漆的作用、性能及应用。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1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初步掌握底漆喷涂作业的完整工作流程。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8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17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实施地点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171"/>
                          <w:ind w:left="108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校内汽车钣喷实训中心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8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设备工具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108" w:right="96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调漆棒、量杯、比例尺、防护服、防护镜、防溶剂手套、防护服、底漆喷枪、过滤</w:t>
                        </w: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漏斗、气源、喷漆房、方铁板、拷打、打磨机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材料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8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8"/>
                            <w:sz w:val="21"/>
                          </w:rPr>
                          <w:t xml:space="preserve">社邦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131SR </w:t>
                        </w:r>
                        <w:r>
                          <w:rPr>
                            <w:rFonts w:ascii="宋体" w:eastAsia="宋体"/>
                            <w:sz w:val="21"/>
                          </w:rPr>
                          <w:t>丙烯酸单组份底漆、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3608 </w:t>
                        </w: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硝基稀料、清洁剂、打磨砂纸、擦拭布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311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实施步骤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0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观看有关底漆喷涂的教学课见资料。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分组练习调漆设备的使用。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分组练习底漆的调配、辅料的选择。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分组练习底漆的喷涂。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分组练习底漆的打磨修整。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对底漆喷涂质量进行比较、归纳总结。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80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考核要点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9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0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底漆种类的选择、调配知识及辅料选择的掌握程度。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9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底漆喷涂方法工艺的掌握。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9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底漆打磨修整方法和工艺。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9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底漆喷涂的完整工艺过程。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5"/>
          <w:sz w:val="72"/>
        </w:rPr>
        <w:t>教案</w:t>
      </w:r>
    </w:p>
    <w:p>
      <w:pPr>
        <w:spacing w:after="0" w:line="1217" w:lineRule="exact"/>
        <w:jc w:val="center"/>
        <w:rPr>
          <w:sz w:val="72"/>
        </w:rPr>
        <w:sectPr>
          <w:pgSz w:w="11910" w:h="16840"/>
          <w:pgMar w:top="1520" w:right="860" w:bottom="280" w:left="980" w:header="708" w:footer="708"/>
          <w:pgNumType w:start="23"/>
          <w:cols w:space="708"/>
        </w:sectPr>
      </w:pPr>
    </w:p>
    <w:tbl>
      <w:tblPr>
        <w:tblStyle w:val="TableNormal16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8"/>
          <w:jc w:val="left"/>
        </w:trPr>
        <w:tc>
          <w:tcPr>
            <w:tcW w:w="90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23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步骤</w:t>
            </w:r>
          </w:p>
        </w:tc>
        <w:tc>
          <w:tcPr>
            <w:tcW w:w="3475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1294" w:right="1294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教学内容</w:t>
            </w:r>
          </w:p>
        </w:tc>
        <w:tc>
          <w:tcPr>
            <w:tcW w:w="851" w:type="dxa"/>
            <w:shd w:val="clear" w:color="auto" w:fill="33CCCC"/>
          </w:tcPr>
          <w:p>
            <w:pPr>
              <w:pStyle w:val="TableParagraph"/>
              <w:spacing w:before="126"/>
              <w:ind w:left="86" w:right="86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教学方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法</w:t>
            </w:r>
          </w:p>
        </w:tc>
        <w:tc>
          <w:tcPr>
            <w:tcW w:w="992" w:type="dxa"/>
            <w:shd w:val="clear" w:color="auto" w:fill="33CCCC"/>
          </w:tcPr>
          <w:p>
            <w:pPr>
              <w:pStyle w:val="TableParagraph"/>
              <w:spacing w:before="126"/>
              <w:ind w:left="157" w:right="157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教学手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段</w:t>
            </w:r>
          </w:p>
        </w:tc>
        <w:tc>
          <w:tcPr>
            <w:tcW w:w="2653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882" w:right="882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教学活动</w:t>
            </w:r>
          </w:p>
        </w:tc>
        <w:tc>
          <w:tcPr>
            <w:tcW w:w="559" w:type="dxa"/>
            <w:shd w:val="clear" w:color="auto" w:fill="33CCCC"/>
          </w:tcPr>
          <w:p>
            <w:pPr>
              <w:pStyle w:val="TableParagraph"/>
              <w:spacing w:before="126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时间</w:t>
            </w:r>
          </w:p>
          <w:p>
            <w:pPr>
              <w:pStyle w:val="TableParagraph"/>
              <w:spacing w:before="237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分配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64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组织教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103" w:right="101"/>
              <w:rPr>
                <w:sz w:val="18"/>
              </w:rPr>
            </w:pPr>
            <w:r>
              <w:rPr>
                <w:spacing w:val="-2"/>
                <w:sz w:val="18"/>
              </w:rPr>
              <w:t>点名，分组，安全教育，观察学生状态，</w:t>
            </w:r>
            <w:r>
              <w:rPr>
                <w:spacing w:val="-2"/>
                <w:sz w:val="18"/>
              </w:rPr>
              <w:t>提醒学生认真听讲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90"/>
              <w:rPr>
                <w:sz w:val="18"/>
              </w:rPr>
            </w:pPr>
            <w:r>
              <w:rPr>
                <w:sz w:val="18"/>
              </w:rPr>
              <w:t>无</w:t>
            </w:r>
          </w:p>
        </w:tc>
        <w:tc>
          <w:tcPr>
            <w:tcW w:w="2653" w:type="dxa"/>
          </w:tcPr>
          <w:p>
            <w:pPr>
              <w:pStyle w:val="TableParagraph"/>
              <w:spacing w:before="159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点名、安全教育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10</w:t>
            </w:r>
          </w:p>
          <w:p>
            <w:pPr>
              <w:pStyle w:val="TableParagraph"/>
              <w:spacing w:before="95"/>
              <w:ind w:left="103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57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2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倾听与回答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881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5"/>
              <w:rPr>
                <w:sz w:val="22"/>
              </w:rPr>
            </w:pPr>
          </w:p>
          <w:p>
            <w:pPr>
              <w:pStyle w:val="TableParagraph"/>
              <w:spacing w:before="1" w:line="322" w:lineRule="exact"/>
              <w:ind w:left="268"/>
              <w:rPr>
                <w:sz w:val="18"/>
              </w:rPr>
            </w:pPr>
            <w:r>
              <w:rPr>
                <w:spacing w:val="-5"/>
                <w:sz w:val="18"/>
              </w:rPr>
              <w:t>告知</w:t>
            </w:r>
          </w:p>
          <w:p>
            <w:pPr>
              <w:pStyle w:val="TableParagraph"/>
              <w:spacing w:before="4" w:line="225" w:lineRule="auto"/>
              <w:ind w:left="103" w:right="100" w:firstLine="4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(本次课</w:t>
            </w:r>
            <w:r>
              <w:rPr>
                <w:spacing w:val="-4"/>
                <w:sz w:val="18"/>
              </w:rPr>
              <w:t>教学内</w:t>
            </w:r>
            <w:r>
              <w:rPr>
                <w:spacing w:val="-22"/>
                <w:sz w:val="18"/>
              </w:rPr>
              <w:t>容、目的)</w:t>
            </w: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教学内容：</w:t>
            </w:r>
          </w:p>
          <w:p>
            <w:pPr>
              <w:pStyle w:val="TableParagraph"/>
              <w:spacing w:before="2" w:line="230" w:lineRule="auto"/>
              <w:ind w:left="382" w:right="21" w:hanging="360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1、 底漆种类的选择、调配知识及辅料选择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的掌握程度。</w:t>
            </w:r>
          </w:p>
          <w:p>
            <w:pPr>
              <w:pStyle w:val="TableParagraph"/>
              <w:spacing w:line="311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底漆喷涂方法工艺的掌握。</w:t>
            </w:r>
          </w:p>
          <w:p>
            <w:pPr>
              <w:pStyle w:val="TableParagraph"/>
              <w:spacing w:line="312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3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底漆打磨修整方法和工艺。</w:t>
            </w:r>
          </w:p>
          <w:p>
            <w:pPr>
              <w:pStyle w:val="TableParagraph"/>
              <w:spacing w:line="283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底漆喷涂的完整工艺过程。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多媒体教学</w:t>
            </w:r>
          </w:p>
        </w:tc>
        <w:tc>
          <w:tcPr>
            <w:tcW w:w="265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"/>
              <w:rPr>
                <w:sz w:val="15"/>
              </w:rPr>
            </w:pPr>
          </w:p>
          <w:p>
            <w:pPr>
              <w:pStyle w:val="TableParagraph"/>
              <w:spacing w:before="1"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对本次课的知识与能</w:t>
            </w:r>
            <w:r>
              <w:rPr>
                <w:spacing w:val="-2"/>
                <w:sz w:val="18"/>
              </w:rPr>
              <w:t>力目标和素质目标进行说明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2"/>
              <w:rPr>
                <w:sz w:val="26"/>
              </w:rPr>
            </w:pPr>
          </w:p>
          <w:p>
            <w:pPr>
              <w:pStyle w:val="TableParagraph"/>
              <w:spacing w:before="1"/>
              <w:ind w:left="103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08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知识与能力目标：</w:t>
            </w:r>
          </w:p>
          <w:p>
            <w:pPr>
              <w:pStyle w:val="TableParagraph"/>
              <w:spacing w:before="2" w:line="230" w:lineRule="auto"/>
              <w:ind w:left="463" w:right="120" w:hanging="360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1、 了解底漆的种类及调配知识，辅料的</w:t>
            </w:r>
            <w:r>
              <w:rPr>
                <w:rFonts w:ascii="微软雅黑 Light" w:eastAsia="微软雅黑 Light"/>
                <w:b w:val="0"/>
                <w:spacing w:val="-4"/>
                <w:sz w:val="18"/>
              </w:rPr>
              <w:t>选择。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掌握底漆的喷涂工艺。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3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掌握底漆的打磨修整方法和工艺。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熟悉底漆的作用、性能及应用。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5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初步掌握底漆喷涂作业的完整工作流</w:t>
            </w:r>
          </w:p>
          <w:p>
            <w:pPr>
              <w:pStyle w:val="TableParagraph"/>
              <w:spacing w:line="283" w:lineRule="exact"/>
              <w:ind w:left="46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5"/>
                <w:sz w:val="18"/>
              </w:rPr>
              <w:t>程。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41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"/>
              <w:rPr>
                <w:sz w:val="15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倾听教师讲解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素质目标：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、安全用气、防火，无人身、设备事故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、培养团队合作能力及组织沟通能力</w:t>
            </w:r>
          </w:p>
          <w:p>
            <w:pPr>
              <w:pStyle w:val="TableParagraph"/>
              <w:spacing w:line="283" w:lineRule="exact"/>
              <w:ind w:left="103"/>
              <w:rPr>
                <w:rFonts w:ascii="微软雅黑 Light" w:eastAsia="微软雅黑 Light" w:hAnsi="微软雅黑 Light"/>
                <w:b w:val="0"/>
                <w:sz w:val="18"/>
              </w:rPr>
            </w:pPr>
            <w:r>
              <w:rPr>
                <w:rFonts w:ascii="微软雅黑 Light" w:eastAsia="微软雅黑 Light" w:hAnsi="微软雅黑 Light"/>
                <w:b w:val="0"/>
                <w:spacing w:val="-2"/>
                <w:sz w:val="18"/>
              </w:rPr>
              <w:t>3、培养“6S”</w:t>
            </w:r>
            <w:r>
              <w:rPr>
                <w:rFonts w:ascii="微软雅黑 Light" w:eastAsia="微软雅黑 Light" w:hAnsi="微软雅黑 Light"/>
                <w:b w:val="0"/>
                <w:spacing w:val="-6"/>
                <w:sz w:val="18"/>
              </w:rPr>
              <w:t>理念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905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情境引</w:t>
            </w:r>
            <w:r>
              <w:rPr>
                <w:spacing w:val="-10"/>
                <w:sz w:val="18"/>
              </w:rPr>
              <w:t>入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230" w:lineRule="auto"/>
              <w:ind w:left="103" w:right="10"/>
              <w:jc w:val="both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某 4S 店接到一辆送修车辆，引擎盖平面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部分出现小面积漆面损坏，要求进行修补</w:t>
            </w:r>
            <w:r>
              <w:rPr>
                <w:rFonts w:ascii="微软雅黑 Light" w:eastAsia="微软雅黑 Light"/>
                <w:b w:val="0"/>
                <w:spacing w:val="-10"/>
                <w:sz w:val="18"/>
              </w:rPr>
              <w:t>涂装。前面已完成原子灰部分的工作任务。</w:t>
            </w:r>
          </w:p>
          <w:p>
            <w:pPr>
              <w:pStyle w:val="TableParagraph"/>
              <w:spacing w:line="317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（以平面板件代替引擎盖</w:t>
            </w:r>
            <w:r>
              <w:rPr>
                <w:rFonts w:ascii="微软雅黑 Light" w:eastAsia="微软雅黑 Light"/>
                <w:b w:val="0"/>
                <w:spacing w:val="-10"/>
                <w:sz w:val="18"/>
              </w:rPr>
              <w:t>）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25" w:lineRule="auto"/>
              <w:ind w:left="60" w:right="58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情境教学</w:t>
            </w:r>
            <w:r>
              <w:rPr>
                <w:spacing w:val="-4"/>
                <w:sz w:val="18"/>
              </w:rPr>
              <w:t>任务驱动</w:t>
            </w:r>
            <w:r>
              <w:rPr>
                <w:spacing w:val="-3"/>
                <w:sz w:val="18"/>
              </w:rPr>
              <w:t>角色扮演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15"/>
              </w:rPr>
            </w:pPr>
          </w:p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PPT</w:t>
            </w:r>
            <w:r>
              <w:rPr>
                <w:spacing w:val="-7"/>
                <w:sz w:val="18"/>
              </w:rPr>
              <w:t xml:space="preserve"> 演示</w:t>
            </w:r>
          </w:p>
        </w:tc>
        <w:tc>
          <w:tcPr>
            <w:tcW w:w="2653" w:type="dxa"/>
          </w:tcPr>
          <w:p>
            <w:pPr>
              <w:pStyle w:val="TableParagraph"/>
              <w:spacing w:before="12"/>
              <w:rPr>
                <w:sz w:val="15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展示任务情境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/>
              <w:rPr>
                <w:sz w:val="22"/>
              </w:rPr>
            </w:pPr>
          </w:p>
          <w:p>
            <w:pPr>
              <w:pStyle w:val="TableParagraph"/>
              <w:ind w:left="13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88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代入维修人员角色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897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before="1" w:line="225" w:lineRule="auto"/>
              <w:ind w:left="178" w:right="17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咨询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明确任</w:t>
            </w:r>
            <w:r>
              <w:rPr>
                <w:spacing w:val="-10"/>
                <w:sz w:val="18"/>
              </w:rPr>
              <w:t>务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201"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、确定施工表面状况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、合理选择并调配中涂底漆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、正确进行中涂底漆的喷涂</w:t>
            </w:r>
          </w:p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、打磨修整中涂底漆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11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60" w:right="58" w:firstLine="90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3"/>
                <w:sz w:val="18"/>
              </w:rPr>
              <w:t>引导教学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11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400" w:right="129" w:hanging="270"/>
              <w:rPr>
                <w:sz w:val="18"/>
              </w:rPr>
            </w:pPr>
            <w:r>
              <w:rPr>
                <w:spacing w:val="-4"/>
                <w:sz w:val="18"/>
              </w:rPr>
              <w:t>多媒体教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2653" w:type="dxa"/>
          </w:tcPr>
          <w:p>
            <w:pPr>
              <w:pStyle w:val="TableParagraph"/>
              <w:spacing w:before="142"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下发任务工作单，并</w:t>
            </w:r>
            <w:r>
              <w:rPr>
                <w:spacing w:val="-2"/>
                <w:sz w:val="18"/>
              </w:rPr>
              <w:t>对问题进行说明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ind w:left="9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770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8"/>
              <w:rPr>
                <w:sz w:val="11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倾听并思考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720" w:right="860" w:bottom="280" w:left="980" w:header="708" w:footer="708"/>
          <w:pgNumType w:start="24"/>
          <w:cols w:space="708"/>
        </w:sectPr>
      </w:pPr>
    </w:p>
    <w:tbl>
      <w:tblPr>
        <w:tblStyle w:val="TableNormal17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8"/>
              </w:rPr>
            </w:pPr>
          </w:p>
          <w:p>
            <w:pPr>
              <w:pStyle w:val="TableParagraph"/>
              <w:spacing w:before="1" w:line="225" w:lineRule="auto"/>
              <w:ind w:left="108" w:right="95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咨询 </w:t>
            </w:r>
            <w:r>
              <w:rPr>
                <w:sz w:val="18"/>
              </w:rPr>
              <w:t>2</w:t>
            </w:r>
            <w:r>
              <w:rPr>
                <w:sz w:val="18"/>
              </w:rPr>
              <w:t xml:space="preserve"> 知 识 准</w:t>
            </w:r>
            <w:r>
              <w:rPr>
                <w:spacing w:val="-10"/>
                <w:sz w:val="18"/>
              </w:rPr>
              <w:t>备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1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中涂涂料的选择</w:t>
            </w:r>
          </w:p>
          <w:p>
            <w:pPr>
              <w:pStyle w:val="TableParagraph"/>
              <w:spacing w:before="4" w:line="225" w:lineRule="auto"/>
              <w:ind w:left="107" w:right="96" w:firstLine="27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当旧涂膜是烤漆涂料或丙烯酸聚氨酯</w:t>
            </w:r>
            <w:r>
              <w:rPr>
                <w:spacing w:val="-2"/>
                <w:sz w:val="18"/>
              </w:rPr>
              <w:t>涂料时，选用硝基类二道浆也问题不大，</w:t>
            </w:r>
            <w:r>
              <w:rPr>
                <w:spacing w:val="-2"/>
                <w:sz w:val="18"/>
              </w:rPr>
              <w:t>但要注意其质量，层间粘着力和耐水性一</w:t>
            </w:r>
            <w:r>
              <w:rPr>
                <w:spacing w:val="-2"/>
                <w:sz w:val="18"/>
              </w:rPr>
              <w:t>定要满足要求。</w:t>
            </w:r>
          </w:p>
          <w:p>
            <w:pPr>
              <w:pStyle w:val="TableParagraph"/>
              <w:spacing w:before="1" w:line="225" w:lineRule="auto"/>
              <w:ind w:left="107" w:right="96" w:firstLine="36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当旧涂膜是改性丙烯酸或合成纤维素</w:t>
            </w:r>
            <w:r>
              <w:rPr>
                <w:spacing w:val="-2"/>
                <w:sz w:val="18"/>
              </w:rPr>
              <w:t>丙烯酸硝基漆时，以采用聚氨酯类二道浆</w:t>
            </w:r>
            <w:r>
              <w:rPr>
                <w:spacing w:val="-4"/>
                <w:sz w:val="18"/>
              </w:rPr>
              <w:t>为宜。</w:t>
            </w:r>
          </w:p>
          <w:p>
            <w:pPr>
              <w:pStyle w:val="TableParagraph"/>
              <w:spacing w:line="225" w:lineRule="auto"/>
              <w:ind w:left="107" w:right="96" w:firstLine="36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局部修补时宜采用厚涂型合成树脂二</w:t>
            </w:r>
            <w:r>
              <w:rPr>
                <w:spacing w:val="9"/>
                <w:sz w:val="18"/>
              </w:rPr>
              <w:t>道浆 。</w:t>
            </w:r>
          </w:p>
          <w:p>
            <w:pPr>
              <w:pStyle w:val="TableParagraph"/>
              <w:spacing w:line="225" w:lineRule="auto"/>
              <w:ind w:left="107" w:right="96" w:firstLine="36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在全涂装及油灰涂装面积宽的埸合，</w:t>
            </w:r>
            <w:r>
              <w:rPr>
                <w:spacing w:val="-2"/>
                <w:sz w:val="18"/>
              </w:rPr>
              <w:t>以及当旧涂膜起皱时，使用聚氨酯类二道</w:t>
            </w:r>
            <w:r>
              <w:rPr>
                <w:spacing w:val="-2"/>
                <w:sz w:val="18"/>
              </w:rPr>
              <w:t>浆为最好。</w:t>
            </w:r>
          </w:p>
          <w:p>
            <w:pPr>
              <w:pStyle w:val="TableParagraph"/>
              <w:spacing w:line="308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中涂漆的施工流程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2"/>
                <w:sz w:val="18"/>
              </w:rPr>
              <w:t>、吹尘除油。</w:t>
            </w:r>
            <w:r>
              <w:rPr>
                <w:spacing w:val="-2"/>
                <w:sz w:val="18"/>
              </w:rPr>
              <w:t>（注意除油时避开腻子表面</w:t>
            </w:r>
            <w:r>
              <w:rPr>
                <w:spacing w:val="-10"/>
                <w:sz w:val="18"/>
              </w:rPr>
              <w:t>）</w:t>
            </w:r>
          </w:p>
          <w:p>
            <w:pPr>
              <w:pStyle w:val="TableParagraph"/>
              <w:spacing w:before="5"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15"/>
                <w:sz w:val="18"/>
              </w:rPr>
              <w:t>、调配中涂漆。</w:t>
            </w:r>
            <w:r>
              <w:rPr>
                <w:spacing w:val="-2"/>
                <w:sz w:val="18"/>
              </w:rPr>
              <w:t>（按规定的配比加入固化</w:t>
            </w:r>
            <w:r>
              <w:rPr>
                <w:spacing w:val="-2"/>
                <w:sz w:val="18"/>
              </w:rPr>
              <w:t>剂和稀料，并充分搅拌）</w:t>
            </w:r>
          </w:p>
          <w:p>
            <w:pPr>
              <w:pStyle w:val="TableParagraph"/>
              <w:spacing w:line="30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4"/>
                <w:sz w:val="18"/>
              </w:rPr>
              <w:t>、调试喷枪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压力调整；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雾束大小、方向；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漆流量；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涂料分布测试。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4"/>
                <w:sz w:val="18"/>
              </w:rPr>
              <w:t>、喷涂中途底漆</w:t>
            </w:r>
          </w:p>
          <w:p>
            <w:pPr>
              <w:pStyle w:val="TableParagraph"/>
              <w:spacing w:before="4"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喷涂前用粘尘布擦去粘在涂装表面的线头</w:t>
            </w:r>
            <w:r>
              <w:rPr>
                <w:spacing w:val="-4"/>
                <w:sz w:val="18"/>
              </w:rPr>
              <w:t>和灰尘。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575"/>
              </w:tabs>
              <w:spacing w:before="0" w:after="0" w:line="308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干喷：溶剂快干，气压大，漆量小。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z w:val="18"/>
              </w:rPr>
              <w:t>湿喷 ：溶剂慢干，气压小，漆量大</w:t>
            </w:r>
            <w:r>
              <w:rPr>
                <w:spacing w:val="-10"/>
                <w:sz w:val="18"/>
              </w:rPr>
              <w:t>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575"/>
              </w:tabs>
              <w:spacing w:before="0" w:after="0" w:line="312" w:lineRule="exact"/>
              <w:ind w:left="574" w:right="0" w:hanging="468"/>
              <w:jc w:val="left"/>
              <w:rPr>
                <w:sz w:val="18"/>
              </w:rPr>
            </w:pPr>
            <w:r>
              <w:rPr>
                <w:spacing w:val="-7"/>
                <w:sz w:val="18"/>
              </w:rPr>
              <w:t>湿碰湿：不等上道漆完全干透就喷下</w:t>
            </w:r>
          </w:p>
          <w:p>
            <w:pPr>
              <w:pStyle w:val="TableParagraph"/>
              <w:spacing w:line="285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一道。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spacing w:line="225" w:lineRule="auto"/>
              <w:ind w:left="28" w:right="53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小组探究</w:t>
            </w:r>
            <w:r>
              <w:rPr>
                <w:spacing w:val="-4"/>
                <w:sz w:val="18"/>
              </w:rPr>
              <w:t>问题引导</w:t>
            </w:r>
            <w:r>
              <w:rPr>
                <w:spacing w:val="-4"/>
                <w:sz w:val="18"/>
              </w:rPr>
              <w:t>实训教学</w:t>
            </w:r>
            <w:r>
              <w:rPr>
                <w:spacing w:val="-3"/>
                <w:sz w:val="18"/>
              </w:rPr>
              <w:t>示范演示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25" w:lineRule="auto"/>
              <w:ind w:left="107" w:right="-29"/>
              <w:rPr>
                <w:sz w:val="18"/>
              </w:rPr>
            </w:pPr>
            <w:r>
              <w:rPr>
                <w:spacing w:val="-2"/>
                <w:sz w:val="18"/>
              </w:rPr>
              <w:t>多媒教学、</w:t>
            </w:r>
            <w:r>
              <w:rPr>
                <w:spacing w:val="-4"/>
                <w:sz w:val="18"/>
              </w:rPr>
              <w:t>网络教学</w:t>
            </w:r>
          </w:p>
        </w:tc>
        <w:tc>
          <w:tcPr>
            <w:tcW w:w="2653" w:type="dxa"/>
          </w:tcPr>
          <w:p>
            <w:pPr>
              <w:pStyle w:val="TableParagraph"/>
              <w:spacing w:before="12"/>
              <w:rPr>
                <w:sz w:val="33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教师活动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讲解相关知识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引导学生思考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多媒体及视频帮助学生学习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5"/>
              <w:rPr>
                <w:sz w:val="19"/>
              </w:rPr>
            </w:pPr>
          </w:p>
          <w:p>
            <w:pPr>
              <w:pStyle w:val="TableParagraph"/>
              <w:ind w:left="2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40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42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学生活动：</w:t>
            </w:r>
            <w:r>
              <w:rPr>
                <w:spacing w:val="-8"/>
                <w:sz w:val="18"/>
              </w:rPr>
              <w:t>收集分析资料并提出</w:t>
            </w:r>
            <w:r>
              <w:rPr>
                <w:spacing w:val="-6"/>
                <w:sz w:val="18"/>
              </w:rPr>
              <w:t>疑问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44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任务实</w:t>
            </w:r>
            <w:r>
              <w:rPr>
                <w:spacing w:val="-10"/>
                <w:sz w:val="18"/>
              </w:rPr>
              <w:t>施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17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、观看有关底漆喷涂的教学课见资料。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、分组练习调漆设备的使用。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、分组练习底漆的调配、辅料的选择。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、分组练习底漆的喷涂。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、分组练习底漆的打磨修整。</w:t>
            </w: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6</w:t>
            </w:r>
            <w:r>
              <w:rPr>
                <w:spacing w:val="-3"/>
                <w:sz w:val="18"/>
              </w:rPr>
              <w:t>、对底漆喷涂质量进行比较、归纳总结。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spacing w:line="225" w:lineRule="auto"/>
              <w:ind w:left="28" w:right="92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示范演示</w:t>
            </w:r>
            <w:r>
              <w:rPr>
                <w:spacing w:val="-4"/>
                <w:sz w:val="18"/>
              </w:rPr>
              <w:t>引导教学</w:t>
            </w:r>
            <w:r>
              <w:rPr>
                <w:spacing w:val="-4"/>
                <w:sz w:val="18"/>
              </w:rPr>
              <w:t>小组探究</w:t>
            </w:r>
            <w:r>
              <w:rPr>
                <w:spacing w:val="-3"/>
                <w:sz w:val="18"/>
              </w:rPr>
              <w:t>练习训练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line="225" w:lineRule="auto"/>
              <w:ind w:left="107" w:right="152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实训工单</w:t>
            </w:r>
            <w:r>
              <w:rPr>
                <w:spacing w:val="-3"/>
                <w:sz w:val="18"/>
              </w:rPr>
              <w:t>工件实操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9"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395"/>
              </w:tabs>
              <w:spacing w:before="4" w:after="0" w:line="225" w:lineRule="auto"/>
              <w:ind w:left="108" w:right="87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强调注意事项并对难点部分</w:t>
            </w:r>
            <w:r>
              <w:rPr>
                <w:spacing w:val="-4"/>
                <w:sz w:val="18"/>
              </w:rPr>
              <w:t>进行演示</w:t>
            </w:r>
            <w:r>
              <w:rPr>
                <w:spacing w:val="80"/>
                <w:w w:val="150"/>
                <w:sz w:val="18"/>
              </w:rPr>
              <w:t xml:space="preserve">          </w:t>
            </w:r>
            <w:r>
              <w:rPr>
                <w:spacing w:val="-2"/>
                <w:sz w:val="18"/>
              </w:rPr>
              <w:t>2）监控学生操作并纠正错误；</w:t>
            </w:r>
          </w:p>
          <w:p>
            <w:pPr>
              <w:pStyle w:val="TableParagraph"/>
              <w:spacing w:line="318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3）</w:t>
            </w:r>
            <w:r>
              <w:rPr>
                <w:spacing w:val="-4"/>
                <w:sz w:val="18"/>
              </w:rPr>
              <w:t>答疑并点评；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7"/>
              </w:rPr>
            </w:pPr>
          </w:p>
          <w:p>
            <w:pPr>
              <w:pStyle w:val="TableParagraph"/>
              <w:ind w:left="18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90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63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观摩教师演示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分组实训并记录结果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0"/>
          <w:jc w:val="left"/>
        </w:trPr>
        <w:tc>
          <w:tcPr>
            <w:tcW w:w="907" w:type="dxa"/>
          </w:tcPr>
          <w:p>
            <w:pPr>
              <w:pStyle w:val="TableParagraph"/>
              <w:spacing w:before="12"/>
              <w:rPr>
                <w:sz w:val="17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检查</w:t>
            </w:r>
          </w:p>
        </w:tc>
        <w:tc>
          <w:tcPr>
            <w:tcW w:w="3475" w:type="dxa"/>
          </w:tcPr>
          <w:p>
            <w:pPr>
              <w:pStyle w:val="TableParagraph"/>
              <w:spacing w:before="12"/>
              <w:rPr>
                <w:sz w:val="17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资料归档、检查工件、工具防护用品复位</w:t>
            </w:r>
          </w:p>
        </w:tc>
        <w:tc>
          <w:tcPr>
            <w:tcW w:w="851" w:type="dxa"/>
          </w:tcPr>
          <w:p>
            <w:pPr>
              <w:pStyle w:val="TableParagraph"/>
              <w:spacing w:before="28" w:line="225" w:lineRule="auto"/>
              <w:ind w:left="108" w:right="95"/>
              <w:rPr>
                <w:sz w:val="18"/>
              </w:rPr>
            </w:pPr>
            <w:r>
              <w:rPr>
                <w:spacing w:val="-6"/>
                <w:sz w:val="18"/>
              </w:rPr>
              <w:t>小 组 探</w:t>
            </w:r>
            <w:r>
              <w:rPr>
                <w:spacing w:val="-10"/>
                <w:sz w:val="18"/>
              </w:rPr>
              <w:t>究</w:t>
            </w:r>
          </w:p>
          <w:p>
            <w:pPr>
              <w:pStyle w:val="TableParagraph"/>
              <w:spacing w:line="298" w:lineRule="exact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</w:tcPr>
          <w:p>
            <w:pPr>
              <w:pStyle w:val="TableParagraph"/>
              <w:spacing w:before="28" w:line="225" w:lineRule="auto"/>
              <w:ind w:left="107" w:right="96"/>
              <w:rPr>
                <w:sz w:val="18"/>
              </w:rPr>
            </w:pPr>
            <w:r>
              <w:rPr>
                <w:spacing w:val="10"/>
                <w:sz w:val="18"/>
              </w:rPr>
              <w:t>工件检验</w:t>
            </w:r>
            <w:r>
              <w:rPr>
                <w:spacing w:val="-3"/>
                <w:sz w:val="18"/>
              </w:rPr>
              <w:t>工单填写</w:t>
            </w:r>
          </w:p>
        </w:tc>
        <w:tc>
          <w:tcPr>
            <w:tcW w:w="2653" w:type="dxa"/>
          </w:tcPr>
          <w:p>
            <w:pPr>
              <w:pStyle w:val="TableParagraph"/>
              <w:spacing w:before="184" w:line="225" w:lineRule="auto"/>
              <w:ind w:left="108" w:right="95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检查学生项目完成的</w:t>
            </w:r>
            <w:r>
              <w:rPr>
                <w:spacing w:val="-2"/>
                <w:sz w:val="18"/>
              </w:rPr>
              <w:t>情况，并进行点评；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top="1400" w:right="860" w:bottom="280" w:left="980" w:header="708" w:footer="708"/>
          <w:pgNumType w:start="25"/>
          <w:cols w:space="708"/>
        </w:sectPr>
      </w:pPr>
    </w:p>
    <w:tbl>
      <w:tblPr>
        <w:tblStyle w:val="TableNormal17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3"/>
          <w:jc w:val="left"/>
        </w:trPr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line="329" w:lineRule="exact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演示法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before="1" w:line="322" w:lineRule="exact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学生活动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完善学习工单并进行归档；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知识竞答；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整理、整顿；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听取教师的建议和点评</w:t>
            </w:r>
          </w:p>
        </w:tc>
        <w:tc>
          <w:tcPr>
            <w:tcW w:w="559" w:type="dxa"/>
          </w:tcPr>
          <w:p>
            <w:pPr>
              <w:pStyle w:val="TableParagraph"/>
              <w:spacing w:before="42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</w:tbl>
    <w:p>
      <w:pPr>
        <w:sectPr>
          <w:type w:val="continuous"/>
          <w:pgSz w:w="11910" w:h="16840"/>
          <w:pgMar w:top="1400" w:right="860" w:bottom="280" w:left="980" w:header="708" w:footer="708"/>
          <w:pgNumType w:start="26"/>
          <w:cols w:space="708"/>
        </w:sectPr>
      </w:pPr>
    </w:p>
    <w:tbl>
      <w:tblPr>
        <w:tblStyle w:val="TableNormal18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41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8" w:right="95"/>
              <w:rPr>
                <w:sz w:val="18"/>
              </w:rPr>
            </w:pPr>
            <w:r>
              <w:rPr>
                <w:sz w:val="18"/>
              </w:rPr>
              <w:t>评 价 反</w:t>
            </w:r>
            <w:r>
              <w:rPr>
                <w:spacing w:val="-10"/>
                <w:sz w:val="18"/>
              </w:rPr>
              <w:t>馈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225" w:lineRule="auto"/>
              <w:ind w:left="107" w:right="476"/>
              <w:rPr>
                <w:sz w:val="18"/>
              </w:rPr>
            </w:pPr>
            <w:r>
              <w:rPr>
                <w:spacing w:val="-2"/>
                <w:sz w:val="18"/>
              </w:rPr>
              <w:t>过程评价：实施步骤及操作流程评价</w:t>
            </w:r>
            <w:r>
              <w:rPr>
                <w:spacing w:val="-1"/>
                <w:sz w:val="18"/>
              </w:rPr>
              <w:t>效果评价：对工件最终效果综合评价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"/>
              <w:rPr>
                <w:sz w:val="30"/>
              </w:rPr>
            </w:pPr>
          </w:p>
          <w:p>
            <w:pPr>
              <w:pStyle w:val="TableParagraph"/>
              <w:spacing w:line="225" w:lineRule="auto"/>
              <w:ind w:left="108" w:right="95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讲 授 法归 纳 总</w:t>
            </w:r>
            <w:r>
              <w:rPr>
                <w:spacing w:val="-25"/>
                <w:sz w:val="18"/>
              </w:rPr>
              <w:t>结、汇报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3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53" w:type="dxa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引导学生汇报及自我反思；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检查学生工件并进行点评。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95"/>
              </w:tabs>
              <w:spacing w:before="5" w:after="0" w:line="225" w:lineRule="auto"/>
              <w:ind w:left="108" w:right="267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评定小组及个人成绩。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学生活动：</w:t>
            </w:r>
            <w:r>
              <w:rPr>
                <w:b/>
                <w:spacing w:val="1072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1）分组汇报各组实训情况；</w:t>
            </w:r>
          </w:p>
          <w:p>
            <w:pPr>
              <w:pStyle w:val="TableParagraph"/>
              <w:spacing w:line="318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2）</w:t>
            </w:r>
            <w:r>
              <w:rPr>
                <w:spacing w:val="-3"/>
                <w:sz w:val="18"/>
              </w:rPr>
              <w:t>回答教师提出的问题；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ind w:left="27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知识拓</w:t>
            </w:r>
            <w:r>
              <w:rPr>
                <w:spacing w:val="-10"/>
                <w:sz w:val="18"/>
              </w:rPr>
              <w:t>展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107" w:right="96"/>
              <w:rPr>
                <w:sz w:val="18"/>
              </w:rPr>
            </w:pPr>
            <w:r>
              <w:rPr>
                <w:spacing w:val="-2"/>
                <w:sz w:val="18"/>
              </w:rPr>
              <w:t>请同学们分析不同的处理效果对下一步工</w:t>
            </w:r>
            <w:r>
              <w:rPr>
                <w:spacing w:val="-2"/>
                <w:sz w:val="18"/>
              </w:rPr>
              <w:t>序会有怎样不同的影响？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before="1" w:line="225" w:lineRule="auto"/>
              <w:ind w:left="108" w:right="95"/>
              <w:rPr>
                <w:sz w:val="18"/>
              </w:rPr>
            </w:pPr>
            <w:r>
              <w:rPr>
                <w:spacing w:val="-6"/>
                <w:sz w:val="18"/>
              </w:rPr>
              <w:t>小 组 讨</w:t>
            </w:r>
            <w:r>
              <w:rPr>
                <w:spacing w:val="-10"/>
                <w:sz w:val="18"/>
              </w:rPr>
              <w:t>论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225"/>
              <w:rPr>
                <w:sz w:val="18"/>
              </w:rPr>
            </w:pPr>
            <w:r>
              <w:rPr>
                <w:spacing w:val="-4"/>
                <w:sz w:val="18"/>
              </w:rPr>
              <w:t>多媒体</w:t>
            </w:r>
          </w:p>
        </w:tc>
        <w:tc>
          <w:tcPr>
            <w:tcW w:w="2653" w:type="dxa"/>
          </w:tcPr>
          <w:p>
            <w:pPr>
              <w:pStyle w:val="TableParagraph"/>
              <w:spacing w:before="148"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教师活动：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95"/>
              </w:tabs>
              <w:spacing w:before="4" w:after="0" w:line="225" w:lineRule="auto"/>
              <w:ind w:left="108" w:right="95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引导学生结合之前所学分析</w:t>
            </w:r>
            <w:r>
              <w:rPr>
                <w:spacing w:val="-2"/>
                <w:sz w:val="18"/>
              </w:rPr>
              <w:t>对下一步工序的影响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95"/>
              </w:tabs>
              <w:spacing w:before="0" w:after="0" w:line="318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答疑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4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6"/>
              <w:rPr>
                <w:sz w:val="12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学生活动：</w:t>
            </w:r>
          </w:p>
          <w:p>
            <w:pPr>
              <w:pStyle w:val="TableParagraph"/>
              <w:spacing w:before="4" w:line="225" w:lineRule="auto"/>
              <w:ind w:left="108" w:right="14"/>
              <w:rPr>
                <w:sz w:val="18"/>
              </w:rPr>
            </w:pPr>
            <w:r>
              <w:rPr>
                <w:spacing w:val="-2"/>
                <w:sz w:val="18"/>
              </w:rPr>
              <w:t>在教师的引导下阅读相关资料，</w:t>
            </w:r>
            <w:r>
              <w:rPr>
                <w:spacing w:val="-4"/>
                <w:sz w:val="18"/>
              </w:rPr>
              <w:t>分析整理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219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line="225" w:lineRule="auto"/>
              <w:ind w:left="363" w:right="171" w:hanging="180"/>
              <w:rPr>
                <w:sz w:val="18"/>
              </w:rPr>
            </w:pPr>
            <w:r>
              <w:rPr>
                <w:spacing w:val="-4"/>
                <w:sz w:val="18"/>
              </w:rPr>
              <w:t>作业布</w:t>
            </w:r>
            <w:r>
              <w:rPr>
                <w:spacing w:val="-10"/>
                <w:sz w:val="18"/>
              </w:rPr>
              <w:t>置</w:t>
            </w:r>
          </w:p>
        </w:tc>
        <w:tc>
          <w:tcPr>
            <w:tcW w:w="8530" w:type="dxa"/>
            <w:gridSpan w:val="5"/>
          </w:tcPr>
          <w:p>
            <w:pPr>
              <w:pStyle w:val="TableParagraph"/>
              <w:spacing w:before="13"/>
              <w:rPr>
                <w:sz w:val="17"/>
              </w:rPr>
            </w:pP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4"/>
                <w:sz w:val="18"/>
              </w:rPr>
              <w:t>、中涂层的作用？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、中途的操作流程？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、中涂打磨操作流程？</w:t>
            </w:r>
          </w:p>
          <w:p>
            <w:pPr>
              <w:pStyle w:val="TableParagraph"/>
              <w:spacing w:line="31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、中涂打磨注意事项？</w:t>
            </w:r>
          </w:p>
          <w:p>
            <w:pPr>
              <w:pStyle w:val="TableParagraph"/>
              <w:spacing w:line="322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5</w:t>
            </w:r>
            <w:r>
              <w:rPr>
                <w:spacing w:val="-3"/>
                <w:sz w:val="18"/>
              </w:rPr>
              <w:t>、预习面漆与调色工序任务工单。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09"/>
          <w:jc w:val="left"/>
        </w:trPr>
        <w:tc>
          <w:tcPr>
            <w:tcW w:w="907" w:type="dxa"/>
          </w:tcPr>
          <w:p>
            <w:pPr>
              <w:pStyle w:val="TableParagraph"/>
              <w:spacing w:before="16"/>
              <w:rPr>
                <w:sz w:val="26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后记</w:t>
            </w:r>
          </w:p>
        </w:tc>
        <w:tc>
          <w:tcPr>
            <w:tcW w:w="8530" w:type="dxa"/>
            <w:gridSpan w:val="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nextPage"/>
          <w:pgSz w:w="11910" w:h="16840"/>
          <w:pgMar w:top="1400" w:right="860" w:bottom="280" w:left="980" w:header="708" w:footer="708"/>
          <w:pgNumType w:start="27"/>
          <w:cols w:space="708"/>
          <w:titlePg w:val="0"/>
        </w:sect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15"/>
        </w:rPr>
      </w:pPr>
    </w:p>
    <w:p>
      <w:pPr>
        <w:spacing w:before="0" w:line="1240" w:lineRule="exact"/>
        <w:ind w:left="3422" w:right="3541" w:firstLine="0"/>
        <w:jc w:val="center"/>
        <w:rPr>
          <w:sz w:val="72"/>
        </w:rPr>
      </w:pPr>
      <w:r>
        <w:pict>
          <v:shape id="_x0000_s1037" type="#_x0000_t202" style="width:462.5pt;height:511.85pt;margin-top:58.65pt;margin-left:66.4pt;mso-position-horizontal-relative:page;position:absolute;z-index:251664384" filled="f" stroked="f">
            <v:textbox inset="0,0,0,0">
              <w:txbxContent>
                <w:tbl>
                  <w:tblPr>
                    <w:tblStyle w:val="TableNormal19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65"/>
                    <w:gridCol w:w="5757"/>
                    <w:gridCol w:w="1204"/>
                    <w:gridCol w:w="81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学习情境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情境一 平面板材的涂装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学习任务</w:t>
                        </w:r>
                      </w:p>
                    </w:tc>
                    <w:tc>
                      <w:tcPr>
                        <w:tcW w:w="57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44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8"/>
                            <w:sz w:val="21"/>
                          </w:rPr>
                          <w:t xml:space="preserve">任务 </w:t>
                        </w:r>
                        <w:r>
                          <w:rPr>
                            <w:rFonts w:ascii="宋体" w:eastAsia="宋体"/>
                            <w:sz w:val="21"/>
                          </w:rPr>
                          <w:t>6：</w:t>
                        </w: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素色漆的调漆喷涂</w:t>
                        </w: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2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学时</w:t>
                        </w:r>
                      </w:p>
                    </w:tc>
                    <w:tc>
                      <w:tcPr>
                        <w:tcW w:w="814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jc w:val="center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</w:rPr>
                          <w:t>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82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任务要求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1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掌握素色漆的种类及调配知识、涂料辅料的选择。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熟练掌握素色的喷漆工艺。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熟练掌握素色的干燥方法。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2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熟悉素色漆的作用、性能及应用。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467"/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掌握素色漆喷涂作业的完整工作流程。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8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17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实施地点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171"/>
                          <w:ind w:left="108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校内汽车钣喷实训中心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8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设备工具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108" w:right="96"/>
                          <w:jc w:val="both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电脑、电子称、调色手册、比色灯箱、试喷板、调漆棒、量杯、比例尺、防护服、</w:t>
                        </w: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防护镜、防溶剂手套、防护服、面漆喷枪、过滤漏斗、气源、喷漆房、方铁板、烤</w:t>
                        </w:r>
                        <w:r>
                          <w:rPr>
                            <w:rFonts w:ascii="宋体" w:eastAsia="宋体"/>
                            <w:spacing w:val="-10"/>
                            <w:sz w:val="21"/>
                          </w:rPr>
                          <w:t>打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7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5"/>
                            <w:sz w:val="21"/>
                          </w:rPr>
                          <w:t>材料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8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6"/>
                            <w:sz w:val="21"/>
                          </w:rPr>
                          <w:t xml:space="preserve">杜邦素色色母杜邦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AB380</w:t>
                        </w:r>
                        <w:r>
                          <w:rPr>
                            <w:rFonts w:ascii="Times New Roman" w:eastAsia="Times New Roman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标准稀释剂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311"/>
                      <w:jc w:val="left"/>
                    </w:trPr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98" w:right="288"/>
                          <w:jc w:val="center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3"/>
                            <w:sz w:val="21"/>
                          </w:rPr>
                          <w:t>实施步骤</w:t>
                        </w:r>
                      </w:p>
                    </w:tc>
                    <w:tc>
                      <w:tcPr>
                        <w:tcW w:w="777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68"/>
                          </w:tabs>
                          <w:spacing w:before="0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观看有关素色漆喷涂的教学课件资料。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分组练习调漆设备的使用。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z w:val="21"/>
                          </w:rPr>
                          <w:t>分组练习素色漆的调配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,</w:t>
                        </w:r>
                        <w:r>
                          <w:rPr>
                            <w:rFonts w:ascii="宋体" w:eastAsia="宋体"/>
                            <w:spacing w:val="-2"/>
                            <w:sz w:val="21"/>
                          </w:rPr>
                          <w:t>铺料的选择。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分组练习素色漆的喷涂。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分组练习素色漆的干燥打磨。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468"/>
                          </w:tabs>
                          <w:spacing w:before="43" w:after="0" w:line="240" w:lineRule="auto"/>
                          <w:ind w:left="467" w:right="0" w:hanging="360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1"/>
                          </w:rPr>
                          <w:t>对素色漆喷涂质量进行比较，归纳总结。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5"/>
          <w:sz w:val="72"/>
        </w:rPr>
        <w:t>教案</w:t>
      </w:r>
    </w:p>
    <w:p>
      <w:pPr>
        <w:spacing w:after="0" w:line="1240" w:lineRule="exact"/>
        <w:jc w:val="center"/>
        <w:rPr>
          <w:sz w:val="72"/>
        </w:rPr>
        <w:sectPr>
          <w:pgSz w:w="11910" w:h="16840"/>
          <w:pgMar w:top="1920" w:right="860" w:bottom="280" w:left="980" w:header="708" w:footer="708"/>
          <w:pgNumType w:start="28"/>
          <w:cols w:space="708"/>
        </w:sectPr>
      </w:pPr>
    </w:p>
    <w:tbl>
      <w:tblPr>
        <w:tblStyle w:val="TableNormal20"/>
        <w:tblW w:w="0" w:type="auto"/>
        <w:jc w:val="left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5"/>
        <w:gridCol w:w="7775"/>
      </w:tblGrid>
      <w:tr>
        <w:tblPrEx>
          <w:tblW w:w="0" w:type="auto"/>
          <w:jc w:val="left"/>
          <w:tblInd w:w="35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80"/>
          <w:jc w:val="left"/>
        </w:trPr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12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考核要点</w:t>
            </w:r>
          </w:p>
        </w:tc>
        <w:tc>
          <w:tcPr>
            <w:tcW w:w="7775" w:type="dxa"/>
          </w:tcPr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67"/>
                <w:tab w:val="left" w:pos="468"/>
              </w:tabs>
              <w:spacing w:before="0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素色漆种类的选择，调配知识及铺料的掌握程度。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素色漆喷涂方法工艺的掌握。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素色漆干燥打磨方法和工艺。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67"/>
                <w:tab w:val="left" w:pos="468"/>
              </w:tabs>
              <w:spacing w:before="43" w:after="0" w:line="240" w:lineRule="auto"/>
              <w:ind w:left="467" w:right="0" w:hanging="36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素色漆喷涂的完整工艺过程。</w:t>
            </w:r>
          </w:p>
        </w:tc>
      </w:tr>
    </w:tbl>
    <w:p>
      <w:pPr>
        <w:spacing w:before="0" w:line="240" w:lineRule="auto"/>
        <w:rPr>
          <w:sz w:val="20"/>
        </w:rPr>
      </w:pPr>
    </w:p>
    <w:p>
      <w:pPr>
        <w:spacing w:before="0" w:after="1" w:line="240" w:lineRule="auto"/>
        <w:rPr>
          <w:sz w:val="15"/>
        </w:rPr>
      </w:pPr>
    </w:p>
    <w:tbl>
      <w:tblPr>
        <w:tblStyle w:val="TableNormal20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8"/>
          <w:jc w:val="left"/>
        </w:trPr>
        <w:tc>
          <w:tcPr>
            <w:tcW w:w="907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23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步骤</w:t>
            </w:r>
          </w:p>
        </w:tc>
        <w:tc>
          <w:tcPr>
            <w:tcW w:w="3475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1294" w:right="1294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教学内容</w:t>
            </w:r>
          </w:p>
        </w:tc>
        <w:tc>
          <w:tcPr>
            <w:tcW w:w="851" w:type="dxa"/>
            <w:shd w:val="clear" w:color="auto" w:fill="33CCCC"/>
          </w:tcPr>
          <w:p>
            <w:pPr>
              <w:pStyle w:val="TableParagraph"/>
              <w:spacing w:before="126"/>
              <w:ind w:left="86" w:right="86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教学方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法</w:t>
            </w:r>
          </w:p>
        </w:tc>
        <w:tc>
          <w:tcPr>
            <w:tcW w:w="992" w:type="dxa"/>
            <w:shd w:val="clear" w:color="auto" w:fill="33CCCC"/>
          </w:tcPr>
          <w:p>
            <w:pPr>
              <w:pStyle w:val="TableParagraph"/>
              <w:spacing w:before="126"/>
              <w:ind w:left="157" w:right="157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教学手</w:t>
            </w:r>
          </w:p>
          <w:p>
            <w:pPr>
              <w:pStyle w:val="TableParagraph"/>
              <w:spacing w:before="2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段</w:t>
            </w:r>
          </w:p>
        </w:tc>
        <w:tc>
          <w:tcPr>
            <w:tcW w:w="2653" w:type="dxa"/>
            <w:shd w:val="clear" w:color="auto" w:fill="33CCCC"/>
          </w:tcPr>
          <w:p>
            <w:pPr>
              <w:pStyle w:val="TableParagraph"/>
              <w:spacing w:before="14"/>
              <w:rPr>
                <w:sz w:val="23"/>
              </w:rPr>
            </w:pPr>
          </w:p>
          <w:p>
            <w:pPr>
              <w:pStyle w:val="TableParagraph"/>
              <w:ind w:left="882" w:right="882"/>
              <w:jc w:val="center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教学活动</w:t>
            </w:r>
          </w:p>
        </w:tc>
        <w:tc>
          <w:tcPr>
            <w:tcW w:w="559" w:type="dxa"/>
            <w:shd w:val="clear" w:color="auto" w:fill="33CCCC"/>
          </w:tcPr>
          <w:p>
            <w:pPr>
              <w:pStyle w:val="TableParagraph"/>
              <w:spacing w:before="126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时间</w:t>
            </w:r>
          </w:p>
          <w:p>
            <w:pPr>
              <w:pStyle w:val="TableParagraph"/>
              <w:spacing w:before="237"/>
              <w:ind w:left="6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分配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646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组织教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103" w:right="101"/>
              <w:rPr>
                <w:sz w:val="18"/>
              </w:rPr>
            </w:pPr>
            <w:r>
              <w:rPr>
                <w:spacing w:val="-2"/>
                <w:sz w:val="18"/>
              </w:rPr>
              <w:t>点名，分组，安全教育，观察学生状态，</w:t>
            </w:r>
            <w:r>
              <w:rPr>
                <w:spacing w:val="-2"/>
                <w:sz w:val="18"/>
              </w:rPr>
              <w:t>提醒学生认真听讲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90"/>
              <w:rPr>
                <w:sz w:val="18"/>
              </w:rPr>
            </w:pPr>
            <w:r>
              <w:rPr>
                <w:sz w:val="18"/>
              </w:rPr>
              <w:t>无</w:t>
            </w:r>
          </w:p>
        </w:tc>
        <w:tc>
          <w:tcPr>
            <w:tcW w:w="2653" w:type="dxa"/>
          </w:tcPr>
          <w:p>
            <w:pPr>
              <w:pStyle w:val="TableParagraph"/>
              <w:spacing w:before="159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点名、安全教育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10</w:t>
            </w:r>
          </w:p>
          <w:p>
            <w:pPr>
              <w:pStyle w:val="TableParagraph"/>
              <w:spacing w:before="95"/>
              <w:ind w:left="103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571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2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倾听与回答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570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"/>
              <w:rPr>
                <w:sz w:val="29"/>
              </w:rPr>
            </w:pPr>
          </w:p>
          <w:p>
            <w:pPr>
              <w:pStyle w:val="TableParagraph"/>
              <w:spacing w:line="322" w:lineRule="exact"/>
              <w:ind w:left="268"/>
              <w:rPr>
                <w:sz w:val="18"/>
              </w:rPr>
            </w:pPr>
            <w:r>
              <w:rPr>
                <w:spacing w:val="-5"/>
                <w:sz w:val="18"/>
              </w:rPr>
              <w:t>告知</w:t>
            </w:r>
          </w:p>
          <w:p>
            <w:pPr>
              <w:pStyle w:val="TableParagraph"/>
              <w:spacing w:before="4" w:line="225" w:lineRule="auto"/>
              <w:ind w:left="103" w:right="100" w:firstLine="4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(本次课</w:t>
            </w:r>
            <w:r>
              <w:rPr>
                <w:spacing w:val="-4"/>
                <w:sz w:val="18"/>
              </w:rPr>
              <w:t>教学内</w:t>
            </w:r>
            <w:r>
              <w:rPr>
                <w:spacing w:val="-22"/>
                <w:sz w:val="18"/>
              </w:rPr>
              <w:t>容、目的)</w:t>
            </w: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教学内容：</w:t>
            </w:r>
          </w:p>
          <w:p>
            <w:pPr>
              <w:pStyle w:val="TableParagraph"/>
              <w:spacing w:line="311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1、 素色漆的种类及调配知识</w:t>
            </w:r>
          </w:p>
          <w:p>
            <w:pPr>
              <w:pStyle w:val="TableParagraph"/>
              <w:spacing w:line="312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素色漆的作用、性能及应用。</w:t>
            </w:r>
          </w:p>
          <w:p>
            <w:pPr>
              <w:pStyle w:val="TableParagraph"/>
              <w:spacing w:line="312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3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素色漆的干燥方法。</w:t>
            </w:r>
          </w:p>
          <w:p>
            <w:pPr>
              <w:pStyle w:val="TableParagraph"/>
              <w:spacing w:line="283" w:lineRule="exact"/>
              <w:ind w:left="22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素色漆的喷涂工艺流程。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-13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。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spacing w:before="1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多媒体教学</w:t>
            </w:r>
          </w:p>
        </w:tc>
        <w:tc>
          <w:tcPr>
            <w:tcW w:w="265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31"/>
              </w:rPr>
            </w:pPr>
          </w:p>
          <w:p>
            <w:pPr>
              <w:pStyle w:val="TableParagraph"/>
              <w:spacing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对本次课的知识与能</w:t>
            </w:r>
            <w:r>
              <w:rPr>
                <w:spacing w:val="-2"/>
                <w:sz w:val="18"/>
              </w:rPr>
              <w:t>力目标和素质目标进行说明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"/>
              <w:rPr>
                <w:sz w:val="29"/>
              </w:rPr>
            </w:pPr>
          </w:p>
          <w:p>
            <w:pPr>
              <w:pStyle w:val="TableParagraph"/>
              <w:ind w:left="103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088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知识与能力目标：</w:t>
            </w:r>
          </w:p>
          <w:p>
            <w:pPr>
              <w:pStyle w:val="TableParagraph"/>
              <w:spacing w:before="2" w:line="230" w:lineRule="auto"/>
              <w:ind w:left="463" w:right="120" w:hanging="360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1、 掌握素色漆的种类及调配知识、涂料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辅料的选择。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熟练掌握素色的喷漆工艺。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3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熟练掌握素色的干燥方法。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4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熟悉素色漆的作用、性能及应用。</w:t>
            </w:r>
          </w:p>
          <w:p>
            <w:pPr>
              <w:pStyle w:val="TableParagraph"/>
              <w:spacing w:line="283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5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 掌握素色漆喷涂作业的完整工作流程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105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倾听教师讲解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125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322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素质目标：</w:t>
            </w:r>
          </w:p>
          <w:p>
            <w:pPr>
              <w:pStyle w:val="TableParagraph"/>
              <w:spacing w:line="311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1</w:t>
            </w:r>
            <w:r>
              <w:rPr>
                <w:rFonts w:ascii="微软雅黑 Light" w:eastAsia="微软雅黑 Light"/>
                <w:b w:val="0"/>
                <w:spacing w:val="-1"/>
                <w:sz w:val="18"/>
              </w:rPr>
              <w:t>、安全用气、防火，无人身、设备事故</w:t>
            </w:r>
          </w:p>
          <w:p>
            <w:pPr>
              <w:pStyle w:val="TableParagraph"/>
              <w:spacing w:line="312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2</w:t>
            </w:r>
            <w:r>
              <w:rPr>
                <w:rFonts w:ascii="微软雅黑 Light" w:eastAsia="微软雅黑 Light"/>
                <w:b w:val="0"/>
                <w:spacing w:val="-3"/>
                <w:sz w:val="18"/>
              </w:rPr>
              <w:t>、培养团队合作能力及组织沟通能力</w:t>
            </w:r>
          </w:p>
          <w:p>
            <w:pPr>
              <w:pStyle w:val="TableParagraph"/>
              <w:spacing w:line="283" w:lineRule="exact"/>
              <w:ind w:left="103"/>
              <w:rPr>
                <w:rFonts w:ascii="微软雅黑 Light" w:eastAsia="微软雅黑 Light" w:hAnsi="微软雅黑 Light"/>
                <w:b w:val="0"/>
                <w:sz w:val="18"/>
              </w:rPr>
            </w:pPr>
            <w:r>
              <w:rPr>
                <w:rFonts w:ascii="微软雅黑 Light" w:eastAsia="微软雅黑 Light" w:hAnsi="微软雅黑 Light"/>
                <w:b w:val="0"/>
                <w:spacing w:val="-2"/>
                <w:sz w:val="18"/>
              </w:rPr>
              <w:t>3、培养“6S”</w:t>
            </w:r>
            <w:r>
              <w:rPr>
                <w:rFonts w:ascii="微软雅黑 Light" w:eastAsia="微软雅黑 Light" w:hAnsi="微软雅黑 Light"/>
                <w:b w:val="0"/>
                <w:spacing w:val="-6"/>
                <w:sz w:val="18"/>
              </w:rPr>
              <w:t>理念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905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spacing w:line="225" w:lineRule="auto"/>
              <w:ind w:left="358" w:right="176" w:hanging="180"/>
              <w:rPr>
                <w:sz w:val="18"/>
              </w:rPr>
            </w:pPr>
            <w:r>
              <w:rPr>
                <w:spacing w:val="-4"/>
                <w:sz w:val="18"/>
              </w:rPr>
              <w:t>情境引</w:t>
            </w:r>
            <w:r>
              <w:rPr>
                <w:spacing w:val="-10"/>
                <w:sz w:val="18"/>
              </w:rPr>
              <w:t>入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230" w:lineRule="auto"/>
              <w:ind w:left="103" w:right="10"/>
              <w:jc w:val="both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某 4S 店接到一辆送修车辆，引擎盖平面</w:t>
            </w:r>
            <w:r>
              <w:rPr>
                <w:rFonts w:ascii="微软雅黑 Light" w:eastAsia="微软雅黑 Light"/>
                <w:b w:val="0"/>
                <w:spacing w:val="-2"/>
                <w:sz w:val="18"/>
              </w:rPr>
              <w:t>部分出现小面积漆面损坏，要求进行修补</w:t>
            </w:r>
            <w:r>
              <w:rPr>
                <w:rFonts w:ascii="微软雅黑 Light" w:eastAsia="微软雅黑 Light"/>
                <w:b w:val="0"/>
                <w:spacing w:val="-10"/>
                <w:sz w:val="18"/>
              </w:rPr>
              <w:t>涂装。前面已完成中涂漆部分的工作任务。</w:t>
            </w:r>
          </w:p>
          <w:p>
            <w:pPr>
              <w:pStyle w:val="TableParagraph"/>
              <w:spacing w:line="317" w:lineRule="exact"/>
              <w:ind w:left="103"/>
              <w:rPr>
                <w:rFonts w:ascii="微软雅黑 Light" w:eastAsia="微软雅黑 Light"/>
                <w:b w:val="0"/>
                <w:sz w:val="18"/>
              </w:rPr>
            </w:pPr>
            <w:r>
              <w:rPr>
                <w:rFonts w:ascii="微软雅黑 Light" w:eastAsia="微软雅黑 Light"/>
                <w:b w:val="0"/>
                <w:sz w:val="18"/>
              </w:rPr>
              <w:t>（以平面板件代替引擎盖</w:t>
            </w:r>
            <w:r>
              <w:rPr>
                <w:rFonts w:ascii="微软雅黑 Light" w:eastAsia="微软雅黑 Light"/>
                <w:b w:val="0"/>
                <w:spacing w:val="-10"/>
                <w:sz w:val="18"/>
              </w:rPr>
              <w:t>）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25" w:lineRule="auto"/>
              <w:ind w:left="60" w:right="58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情境教学</w:t>
            </w:r>
            <w:r>
              <w:rPr>
                <w:spacing w:val="-4"/>
                <w:sz w:val="18"/>
              </w:rPr>
              <w:t>任务驱动</w:t>
            </w:r>
            <w:r>
              <w:rPr>
                <w:spacing w:val="-3"/>
                <w:sz w:val="18"/>
              </w:rPr>
              <w:t>角色扮演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15"/>
              </w:rPr>
            </w:pPr>
          </w:p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PPT</w:t>
            </w:r>
            <w:r>
              <w:rPr>
                <w:spacing w:val="-7"/>
                <w:sz w:val="18"/>
              </w:rPr>
              <w:t xml:space="preserve"> 演示</w:t>
            </w:r>
          </w:p>
        </w:tc>
        <w:tc>
          <w:tcPr>
            <w:tcW w:w="2653" w:type="dxa"/>
          </w:tcPr>
          <w:p>
            <w:pPr>
              <w:pStyle w:val="TableParagraph"/>
              <w:spacing w:before="12"/>
              <w:rPr>
                <w:sz w:val="15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教师活动：</w:t>
            </w:r>
            <w:r>
              <w:rPr>
                <w:spacing w:val="-2"/>
                <w:sz w:val="18"/>
              </w:rPr>
              <w:t>展示任务情境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/>
              <w:rPr>
                <w:sz w:val="22"/>
              </w:rPr>
            </w:pPr>
          </w:p>
          <w:p>
            <w:pPr>
              <w:pStyle w:val="TableParagraph"/>
              <w:ind w:left="139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5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887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代入维修人员角色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897"/>
          <w:jc w:val="left"/>
        </w:trPr>
        <w:tc>
          <w:tcPr>
            <w:tcW w:w="907" w:type="dxa"/>
            <w:vMerge w:val="restart"/>
          </w:tcPr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before="1" w:line="225" w:lineRule="auto"/>
              <w:ind w:left="178" w:right="17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咨询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明确任</w:t>
            </w:r>
            <w:r>
              <w:rPr>
                <w:spacing w:val="-10"/>
                <w:sz w:val="18"/>
              </w:rPr>
              <w:t>务</w:t>
            </w:r>
          </w:p>
        </w:tc>
        <w:tc>
          <w:tcPr>
            <w:tcW w:w="3475" w:type="dxa"/>
            <w:vMerge w:val="restart"/>
          </w:tcPr>
          <w:p>
            <w:pPr>
              <w:pStyle w:val="TableParagraph"/>
              <w:spacing w:before="201"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3"/>
                <w:sz w:val="18"/>
              </w:rPr>
              <w:t>、确定施工表面状况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spacing w:val="-3"/>
                <w:sz w:val="18"/>
              </w:rPr>
              <w:t>、合理选择并调配素色漆</w:t>
            </w:r>
          </w:p>
          <w:p>
            <w:pPr>
              <w:pStyle w:val="TableParagraph"/>
              <w:spacing w:line="31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、正确进行素色漆漆的喷涂</w:t>
            </w:r>
          </w:p>
          <w:p>
            <w:pPr>
              <w:pStyle w:val="TableParagraph"/>
              <w:spacing w:line="322" w:lineRule="exact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、正确进行素色漆的干燥和漆面修整</w:t>
            </w:r>
          </w:p>
        </w:tc>
        <w:tc>
          <w:tcPr>
            <w:tcW w:w="851" w:type="dxa"/>
            <w:vMerge w:val="restart"/>
          </w:tcPr>
          <w:p>
            <w:pPr>
              <w:pStyle w:val="TableParagraph"/>
              <w:spacing w:before="11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60" w:right="58" w:firstLine="90"/>
              <w:rPr>
                <w:sz w:val="18"/>
              </w:rPr>
            </w:pPr>
            <w:r>
              <w:rPr>
                <w:spacing w:val="-4"/>
                <w:sz w:val="18"/>
              </w:rPr>
              <w:t>讲授法</w:t>
            </w:r>
            <w:r>
              <w:rPr>
                <w:spacing w:val="-3"/>
                <w:sz w:val="18"/>
              </w:rPr>
              <w:t>引导教学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11"/>
              <w:rPr>
                <w:sz w:val="28"/>
              </w:rPr>
            </w:pPr>
          </w:p>
          <w:p>
            <w:pPr>
              <w:pStyle w:val="TableParagraph"/>
              <w:spacing w:line="225" w:lineRule="auto"/>
              <w:ind w:left="400" w:right="129" w:hanging="270"/>
              <w:rPr>
                <w:sz w:val="18"/>
              </w:rPr>
            </w:pPr>
            <w:r>
              <w:rPr>
                <w:spacing w:val="-4"/>
                <w:sz w:val="18"/>
              </w:rPr>
              <w:t>多媒体教</w:t>
            </w:r>
            <w:r>
              <w:rPr>
                <w:spacing w:val="-10"/>
                <w:sz w:val="18"/>
              </w:rPr>
              <w:t>学</w:t>
            </w:r>
          </w:p>
        </w:tc>
        <w:tc>
          <w:tcPr>
            <w:tcW w:w="2653" w:type="dxa"/>
          </w:tcPr>
          <w:p>
            <w:pPr>
              <w:pStyle w:val="TableParagraph"/>
              <w:spacing w:before="142" w:line="225" w:lineRule="auto"/>
              <w:ind w:left="103" w:right="100"/>
              <w:rPr>
                <w:sz w:val="18"/>
              </w:rPr>
            </w:pPr>
            <w:r>
              <w:rPr>
                <w:b/>
                <w:spacing w:val="-8"/>
                <w:sz w:val="18"/>
              </w:rPr>
              <w:t>教师活动：</w:t>
            </w:r>
            <w:r>
              <w:rPr>
                <w:spacing w:val="-8"/>
                <w:sz w:val="18"/>
              </w:rPr>
              <w:t>下发任务工作单，并</w:t>
            </w:r>
            <w:r>
              <w:rPr>
                <w:spacing w:val="-2"/>
                <w:sz w:val="18"/>
              </w:rPr>
              <w:t>对问题进行说明</w:t>
            </w:r>
          </w:p>
        </w:tc>
        <w:tc>
          <w:tcPr>
            <w:tcW w:w="5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ind w:left="94"/>
              <w:rPr>
                <w:rFonts w:ascii="宋体" w:hAnsi="宋体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10</w:t>
            </w:r>
            <w:r>
              <w:rPr>
                <w:rFonts w:ascii="宋体" w:hAnsi="宋体"/>
                <w:spacing w:val="-5"/>
                <w:sz w:val="18"/>
              </w:rPr>
              <w:t>′</w:t>
            </w:r>
          </w:p>
        </w:tc>
      </w:tr>
      <w:tr>
        <w:tblPrEx>
          <w:tblW w:w="0" w:type="auto"/>
          <w:jc w:val="left"/>
          <w:tblInd w:w="2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770"/>
          <w:jc w:val="left"/>
        </w:trPr>
        <w:tc>
          <w:tcPr>
            <w:tcW w:w="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8"/>
              <w:rPr>
                <w:sz w:val="11"/>
              </w:rPr>
            </w:pPr>
          </w:p>
          <w:p>
            <w:pPr>
              <w:pStyle w:val="TableParagraph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学生活动：</w:t>
            </w:r>
            <w:r>
              <w:rPr>
                <w:spacing w:val="-2"/>
                <w:sz w:val="18"/>
              </w:rPr>
              <w:t>倾听并思考</w:t>
            </w:r>
          </w:p>
        </w:tc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400" w:right="860" w:bottom="280" w:left="980" w:header="708" w:footer="708"/>
          <w:pgNumType w:start="29"/>
          <w:cols w:space="708"/>
        </w:sectPr>
      </w:pPr>
    </w:p>
    <w:tbl>
      <w:tblPr>
        <w:tblStyle w:val="TableNormal20"/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3475"/>
        <w:gridCol w:w="851"/>
        <w:gridCol w:w="992"/>
        <w:gridCol w:w="2653"/>
        <w:gridCol w:w="559"/>
      </w:tblGrid>
      <w:tr>
        <w:tblPrEx>
          <w:tblW w:w="0" w:type="auto"/>
          <w:jc w:val="left"/>
          <w:tblInd w:w="2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90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after="64" w:line="329" w:lineRule="exact"/>
              <w:ind w:left="107"/>
              <w:rPr>
                <w:sz w:val="18"/>
              </w:rPr>
            </w:pPr>
            <w:r>
              <w:rPr>
                <w:sz w:val="18"/>
              </w:rPr>
              <w:t>1、 面漆的类型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653" w:type="dxa"/>
          </w:tcPr>
          <w:p>
            <w:pPr>
              <w:pStyle w:val="TableParagraph"/>
              <w:spacing w:before="12"/>
              <w:rPr>
                <w:sz w:val="33"/>
              </w:rPr>
            </w:pPr>
          </w:p>
          <w:p>
            <w:pPr>
              <w:pStyle w:val="TableParagraph"/>
              <w:spacing w:line="322" w:lineRule="exact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教师活动</w:t>
            </w:r>
            <w:r>
              <w:rPr>
                <w:spacing w:val="-10"/>
                <w:sz w:val="18"/>
              </w:rPr>
              <w:t>：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讲解相关知识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95"/>
              </w:tabs>
              <w:spacing w:before="0" w:after="0" w:line="31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引导学生思考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95"/>
              </w:tabs>
              <w:spacing w:before="0" w:after="0" w:line="322" w:lineRule="exact"/>
              <w:ind w:left="394" w:right="0" w:hanging="287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多媒体及视频帮助学生学习</w:t>
            </w:r>
          </w:p>
        </w:tc>
        <w:tc>
          <w:tcPr>
            <w:tcW w:w="55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</w:tr>
    </w:tbl>
    <w:p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https://d.book118.com/296105202124010055</w:t>
        </w:r>
      </w:hyperlink>
    </w:p>
    <w:p/>
    <w:sectPr>
      <w:type w:val="continuous"/>
      <w:pgSz w:w="11910" w:h="16840"/>
      <w:pgMar w:top="1400" w:right="860" w:bottom="280" w:left="980" w:header="708" w:footer="708"/>
      <w:pgNumType w:start="3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 Light">
    <w:altName w:val="微软雅黑 Light"/>
    <w:charset w:val="86"/>
    <w:family w:val="swiss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714A37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">
    <w:nsid w:val="0351A9D0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2">
    <w:nsid w:val="057E548A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3">
    <w:nsid w:val="058138D1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4">
    <w:nsid w:val="05FC9232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5">
    <w:nsid w:val="0639B58D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6">
    <w:nsid w:val="065E3E63"/>
    <w:multiLevelType w:val="hybridMultilevel"/>
    <w:tmpl w:val="00000000"/>
    <w:lvl w:ilvl="0">
      <w:start w:val="1"/>
      <w:numFmt w:val="decimal"/>
      <w:lvlText w:val="%1."/>
      <w:lvlJc w:val="left"/>
      <w:pPr>
        <w:ind w:left="136" w:hanging="114"/>
        <w:jc w:val="left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72" w:hanging="11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05" w:hanging="11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137" w:hanging="11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470" w:hanging="11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802" w:hanging="11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35" w:hanging="11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67" w:hanging="11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00" w:hanging="114"/>
      </w:pPr>
      <w:rPr>
        <w:rFonts w:hint="default"/>
        <w:lang w:val="en-US" w:eastAsia="zh-CN" w:bidi="ar-SA"/>
      </w:rPr>
    </w:lvl>
  </w:abstractNum>
  <w:abstractNum w:abstractNumId="7">
    <w:nsid w:val="068D6675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8">
    <w:nsid w:val="0910A7B3"/>
    <w:multiLevelType w:val="hybridMultilevel"/>
    <w:tmpl w:val="00000000"/>
    <w:lvl w:ilvl="0">
      <w:start w:val="1"/>
      <w:numFmt w:val="decimal"/>
      <w:lvlText w:val="%1）"/>
      <w:lvlJc w:val="left"/>
      <w:pPr>
        <w:ind w:left="407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9">
    <w:nsid w:val="09C84962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0">
    <w:nsid w:val="0AF33BCA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1">
    <w:nsid w:val="0D0DDBD9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2">
    <w:nsid w:val="0E2BF392"/>
    <w:multiLevelType w:val="hybridMultilevel"/>
    <w:tmpl w:val="00000000"/>
    <w:lvl w:ilvl="0">
      <w:start w:val="1"/>
      <w:numFmt w:val="decimal"/>
      <w:lvlText w:val="%1）"/>
      <w:lvlJc w:val="left"/>
      <w:pPr>
        <w:ind w:left="407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13">
    <w:nsid w:val="0E78A5A7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4">
    <w:nsid w:val="1048D1C1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15">
    <w:nsid w:val="11EB0C4B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16">
    <w:nsid w:val="12140190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17">
    <w:nsid w:val="1373D3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6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3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9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6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932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9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465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232" w:hanging="361"/>
      </w:pPr>
      <w:rPr>
        <w:rFonts w:hint="default"/>
        <w:lang w:val="en-US" w:eastAsia="zh-CN" w:bidi="ar-SA"/>
      </w:rPr>
    </w:lvl>
  </w:abstractNum>
  <w:abstractNum w:abstractNumId="18">
    <w:nsid w:val="140C9C4D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19">
    <w:nsid w:val="1716915E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706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013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9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26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932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239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45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52" w:hanging="287"/>
      </w:pPr>
      <w:rPr>
        <w:rFonts w:hint="default"/>
        <w:lang w:val="en-US" w:eastAsia="zh-CN" w:bidi="ar-SA"/>
      </w:rPr>
    </w:lvl>
  </w:abstractNum>
  <w:abstractNum w:abstractNumId="20">
    <w:nsid w:val="175E7994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21">
    <w:nsid w:val="178014A9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22">
    <w:nsid w:val="19990184"/>
    <w:multiLevelType w:val="hybridMultilevel"/>
    <w:tmpl w:val="00000000"/>
    <w:lvl w:ilvl="0">
      <w:start w:val="1"/>
      <w:numFmt w:val="decimal"/>
      <w:lvlText w:val="%1）"/>
      <w:lvlJc w:val="left"/>
      <w:pPr>
        <w:ind w:left="31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55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91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27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62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9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34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69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05" w:hanging="287"/>
      </w:pPr>
      <w:rPr>
        <w:rFonts w:hint="default"/>
        <w:lang w:val="en-US" w:eastAsia="zh-CN" w:bidi="ar-SA"/>
      </w:rPr>
    </w:lvl>
  </w:abstractNum>
  <w:abstractNum w:abstractNumId="23">
    <w:nsid w:val="1C77FE12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24">
    <w:nsid w:val="1D44EE66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25">
    <w:nsid w:val="1E0F16FA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26">
    <w:nsid w:val="1E1513CB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27">
    <w:nsid w:val="1E4601C0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8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7" w:hanging="2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15" w:hanging="2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73" w:hanging="2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30" w:hanging="2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88" w:hanging="2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46" w:hanging="2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03" w:hanging="2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61" w:hanging="288"/>
      </w:pPr>
      <w:rPr>
        <w:rFonts w:hint="default"/>
        <w:lang w:val="en-US" w:eastAsia="zh-CN" w:bidi="ar-SA"/>
      </w:rPr>
    </w:lvl>
  </w:abstractNum>
  <w:abstractNum w:abstractNumId="28">
    <w:nsid w:val="1EAAC3D0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29">
    <w:nsid w:val="20360E9E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30">
    <w:nsid w:val="2064103D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8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7" w:hanging="2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15" w:hanging="2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73" w:hanging="2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30" w:hanging="2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88" w:hanging="2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46" w:hanging="2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03" w:hanging="2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61" w:hanging="288"/>
      </w:pPr>
      <w:rPr>
        <w:rFonts w:hint="default"/>
        <w:lang w:val="en-US" w:eastAsia="zh-CN" w:bidi="ar-SA"/>
      </w:rPr>
    </w:lvl>
  </w:abstractNum>
  <w:abstractNum w:abstractNumId="31">
    <w:nsid w:val="20CBA7E5"/>
    <w:multiLevelType w:val="hybridMultilevel"/>
    <w:tmpl w:val="00000000"/>
    <w:lvl w:ilvl="0">
      <w:start w:val="1"/>
      <w:numFmt w:val="decimal"/>
      <w:lvlText w:val="(%1)"/>
      <w:lvlJc w:val="left"/>
      <w:pPr>
        <w:ind w:left="28" w:hanging="22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64" w:hanging="22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09" w:hanging="22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53" w:hanging="22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98" w:hanging="22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742" w:hanging="22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087" w:hanging="22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31" w:hanging="22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776" w:hanging="227"/>
      </w:pPr>
      <w:rPr>
        <w:rFonts w:hint="default"/>
        <w:lang w:val="en-US" w:eastAsia="zh-CN" w:bidi="ar-SA"/>
      </w:rPr>
    </w:lvl>
  </w:abstractNum>
  <w:abstractNum w:abstractNumId="32">
    <w:nsid w:val="2120B934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33">
    <w:nsid w:val="2148A5B3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34">
    <w:nsid w:val="229C29B4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35">
    <w:nsid w:val="2376AA49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36">
    <w:nsid w:val="23A84A10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37">
    <w:nsid w:val="2575931B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38">
    <w:nsid w:val="25E84BC6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39">
    <w:nsid w:val="2A4B9BD3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40">
    <w:nsid w:val="2B7D3F34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41">
    <w:nsid w:val="2C83F64F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42">
    <w:nsid w:val="2FD4EAFA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43">
    <w:nsid w:val="32646573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44">
    <w:nsid w:val="34003B88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45">
    <w:nsid w:val="343C510A"/>
    <w:multiLevelType w:val="hybridMultilevel"/>
    <w:tmpl w:val="00000000"/>
    <w:lvl w:ilvl="0">
      <w:start w:val="1"/>
      <w:numFmt w:val="decimal"/>
      <w:lvlText w:val="%1）"/>
      <w:lvlJc w:val="left"/>
      <w:pPr>
        <w:ind w:left="389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06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32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58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85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1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37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64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0" w:hanging="287"/>
      </w:pPr>
      <w:rPr>
        <w:rFonts w:hint="default"/>
        <w:lang w:val="en-US" w:eastAsia="zh-CN" w:bidi="ar-SA"/>
      </w:rPr>
    </w:lvl>
  </w:abstractNum>
  <w:abstractNum w:abstractNumId="46">
    <w:nsid w:val="350C59DF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47">
    <w:nsid w:val="363F5243"/>
    <w:multiLevelType w:val="hybridMultilevel"/>
    <w:tmpl w:val="00000000"/>
    <w:lvl w:ilvl="0">
      <w:start w:val="1"/>
      <w:numFmt w:val="decimal"/>
      <w:lvlText w:val="（%1）"/>
      <w:lvlJc w:val="left"/>
      <w:pPr>
        <w:ind w:left="574" w:hanging="46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68" w:hanging="4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57" w:hanging="4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445" w:hanging="4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34" w:hanging="4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022" w:hanging="4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311" w:hanging="4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99" w:hanging="4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88" w:hanging="467"/>
      </w:pPr>
      <w:rPr>
        <w:rFonts w:hint="default"/>
        <w:lang w:val="en-US" w:eastAsia="zh-CN" w:bidi="ar-SA"/>
      </w:rPr>
    </w:lvl>
  </w:abstractNum>
  <w:abstractNum w:abstractNumId="48">
    <w:nsid w:val="36A73197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49">
    <w:nsid w:val="36CD71CD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50">
    <w:nsid w:val="37748C52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51">
    <w:nsid w:val="379D73C0"/>
    <w:multiLevelType w:val="hybridMultilevel"/>
    <w:tmpl w:val="00000000"/>
    <w:lvl w:ilvl="0">
      <w:start w:val="1"/>
      <w:numFmt w:val="decimal"/>
      <w:lvlText w:val="（%1）"/>
      <w:lvlJc w:val="left"/>
      <w:pPr>
        <w:ind w:left="574" w:hanging="46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74" w:hanging="4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68" w:hanging="4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462" w:hanging="4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57" w:hanging="4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051" w:hanging="4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345" w:hanging="4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640" w:hanging="4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934" w:hanging="467"/>
      </w:pPr>
      <w:rPr>
        <w:rFonts w:hint="default"/>
        <w:lang w:val="en-US" w:eastAsia="zh-CN" w:bidi="ar-SA"/>
      </w:rPr>
    </w:lvl>
  </w:abstractNum>
  <w:abstractNum w:abstractNumId="52">
    <w:nsid w:val="383B9C8B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53">
    <w:nsid w:val="3A254C17"/>
    <w:multiLevelType w:val="hybridMultilevel"/>
    <w:tmpl w:val="00000000"/>
    <w:lvl w:ilvl="0">
      <w:start w:val="1"/>
      <w:numFmt w:val="decimal"/>
      <w:lvlText w:val="%1）"/>
      <w:lvlJc w:val="left"/>
      <w:pPr>
        <w:ind w:left="31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55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91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27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62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9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34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69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05" w:hanging="287"/>
      </w:pPr>
      <w:rPr>
        <w:rFonts w:hint="default"/>
        <w:lang w:val="en-US" w:eastAsia="zh-CN" w:bidi="ar-SA"/>
      </w:rPr>
    </w:lvl>
  </w:abstractNum>
  <w:abstractNum w:abstractNumId="54">
    <w:nsid w:val="3BCB772E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55">
    <w:nsid w:val="3C73B422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56">
    <w:nsid w:val="3CA93EF9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706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013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9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26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932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239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45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52" w:hanging="287"/>
      </w:pPr>
      <w:rPr>
        <w:rFonts w:hint="default"/>
        <w:lang w:val="en-US" w:eastAsia="zh-CN" w:bidi="ar-SA"/>
      </w:rPr>
    </w:lvl>
  </w:abstractNum>
  <w:abstractNum w:abstractNumId="57">
    <w:nsid w:val="3D38BDF6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58">
    <w:nsid w:val="3ED9B5C0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706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013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9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26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932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239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45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52" w:hanging="287"/>
      </w:pPr>
      <w:rPr>
        <w:rFonts w:hint="default"/>
        <w:lang w:val="en-US" w:eastAsia="zh-CN" w:bidi="ar-SA"/>
      </w:rPr>
    </w:lvl>
  </w:abstractNum>
  <w:abstractNum w:abstractNumId="59">
    <w:nsid w:val="3EEBCBAD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60">
    <w:nsid w:val="4171A831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61">
    <w:nsid w:val="4498C655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62">
    <w:nsid w:val="46152C80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63">
    <w:nsid w:val="46823AA0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64">
    <w:nsid w:val="47902A2E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65">
    <w:nsid w:val="48A03179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66">
    <w:nsid w:val="4A64CC55"/>
    <w:multiLevelType w:val="hybridMultilevel"/>
    <w:tmpl w:val="00000000"/>
    <w:lvl w:ilvl="0">
      <w:start w:val="1"/>
      <w:numFmt w:val="decimal"/>
      <w:lvlText w:val="%1）"/>
      <w:lvlJc w:val="left"/>
      <w:pPr>
        <w:ind w:left="28" w:hanging="290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64" w:hanging="29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09" w:hanging="2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53" w:hanging="2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98" w:hanging="2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742" w:hanging="2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087" w:hanging="2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31" w:hanging="2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776" w:hanging="290"/>
      </w:pPr>
      <w:rPr>
        <w:rFonts w:hint="default"/>
        <w:lang w:val="en-US" w:eastAsia="zh-CN" w:bidi="ar-SA"/>
      </w:rPr>
    </w:lvl>
  </w:abstractNum>
  <w:abstractNum w:abstractNumId="67">
    <w:nsid w:val="4ABF586A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68">
    <w:nsid w:val="4DB997D2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69">
    <w:nsid w:val="4FD09227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70">
    <w:nsid w:val="50064D7C"/>
    <w:multiLevelType w:val="hybridMultilevel"/>
    <w:tmpl w:val="00000000"/>
    <w:lvl w:ilvl="0">
      <w:start w:val="1"/>
      <w:numFmt w:val="decimal"/>
      <w:lvlText w:val="（%1）"/>
      <w:lvlJc w:val="left"/>
      <w:pPr>
        <w:ind w:left="28" w:hanging="475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64" w:hanging="47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09" w:hanging="4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53" w:hanging="4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98" w:hanging="4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742" w:hanging="4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087" w:hanging="4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31" w:hanging="4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776" w:hanging="475"/>
      </w:pPr>
      <w:rPr>
        <w:rFonts w:hint="default"/>
        <w:lang w:val="en-US" w:eastAsia="zh-CN" w:bidi="ar-SA"/>
      </w:rPr>
    </w:lvl>
  </w:abstractNum>
  <w:abstractNum w:abstractNumId="71">
    <w:nsid w:val="56258C27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72">
    <w:nsid w:val="5685FD3E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73">
    <w:nsid w:val="5AC8F637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74">
    <w:nsid w:val="5BA304CE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75">
    <w:nsid w:val="5C47711D"/>
    <w:multiLevelType w:val="hybridMultilevel"/>
    <w:tmpl w:val="00000000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76">
    <w:nsid w:val="5DFCA6C8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77">
    <w:nsid w:val="5E6864FF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78">
    <w:nsid w:val="5E90FBE3"/>
    <w:multiLevelType w:val="hybridMultilevel"/>
    <w:tmpl w:val="00000000"/>
    <w:lvl w:ilvl="0">
      <w:start w:val="1"/>
      <w:numFmt w:val="decimal"/>
      <w:lvlText w:val="（%1）"/>
      <w:lvlJc w:val="left"/>
      <w:pPr>
        <w:ind w:left="103" w:hanging="46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2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36" w:hanging="4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73" w:hanging="4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109" w:hanging="4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446" w:hanging="4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782" w:hanging="4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19" w:hanging="4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55" w:hanging="4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792" w:hanging="467"/>
      </w:pPr>
      <w:rPr>
        <w:rFonts w:hint="default"/>
        <w:lang w:val="en-US" w:eastAsia="zh-CN" w:bidi="ar-SA"/>
      </w:rPr>
    </w:lvl>
  </w:abstractNum>
  <w:abstractNum w:abstractNumId="79">
    <w:nsid w:val="5E9B8EAB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80">
    <w:nsid w:val="62395A1C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81">
    <w:nsid w:val="629B6529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82">
    <w:nsid w:val="6338577C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83">
    <w:nsid w:val="63688C84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84">
    <w:nsid w:val="641CC8BC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85">
    <w:nsid w:val="6531EFDB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86">
    <w:nsid w:val="655E4BFB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87">
    <w:nsid w:val="658CB0E2"/>
    <w:multiLevelType w:val="hybridMultilevel"/>
    <w:tmpl w:val="00000000"/>
    <w:lvl w:ilvl="0">
      <w:start w:val="1"/>
      <w:numFmt w:val="decimal"/>
      <w:lvlText w:val="（%1）"/>
      <w:lvlJc w:val="left"/>
      <w:pPr>
        <w:ind w:left="574" w:hanging="46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74" w:hanging="4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68" w:hanging="4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462" w:hanging="4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57" w:hanging="4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051" w:hanging="4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345" w:hanging="4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640" w:hanging="4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934" w:hanging="467"/>
      </w:pPr>
      <w:rPr>
        <w:rFonts w:hint="default"/>
        <w:lang w:val="en-US" w:eastAsia="zh-CN" w:bidi="ar-SA"/>
      </w:rPr>
    </w:lvl>
  </w:abstractNum>
  <w:abstractNum w:abstractNumId="88">
    <w:nsid w:val="65A61D5B"/>
    <w:multiLevelType w:val="hybridMultilevel"/>
    <w:tmpl w:val="00000000"/>
    <w:lvl w:ilvl="0">
      <w:start w:val="1"/>
      <w:numFmt w:val="decimal"/>
      <w:lvlText w:val="%1."/>
      <w:lvlJc w:val="left"/>
      <w:pPr>
        <w:ind w:left="52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4" w:hanging="27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9" w:hanging="27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93" w:hanging="27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18" w:hanging="27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42" w:hanging="27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67" w:hanging="27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91" w:hanging="27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16" w:hanging="279"/>
      </w:pPr>
      <w:rPr>
        <w:rFonts w:hint="default"/>
        <w:lang w:val="en-US" w:eastAsia="zh-CN" w:bidi="ar-SA"/>
      </w:rPr>
    </w:lvl>
  </w:abstractNum>
  <w:abstractNum w:abstractNumId="89">
    <w:nsid w:val="676D145C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90">
    <w:nsid w:val="69047517"/>
    <w:multiLevelType w:val="hybridMultilevel"/>
    <w:tmpl w:val="00000000"/>
    <w:lvl w:ilvl="0">
      <w:start w:val="1"/>
      <w:numFmt w:val="decimal"/>
      <w:lvlText w:val="%1）"/>
      <w:lvlJc w:val="left"/>
      <w:pPr>
        <w:ind w:left="389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06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32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58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85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1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37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64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0" w:hanging="287"/>
      </w:pPr>
      <w:rPr>
        <w:rFonts w:hint="default"/>
        <w:lang w:val="en-US" w:eastAsia="zh-CN" w:bidi="ar-SA"/>
      </w:rPr>
    </w:lvl>
  </w:abstractNum>
  <w:abstractNum w:abstractNumId="91">
    <w:nsid w:val="6B3D7594"/>
    <w:multiLevelType w:val="hybridMultilevel"/>
    <w:tmpl w:val="00000000"/>
    <w:lvl w:ilvl="0">
      <w:start w:val="1"/>
      <w:numFmt w:val="decimal"/>
      <w:lvlText w:val="（%1）"/>
      <w:lvlJc w:val="left"/>
      <w:pPr>
        <w:ind w:left="574" w:hanging="46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68" w:hanging="4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57" w:hanging="4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445" w:hanging="4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34" w:hanging="4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022" w:hanging="4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311" w:hanging="4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99" w:hanging="4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88" w:hanging="467"/>
      </w:pPr>
      <w:rPr>
        <w:rFonts w:hint="default"/>
        <w:lang w:val="en-US" w:eastAsia="zh-CN" w:bidi="ar-SA"/>
      </w:rPr>
    </w:lvl>
  </w:abstractNum>
  <w:abstractNum w:abstractNumId="92">
    <w:nsid w:val="6C4960F8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93">
    <w:nsid w:val="6D37465E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706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013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9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26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932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239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45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52" w:hanging="287"/>
      </w:pPr>
      <w:rPr>
        <w:rFonts w:hint="default"/>
        <w:lang w:val="en-US" w:eastAsia="zh-CN" w:bidi="ar-SA"/>
      </w:rPr>
    </w:lvl>
  </w:abstractNum>
  <w:abstractNum w:abstractNumId="94">
    <w:nsid w:val="6F16D900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95">
    <w:nsid w:val="705DD7AA"/>
    <w:multiLevelType w:val="hybridMultilevel"/>
    <w:tmpl w:val="00000000"/>
    <w:lvl w:ilvl="0">
      <w:start w:val="8"/>
      <w:numFmt w:val="decimal"/>
      <w:lvlText w:val="（%1）"/>
      <w:lvlJc w:val="left"/>
      <w:pPr>
        <w:ind w:left="574" w:hanging="46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74" w:hanging="4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68" w:hanging="4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462" w:hanging="4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57" w:hanging="4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051" w:hanging="4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345" w:hanging="4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640" w:hanging="4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934" w:hanging="467"/>
      </w:pPr>
      <w:rPr>
        <w:rFonts w:hint="default"/>
        <w:lang w:val="en-US" w:eastAsia="zh-CN" w:bidi="ar-SA"/>
      </w:rPr>
    </w:lvl>
  </w:abstractNum>
  <w:abstractNum w:abstractNumId="96">
    <w:nsid w:val="71EDA23C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97">
    <w:nsid w:val="72F60FA8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98">
    <w:nsid w:val="73637F3A"/>
    <w:multiLevelType w:val="hybridMultilevel"/>
    <w:tmpl w:val="00000000"/>
    <w:lvl w:ilvl="0">
      <w:start w:val="1"/>
      <w:numFmt w:val="decimal"/>
      <w:lvlText w:val="%1."/>
      <w:lvlJc w:val="left"/>
      <w:pPr>
        <w:ind w:left="257" w:hanging="150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80" w:hanging="15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1" w:hanging="15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221" w:hanging="15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542" w:hanging="15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862" w:hanging="15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83" w:hanging="15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03" w:hanging="15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24" w:hanging="150"/>
      </w:pPr>
      <w:rPr>
        <w:rFonts w:hint="default"/>
        <w:lang w:val="en-US" w:eastAsia="zh-CN" w:bidi="ar-SA"/>
      </w:rPr>
    </w:lvl>
  </w:abstractNum>
  <w:abstractNum w:abstractNumId="99">
    <w:nsid w:val="7447A950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9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6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1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7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2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8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34" w:hanging="287"/>
      </w:pPr>
      <w:rPr>
        <w:rFonts w:hint="default"/>
        <w:lang w:val="en-US" w:eastAsia="zh-CN" w:bidi="ar-SA"/>
      </w:rPr>
    </w:lvl>
  </w:abstractNum>
  <w:abstractNum w:abstractNumId="100">
    <w:nsid w:val="7452DEF4"/>
    <w:multiLevelType w:val="hybridMultilevel"/>
    <w:tmpl w:val="00000000"/>
    <w:lvl w:ilvl="0">
      <w:start w:val="1"/>
      <w:numFmt w:val="decimal"/>
      <w:lvlText w:val="%1."/>
      <w:lvlJc w:val="left"/>
      <w:pPr>
        <w:ind w:left="266" w:hanging="1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10" w:hanging="15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61" w:hanging="15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1" w:hanging="15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62" w:hanging="15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012" w:hanging="15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63" w:hanging="15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13" w:hanging="15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264" w:hanging="159"/>
      </w:pPr>
      <w:rPr>
        <w:rFonts w:hint="default"/>
        <w:lang w:val="en-US" w:eastAsia="zh-CN" w:bidi="ar-SA"/>
      </w:rPr>
    </w:lvl>
  </w:abstractNum>
  <w:abstractNum w:abstractNumId="101">
    <w:nsid w:val="74A1D6CB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102">
    <w:nsid w:val="756DF5CD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706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013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9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26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932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239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45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852" w:hanging="287"/>
      </w:pPr>
      <w:rPr>
        <w:rFonts w:hint="default"/>
        <w:lang w:val="en-US" w:eastAsia="zh-CN" w:bidi="ar-SA"/>
      </w:rPr>
    </w:lvl>
  </w:abstractNum>
  <w:abstractNum w:abstractNumId="103">
    <w:nsid w:val="76EEC8DC"/>
    <w:multiLevelType w:val="hybridMultilevel"/>
    <w:tmpl w:val="00000000"/>
    <w:lvl w:ilvl="0">
      <w:start w:val="1"/>
      <w:numFmt w:val="decimal"/>
      <w:lvlText w:val="（%1）"/>
      <w:lvlJc w:val="left"/>
      <w:pPr>
        <w:ind w:left="574" w:hanging="46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74" w:hanging="4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68" w:hanging="4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462" w:hanging="4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57" w:hanging="4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051" w:hanging="4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345" w:hanging="4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640" w:hanging="4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934" w:hanging="467"/>
      </w:pPr>
      <w:rPr>
        <w:rFonts w:hint="default"/>
        <w:lang w:val="en-US" w:eastAsia="zh-CN" w:bidi="ar-SA"/>
      </w:rPr>
    </w:lvl>
  </w:abstractNum>
  <w:abstractNum w:abstractNumId="104">
    <w:nsid w:val="7AA691F8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7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5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83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38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66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93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21" w:hanging="287"/>
      </w:pPr>
      <w:rPr>
        <w:rFonts w:hint="default"/>
        <w:lang w:val="en-US" w:eastAsia="zh-CN" w:bidi="ar-SA"/>
      </w:rPr>
    </w:lvl>
  </w:abstractNum>
  <w:abstractNum w:abstractNumId="105">
    <w:nsid w:val="7BBF38B4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06">
    <w:nsid w:val="7BCA2226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07">
    <w:nsid w:val="7E6F06B1"/>
    <w:multiLevelType w:val="hybridMultilevel"/>
    <w:tmpl w:val="00000000"/>
    <w:lvl w:ilvl="0">
      <w:start w:val="1"/>
      <w:numFmt w:val="decimal"/>
      <w:lvlText w:val="%1）"/>
      <w:lvlJc w:val="left"/>
      <w:pPr>
        <w:ind w:left="394" w:hanging="287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4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4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72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97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1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94" w:hanging="287"/>
      </w:pPr>
      <w:rPr>
        <w:rFonts w:hint="default"/>
        <w:lang w:val="en-US" w:eastAsia="zh-CN" w:bidi="ar-SA"/>
      </w:rPr>
    </w:lvl>
  </w:abstractNum>
  <w:abstractNum w:abstractNumId="108">
    <w:nsid w:val="7F743E48"/>
    <w:multiLevelType w:val="hybridMultilevel"/>
    <w:tmpl w:val="00000000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90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43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304" w:hanging="360"/>
      </w:pPr>
      <w:rPr>
        <w:rFonts w:hint="default"/>
        <w:lang w:val="en-US" w:eastAsia="zh-CN" w:bidi="ar-SA"/>
      </w:rPr>
    </w:lvl>
  </w:abstractNum>
  <w:abstractNum w:abstractNumId="109">
    <w:nsid w:val="7FAA44EF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288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57" w:hanging="2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15" w:hanging="2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73" w:hanging="2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30" w:hanging="2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88" w:hanging="2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46" w:hanging="2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03" w:hanging="2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61" w:hanging="288"/>
      </w:pPr>
      <w:rPr>
        <w:rFonts w:hint="default"/>
        <w:lang w:val="en-US" w:eastAsia="zh-CN" w:bidi="ar-SA"/>
      </w:rPr>
    </w:lvl>
  </w:abstractNum>
  <w:num w:numId="1">
    <w:abstractNumId w:val="32"/>
  </w:num>
  <w:num w:numId="2">
    <w:abstractNumId w:val="10"/>
  </w:num>
  <w:num w:numId="3">
    <w:abstractNumId w:val="43"/>
  </w:num>
  <w:num w:numId="4">
    <w:abstractNumId w:val="38"/>
  </w:num>
  <w:num w:numId="5">
    <w:abstractNumId w:val="63"/>
  </w:num>
  <w:num w:numId="6">
    <w:abstractNumId w:val="80"/>
  </w:num>
  <w:num w:numId="7">
    <w:abstractNumId w:val="5"/>
  </w:num>
  <w:num w:numId="8">
    <w:abstractNumId w:val="34"/>
  </w:num>
  <w:num w:numId="9">
    <w:abstractNumId w:val="71"/>
  </w:num>
  <w:num w:numId="10">
    <w:abstractNumId w:val="9"/>
  </w:num>
  <w:num w:numId="11">
    <w:abstractNumId w:val="36"/>
  </w:num>
  <w:num w:numId="12">
    <w:abstractNumId w:val="89"/>
  </w:num>
  <w:num w:numId="13">
    <w:abstractNumId w:val="69"/>
  </w:num>
  <w:num w:numId="14">
    <w:abstractNumId w:val="97"/>
  </w:num>
  <w:num w:numId="15">
    <w:abstractNumId w:val="57"/>
  </w:num>
  <w:num w:numId="16">
    <w:abstractNumId w:val="83"/>
  </w:num>
  <w:num w:numId="17">
    <w:abstractNumId w:val="37"/>
  </w:num>
  <w:num w:numId="18">
    <w:abstractNumId w:val="107"/>
  </w:num>
  <w:num w:numId="19">
    <w:abstractNumId w:val="94"/>
  </w:num>
  <w:num w:numId="20">
    <w:abstractNumId w:val="101"/>
  </w:num>
  <w:num w:numId="21">
    <w:abstractNumId w:val="6"/>
  </w:num>
  <w:num w:numId="22">
    <w:abstractNumId w:val="106"/>
  </w:num>
  <w:num w:numId="23">
    <w:abstractNumId w:val="84"/>
  </w:num>
  <w:num w:numId="24">
    <w:abstractNumId w:val="25"/>
  </w:num>
  <w:num w:numId="25">
    <w:abstractNumId w:val="21"/>
  </w:num>
  <w:num w:numId="26">
    <w:abstractNumId w:val="52"/>
  </w:num>
  <w:num w:numId="27">
    <w:abstractNumId w:val="35"/>
  </w:num>
  <w:num w:numId="28">
    <w:abstractNumId w:val="1"/>
  </w:num>
  <w:num w:numId="29">
    <w:abstractNumId w:val="45"/>
  </w:num>
  <w:num w:numId="30">
    <w:abstractNumId w:val="68"/>
  </w:num>
  <w:num w:numId="31">
    <w:abstractNumId w:val="24"/>
  </w:num>
  <w:num w:numId="32">
    <w:abstractNumId w:val="0"/>
  </w:num>
  <w:num w:numId="33">
    <w:abstractNumId w:val="65"/>
  </w:num>
  <w:num w:numId="34">
    <w:abstractNumId w:val="60"/>
  </w:num>
  <w:num w:numId="35">
    <w:abstractNumId w:val="92"/>
  </w:num>
  <w:num w:numId="36">
    <w:abstractNumId w:val="26"/>
  </w:num>
  <w:num w:numId="37">
    <w:abstractNumId w:val="98"/>
  </w:num>
  <w:num w:numId="38">
    <w:abstractNumId w:val="76"/>
  </w:num>
  <w:num w:numId="39">
    <w:abstractNumId w:val="100"/>
  </w:num>
  <w:num w:numId="40">
    <w:abstractNumId w:val="54"/>
  </w:num>
  <w:num w:numId="41">
    <w:abstractNumId w:val="50"/>
  </w:num>
  <w:num w:numId="42">
    <w:abstractNumId w:val="8"/>
  </w:num>
  <w:num w:numId="43">
    <w:abstractNumId w:val="104"/>
  </w:num>
  <w:num w:numId="44">
    <w:abstractNumId w:val="73"/>
  </w:num>
  <w:num w:numId="45">
    <w:abstractNumId w:val="22"/>
  </w:num>
  <w:num w:numId="46">
    <w:abstractNumId w:val="27"/>
  </w:num>
  <w:num w:numId="47">
    <w:abstractNumId w:val="19"/>
  </w:num>
  <w:num w:numId="48">
    <w:abstractNumId w:val="15"/>
  </w:num>
  <w:num w:numId="49">
    <w:abstractNumId w:val="31"/>
  </w:num>
  <w:num w:numId="50">
    <w:abstractNumId w:val="62"/>
  </w:num>
  <w:num w:numId="51">
    <w:abstractNumId w:val="105"/>
  </w:num>
  <w:num w:numId="52">
    <w:abstractNumId w:val="79"/>
  </w:num>
  <w:num w:numId="53">
    <w:abstractNumId w:val="64"/>
  </w:num>
  <w:num w:numId="54">
    <w:abstractNumId w:val="85"/>
  </w:num>
  <w:num w:numId="55">
    <w:abstractNumId w:val="82"/>
  </w:num>
  <w:num w:numId="56">
    <w:abstractNumId w:val="18"/>
  </w:num>
  <w:num w:numId="57">
    <w:abstractNumId w:val="46"/>
  </w:num>
  <w:num w:numId="58">
    <w:abstractNumId w:val="55"/>
  </w:num>
  <w:num w:numId="59">
    <w:abstractNumId w:val="11"/>
  </w:num>
  <w:num w:numId="60">
    <w:abstractNumId w:val="13"/>
  </w:num>
  <w:num w:numId="61">
    <w:abstractNumId w:val="23"/>
  </w:num>
  <w:num w:numId="62">
    <w:abstractNumId w:val="49"/>
  </w:num>
  <w:num w:numId="63">
    <w:abstractNumId w:val="59"/>
  </w:num>
  <w:num w:numId="64">
    <w:abstractNumId w:val="16"/>
  </w:num>
  <w:num w:numId="65">
    <w:abstractNumId w:val="74"/>
  </w:num>
  <w:num w:numId="66">
    <w:abstractNumId w:val="81"/>
  </w:num>
  <w:num w:numId="67">
    <w:abstractNumId w:val="47"/>
  </w:num>
  <w:num w:numId="68">
    <w:abstractNumId w:val="91"/>
  </w:num>
  <w:num w:numId="69">
    <w:abstractNumId w:val="29"/>
  </w:num>
  <w:num w:numId="70">
    <w:abstractNumId w:val="48"/>
  </w:num>
  <w:num w:numId="71">
    <w:abstractNumId w:val="28"/>
  </w:num>
  <w:num w:numId="72">
    <w:abstractNumId w:val="99"/>
  </w:num>
  <w:num w:numId="73">
    <w:abstractNumId w:val="14"/>
  </w:num>
  <w:num w:numId="74">
    <w:abstractNumId w:val="3"/>
  </w:num>
  <w:num w:numId="75">
    <w:abstractNumId w:val="86"/>
  </w:num>
  <w:num w:numId="76">
    <w:abstractNumId w:val="90"/>
  </w:num>
  <w:num w:numId="77">
    <w:abstractNumId w:val="78"/>
  </w:num>
  <w:num w:numId="78">
    <w:abstractNumId w:val="40"/>
  </w:num>
  <w:num w:numId="79">
    <w:abstractNumId w:val="41"/>
  </w:num>
  <w:num w:numId="80">
    <w:abstractNumId w:val="61"/>
  </w:num>
  <w:num w:numId="81">
    <w:abstractNumId w:val="96"/>
  </w:num>
  <w:num w:numId="82">
    <w:abstractNumId w:val="20"/>
  </w:num>
  <w:num w:numId="83">
    <w:abstractNumId w:val="2"/>
  </w:num>
  <w:num w:numId="84">
    <w:abstractNumId w:val="7"/>
  </w:num>
  <w:num w:numId="85">
    <w:abstractNumId w:val="39"/>
  </w:num>
  <w:num w:numId="86">
    <w:abstractNumId w:val="56"/>
  </w:num>
  <w:num w:numId="87">
    <w:abstractNumId w:val="93"/>
  </w:num>
  <w:num w:numId="88">
    <w:abstractNumId w:val="58"/>
  </w:num>
  <w:num w:numId="89">
    <w:abstractNumId w:val="77"/>
  </w:num>
  <w:num w:numId="90">
    <w:abstractNumId w:val="4"/>
  </w:num>
  <w:num w:numId="91">
    <w:abstractNumId w:val="44"/>
  </w:num>
  <w:num w:numId="92">
    <w:abstractNumId w:val="12"/>
  </w:num>
  <w:num w:numId="93">
    <w:abstractNumId w:val="33"/>
  </w:num>
  <w:num w:numId="94">
    <w:abstractNumId w:val="67"/>
  </w:num>
  <w:num w:numId="95">
    <w:abstractNumId w:val="53"/>
  </w:num>
  <w:num w:numId="96">
    <w:abstractNumId w:val="30"/>
  </w:num>
  <w:num w:numId="97">
    <w:abstractNumId w:val="102"/>
  </w:num>
  <w:num w:numId="98">
    <w:abstractNumId w:val="72"/>
  </w:num>
  <w:num w:numId="99">
    <w:abstractNumId w:val="70"/>
  </w:num>
  <w:num w:numId="100">
    <w:abstractNumId w:val="66"/>
  </w:num>
  <w:num w:numId="101">
    <w:abstractNumId w:val="108"/>
  </w:num>
  <w:num w:numId="102">
    <w:abstractNumId w:val="109"/>
  </w:num>
  <w:num w:numId="103">
    <w:abstractNumId w:val="42"/>
  </w:num>
  <w:num w:numId="104">
    <w:abstractNumId w:val="95"/>
  </w:num>
  <w:num w:numId="105">
    <w:abstractNumId w:val="103"/>
  </w:num>
  <w:num w:numId="106">
    <w:abstractNumId w:val="51"/>
  </w:num>
  <w:num w:numId="107">
    <w:abstractNumId w:val="87"/>
  </w:num>
  <w:num w:numId="108">
    <w:abstractNumId w:val="75"/>
  </w:num>
  <w:num w:numId="109">
    <w:abstractNumId w:val="17"/>
  </w:num>
  <w:num w:numId="110">
    <w:abstractNumId w:val="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296105202124010055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2024-03-04T14:39:19Z</dcterms:created>
  <dcterms:modified xsi:type="dcterms:W3CDTF">2024-03-04T14:39:19Z</dcterms:modified>
</cp:coreProperties>
</file>