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锥虫焦虫病防治药项目规划设计蓝图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10" w:history="1">
        <w:r>
          <w:rPr>
            <w:rFonts w:ascii="仿宋" w:eastAsia="仿宋" w:hAnsi="仿宋" w:cs="仿宋" w:hint="eastAsia"/>
            <w:lang w:eastAsia="zh-CN"/>
          </w:rPr>
          <w:t>前言</w:t>
        </w:r>
        <w:r>
          <w:tab/>
        </w:r>
        <w:r>
          <w:fldChar w:fldCharType="begin"/>
        </w:r>
        <w:r>
          <w:instrText xml:space="preserve"> PAGEREF _Toc22910 \h </w:instrText>
        </w:r>
        <w:r>
          <w:fldChar w:fldCharType="separate"/>
        </w:r>
        <w:r>
          <w:t>3</w:t>
        </w:r>
        <w:r>
          <w:fldChar w:fldCharType="end"/>
        </w:r>
      </w:hyperlink>
    </w:p>
    <w:p>
      <w:pPr>
        <w:pStyle w:val="TOC1"/>
        <w:tabs>
          <w:tab w:val="right" w:leader="dot" w:pos="8306"/>
        </w:tabs>
      </w:pPr>
      <w:hyperlink w:anchor="_Toc27081" w:history="1">
        <w:r>
          <w:rPr>
            <w:rFonts w:ascii="仿宋" w:eastAsia="仿宋" w:hAnsi="仿宋" w:cs="仿宋" w:hint="eastAsia"/>
            <w:lang w:eastAsia="zh-CN"/>
          </w:rPr>
          <w:t>一、锥虫焦虫病防治药项目危机管理</w:t>
        </w:r>
        <w:r>
          <w:tab/>
        </w:r>
        <w:r>
          <w:fldChar w:fldCharType="begin"/>
        </w:r>
        <w:r>
          <w:instrText xml:space="preserve"> PAGEREF _Toc27081 \h </w:instrText>
        </w:r>
        <w:r>
          <w:fldChar w:fldCharType="separate"/>
        </w:r>
        <w:r>
          <w:t>3</w:t>
        </w:r>
        <w:r>
          <w:fldChar w:fldCharType="end"/>
        </w:r>
      </w:hyperlink>
    </w:p>
    <w:p>
      <w:pPr>
        <w:pStyle w:val="TOC2"/>
        <w:tabs>
          <w:tab w:val="right" w:leader="dot" w:pos="8306"/>
        </w:tabs>
      </w:pPr>
      <w:hyperlink w:anchor="_Toc17758" w:history="1">
        <w:r>
          <w:rPr>
            <w:rFonts w:ascii="仿宋" w:eastAsia="仿宋" w:hAnsi="仿宋" w:cs="仿宋" w:hint="eastAsia"/>
            <w:lang w:eastAsia="zh-CN"/>
          </w:rPr>
          <w:t>(一)、危机预警与识别</w:t>
        </w:r>
        <w:r>
          <w:tab/>
        </w:r>
        <w:r>
          <w:fldChar w:fldCharType="begin"/>
        </w:r>
        <w:r>
          <w:instrText xml:space="preserve"> PAGEREF _Toc17758 \h </w:instrText>
        </w:r>
        <w:r>
          <w:fldChar w:fldCharType="separate"/>
        </w:r>
        <w:r>
          <w:t>3</w:t>
        </w:r>
        <w:r>
          <w:fldChar w:fldCharType="end"/>
        </w:r>
      </w:hyperlink>
    </w:p>
    <w:p>
      <w:pPr>
        <w:pStyle w:val="TOC2"/>
        <w:tabs>
          <w:tab w:val="right" w:leader="dot" w:pos="8306"/>
        </w:tabs>
      </w:pPr>
      <w:hyperlink w:anchor="_Toc23917" w:history="1">
        <w:r>
          <w:rPr>
            <w:rFonts w:ascii="仿宋" w:eastAsia="仿宋" w:hAnsi="仿宋" w:cs="仿宋" w:hint="eastAsia"/>
            <w:lang w:eastAsia="zh-CN"/>
          </w:rPr>
          <w:t>(二)、危机应对与恢复</w:t>
        </w:r>
        <w:r>
          <w:tab/>
        </w:r>
        <w:r>
          <w:fldChar w:fldCharType="begin"/>
        </w:r>
        <w:r>
          <w:instrText xml:space="preserve"> PAGEREF _Toc23917 \h </w:instrText>
        </w:r>
        <w:r>
          <w:fldChar w:fldCharType="separate"/>
        </w:r>
        <w:r>
          <w:t>4</w:t>
        </w:r>
        <w:r>
          <w:fldChar w:fldCharType="end"/>
        </w:r>
      </w:hyperlink>
    </w:p>
    <w:p>
      <w:pPr>
        <w:pStyle w:val="TOC1"/>
        <w:tabs>
          <w:tab w:val="right" w:leader="dot" w:pos="8306"/>
        </w:tabs>
      </w:pPr>
      <w:hyperlink w:anchor="_Toc25673" w:history="1">
        <w:r>
          <w:rPr>
            <w:rFonts w:ascii="仿宋" w:eastAsia="仿宋" w:hAnsi="仿宋" w:cs="仿宋" w:hint="eastAsia"/>
            <w:lang w:eastAsia="zh-CN"/>
          </w:rPr>
          <w:t>二、锥虫焦虫病防治药项目文档管理</w:t>
        </w:r>
        <w:r>
          <w:tab/>
        </w:r>
        <w:r>
          <w:fldChar w:fldCharType="begin"/>
        </w:r>
        <w:r>
          <w:instrText xml:space="preserve"> PAGEREF _Toc25673 \h </w:instrText>
        </w:r>
        <w:r>
          <w:fldChar w:fldCharType="separate"/>
        </w:r>
        <w:r>
          <w:t>6</w:t>
        </w:r>
        <w:r>
          <w:fldChar w:fldCharType="end"/>
        </w:r>
      </w:hyperlink>
    </w:p>
    <w:p>
      <w:pPr>
        <w:pStyle w:val="TOC2"/>
        <w:tabs>
          <w:tab w:val="right" w:leader="dot" w:pos="8306"/>
        </w:tabs>
      </w:pPr>
      <w:hyperlink w:anchor="_Toc13387" w:history="1">
        <w:r>
          <w:rPr>
            <w:rFonts w:ascii="仿宋" w:eastAsia="仿宋" w:hAnsi="仿宋" w:cs="仿宋" w:hint="eastAsia"/>
            <w:lang w:eastAsia="zh-CN"/>
          </w:rPr>
          <w:t>(一)、文档编制与审查</w:t>
        </w:r>
        <w:r>
          <w:tab/>
        </w:r>
        <w:r>
          <w:fldChar w:fldCharType="begin"/>
        </w:r>
        <w:r>
          <w:instrText xml:space="preserve"> PAGEREF _Toc13387 \h </w:instrText>
        </w:r>
        <w:r>
          <w:fldChar w:fldCharType="separate"/>
        </w:r>
        <w:r>
          <w:t>6</w:t>
        </w:r>
        <w:r>
          <w:fldChar w:fldCharType="end"/>
        </w:r>
      </w:hyperlink>
    </w:p>
    <w:p>
      <w:pPr>
        <w:pStyle w:val="TOC2"/>
        <w:tabs>
          <w:tab w:val="right" w:leader="dot" w:pos="8306"/>
        </w:tabs>
      </w:pPr>
      <w:hyperlink w:anchor="_Toc24946" w:history="1">
        <w:r>
          <w:rPr>
            <w:rFonts w:ascii="仿宋" w:eastAsia="仿宋" w:hAnsi="仿宋" w:cs="仿宋" w:hint="eastAsia"/>
            <w:lang w:eastAsia="zh-CN"/>
          </w:rPr>
          <w:t>(二)、文档发布与分发</w:t>
        </w:r>
        <w:r>
          <w:tab/>
        </w:r>
        <w:r>
          <w:fldChar w:fldCharType="begin"/>
        </w:r>
        <w:r>
          <w:instrText xml:space="preserve"> PAGEREF _Toc24946 \h </w:instrText>
        </w:r>
        <w:r>
          <w:fldChar w:fldCharType="separate"/>
        </w:r>
        <w:r>
          <w:t>7</w:t>
        </w:r>
        <w:r>
          <w:fldChar w:fldCharType="end"/>
        </w:r>
      </w:hyperlink>
    </w:p>
    <w:p>
      <w:pPr>
        <w:pStyle w:val="TOC2"/>
        <w:tabs>
          <w:tab w:val="right" w:leader="dot" w:pos="8306"/>
        </w:tabs>
      </w:pPr>
      <w:hyperlink w:anchor="_Toc24996" w:history="1">
        <w:r>
          <w:rPr>
            <w:rFonts w:ascii="仿宋" w:eastAsia="仿宋" w:hAnsi="仿宋" w:cs="仿宋" w:hint="eastAsia"/>
            <w:lang w:eastAsia="zh-CN"/>
          </w:rPr>
          <w:t>(三)、文档存档与归档</w:t>
        </w:r>
        <w:r>
          <w:tab/>
        </w:r>
        <w:r>
          <w:fldChar w:fldCharType="begin"/>
        </w:r>
        <w:r>
          <w:instrText xml:space="preserve"> PAGEREF _Toc24996 \h </w:instrText>
        </w:r>
        <w:r>
          <w:fldChar w:fldCharType="separate"/>
        </w:r>
        <w:r>
          <w:t>8</w:t>
        </w:r>
        <w:r>
          <w:fldChar w:fldCharType="end"/>
        </w:r>
      </w:hyperlink>
    </w:p>
    <w:p>
      <w:pPr>
        <w:pStyle w:val="TOC1"/>
        <w:tabs>
          <w:tab w:val="right" w:leader="dot" w:pos="8306"/>
        </w:tabs>
      </w:pPr>
      <w:hyperlink w:anchor="_Toc27788" w:history="1">
        <w:r>
          <w:rPr>
            <w:rFonts w:ascii="仿宋" w:eastAsia="仿宋" w:hAnsi="仿宋" w:cs="仿宋" w:hint="eastAsia"/>
            <w:lang w:eastAsia="zh-CN"/>
          </w:rPr>
          <w:t>三、锥虫焦虫病防治药项目概论</w:t>
        </w:r>
        <w:r>
          <w:tab/>
        </w:r>
        <w:r>
          <w:fldChar w:fldCharType="begin"/>
        </w:r>
        <w:r>
          <w:instrText xml:space="preserve"> PAGEREF _Toc27788 \h </w:instrText>
        </w:r>
        <w:r>
          <w:fldChar w:fldCharType="separate"/>
        </w:r>
        <w:r>
          <w:t>9</w:t>
        </w:r>
        <w:r>
          <w:fldChar w:fldCharType="end"/>
        </w:r>
      </w:hyperlink>
    </w:p>
    <w:p>
      <w:pPr>
        <w:pStyle w:val="TOC2"/>
        <w:tabs>
          <w:tab w:val="right" w:leader="dot" w:pos="8306"/>
        </w:tabs>
      </w:pPr>
      <w:hyperlink w:anchor="_Toc520" w:history="1">
        <w:r>
          <w:rPr>
            <w:rFonts w:ascii="仿宋" w:eastAsia="仿宋" w:hAnsi="仿宋" w:cs="仿宋" w:hint="eastAsia"/>
            <w:lang w:eastAsia="zh-CN"/>
          </w:rPr>
          <w:t>(一)、锥虫焦虫病防治药项目概况</w:t>
        </w:r>
        <w:r>
          <w:tab/>
        </w:r>
        <w:r>
          <w:fldChar w:fldCharType="begin"/>
        </w:r>
        <w:r>
          <w:instrText xml:space="preserve"> PAGEREF _Toc520 \h </w:instrText>
        </w:r>
        <w:r>
          <w:fldChar w:fldCharType="separate"/>
        </w:r>
        <w:r>
          <w:t>9</w:t>
        </w:r>
        <w:r>
          <w:fldChar w:fldCharType="end"/>
        </w:r>
      </w:hyperlink>
    </w:p>
    <w:p>
      <w:pPr>
        <w:pStyle w:val="TOC2"/>
        <w:tabs>
          <w:tab w:val="right" w:leader="dot" w:pos="8306"/>
        </w:tabs>
      </w:pPr>
      <w:hyperlink w:anchor="_Toc21734" w:history="1">
        <w:r>
          <w:rPr>
            <w:rFonts w:ascii="仿宋" w:eastAsia="仿宋" w:hAnsi="仿宋" w:cs="仿宋" w:hint="eastAsia"/>
            <w:lang w:eastAsia="zh-CN"/>
          </w:rPr>
          <w:t>(二)、锥虫焦虫病防治药项目目标</w:t>
        </w:r>
        <w:r>
          <w:tab/>
        </w:r>
        <w:r>
          <w:fldChar w:fldCharType="begin"/>
        </w:r>
        <w:r>
          <w:instrText xml:space="preserve"> PAGEREF _Toc21734 \h </w:instrText>
        </w:r>
        <w:r>
          <w:fldChar w:fldCharType="separate"/>
        </w:r>
        <w:r>
          <w:t>12</w:t>
        </w:r>
        <w:r>
          <w:fldChar w:fldCharType="end"/>
        </w:r>
      </w:hyperlink>
    </w:p>
    <w:p>
      <w:pPr>
        <w:pStyle w:val="TOC2"/>
        <w:tabs>
          <w:tab w:val="right" w:leader="dot" w:pos="8306"/>
        </w:tabs>
      </w:pPr>
      <w:hyperlink w:anchor="_Toc16521" w:history="1">
        <w:r>
          <w:rPr>
            <w:rFonts w:ascii="仿宋" w:eastAsia="仿宋" w:hAnsi="仿宋" w:cs="仿宋" w:hint="eastAsia"/>
            <w:lang w:eastAsia="zh-CN"/>
          </w:rPr>
          <w:t>(三)、锥虫焦虫病防治药项目提出的理由</w:t>
        </w:r>
        <w:r>
          <w:tab/>
        </w:r>
        <w:r>
          <w:fldChar w:fldCharType="begin"/>
        </w:r>
        <w:r>
          <w:instrText xml:space="preserve"> PAGEREF _Toc16521 \h </w:instrText>
        </w:r>
        <w:r>
          <w:fldChar w:fldCharType="separate"/>
        </w:r>
        <w:r>
          <w:t>12</w:t>
        </w:r>
        <w:r>
          <w:fldChar w:fldCharType="end"/>
        </w:r>
      </w:hyperlink>
    </w:p>
    <w:p>
      <w:pPr>
        <w:pStyle w:val="TOC2"/>
        <w:tabs>
          <w:tab w:val="right" w:leader="dot" w:pos="8306"/>
        </w:tabs>
      </w:pPr>
      <w:hyperlink w:anchor="_Toc13920" w:history="1">
        <w:r>
          <w:rPr>
            <w:rFonts w:ascii="仿宋" w:eastAsia="仿宋" w:hAnsi="仿宋" w:cs="仿宋" w:hint="eastAsia"/>
            <w:lang w:eastAsia="zh-CN"/>
          </w:rPr>
          <w:t>(四)、锥虫焦虫病防治药项目意义</w:t>
        </w:r>
        <w:r>
          <w:tab/>
        </w:r>
        <w:r>
          <w:fldChar w:fldCharType="begin"/>
        </w:r>
        <w:r>
          <w:instrText xml:space="preserve"> PAGEREF _Toc13920 \h </w:instrText>
        </w:r>
        <w:r>
          <w:fldChar w:fldCharType="separate"/>
        </w:r>
        <w:r>
          <w:t>14</w:t>
        </w:r>
        <w:r>
          <w:fldChar w:fldCharType="end"/>
        </w:r>
      </w:hyperlink>
    </w:p>
    <w:p>
      <w:pPr>
        <w:pStyle w:val="TOC2"/>
        <w:tabs>
          <w:tab w:val="right" w:leader="dot" w:pos="8306"/>
        </w:tabs>
      </w:pPr>
      <w:hyperlink w:anchor="_Toc14922" w:history="1">
        <w:r>
          <w:rPr>
            <w:rFonts w:ascii="仿宋" w:eastAsia="仿宋" w:hAnsi="仿宋" w:cs="仿宋" w:hint="eastAsia"/>
            <w:lang w:eastAsia="zh-CN"/>
          </w:rPr>
          <w:t>(五)、锥虫焦虫病防治药项目背景</w:t>
        </w:r>
        <w:r>
          <w:tab/>
        </w:r>
        <w:r>
          <w:fldChar w:fldCharType="begin"/>
        </w:r>
        <w:r>
          <w:instrText xml:space="preserve"> PAGEREF _Toc14922 \h </w:instrText>
        </w:r>
        <w:r>
          <w:fldChar w:fldCharType="separate"/>
        </w:r>
        <w:r>
          <w:t>15</w:t>
        </w:r>
        <w:r>
          <w:fldChar w:fldCharType="end"/>
        </w:r>
      </w:hyperlink>
    </w:p>
    <w:p>
      <w:pPr>
        <w:pStyle w:val="TOC1"/>
        <w:tabs>
          <w:tab w:val="right" w:leader="dot" w:pos="8306"/>
        </w:tabs>
      </w:pPr>
      <w:hyperlink w:anchor="_Toc3886" w:history="1">
        <w:r>
          <w:rPr>
            <w:rFonts w:ascii="仿宋" w:eastAsia="仿宋" w:hAnsi="仿宋" w:cs="仿宋" w:hint="eastAsia"/>
            <w:lang w:eastAsia="zh-CN"/>
          </w:rPr>
          <w:t>四、锥虫焦虫病防治药项目土建工程</w:t>
        </w:r>
        <w:r>
          <w:tab/>
        </w:r>
        <w:r>
          <w:fldChar w:fldCharType="begin"/>
        </w:r>
        <w:r>
          <w:instrText xml:space="preserve"> PAGEREF _Toc3886 \h </w:instrText>
        </w:r>
        <w:r>
          <w:fldChar w:fldCharType="separate"/>
        </w:r>
        <w:r>
          <w:t>16</w:t>
        </w:r>
        <w:r>
          <w:fldChar w:fldCharType="end"/>
        </w:r>
      </w:hyperlink>
    </w:p>
    <w:p>
      <w:pPr>
        <w:pStyle w:val="TOC2"/>
        <w:tabs>
          <w:tab w:val="right" w:leader="dot" w:pos="8306"/>
        </w:tabs>
      </w:pPr>
      <w:hyperlink w:anchor="_Toc31693" w:history="1">
        <w:r>
          <w:rPr>
            <w:rFonts w:ascii="仿宋" w:eastAsia="仿宋" w:hAnsi="仿宋" w:cs="仿宋" w:hint="eastAsia"/>
            <w:lang w:eastAsia="zh-CN"/>
          </w:rPr>
          <w:t>(一)、建筑工程设计原则</w:t>
        </w:r>
        <w:r>
          <w:tab/>
        </w:r>
        <w:r>
          <w:fldChar w:fldCharType="begin"/>
        </w:r>
        <w:r>
          <w:instrText xml:space="preserve"> PAGEREF _Toc31693 \h </w:instrText>
        </w:r>
        <w:r>
          <w:fldChar w:fldCharType="separate"/>
        </w:r>
        <w:r>
          <w:t>16</w:t>
        </w:r>
        <w:r>
          <w:fldChar w:fldCharType="end"/>
        </w:r>
      </w:hyperlink>
    </w:p>
    <w:p>
      <w:pPr>
        <w:pStyle w:val="TOC2"/>
        <w:tabs>
          <w:tab w:val="right" w:leader="dot" w:pos="8306"/>
        </w:tabs>
      </w:pPr>
      <w:hyperlink w:anchor="_Toc3199" w:history="1">
        <w:r>
          <w:rPr>
            <w:rFonts w:ascii="仿宋" w:eastAsia="仿宋" w:hAnsi="仿宋" w:cs="仿宋" w:hint="eastAsia"/>
            <w:lang w:eastAsia="zh-CN"/>
          </w:rPr>
          <w:t>(二)、土建工程设计年限及安全等级</w:t>
        </w:r>
        <w:r>
          <w:tab/>
        </w:r>
        <w:r>
          <w:fldChar w:fldCharType="begin"/>
        </w:r>
        <w:r>
          <w:instrText xml:space="preserve"> PAGEREF _Toc3199 \h </w:instrText>
        </w:r>
        <w:r>
          <w:fldChar w:fldCharType="separate"/>
        </w:r>
        <w:r>
          <w:t>17</w:t>
        </w:r>
        <w:r>
          <w:fldChar w:fldCharType="end"/>
        </w:r>
      </w:hyperlink>
    </w:p>
    <w:p>
      <w:pPr>
        <w:pStyle w:val="TOC2"/>
        <w:tabs>
          <w:tab w:val="right" w:leader="dot" w:pos="8306"/>
        </w:tabs>
      </w:pPr>
      <w:hyperlink w:anchor="_Toc19822" w:history="1">
        <w:r>
          <w:rPr>
            <w:rFonts w:ascii="仿宋" w:eastAsia="仿宋" w:hAnsi="仿宋" w:cs="仿宋" w:hint="eastAsia"/>
            <w:lang w:eastAsia="zh-CN"/>
          </w:rPr>
          <w:t>(三)、建筑工程设计总体要求</w:t>
        </w:r>
        <w:r>
          <w:tab/>
        </w:r>
        <w:r>
          <w:fldChar w:fldCharType="begin"/>
        </w:r>
        <w:r>
          <w:instrText xml:space="preserve"> PAGEREF _Toc19822 \h </w:instrText>
        </w:r>
        <w:r>
          <w:fldChar w:fldCharType="separate"/>
        </w:r>
        <w:r>
          <w:t>18</w:t>
        </w:r>
        <w:r>
          <w:fldChar w:fldCharType="end"/>
        </w:r>
      </w:hyperlink>
    </w:p>
    <w:p>
      <w:pPr>
        <w:pStyle w:val="TOC2"/>
        <w:tabs>
          <w:tab w:val="right" w:leader="dot" w:pos="8306"/>
        </w:tabs>
      </w:pPr>
      <w:hyperlink w:anchor="_Toc3453" w:history="1">
        <w:r>
          <w:rPr>
            <w:rFonts w:ascii="仿宋" w:eastAsia="仿宋" w:hAnsi="仿宋" w:cs="仿宋" w:hint="eastAsia"/>
            <w:lang w:eastAsia="zh-CN"/>
          </w:rPr>
          <w:t>(四)、土建工程建设指标</w:t>
        </w:r>
        <w:r>
          <w:tab/>
        </w:r>
        <w:r>
          <w:fldChar w:fldCharType="begin"/>
        </w:r>
        <w:r>
          <w:instrText xml:space="preserve"> PAGEREF _Toc3453 \h </w:instrText>
        </w:r>
        <w:r>
          <w:fldChar w:fldCharType="separate"/>
        </w:r>
        <w:r>
          <w:t>19</w:t>
        </w:r>
        <w:r>
          <w:fldChar w:fldCharType="end"/>
        </w:r>
      </w:hyperlink>
    </w:p>
    <w:p>
      <w:pPr>
        <w:pStyle w:val="TOC1"/>
        <w:tabs>
          <w:tab w:val="right" w:leader="dot" w:pos="8306"/>
        </w:tabs>
      </w:pPr>
      <w:hyperlink w:anchor="_Toc28906" w:history="1">
        <w:r>
          <w:rPr>
            <w:rFonts w:ascii="仿宋" w:eastAsia="仿宋" w:hAnsi="仿宋" w:cs="仿宋" w:hint="eastAsia"/>
            <w:lang w:eastAsia="zh-CN"/>
          </w:rPr>
          <w:t>五、产品规划分析</w:t>
        </w:r>
        <w:r>
          <w:tab/>
        </w:r>
        <w:r>
          <w:fldChar w:fldCharType="begin"/>
        </w:r>
        <w:r>
          <w:instrText xml:space="preserve"> PAGEREF _Toc28906 \h </w:instrText>
        </w:r>
        <w:r>
          <w:fldChar w:fldCharType="separate"/>
        </w:r>
        <w:r>
          <w:t>19</w:t>
        </w:r>
        <w:r>
          <w:fldChar w:fldCharType="end"/>
        </w:r>
      </w:hyperlink>
    </w:p>
    <w:p>
      <w:pPr>
        <w:pStyle w:val="TOC2"/>
        <w:tabs>
          <w:tab w:val="right" w:leader="dot" w:pos="8306"/>
        </w:tabs>
      </w:pPr>
      <w:hyperlink w:anchor="_Toc5963" w:history="1">
        <w:r>
          <w:rPr>
            <w:rFonts w:ascii="仿宋" w:eastAsia="仿宋" w:hAnsi="仿宋" w:cs="仿宋" w:hint="eastAsia"/>
            <w:lang w:eastAsia="zh-CN"/>
          </w:rPr>
          <w:t>(一)、产品规划</w:t>
        </w:r>
        <w:r>
          <w:tab/>
        </w:r>
        <w:r>
          <w:fldChar w:fldCharType="begin"/>
        </w:r>
        <w:r>
          <w:instrText xml:space="preserve"> PAGEREF _Toc5963 \h </w:instrText>
        </w:r>
        <w:r>
          <w:fldChar w:fldCharType="separate"/>
        </w:r>
        <w:r>
          <w:t>19</w:t>
        </w:r>
        <w:r>
          <w:fldChar w:fldCharType="end"/>
        </w:r>
      </w:hyperlink>
    </w:p>
    <w:p>
      <w:pPr>
        <w:pStyle w:val="TOC2"/>
        <w:tabs>
          <w:tab w:val="right" w:leader="dot" w:pos="8306"/>
        </w:tabs>
      </w:pPr>
      <w:hyperlink w:anchor="_Toc16352" w:history="1">
        <w:r>
          <w:rPr>
            <w:rFonts w:ascii="仿宋" w:eastAsia="仿宋" w:hAnsi="仿宋" w:cs="仿宋" w:hint="eastAsia"/>
            <w:lang w:eastAsia="zh-CN"/>
          </w:rPr>
          <w:t>(二)、建设规模</w:t>
        </w:r>
        <w:r>
          <w:tab/>
        </w:r>
        <w:r>
          <w:fldChar w:fldCharType="begin"/>
        </w:r>
        <w:r>
          <w:instrText xml:space="preserve"> PAGEREF _Toc16352 \h </w:instrText>
        </w:r>
        <w:r>
          <w:fldChar w:fldCharType="separate"/>
        </w:r>
        <w:r>
          <w:t>20</w:t>
        </w:r>
        <w:r>
          <w:fldChar w:fldCharType="end"/>
        </w:r>
      </w:hyperlink>
    </w:p>
    <w:p>
      <w:pPr>
        <w:pStyle w:val="TOC1"/>
        <w:tabs>
          <w:tab w:val="right" w:leader="dot" w:pos="8306"/>
        </w:tabs>
      </w:pPr>
      <w:hyperlink w:anchor="_Toc2533" w:history="1">
        <w:r>
          <w:rPr>
            <w:rFonts w:ascii="仿宋" w:eastAsia="仿宋" w:hAnsi="仿宋" w:cs="仿宋" w:hint="eastAsia"/>
            <w:lang w:eastAsia="zh-CN"/>
          </w:rPr>
          <w:t>六、锥虫焦虫病防治药项目可持续发展</w:t>
        </w:r>
        <w:r>
          <w:tab/>
        </w:r>
        <w:r>
          <w:fldChar w:fldCharType="begin"/>
        </w:r>
        <w:r>
          <w:instrText xml:space="preserve"> PAGEREF _Toc2533 \h </w:instrText>
        </w:r>
        <w:r>
          <w:fldChar w:fldCharType="separate"/>
        </w:r>
        <w:r>
          <w:t>21</w:t>
        </w:r>
        <w:r>
          <w:fldChar w:fldCharType="end"/>
        </w:r>
      </w:hyperlink>
    </w:p>
    <w:p>
      <w:pPr>
        <w:pStyle w:val="TOC2"/>
        <w:tabs>
          <w:tab w:val="right" w:leader="dot" w:pos="8306"/>
        </w:tabs>
      </w:pPr>
      <w:hyperlink w:anchor="_Toc23478" w:history="1">
        <w:r>
          <w:rPr>
            <w:rFonts w:ascii="仿宋" w:eastAsia="仿宋" w:hAnsi="仿宋" w:cs="仿宋" w:hint="eastAsia"/>
            <w:lang w:eastAsia="zh-CN"/>
          </w:rPr>
          <w:t>(一)、可持续战略与实践</w:t>
        </w:r>
        <w:r>
          <w:tab/>
        </w:r>
        <w:r>
          <w:fldChar w:fldCharType="begin"/>
        </w:r>
        <w:r>
          <w:instrText xml:space="preserve"> PAGEREF _Toc23478 \h </w:instrText>
        </w:r>
        <w:r>
          <w:fldChar w:fldCharType="separate"/>
        </w:r>
        <w:r>
          <w:t>21</w:t>
        </w:r>
        <w:r>
          <w:fldChar w:fldCharType="end"/>
        </w:r>
      </w:hyperlink>
    </w:p>
    <w:p>
      <w:pPr>
        <w:pStyle w:val="TOC2"/>
        <w:tabs>
          <w:tab w:val="right" w:leader="dot" w:pos="8306"/>
        </w:tabs>
      </w:pPr>
      <w:hyperlink w:anchor="_Toc9490" w:history="1">
        <w:r>
          <w:rPr>
            <w:rFonts w:ascii="仿宋" w:eastAsia="仿宋" w:hAnsi="仿宋" w:cs="仿宋" w:hint="eastAsia"/>
            <w:lang w:eastAsia="zh-CN"/>
          </w:rPr>
          <w:t>(二)、环保与社会责任</w:t>
        </w:r>
        <w:r>
          <w:tab/>
        </w:r>
        <w:r>
          <w:fldChar w:fldCharType="begin"/>
        </w:r>
        <w:r>
          <w:instrText xml:space="preserve"> PAGEREF _Toc9490 \h </w:instrText>
        </w:r>
        <w:r>
          <w:fldChar w:fldCharType="separate"/>
        </w:r>
        <w:r>
          <w:t>22</w:t>
        </w:r>
        <w:r>
          <w:fldChar w:fldCharType="end"/>
        </w:r>
      </w:hyperlink>
    </w:p>
    <w:p>
      <w:pPr>
        <w:pStyle w:val="TOC1"/>
        <w:tabs>
          <w:tab w:val="right" w:leader="dot" w:pos="8306"/>
        </w:tabs>
      </w:pPr>
      <w:hyperlink w:anchor="_Toc24903" w:history="1">
        <w:r>
          <w:rPr>
            <w:rFonts w:ascii="仿宋" w:eastAsia="仿宋" w:hAnsi="仿宋" w:cs="仿宋" w:hint="eastAsia"/>
            <w:lang w:eastAsia="zh-CN"/>
          </w:rPr>
          <w:t>七、生产安全保护</w:t>
        </w:r>
        <w:r>
          <w:tab/>
        </w:r>
        <w:r>
          <w:fldChar w:fldCharType="begin"/>
        </w:r>
        <w:r>
          <w:instrText xml:space="preserve"> PAGEREF _Toc24903 \h </w:instrText>
        </w:r>
        <w:r>
          <w:fldChar w:fldCharType="separate"/>
        </w:r>
        <w:r>
          <w:t>23</w:t>
        </w:r>
        <w:r>
          <w:fldChar w:fldCharType="end"/>
        </w:r>
      </w:hyperlink>
    </w:p>
    <w:p>
      <w:pPr>
        <w:pStyle w:val="TOC2"/>
        <w:tabs>
          <w:tab w:val="right" w:leader="dot" w:pos="8306"/>
        </w:tabs>
      </w:pPr>
      <w:hyperlink w:anchor="_Toc9665" w:history="1">
        <w:r>
          <w:rPr>
            <w:rFonts w:ascii="仿宋" w:eastAsia="仿宋" w:hAnsi="仿宋" w:cs="仿宋" w:hint="eastAsia"/>
            <w:lang w:eastAsia="zh-CN"/>
          </w:rPr>
          <w:t>(一)、消防安全</w:t>
        </w:r>
        <w:r>
          <w:tab/>
        </w:r>
        <w:r>
          <w:fldChar w:fldCharType="begin"/>
        </w:r>
        <w:r>
          <w:instrText xml:space="preserve"> PAGEREF _Toc9665 \h </w:instrText>
        </w:r>
        <w:r>
          <w:fldChar w:fldCharType="separate"/>
        </w:r>
        <w:r>
          <w:t>23</w:t>
        </w:r>
        <w:r>
          <w:fldChar w:fldCharType="end"/>
        </w:r>
      </w:hyperlink>
    </w:p>
    <w:p>
      <w:pPr>
        <w:pStyle w:val="TOC2"/>
        <w:tabs>
          <w:tab w:val="right" w:leader="dot" w:pos="8306"/>
        </w:tabs>
      </w:pPr>
      <w:hyperlink w:anchor="_Toc26424" w:history="1">
        <w:r>
          <w:rPr>
            <w:rFonts w:ascii="仿宋" w:eastAsia="仿宋" w:hAnsi="仿宋" w:cs="仿宋" w:hint="eastAsia"/>
            <w:lang w:eastAsia="zh-CN"/>
          </w:rPr>
          <w:t>(二)、防火防爆总图布置措施</w:t>
        </w:r>
        <w:r>
          <w:tab/>
        </w:r>
        <w:r>
          <w:fldChar w:fldCharType="begin"/>
        </w:r>
        <w:r>
          <w:instrText xml:space="preserve"> PAGEREF _Toc26424 \h </w:instrText>
        </w:r>
        <w:r>
          <w:fldChar w:fldCharType="separate"/>
        </w:r>
        <w:r>
          <w:t>25</w:t>
        </w:r>
        <w:r>
          <w:fldChar w:fldCharType="end"/>
        </w:r>
      </w:hyperlink>
    </w:p>
    <w:p>
      <w:pPr>
        <w:pStyle w:val="TOC2"/>
        <w:tabs>
          <w:tab w:val="right" w:leader="dot" w:pos="8306"/>
        </w:tabs>
      </w:pPr>
      <w:hyperlink w:anchor="_Toc18320" w:history="1">
        <w:r>
          <w:rPr>
            <w:rFonts w:ascii="仿宋" w:eastAsia="仿宋" w:hAnsi="仿宋" w:cs="仿宋" w:hint="eastAsia"/>
            <w:lang w:eastAsia="zh-CN"/>
          </w:rPr>
          <w:t>(三)、自然灾害防范措施</w:t>
        </w:r>
        <w:r>
          <w:tab/>
        </w:r>
        <w:r>
          <w:fldChar w:fldCharType="begin"/>
        </w:r>
        <w:r>
          <w:instrText xml:space="preserve"> PAGEREF _Toc18320 \h </w:instrText>
        </w:r>
        <w:r>
          <w:fldChar w:fldCharType="separate"/>
        </w:r>
        <w:r>
          <w:t>26</w:t>
        </w:r>
        <w:r>
          <w:fldChar w:fldCharType="end"/>
        </w:r>
      </w:hyperlink>
    </w:p>
    <w:p>
      <w:pPr>
        <w:pStyle w:val="TOC2"/>
        <w:tabs>
          <w:tab w:val="right" w:leader="dot" w:pos="8306"/>
        </w:tabs>
      </w:pPr>
      <w:hyperlink w:anchor="_Toc1020" w:history="1">
        <w:r>
          <w:rPr>
            <w:rFonts w:ascii="仿宋" w:eastAsia="仿宋" w:hAnsi="仿宋" w:cs="仿宋" w:hint="eastAsia"/>
            <w:lang w:eastAsia="zh-CN"/>
          </w:rPr>
          <w:t>(四)、安全色及安全标志使用要求</w:t>
        </w:r>
        <w:r>
          <w:tab/>
        </w:r>
        <w:r>
          <w:fldChar w:fldCharType="begin"/>
        </w:r>
        <w:r>
          <w:instrText xml:space="preserve"> PAGEREF _Toc1020 \h </w:instrText>
        </w:r>
        <w:r>
          <w:fldChar w:fldCharType="separate"/>
        </w:r>
        <w:r>
          <w:t>27</w:t>
        </w:r>
        <w:r>
          <w:fldChar w:fldCharType="end"/>
        </w:r>
      </w:hyperlink>
    </w:p>
    <w:p>
      <w:pPr>
        <w:pStyle w:val="TOC2"/>
        <w:tabs>
          <w:tab w:val="right" w:leader="dot" w:pos="8306"/>
        </w:tabs>
      </w:pPr>
      <w:hyperlink w:anchor="_Toc4944" w:history="1">
        <w:r>
          <w:rPr>
            <w:rFonts w:ascii="仿宋" w:eastAsia="仿宋" w:hAnsi="仿宋" w:cs="仿宋" w:hint="eastAsia"/>
            <w:lang w:eastAsia="zh-CN"/>
          </w:rPr>
          <w:t>(五)、防尘防毒措施</w:t>
        </w:r>
        <w:r>
          <w:tab/>
        </w:r>
        <w:r>
          <w:fldChar w:fldCharType="begin"/>
        </w:r>
        <w:r>
          <w:instrText xml:space="preserve"> PAGEREF _Toc4944 \h </w:instrText>
        </w:r>
        <w:r>
          <w:fldChar w:fldCharType="separate"/>
        </w:r>
        <w:r>
          <w:t>28</w:t>
        </w:r>
        <w:r>
          <w:fldChar w:fldCharType="end"/>
        </w:r>
      </w:hyperlink>
    </w:p>
    <w:p>
      <w:pPr>
        <w:pStyle w:val="TOC2"/>
        <w:tabs>
          <w:tab w:val="right" w:leader="dot" w:pos="8306"/>
        </w:tabs>
      </w:pPr>
      <w:hyperlink w:anchor="_Toc16571" w:history="1">
        <w:r>
          <w:rPr>
            <w:rFonts w:ascii="仿宋" w:eastAsia="仿宋" w:hAnsi="仿宋" w:cs="仿宋" w:hint="eastAsia"/>
            <w:lang w:eastAsia="zh-CN"/>
          </w:rPr>
          <w:t>(六)、防静电、触电防护及防雷措施</w:t>
        </w:r>
        <w:r>
          <w:tab/>
        </w:r>
        <w:r>
          <w:fldChar w:fldCharType="begin"/>
        </w:r>
        <w:r>
          <w:instrText xml:space="preserve"> PAGEREF _Toc16571 \h </w:instrText>
        </w:r>
        <w:r>
          <w:fldChar w:fldCharType="separate"/>
        </w:r>
        <w:r>
          <w:t>29</w:t>
        </w:r>
        <w:r>
          <w:fldChar w:fldCharType="end"/>
        </w:r>
      </w:hyperlink>
    </w:p>
    <w:p>
      <w:pPr>
        <w:pStyle w:val="TOC2"/>
        <w:tabs>
          <w:tab w:val="right" w:leader="dot" w:pos="8306"/>
        </w:tabs>
      </w:pPr>
      <w:hyperlink w:anchor="_Toc27317" w:history="1">
        <w:r>
          <w:rPr>
            <w:rFonts w:ascii="仿宋" w:eastAsia="仿宋" w:hAnsi="仿宋" w:cs="仿宋" w:hint="eastAsia"/>
            <w:lang w:eastAsia="zh-CN"/>
          </w:rPr>
          <w:t>(七)、机械设备安全保障措施</w:t>
        </w:r>
        <w:r>
          <w:tab/>
        </w:r>
        <w:r>
          <w:fldChar w:fldCharType="begin"/>
        </w:r>
        <w:r>
          <w:instrText xml:space="preserve"> PAGEREF _Toc27317 \h </w:instrText>
        </w:r>
        <w:r>
          <w:fldChar w:fldCharType="separate"/>
        </w:r>
        <w:r>
          <w:t>30</w:t>
        </w:r>
        <w:r>
          <w:fldChar w:fldCharType="end"/>
        </w:r>
      </w:hyperlink>
    </w:p>
    <w:p>
      <w:pPr>
        <w:pStyle w:val="TOC1"/>
        <w:tabs>
          <w:tab w:val="right" w:leader="dot" w:pos="8306"/>
        </w:tabs>
      </w:pPr>
      <w:hyperlink w:anchor="_Toc18625" w:history="1">
        <w:r>
          <w:rPr>
            <w:rFonts w:ascii="仿宋" w:eastAsia="仿宋" w:hAnsi="仿宋" w:cs="仿宋" w:hint="eastAsia"/>
            <w:lang w:eastAsia="zh-CN"/>
          </w:rPr>
          <w:t>八、锥虫焦虫病防治药项目环境影响分析</w:t>
        </w:r>
        <w:r>
          <w:tab/>
        </w:r>
        <w:r>
          <w:fldChar w:fldCharType="begin"/>
        </w:r>
        <w:r>
          <w:instrText xml:space="preserve"> PAGEREF _Toc18625 \h </w:instrText>
        </w:r>
        <w:r>
          <w:fldChar w:fldCharType="separate"/>
        </w:r>
        <w:r>
          <w:t>31</w:t>
        </w:r>
        <w:r>
          <w:fldChar w:fldCharType="end"/>
        </w:r>
      </w:hyperlink>
    </w:p>
    <w:p>
      <w:pPr>
        <w:pStyle w:val="TOC2"/>
        <w:tabs>
          <w:tab w:val="right" w:leader="dot" w:pos="8306"/>
        </w:tabs>
      </w:pPr>
      <w:hyperlink w:anchor="_Toc674" w:history="1">
        <w:r>
          <w:rPr>
            <w:rFonts w:ascii="仿宋" w:eastAsia="仿宋" w:hAnsi="仿宋" w:cs="仿宋" w:hint="eastAsia"/>
            <w:lang w:eastAsia="zh-CN"/>
          </w:rPr>
          <w:t>(一)、建设区域环境质量现状</w:t>
        </w:r>
        <w:r>
          <w:tab/>
        </w:r>
        <w:r>
          <w:fldChar w:fldCharType="begin"/>
        </w:r>
        <w:r>
          <w:instrText xml:space="preserve"> PAGEREF _Toc674 \h </w:instrText>
        </w:r>
        <w:r>
          <w:fldChar w:fldCharType="separate"/>
        </w:r>
        <w:r>
          <w:t>31</w:t>
        </w:r>
        <w:r>
          <w:fldChar w:fldCharType="end"/>
        </w:r>
      </w:hyperlink>
    </w:p>
    <w:p>
      <w:pPr>
        <w:pStyle w:val="TOC2"/>
        <w:tabs>
          <w:tab w:val="right" w:leader="dot" w:pos="8306"/>
        </w:tabs>
      </w:pPr>
      <w:hyperlink w:anchor="_Toc24866" w:history="1">
        <w:r>
          <w:rPr>
            <w:rFonts w:ascii="仿宋" w:eastAsia="仿宋" w:hAnsi="仿宋" w:cs="仿宋" w:hint="eastAsia"/>
            <w:lang w:eastAsia="zh-CN"/>
          </w:rPr>
          <w:t>(二)、建设期环境保护</w:t>
        </w:r>
        <w:r>
          <w:tab/>
        </w:r>
        <w:r>
          <w:fldChar w:fldCharType="begin"/>
        </w:r>
        <w:r>
          <w:instrText xml:space="preserve"> PAGEREF _Toc24866 \h </w:instrText>
        </w:r>
        <w:r>
          <w:fldChar w:fldCharType="separate"/>
        </w:r>
        <w:r>
          <w:t>33</w:t>
        </w:r>
        <w:r>
          <w:fldChar w:fldCharType="end"/>
        </w:r>
      </w:hyperlink>
    </w:p>
    <w:p>
      <w:pPr>
        <w:pStyle w:val="TOC2"/>
        <w:tabs>
          <w:tab w:val="right" w:leader="dot" w:pos="8306"/>
        </w:tabs>
      </w:pPr>
      <w:hyperlink w:anchor="_Toc18601" w:history="1">
        <w:r>
          <w:rPr>
            <w:rFonts w:ascii="仿宋" w:eastAsia="仿宋" w:hAnsi="仿宋" w:cs="仿宋" w:hint="eastAsia"/>
            <w:lang w:eastAsia="zh-CN"/>
          </w:rPr>
          <w:t>(三)、运营期环境保护</w:t>
        </w:r>
        <w:r>
          <w:tab/>
        </w:r>
        <w:r>
          <w:fldChar w:fldCharType="begin"/>
        </w:r>
        <w:r>
          <w:instrText xml:space="preserve"> PAGEREF _Toc18601 \h </w:instrText>
        </w:r>
        <w:r>
          <w:fldChar w:fldCharType="separate"/>
        </w:r>
        <w:r>
          <w:t>34</w:t>
        </w:r>
        <w:r>
          <w:fldChar w:fldCharType="end"/>
        </w:r>
      </w:hyperlink>
    </w:p>
    <w:p>
      <w:pPr>
        <w:pStyle w:val="TOC2"/>
        <w:tabs>
          <w:tab w:val="right" w:leader="dot" w:pos="8306"/>
        </w:tabs>
      </w:pPr>
      <w:hyperlink w:anchor="_Toc21168" w:history="1">
        <w:r>
          <w:rPr>
            <w:rFonts w:ascii="仿宋" w:eastAsia="仿宋" w:hAnsi="仿宋" w:cs="仿宋" w:hint="eastAsia"/>
            <w:lang w:eastAsia="zh-CN"/>
          </w:rPr>
          <w:t>(四)、锥虫焦虫病防治药项目建设对区域经济的影响</w:t>
        </w:r>
        <w:r>
          <w:tab/>
        </w:r>
        <w:r>
          <w:fldChar w:fldCharType="begin"/>
        </w:r>
        <w:r>
          <w:instrText xml:space="preserve"> PAGEREF _Toc21168 \h </w:instrText>
        </w:r>
        <w:r>
          <w:fldChar w:fldCharType="separate"/>
        </w:r>
        <w:r>
          <w:t>36</w:t>
        </w:r>
        <w:r>
          <w:fldChar w:fldCharType="end"/>
        </w:r>
      </w:hyperlink>
    </w:p>
    <w:p>
      <w:pPr>
        <w:pStyle w:val="TOC2"/>
        <w:tabs>
          <w:tab w:val="right" w:leader="dot" w:pos="8306"/>
        </w:tabs>
      </w:pPr>
      <w:hyperlink w:anchor="_Toc21944" w:history="1">
        <w:r>
          <w:rPr>
            <w:rFonts w:ascii="仿宋" w:eastAsia="仿宋" w:hAnsi="仿宋" w:cs="仿宋" w:hint="eastAsia"/>
            <w:lang w:eastAsia="zh-CN"/>
          </w:rPr>
          <w:t>(五)、废弃物处理</w:t>
        </w:r>
        <w:r>
          <w:tab/>
        </w:r>
        <w:r>
          <w:fldChar w:fldCharType="begin"/>
        </w:r>
        <w:r>
          <w:instrText xml:space="preserve"> PAGEREF _Toc21944 \h </w:instrText>
        </w:r>
        <w:r>
          <w:fldChar w:fldCharType="separate"/>
        </w:r>
        <w:r>
          <w:t>37</w:t>
        </w:r>
        <w:r>
          <w:fldChar w:fldCharType="end"/>
        </w:r>
      </w:hyperlink>
    </w:p>
    <w:p>
      <w:pPr>
        <w:pStyle w:val="TOC2"/>
        <w:tabs>
          <w:tab w:val="right" w:leader="dot" w:pos="8306"/>
        </w:tabs>
      </w:pPr>
      <w:hyperlink w:anchor="_Toc123" w:history="1">
        <w:r>
          <w:rPr>
            <w:rFonts w:ascii="仿宋" w:eastAsia="仿宋" w:hAnsi="仿宋" w:cs="仿宋" w:hint="eastAsia"/>
            <w:lang w:eastAsia="zh-CN"/>
          </w:rPr>
          <w:t>(六)、特殊环境影响分析</w:t>
        </w:r>
        <w:r>
          <w:tab/>
        </w:r>
        <w:r>
          <w:fldChar w:fldCharType="begin"/>
        </w:r>
        <w:r>
          <w:instrText xml:space="preserve"> PAGEREF _Toc123 \h </w:instrText>
        </w:r>
        <w:r>
          <w:fldChar w:fldCharType="separate"/>
        </w:r>
        <w:r>
          <w:t>39</w:t>
        </w:r>
        <w:r>
          <w:fldChar w:fldCharType="end"/>
        </w:r>
      </w:hyperlink>
    </w:p>
    <w:p>
      <w:pPr>
        <w:pStyle w:val="TOC2"/>
        <w:tabs>
          <w:tab w:val="right" w:leader="dot" w:pos="8306"/>
        </w:tabs>
      </w:pPr>
      <w:hyperlink w:anchor="_Toc24334" w:history="1">
        <w:r>
          <w:rPr>
            <w:rFonts w:ascii="仿宋" w:eastAsia="仿宋" w:hAnsi="仿宋" w:cs="仿宋" w:hint="eastAsia"/>
            <w:lang w:eastAsia="zh-CN"/>
          </w:rPr>
          <w:t>(七)、清洁生产</w:t>
        </w:r>
        <w:r>
          <w:tab/>
        </w:r>
        <w:r>
          <w:fldChar w:fldCharType="begin"/>
        </w:r>
        <w:r>
          <w:instrText xml:space="preserve"> PAGEREF _Toc24334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77" w:history="1">
        <w:r>
          <w:rPr>
            <w:rFonts w:ascii="仿宋" w:eastAsia="仿宋" w:hAnsi="仿宋" w:cs="仿宋" w:hint="eastAsia"/>
            <w:lang w:eastAsia="zh-CN"/>
          </w:rPr>
          <w:t>(八)、环境保护综合评价</w:t>
        </w:r>
        <w:r>
          <w:tab/>
        </w:r>
        <w:r>
          <w:fldChar w:fldCharType="begin"/>
        </w:r>
        <w:r>
          <w:instrText xml:space="preserve"> PAGEREF _Toc30577 \h </w:instrText>
        </w:r>
        <w:r>
          <w:fldChar w:fldCharType="separate"/>
        </w:r>
        <w:r>
          <w:t>41</w:t>
        </w:r>
        <w:r>
          <w:fldChar w:fldCharType="end"/>
        </w:r>
      </w:hyperlink>
    </w:p>
    <w:p>
      <w:pPr>
        <w:pStyle w:val="TOC1"/>
        <w:tabs>
          <w:tab w:val="right" w:leader="dot" w:pos="8306"/>
        </w:tabs>
      </w:pPr>
      <w:hyperlink w:anchor="_Toc24551" w:history="1">
        <w:r>
          <w:rPr>
            <w:rFonts w:ascii="仿宋" w:eastAsia="仿宋" w:hAnsi="仿宋" w:cs="仿宋" w:hint="eastAsia"/>
            <w:lang w:eastAsia="zh-CN"/>
          </w:rPr>
          <w:t>九、锥虫焦虫病防治药项目风险管理</w:t>
        </w:r>
        <w:r>
          <w:tab/>
        </w:r>
        <w:r>
          <w:fldChar w:fldCharType="begin"/>
        </w:r>
        <w:r>
          <w:instrText xml:space="preserve"> PAGEREF _Toc24551 \h </w:instrText>
        </w:r>
        <w:r>
          <w:fldChar w:fldCharType="separate"/>
        </w:r>
        <w:r>
          <w:t>43</w:t>
        </w:r>
        <w:r>
          <w:fldChar w:fldCharType="end"/>
        </w:r>
      </w:hyperlink>
    </w:p>
    <w:p>
      <w:pPr>
        <w:pStyle w:val="TOC2"/>
        <w:tabs>
          <w:tab w:val="right" w:leader="dot" w:pos="8306"/>
        </w:tabs>
      </w:pPr>
      <w:hyperlink w:anchor="_Toc26583" w:history="1">
        <w:r>
          <w:rPr>
            <w:rFonts w:ascii="仿宋" w:eastAsia="仿宋" w:hAnsi="仿宋" w:cs="仿宋" w:hint="eastAsia"/>
            <w:lang w:eastAsia="zh-CN"/>
          </w:rPr>
          <w:t>(一)、风险识别与评估</w:t>
        </w:r>
        <w:r>
          <w:tab/>
        </w:r>
        <w:r>
          <w:fldChar w:fldCharType="begin"/>
        </w:r>
        <w:r>
          <w:instrText xml:space="preserve"> PAGEREF _Toc26583 \h </w:instrText>
        </w:r>
        <w:r>
          <w:fldChar w:fldCharType="separate"/>
        </w:r>
        <w:r>
          <w:t>43</w:t>
        </w:r>
        <w:r>
          <w:fldChar w:fldCharType="end"/>
        </w:r>
      </w:hyperlink>
    </w:p>
    <w:p>
      <w:pPr>
        <w:pStyle w:val="TOC2"/>
        <w:tabs>
          <w:tab w:val="right" w:leader="dot" w:pos="8306"/>
        </w:tabs>
      </w:pPr>
      <w:hyperlink w:anchor="_Toc18821" w:history="1">
        <w:r>
          <w:rPr>
            <w:rFonts w:ascii="仿宋" w:eastAsia="仿宋" w:hAnsi="仿宋" w:cs="仿宋" w:hint="eastAsia"/>
            <w:lang w:eastAsia="zh-CN"/>
          </w:rPr>
          <w:t>(二)、风险应对策略</w:t>
        </w:r>
        <w:r>
          <w:tab/>
        </w:r>
        <w:r>
          <w:fldChar w:fldCharType="begin"/>
        </w:r>
        <w:r>
          <w:instrText xml:space="preserve"> PAGEREF _Toc18821 \h </w:instrText>
        </w:r>
        <w:r>
          <w:fldChar w:fldCharType="separate"/>
        </w:r>
        <w:r>
          <w:t>44</w:t>
        </w:r>
        <w:r>
          <w:fldChar w:fldCharType="end"/>
        </w:r>
      </w:hyperlink>
    </w:p>
    <w:p>
      <w:pPr>
        <w:pStyle w:val="TOC2"/>
        <w:tabs>
          <w:tab w:val="right" w:leader="dot" w:pos="8306"/>
        </w:tabs>
      </w:pPr>
      <w:hyperlink w:anchor="_Toc16304" w:history="1">
        <w:r>
          <w:rPr>
            <w:rFonts w:ascii="仿宋" w:eastAsia="仿宋" w:hAnsi="仿宋" w:cs="仿宋" w:hint="eastAsia"/>
            <w:lang w:eastAsia="zh-CN"/>
          </w:rPr>
          <w:t>(三)、风险监控与控制</w:t>
        </w:r>
        <w:r>
          <w:tab/>
        </w:r>
        <w:r>
          <w:fldChar w:fldCharType="begin"/>
        </w:r>
        <w:r>
          <w:instrText xml:space="preserve"> PAGEREF _Toc16304 \h </w:instrText>
        </w:r>
        <w:r>
          <w:fldChar w:fldCharType="separate"/>
        </w:r>
        <w:r>
          <w:t>46</w:t>
        </w:r>
        <w:r>
          <w:fldChar w:fldCharType="end"/>
        </w:r>
      </w:hyperlink>
    </w:p>
    <w:p>
      <w:pPr>
        <w:pStyle w:val="TOC1"/>
        <w:tabs>
          <w:tab w:val="right" w:leader="dot" w:pos="8306"/>
        </w:tabs>
      </w:pPr>
      <w:hyperlink w:anchor="_Toc13437" w:history="1">
        <w:r>
          <w:rPr>
            <w:rFonts w:ascii="仿宋" w:eastAsia="仿宋" w:hAnsi="仿宋" w:cs="仿宋" w:hint="eastAsia"/>
            <w:lang w:eastAsia="zh-CN"/>
          </w:rPr>
          <w:t>十、锥虫焦虫病防治药项目社会影响</w:t>
        </w:r>
        <w:r>
          <w:tab/>
        </w:r>
        <w:r>
          <w:fldChar w:fldCharType="begin"/>
        </w:r>
        <w:r>
          <w:instrText xml:space="preserve"> PAGEREF _Toc13437 \h </w:instrText>
        </w:r>
        <w:r>
          <w:fldChar w:fldCharType="separate"/>
        </w:r>
        <w:r>
          <w:t>47</w:t>
        </w:r>
        <w:r>
          <w:fldChar w:fldCharType="end"/>
        </w:r>
      </w:hyperlink>
    </w:p>
    <w:p>
      <w:pPr>
        <w:pStyle w:val="TOC2"/>
        <w:tabs>
          <w:tab w:val="right" w:leader="dot" w:pos="8306"/>
        </w:tabs>
      </w:pPr>
      <w:hyperlink w:anchor="_Toc5464" w:history="1">
        <w:r>
          <w:rPr>
            <w:rFonts w:ascii="仿宋" w:eastAsia="仿宋" w:hAnsi="仿宋" w:cs="仿宋" w:hint="eastAsia"/>
            <w:lang w:eastAsia="zh-CN"/>
          </w:rPr>
          <w:t>(一)、社会责任与义务</w:t>
        </w:r>
        <w:r>
          <w:tab/>
        </w:r>
        <w:r>
          <w:fldChar w:fldCharType="begin"/>
        </w:r>
        <w:r>
          <w:instrText xml:space="preserve"> PAGEREF _Toc5464 \h </w:instrText>
        </w:r>
        <w:r>
          <w:fldChar w:fldCharType="separate"/>
        </w:r>
        <w:r>
          <w:t>47</w:t>
        </w:r>
        <w:r>
          <w:fldChar w:fldCharType="end"/>
        </w:r>
      </w:hyperlink>
    </w:p>
    <w:p>
      <w:pPr>
        <w:pStyle w:val="TOC2"/>
        <w:tabs>
          <w:tab w:val="right" w:leader="dot" w:pos="8306"/>
        </w:tabs>
      </w:pPr>
      <w:hyperlink w:anchor="_Toc9587" w:history="1">
        <w:r>
          <w:rPr>
            <w:rFonts w:ascii="仿宋" w:eastAsia="仿宋" w:hAnsi="仿宋" w:cs="仿宋" w:hint="eastAsia"/>
            <w:lang w:eastAsia="zh-CN"/>
          </w:rPr>
          <w:t>(二)、社会参与与沟通</w:t>
        </w:r>
        <w:r>
          <w:tab/>
        </w:r>
        <w:r>
          <w:fldChar w:fldCharType="begin"/>
        </w:r>
        <w:r>
          <w:instrText xml:space="preserve"> PAGEREF _Toc9587 \h </w:instrText>
        </w:r>
        <w:r>
          <w:fldChar w:fldCharType="separate"/>
        </w:r>
        <w:r>
          <w:t>47</w:t>
        </w:r>
        <w:r>
          <w:fldChar w:fldCharType="end"/>
        </w:r>
      </w:hyperlink>
    </w:p>
    <w:p>
      <w:pPr>
        <w:pStyle w:val="TOC1"/>
        <w:tabs>
          <w:tab w:val="right" w:leader="dot" w:pos="8306"/>
        </w:tabs>
      </w:pPr>
      <w:hyperlink w:anchor="_Toc19406" w:history="1">
        <w:r>
          <w:rPr>
            <w:rFonts w:ascii="仿宋" w:eastAsia="仿宋" w:hAnsi="仿宋" w:cs="仿宋" w:hint="eastAsia"/>
            <w:lang w:eastAsia="zh-CN"/>
          </w:rPr>
          <w:t>十一、锥虫焦虫病防治药项目人力资源培养与发展</w:t>
        </w:r>
        <w:r>
          <w:tab/>
        </w:r>
        <w:r>
          <w:fldChar w:fldCharType="begin"/>
        </w:r>
        <w:r>
          <w:instrText xml:space="preserve"> PAGEREF _Toc19406 \h </w:instrText>
        </w:r>
        <w:r>
          <w:fldChar w:fldCharType="separate"/>
        </w:r>
        <w:r>
          <w:t>48</w:t>
        </w:r>
        <w:r>
          <w:fldChar w:fldCharType="end"/>
        </w:r>
      </w:hyperlink>
    </w:p>
    <w:p>
      <w:pPr>
        <w:pStyle w:val="TOC2"/>
        <w:tabs>
          <w:tab w:val="right" w:leader="dot" w:pos="8306"/>
        </w:tabs>
      </w:pPr>
      <w:hyperlink w:anchor="_Toc18599" w:history="1">
        <w:r>
          <w:rPr>
            <w:rFonts w:ascii="仿宋" w:eastAsia="仿宋" w:hAnsi="仿宋" w:cs="仿宋" w:hint="eastAsia"/>
            <w:lang w:eastAsia="zh-CN"/>
          </w:rPr>
          <w:t>(一)、人才需求与规划</w:t>
        </w:r>
        <w:r>
          <w:tab/>
        </w:r>
        <w:r>
          <w:fldChar w:fldCharType="begin"/>
        </w:r>
        <w:r>
          <w:instrText xml:space="preserve"> PAGEREF _Toc18599 \h </w:instrText>
        </w:r>
        <w:r>
          <w:fldChar w:fldCharType="separate"/>
        </w:r>
        <w:r>
          <w:t>48</w:t>
        </w:r>
        <w:r>
          <w:fldChar w:fldCharType="end"/>
        </w:r>
      </w:hyperlink>
    </w:p>
    <w:p>
      <w:pPr>
        <w:pStyle w:val="TOC2"/>
        <w:tabs>
          <w:tab w:val="right" w:leader="dot" w:pos="8306"/>
        </w:tabs>
      </w:pPr>
      <w:hyperlink w:anchor="_Toc26251" w:history="1">
        <w:r>
          <w:rPr>
            <w:rFonts w:ascii="仿宋" w:eastAsia="仿宋" w:hAnsi="仿宋" w:cs="仿宋" w:hint="eastAsia"/>
            <w:lang w:eastAsia="zh-CN"/>
          </w:rPr>
          <w:t>(二)、培训与发展计划</w:t>
        </w:r>
        <w:r>
          <w:tab/>
        </w:r>
        <w:r>
          <w:fldChar w:fldCharType="begin"/>
        </w:r>
        <w:r>
          <w:instrText xml:space="preserve"> PAGEREF _Toc26251 \h </w:instrText>
        </w:r>
        <w:r>
          <w:fldChar w:fldCharType="separate"/>
        </w:r>
        <w:r>
          <w:t>49</w:t>
        </w:r>
        <w:r>
          <w:fldChar w:fldCharType="end"/>
        </w:r>
      </w:hyperlink>
    </w:p>
    <w:p>
      <w:pPr>
        <w:pStyle w:val="TOC1"/>
        <w:tabs>
          <w:tab w:val="right" w:leader="dot" w:pos="8306"/>
        </w:tabs>
      </w:pPr>
      <w:hyperlink w:anchor="_Toc25349" w:history="1">
        <w:r>
          <w:rPr>
            <w:rFonts w:ascii="仿宋" w:eastAsia="仿宋" w:hAnsi="仿宋" w:cs="仿宋" w:hint="eastAsia"/>
            <w:lang w:eastAsia="zh-CN"/>
          </w:rPr>
          <w:t>十二、锥虫焦虫病防治药项目投资规划</w:t>
        </w:r>
        <w:r>
          <w:tab/>
        </w:r>
        <w:r>
          <w:fldChar w:fldCharType="begin"/>
        </w:r>
        <w:r>
          <w:instrText xml:space="preserve"> PAGEREF _Toc25349 \h </w:instrText>
        </w:r>
        <w:r>
          <w:fldChar w:fldCharType="separate"/>
        </w:r>
        <w:r>
          <w:t>49</w:t>
        </w:r>
        <w:r>
          <w:fldChar w:fldCharType="end"/>
        </w:r>
      </w:hyperlink>
    </w:p>
    <w:p>
      <w:pPr>
        <w:pStyle w:val="TOC2"/>
        <w:tabs>
          <w:tab w:val="right" w:leader="dot" w:pos="8306"/>
        </w:tabs>
      </w:pPr>
      <w:hyperlink w:anchor="_Toc28887" w:history="1">
        <w:r>
          <w:rPr>
            <w:rFonts w:ascii="仿宋" w:eastAsia="仿宋" w:hAnsi="仿宋" w:cs="仿宋" w:hint="eastAsia"/>
            <w:lang w:eastAsia="zh-CN"/>
          </w:rPr>
          <w:t>(一)、锥虫焦虫病防治药项目总投资估算</w:t>
        </w:r>
        <w:r>
          <w:tab/>
        </w:r>
        <w:r>
          <w:fldChar w:fldCharType="begin"/>
        </w:r>
        <w:r>
          <w:instrText xml:space="preserve"> PAGEREF _Toc28887 \h </w:instrText>
        </w:r>
        <w:r>
          <w:fldChar w:fldCharType="separate"/>
        </w:r>
        <w:r>
          <w:t>49</w:t>
        </w:r>
        <w:r>
          <w:fldChar w:fldCharType="end"/>
        </w:r>
      </w:hyperlink>
    </w:p>
    <w:p>
      <w:pPr>
        <w:pStyle w:val="TOC2"/>
        <w:tabs>
          <w:tab w:val="right" w:leader="dot" w:pos="8306"/>
        </w:tabs>
      </w:pPr>
      <w:hyperlink w:anchor="_Toc27794" w:history="1">
        <w:r>
          <w:rPr>
            <w:rFonts w:ascii="仿宋" w:eastAsia="仿宋" w:hAnsi="仿宋" w:cs="仿宋" w:hint="eastAsia"/>
            <w:lang w:eastAsia="zh-CN"/>
          </w:rPr>
          <w:t>(二)、资金筹措</w:t>
        </w:r>
        <w:r>
          <w:tab/>
        </w:r>
        <w:r>
          <w:fldChar w:fldCharType="begin"/>
        </w:r>
        <w:r>
          <w:instrText xml:space="preserve"> PAGEREF _Toc27794 \h </w:instrText>
        </w:r>
        <w:r>
          <w:fldChar w:fldCharType="separate"/>
        </w:r>
        <w:r>
          <w:t>51</w:t>
        </w:r>
        <w:r>
          <w:fldChar w:fldCharType="end"/>
        </w:r>
      </w:hyperlink>
    </w:p>
    <w:p>
      <w:pPr>
        <w:pStyle w:val="TOC1"/>
        <w:tabs>
          <w:tab w:val="right" w:leader="dot" w:pos="8306"/>
        </w:tabs>
      </w:pPr>
      <w:hyperlink w:anchor="_Toc15608" w:history="1">
        <w:r>
          <w:rPr>
            <w:rFonts w:ascii="仿宋" w:eastAsia="仿宋" w:hAnsi="仿宋" w:cs="仿宋" w:hint="eastAsia"/>
            <w:lang w:eastAsia="zh-CN"/>
          </w:rPr>
          <w:t>十三、营销与推广策略</w:t>
        </w:r>
        <w:r>
          <w:tab/>
        </w:r>
        <w:r>
          <w:fldChar w:fldCharType="begin"/>
        </w:r>
        <w:r>
          <w:instrText xml:space="preserve"> PAGEREF _Toc15608 \h </w:instrText>
        </w:r>
        <w:r>
          <w:fldChar w:fldCharType="separate"/>
        </w:r>
        <w:r>
          <w:t>51</w:t>
        </w:r>
        <w:r>
          <w:fldChar w:fldCharType="end"/>
        </w:r>
      </w:hyperlink>
    </w:p>
    <w:p>
      <w:pPr>
        <w:pStyle w:val="TOC2"/>
        <w:tabs>
          <w:tab w:val="right" w:leader="dot" w:pos="8306"/>
        </w:tabs>
      </w:pPr>
      <w:hyperlink w:anchor="_Toc10097" w:history="1">
        <w:r>
          <w:rPr>
            <w:rFonts w:ascii="仿宋" w:eastAsia="仿宋" w:hAnsi="仿宋" w:cs="仿宋" w:hint="eastAsia"/>
            <w:lang w:eastAsia="zh-CN"/>
          </w:rPr>
          <w:t>(一)、产品/服务定位与特点</w:t>
        </w:r>
        <w:r>
          <w:tab/>
        </w:r>
        <w:r>
          <w:fldChar w:fldCharType="begin"/>
        </w:r>
        <w:r>
          <w:instrText xml:space="preserve"> PAGEREF _Toc10097 \h </w:instrText>
        </w:r>
        <w:r>
          <w:fldChar w:fldCharType="separate"/>
        </w:r>
        <w:r>
          <w:t>51</w:t>
        </w:r>
        <w:r>
          <w:fldChar w:fldCharType="end"/>
        </w:r>
      </w:hyperlink>
    </w:p>
    <w:p>
      <w:pPr>
        <w:pStyle w:val="TOC2"/>
        <w:tabs>
          <w:tab w:val="right" w:leader="dot" w:pos="8306"/>
        </w:tabs>
      </w:pPr>
      <w:hyperlink w:anchor="_Toc8629" w:history="1">
        <w:r>
          <w:rPr>
            <w:rFonts w:ascii="仿宋" w:eastAsia="仿宋" w:hAnsi="仿宋" w:cs="仿宋" w:hint="eastAsia"/>
            <w:lang w:eastAsia="zh-CN"/>
          </w:rPr>
          <w:t>(二)、市场定位与竞争分析</w:t>
        </w:r>
        <w:r>
          <w:tab/>
        </w:r>
        <w:r>
          <w:fldChar w:fldCharType="begin"/>
        </w:r>
        <w:r>
          <w:instrText xml:space="preserve"> PAGEREF _Toc8629 \h </w:instrText>
        </w:r>
        <w:r>
          <w:fldChar w:fldCharType="separate"/>
        </w:r>
        <w:r>
          <w:t>53</w:t>
        </w:r>
        <w:r>
          <w:fldChar w:fldCharType="end"/>
        </w:r>
      </w:hyperlink>
    </w:p>
    <w:p>
      <w:pPr>
        <w:pStyle w:val="TOC2"/>
        <w:tabs>
          <w:tab w:val="right" w:leader="dot" w:pos="8306"/>
        </w:tabs>
      </w:pPr>
      <w:hyperlink w:anchor="_Toc24529" w:history="1">
        <w:r>
          <w:rPr>
            <w:rFonts w:ascii="仿宋" w:eastAsia="仿宋" w:hAnsi="仿宋" w:cs="仿宋" w:hint="eastAsia"/>
            <w:lang w:eastAsia="zh-CN"/>
          </w:rPr>
          <w:t>(三)、营销渠道与策略</w:t>
        </w:r>
        <w:r>
          <w:tab/>
        </w:r>
        <w:r>
          <w:fldChar w:fldCharType="begin"/>
        </w:r>
        <w:r>
          <w:instrText xml:space="preserve"> PAGEREF _Toc24529 \h </w:instrText>
        </w:r>
        <w:r>
          <w:fldChar w:fldCharType="separate"/>
        </w:r>
        <w:r>
          <w:t>54</w:t>
        </w:r>
        <w:r>
          <w:fldChar w:fldCharType="end"/>
        </w:r>
      </w:hyperlink>
    </w:p>
    <w:p>
      <w:pPr>
        <w:pStyle w:val="TOC2"/>
        <w:tabs>
          <w:tab w:val="right" w:leader="dot" w:pos="8306"/>
        </w:tabs>
      </w:pPr>
      <w:hyperlink w:anchor="_Toc20728" w:history="1">
        <w:r>
          <w:rPr>
            <w:rFonts w:ascii="仿宋" w:eastAsia="仿宋" w:hAnsi="仿宋" w:cs="仿宋" w:hint="eastAsia"/>
            <w:lang w:eastAsia="zh-CN"/>
          </w:rPr>
          <w:t>(四)、推广与宣传活动</w:t>
        </w:r>
        <w:r>
          <w:tab/>
        </w:r>
        <w:r>
          <w:fldChar w:fldCharType="begin"/>
        </w:r>
        <w:r>
          <w:instrText xml:space="preserve"> PAGEREF _Toc20728 \h </w:instrText>
        </w:r>
        <w:r>
          <w:fldChar w:fldCharType="separate"/>
        </w:r>
        <w:r>
          <w:t>55</w:t>
        </w:r>
        <w:r>
          <w:fldChar w:fldCharType="end"/>
        </w:r>
      </w:hyperlink>
    </w:p>
    <w:p>
      <w:pPr>
        <w:pStyle w:val="TOC1"/>
        <w:tabs>
          <w:tab w:val="right" w:leader="dot" w:pos="8306"/>
        </w:tabs>
      </w:pPr>
      <w:hyperlink w:anchor="_Toc9343" w:history="1">
        <w:r>
          <w:rPr>
            <w:rFonts w:ascii="仿宋" w:eastAsia="仿宋" w:hAnsi="仿宋" w:cs="仿宋" w:hint="eastAsia"/>
            <w:lang w:eastAsia="zh-CN"/>
          </w:rPr>
          <w:t>十四、锥虫焦虫病防治药项目治理与监督</w:t>
        </w:r>
        <w:r>
          <w:tab/>
        </w:r>
        <w:r>
          <w:fldChar w:fldCharType="begin"/>
        </w:r>
        <w:r>
          <w:instrText xml:space="preserve"> PAGEREF _Toc9343 \h </w:instrText>
        </w:r>
        <w:r>
          <w:fldChar w:fldCharType="separate"/>
        </w:r>
        <w:r>
          <w:t>61</w:t>
        </w:r>
        <w:r>
          <w:fldChar w:fldCharType="end"/>
        </w:r>
      </w:hyperlink>
    </w:p>
    <w:p>
      <w:pPr>
        <w:pStyle w:val="TOC2"/>
        <w:tabs>
          <w:tab w:val="right" w:leader="dot" w:pos="8306"/>
        </w:tabs>
      </w:pPr>
      <w:hyperlink w:anchor="_Toc30883" w:history="1">
        <w:r>
          <w:rPr>
            <w:rFonts w:ascii="仿宋" w:eastAsia="仿宋" w:hAnsi="仿宋" w:cs="仿宋" w:hint="eastAsia"/>
            <w:lang w:eastAsia="zh-CN"/>
          </w:rPr>
          <w:t>(一)、锥虫焦虫病防治药项目治理结构</w:t>
        </w:r>
        <w:r>
          <w:tab/>
        </w:r>
        <w:r>
          <w:fldChar w:fldCharType="begin"/>
        </w:r>
        <w:r>
          <w:instrText xml:space="preserve"> PAGEREF _Toc30883 \h </w:instrText>
        </w:r>
        <w:r>
          <w:fldChar w:fldCharType="separate"/>
        </w:r>
        <w:r>
          <w:t>61</w:t>
        </w:r>
        <w:r>
          <w:fldChar w:fldCharType="end"/>
        </w:r>
      </w:hyperlink>
    </w:p>
    <w:p>
      <w:pPr>
        <w:pStyle w:val="TOC2"/>
        <w:tabs>
          <w:tab w:val="right" w:leader="dot" w:pos="8306"/>
        </w:tabs>
      </w:pPr>
      <w:hyperlink w:anchor="_Toc1279" w:history="1">
        <w:r>
          <w:rPr>
            <w:rFonts w:ascii="仿宋" w:eastAsia="仿宋" w:hAnsi="仿宋" w:cs="仿宋" w:hint="eastAsia"/>
            <w:lang w:eastAsia="zh-CN"/>
          </w:rPr>
          <w:t>(二)、监督与审计</w:t>
        </w:r>
        <w:r>
          <w:tab/>
        </w:r>
        <w:r>
          <w:fldChar w:fldCharType="begin"/>
        </w:r>
        <w:r>
          <w:instrText xml:space="preserve"> PAGEREF _Toc1279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081"/>
      <w:r>
        <w:rPr>
          <w:rFonts w:ascii="仿宋" w:eastAsia="仿宋" w:hAnsi="仿宋" w:cs="仿宋" w:hint="eastAsia"/>
          <w:sz w:val="28"/>
          <w:lang w:eastAsia="zh-CN"/>
        </w:rPr>
        <w:t>一、锥虫焦虫病防治药项目危机管理</w:t>
      </w:r>
      <w:bookmarkEnd w:id="2"/>
    </w:p>
    <w:p>
      <w:pPr>
        <w:pStyle w:val="Heading2"/>
        <w:rPr>
          <w:rFonts w:ascii="仿宋" w:eastAsia="仿宋" w:hAnsi="仿宋" w:cs="仿宋" w:hint="eastAsia"/>
          <w:lang w:eastAsia="zh-CN"/>
        </w:rPr>
      </w:pPr>
      <w:bookmarkStart w:id="3" w:name="_Toc1775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锥虫焦虫病防治药项目危机管理中，危机预警与识别是确保锥虫焦虫病防治药项目稳健运行的核心步骤。通过建立全面的监测机制，锥虫焦虫病防治药项目团队旨在及时发现和理解潜在的风险和危机因素，以便采取及时的预防和应对措施，确保锥虫焦虫病防治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锥虫焦虫病防治药项目团队全面分析了整个锥虫焦虫病防治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锥虫焦虫病防治药项目团队着重于明确定义锥虫焦虫病防治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锥虫焦虫病防治药项目进展的持续监控，团队能够及时发现潜在问题并作出迅速反应。锥虫焦虫病防治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在这一阶段，团队的专业素养和反应速度将发挥至关重要的作用，以确保潜在危机能够在初期得到有效的处理，最大程度地减轻负面影响。通过危机预警与识别，锥虫焦虫病防治药项目得以更有序、可控地推进。</w:t>
      </w:r>
    </w:p>
    <w:p>
      <w:pPr>
        <w:pStyle w:val="Heading2"/>
        <w:ind w:firstLine="560" w:firstLineChars="200"/>
        <w:rPr>
          <w:rFonts w:ascii="仿宋" w:eastAsia="仿宋" w:hAnsi="仿宋" w:cs="仿宋" w:hint="eastAsia"/>
          <w:sz w:val="28"/>
          <w:lang w:eastAsia="zh-CN"/>
        </w:rPr>
      </w:pPr>
      <w:bookmarkStart w:id="4" w:name="_Toc2391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在危机发生时，锥虫焦虫病防治药项目团队立即行动，成立了应急小组。该小组的任务是迅速制定并实施紧急应对措施，以最小化潜在损失。以下是采取的主要措施：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暂停锥虫焦虫病防治药项目进度：为遏制危机蔓延，锥虫焦虫病防治药项目暂时停止进行，以便全面评估当前状况。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资源重新分配：重新评估锥虫焦虫病防治药项目资源的分配，确保最大限度地减小损失。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实时沟通：与关键利益相关者建立实时沟通机制，向他们传递锥虫焦虫病防治药项目危机的实际状况，保障锥虫焦虫病防治药项目核心利益。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在紧急应对的同时，锥虫焦虫病防治药项目团队强调了团队协作和有效沟通的重要性。以下是团队协作的关键举措：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信息共享机制：建立了信息共享平台，确保团队成员能够及时获取锥虫焦虫病防治药项目危机的实时信息。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领导者沟通：锥虫焦虫病防治药项目领导者通过定期会议和即时沟通工具，指导团队应对危机，保持团队稳定运行。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随着危机得到初步控制，锥虫焦虫病防治药项目团队转向制定恢复计划，以确保锥虫焦虫病防治药项目能够从中迅速恢复。主要恢复计划包括：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修复受损的进度计划：重新评估锥虫焦虫病防治药项目进度，制定修复计划，确保锥虫焦虫病防治药项目尽快回归正常进程。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重新调整资源分配：优化资源分配，确保锥虫焦虫病防治药项目在有限资源下高效运转。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风险管理机制加强：对锥虫焦虫病防治药项目风险进行全面评估，制定更强化的风险管理策略，以预防未来可能的危机。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5673"/>
      <w:r>
        <w:rPr>
          <w:rFonts w:ascii="仿宋" w:eastAsia="仿宋" w:hAnsi="仿宋" w:cs="仿宋" w:hint="eastAsia"/>
          <w:sz w:val="28"/>
          <w:lang w:eastAsia="zh-CN"/>
        </w:rPr>
        <w:t>二、锥虫焦虫病防治药项目文档管理</w:t>
      </w:r>
      <w:bookmarkEnd w:id="5"/>
    </w:p>
    <w:p>
      <w:pPr>
        <w:pStyle w:val="Heading2"/>
        <w:rPr>
          <w:rFonts w:ascii="仿宋" w:eastAsia="仿宋" w:hAnsi="仿宋" w:cs="仿宋" w:hint="eastAsia"/>
          <w:lang w:eastAsia="zh-CN"/>
        </w:rPr>
      </w:pPr>
      <w:bookmarkStart w:id="6" w:name="_Toc1338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锥虫焦虫病防治药项目高度重视文档的质量和准确性，以支持锥虫焦虫病防治药项目的各项活动和决策。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文档的编制始于锥虫焦虫病防治药项目计划的初期，我们制定了详细的文档编制计划，明确了每个文档的内容、格式和编写责任人。在锥虫焦虫病防治药项目启动阶段，我们首先编制了锥虫焦虫病防治药项目章程，明确定义了锥虫焦虫病防治药项目的目标、范围、风险等关键要素。随后，锥虫焦虫病防治药项目团队根据计划陆续编制了需求文档、设计文档、测试文档等各类文档，确保锥虫焦虫病防治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锥虫焦虫病防治药项目管理中的重要环节，旨在确保锥虫焦虫病防治药项目文档符合质量标准和锥虫焦虫病防治药项目需求。在锥虫焦虫病防治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锥虫焦虫病防治药项目相关利益方和专业领域的专家对文档进行独立审查。这有助于获取更全面、客观的反馈，确保锥虫焦虫病防治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在文档编制与审查方面建立了严格的管理机制，通过规范的流程和多维度的审查，确保锥虫焦虫病防治药项目文档的质量、准确性和可靠性，为锥虫焦虫病防治药项目的顺利推进提供了有力支持。</w:t>
      </w:r>
    </w:p>
    <w:p>
      <w:pPr>
        <w:pStyle w:val="Heading2"/>
        <w:ind w:firstLine="560" w:firstLineChars="200"/>
        <w:rPr>
          <w:rFonts w:ascii="仿宋" w:eastAsia="仿宋" w:hAnsi="仿宋" w:cs="仿宋" w:hint="eastAsia"/>
          <w:sz w:val="28"/>
          <w:lang w:eastAsia="zh-CN"/>
        </w:rPr>
      </w:pPr>
      <w:bookmarkStart w:id="7" w:name="_Toc2494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在锥虫焦虫病防治药项目中，我们致力于优化文档发布与分发过程，以确保信息的高效传递和团队间协作的顺畅进行。以下是我们采取的关键优化策略：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我们通过多渠道发布文档，包括电子邮件、锥虫焦虫病防治药项目管理平台、内部网站等，以满足不同团队成员的偏好和需求。多渠道发布确保了信息的全面覆盖。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我们采用了精细的权限控制，确保只有授权人员可以访问敏感信息。这种安全措施保护了锥虫焦虫病防治药项目文档的机密性，防止了未经授权的信息泄露。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499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锥虫焦虫病防治药项目生命周期中一个至关重要的环节，直接关系到锥虫焦虫病防治药项目信息的长期保存和历史记录的完整性。在锥虫焦虫病防治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7788"/>
      <w:r>
        <w:rPr>
          <w:rFonts w:ascii="仿宋" w:eastAsia="仿宋" w:hAnsi="仿宋" w:cs="仿宋" w:hint="eastAsia"/>
          <w:sz w:val="28"/>
          <w:lang w:eastAsia="zh-CN"/>
        </w:rPr>
        <w:t>三、锥虫焦虫病防治药项目概论</w:t>
      </w:r>
      <w:bookmarkEnd w:id="9"/>
    </w:p>
    <w:p>
      <w:pPr>
        <w:pStyle w:val="Heading2"/>
        <w:rPr>
          <w:rFonts w:ascii="仿宋" w:eastAsia="仿宋" w:hAnsi="仿宋" w:cs="仿宋" w:hint="eastAsia"/>
          <w:lang w:eastAsia="zh-CN"/>
        </w:rPr>
      </w:pPr>
      <w:bookmarkStart w:id="10" w:name="_Toc520"/>
      <w:r>
        <w:rPr>
          <w:rFonts w:ascii="仿宋" w:eastAsia="仿宋" w:hAnsi="仿宋" w:cs="仿宋" w:hint="eastAsia"/>
          <w:lang w:eastAsia="zh-CN"/>
        </w:rPr>
        <w:t>(一)、锥虫焦虫病防治药项目概况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的起源追溯至对市场的深入洞察。市场的不断演变与变革为锥虫焦虫病防治药项目提供了难得的机遇。当前市场存在的需求缺口和变革的大环境共同构成了锥虫焦虫病防治药项目的背景。这个锥虫焦虫病防治药项目旨在充分利用市场机遇，填补行业中尚未满足的需求，为客户提供全新的解决方案。市场的变革和需求的增长使得这个锥虫焦虫病防治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锥虫焦虫病防治药项目名称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正式命名为锥虫焦虫病防治药。这个名称不仅仅是一个标识，更代表了锥虫焦虫病防治药项目的核心理念和愿景。它蕴含着锥虫焦虫病防治药项目所要解决问题的关键字，具有强烈的表达和辨识度，为锥虫焦虫病防治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锥虫焦虫病防治药项目目标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的核心目标是提供一种全新、高效的解决方案，满足客户日益增长的需求。锥虫焦虫病防治药项目追求的不仅仅是满足市场需求，更是在市场中获得卓越的竞争优势。通过不断提升产品或服务的质量和创新水平，锥虫焦虫病防治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锥虫焦虫病防治药项目范围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全面涵盖了产品研发、制造、市场推广和售后服务，确保从产品设计到最终用户体验的全方位关注。这一全面的锥虫焦虫病防治药项目范围是为了确保锥虫焦虫病防治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锥虫焦虫病防治药项目时间表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锥虫焦虫病防治药项目计划在未来18个月内完成，包括研发、测试、市场试点和正式推出等不同阶段。这个时间表的合理设计是为了确保锥虫焦虫病防治药项目各个阶段的顺利推进，以便按时交付高质量的成果。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锥虫焦虫病防治药项目预算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总预算估算为XX百万美元，主要分配在研发、市场推广、人员培训和运营等方面。这一充足的预算为锥虫焦虫病防治药项目提供了充足的资源，确保锥虫焦虫病防治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锥虫焦虫病防治药项目风险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可能面临的风险包括市场接受度低、技术难题、竞争激烈等。锥虫焦虫病防治药项目团队已经制定了相应的风险应对计划，通过前瞻性的风险管理，确保锥虫焦虫病防治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锥虫焦虫病防治药项目团队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锥虫焦虫病防治药项目汇聚了一支经验丰富、多领域专业素养的核心团队，确保锥虫焦虫病防治药项目在各个方面都能拥有高水平的执行力。团队的协同作战是锥虫焦虫病防治药项目成功的关键因素之一。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锥虫焦虫病防治药项目背景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锥虫焦虫病防治药项目的背景根植于市场对更高效、创新产品的渴望，同时也受到科技发展对行业格局的深刻改变的影响。这为锥虫焦虫病防治药项目提供了广阔的发展空间和市场需求。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锥虫焦虫病防治药项目现状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截至目前，锥虫焦虫病防治药项目已完成市场调研和技术验证，取得了初步的成功。这为锥虫焦虫病防治药项目在未来的发展奠定了坚实的基础，为更远大的目标打下了坚实的基石。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1734"/>
      <w:r>
        <w:rPr>
          <w:rFonts w:ascii="仿宋" w:eastAsia="仿宋" w:hAnsi="仿宋" w:cs="仿宋" w:hint="eastAsia"/>
          <w:sz w:val="28"/>
          <w:lang w:eastAsia="zh-CN"/>
        </w:rPr>
        <w:t>(二)、锥虫焦虫病防治药项目目标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锥虫焦虫病防治药项目首要业务目标是在市场中占据有利地位，实现产品/服务的成功推广和销售。通过不断提升产品质量、创新性，锥虫焦虫病防治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在科技迅速发展的时代，锥虫焦虫病防治药项目着眼于技术创新。通过持续的研发和技术升级，锥虫焦虫病防治药项目旨在推出更具创新性的产品或服务，以满足市场对新鲜、先进解决方案的需求。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锥虫焦虫病防治药项目设定了客户满意度目标。通过提供卓越的产品质量和优质的客户服务，锥虫焦虫病防治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锥虫焦虫病防治药项目注重社会责任和可持续发展。通过实施环保、社会责任锥虫焦虫病防治药项目，锥虫焦虫病防治药项目致力于在经济发展的同时保护环境，促进社会公平，实现可持续经营。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锥虫焦虫病防治药项目的团队是实现目标的核心驱动力。因此，锥虫焦虫病防治药项目设定了团队发展目标，包括提升团队成员的专业技能、培养领导力，以及搭建协同高效的团队工作氛围。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6521"/>
      <w:r>
        <w:rPr>
          <w:rFonts w:ascii="仿宋" w:eastAsia="仿宋" w:hAnsi="仿宋" w:cs="仿宋" w:hint="eastAsia"/>
          <w:sz w:val="28"/>
          <w:lang w:eastAsia="zh-CN"/>
        </w:rPr>
        <w:t>(三)、锥虫焦虫病防治药项目提出的理由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锥虫焦虫病防治药项目提出的理由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的提出源于对市场机遇的深刻洞察。当前市场中存在的需求缺口和行业发展趋势表明，有巨大的商业机会等待被开发。通过准确捕捉市场机遇，锥虫焦虫病防治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的理念基于对技术创新的信仰。通过持续的研发和技术投入，锥虫焦虫病防治药项目有望推出更具创新性的产品或服务。在科技飞速发展的当下，锥虫焦虫病防治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的提出是为了增强企业的行业竞争力。通过提升产品或服务的质量和独特性，锥虫焦虫病防治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响应了消费者需求的变化。随着社会和科技的不断发展，消费者对产品和服务的需求也在发生变化。通过深入了解并及时回应消费者的新需求，锥虫焦虫病防治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的提出是企业战略发展规划的一部分。在面对日益激烈的市场竞争和不断变化的商业环境中，锥虫焦虫病防治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的提出不仅仅是基于商业考量，还注重社会责任。通过推出环保、社会责任等方面的锥虫焦虫病防治药项目，锥虫焦虫病防治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锥虫焦虫病防治药项目的提出反映了对利益相关者期望的关注。包括客户、员工、投资者等利益相关者在企业发展中都有着各自的期望，锥虫焦虫病防治药项目力求在满足这些期望的同时，取得更大的共赢。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3920"/>
      <w:r>
        <w:rPr>
          <w:rFonts w:ascii="仿宋" w:eastAsia="仿宋" w:hAnsi="仿宋" w:cs="仿宋" w:hint="eastAsia"/>
          <w:sz w:val="28"/>
          <w:lang w:eastAsia="zh-CN"/>
        </w:rPr>
        <w:t>(四)、锥虫焦虫病防治药项目意义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在实施锥虫焦虫病防治药项目的过程中，我们不仅仅是在追逐商业成功，更是为企业和社会的多个层面创造了深远的意义。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的首要意义在于提升企业的市场竞争力。通过持续的创新和对产品质量的高标准要求，锥虫焦虫病防治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锥虫焦虫病防治药项目的推进将促使行业技术水平的提升。通过引入先进技术和创新性解决方案，锥虫焦虫病防治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锥虫焦虫病防治药项目不仅创造了大量就业机会，提高了就业水平，还注重社会责任和环保。通过参与社会公益事业和推动环保锥虫焦虫病防治药项目，锥虫焦虫病防治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综合而言，锥虫焦虫病防治药项目意义重大，不仅推动了企业的发展，也为行业和社会的进步贡献了积极力量。这是一个全面而深刻的影响，将在未来产生可持续的正面效应。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4922"/>
      <w:r>
        <w:rPr>
          <w:rFonts w:ascii="仿宋" w:eastAsia="仿宋" w:hAnsi="仿宋" w:cs="仿宋" w:hint="eastAsia"/>
          <w:sz w:val="28"/>
          <w:lang w:eastAsia="zh-CN"/>
        </w:rPr>
        <w:t>(五)、锥虫焦虫病防治药项目背景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在当今迅猛发展的商业环境中，锥虫焦虫病防治药项目的动因根植于对多方面因素的审慎考量。这个锥虫焦虫病防治药项目的提出并非孤立的决策，而是对企业所处背景深入思考的产物。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锥虫焦虫病防治药项目背后的首要原因。科技的迅速发展和全球市场的快速变化使得企业必须灵活应对。锥虫焦虫病防治药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竞争的激烈程度也是锥虫焦虫病防治药项目背景中不可忽视的一环。企业需要在激烈竞争中脱颖而出，为此，锥虫焦虫病防治药项目致力于打破常规，提供独特的价值主张，以吸引客户并确保市场份额的增长。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技术的迅速发展为企业带来了机遇与挑战。作为锥虫焦虫病防治药项目启动的背景之一，对新兴技术的应用将有助于提升企业的技术水平，使其在不断演进的商业环境中保持竞争优势。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此外，社会对企业责任的期望也在逐渐升高。锥虫焦虫病防治药项目充分融入了社会责任的理念，通过可持续经营和社会公益锥虫焦虫病防治药项目，企图为社会贡献一份力量，在商业成功的同时关注社会价值。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3886"/>
      <w:r>
        <w:rPr>
          <w:rFonts w:ascii="仿宋" w:eastAsia="仿宋" w:hAnsi="仿宋" w:cs="仿宋" w:hint="eastAsia"/>
          <w:sz w:val="28"/>
          <w:lang w:eastAsia="zh-CN"/>
        </w:rPr>
        <w:t>四、锥虫焦虫病防治药项目土建工程</w:t>
      </w:r>
      <w:bookmarkEnd w:id="15"/>
    </w:p>
    <w:p>
      <w:pPr>
        <w:pStyle w:val="Heading2"/>
        <w:rPr>
          <w:rFonts w:ascii="仿宋" w:eastAsia="仿宋" w:hAnsi="仿宋" w:cs="仿宋" w:hint="eastAsia"/>
          <w:lang w:eastAsia="zh-CN"/>
        </w:rPr>
      </w:pPr>
      <w:bookmarkStart w:id="16" w:name="_Toc3169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在锥虫焦虫病防治药项目的建筑工程设计中，我们将秉承一系列重要的设计原则，以确保锥虫焦虫病防治药项目建筑在功能、美观、可持续性等方面达到最佳效果。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首要原则是确保建筑的功能性得到最大化的发挥。我们将充分理解锥虫焦虫病防治药项目的实际需求，合理布局各个功能区域，保证建筑在满足业务需求的同时，提供高效的工作环境。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https://d.book118.com/296111233011010035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1413E5"/>
    <w:rsid w:val="511413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611123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2024-01-16T17:41:00Z</dcterms:created>
  <dcterms:modified xsi:type="dcterms:W3CDTF">2024-01-16T17:41:43Z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626437FB1DBF4D28B05D54BC157F1115_11</vt:lpwstr>
  </property>
  <property fmtid="{D5CDD505-2E9C-101B-9397-08002B2CF9AE}" pid="3" name="KSOProductBuildVer">
    <vt:lpwstr>2052-12.1.0.16120</vt:lpwstr>
  </property>
</Properties>
</file>