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卫星通信传输系统项目规划设计蓝图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04" w:history="1">
        <w:r>
          <w:rPr>
            <w:rFonts w:ascii="仿宋" w:eastAsia="仿宋" w:hAnsi="仿宋" w:cs="仿宋" w:hint="eastAsia"/>
            <w:lang w:eastAsia="zh-CN"/>
          </w:rPr>
          <w:t>前言</w:t>
        </w:r>
        <w:r>
          <w:tab/>
        </w:r>
        <w:r>
          <w:fldChar w:fldCharType="begin"/>
        </w:r>
        <w:r>
          <w:instrText xml:space="preserve"> PAGEREF _Toc5704 \h </w:instrText>
        </w:r>
        <w:r>
          <w:fldChar w:fldCharType="separate"/>
        </w:r>
        <w:r>
          <w:t>3</w:t>
        </w:r>
        <w:r>
          <w:fldChar w:fldCharType="end"/>
        </w:r>
      </w:hyperlink>
    </w:p>
    <w:p>
      <w:pPr>
        <w:pStyle w:val="TOC1"/>
        <w:tabs>
          <w:tab w:val="right" w:leader="dot" w:pos="8306"/>
        </w:tabs>
      </w:pPr>
      <w:hyperlink w:anchor="_Toc31620" w:history="1">
        <w:r>
          <w:rPr>
            <w:rFonts w:ascii="仿宋" w:eastAsia="仿宋" w:hAnsi="仿宋" w:cs="仿宋" w:hint="eastAsia"/>
            <w:lang w:eastAsia="zh-CN"/>
          </w:rPr>
          <w:t>一、卫星通信传输系统项目建设背景及必要性分析</w:t>
        </w:r>
        <w:r>
          <w:tab/>
        </w:r>
        <w:r>
          <w:fldChar w:fldCharType="begin"/>
        </w:r>
        <w:r>
          <w:instrText xml:space="preserve"> PAGEREF _Toc31620 \h </w:instrText>
        </w:r>
        <w:r>
          <w:fldChar w:fldCharType="separate"/>
        </w:r>
        <w:r>
          <w:t>3</w:t>
        </w:r>
        <w:r>
          <w:fldChar w:fldCharType="end"/>
        </w:r>
      </w:hyperlink>
    </w:p>
    <w:p>
      <w:pPr>
        <w:pStyle w:val="TOC2"/>
        <w:tabs>
          <w:tab w:val="right" w:leader="dot" w:pos="8306"/>
        </w:tabs>
      </w:pPr>
      <w:hyperlink w:anchor="_Toc32185" w:history="1">
        <w:r>
          <w:rPr>
            <w:rFonts w:ascii="仿宋" w:eastAsia="仿宋" w:hAnsi="仿宋" w:cs="仿宋" w:hint="eastAsia"/>
            <w:lang w:eastAsia="zh-CN"/>
          </w:rPr>
          <w:t>(一)、卫星通信传输系统项目背景分析</w:t>
        </w:r>
        <w:r>
          <w:tab/>
        </w:r>
        <w:r>
          <w:fldChar w:fldCharType="begin"/>
        </w:r>
        <w:r>
          <w:instrText xml:space="preserve"> PAGEREF _Toc32185 \h </w:instrText>
        </w:r>
        <w:r>
          <w:fldChar w:fldCharType="separate"/>
        </w:r>
        <w:r>
          <w:t>3</w:t>
        </w:r>
        <w:r>
          <w:fldChar w:fldCharType="end"/>
        </w:r>
      </w:hyperlink>
    </w:p>
    <w:p>
      <w:pPr>
        <w:pStyle w:val="TOC2"/>
        <w:tabs>
          <w:tab w:val="right" w:leader="dot" w:pos="8306"/>
        </w:tabs>
      </w:pPr>
      <w:hyperlink w:anchor="_Toc23117" w:history="1">
        <w:r>
          <w:rPr>
            <w:rFonts w:ascii="仿宋" w:eastAsia="仿宋" w:hAnsi="仿宋" w:cs="仿宋" w:hint="eastAsia"/>
            <w:lang w:eastAsia="zh-CN"/>
          </w:rPr>
          <w:t>(二)、卫星通信传输系统项目建设必要性分析</w:t>
        </w:r>
        <w:r>
          <w:tab/>
        </w:r>
        <w:r>
          <w:fldChar w:fldCharType="begin"/>
        </w:r>
        <w:r>
          <w:instrText xml:space="preserve"> PAGEREF _Toc23117 \h </w:instrText>
        </w:r>
        <w:r>
          <w:fldChar w:fldCharType="separate"/>
        </w:r>
        <w:r>
          <w:t>5</w:t>
        </w:r>
        <w:r>
          <w:fldChar w:fldCharType="end"/>
        </w:r>
      </w:hyperlink>
    </w:p>
    <w:p>
      <w:pPr>
        <w:pStyle w:val="TOC1"/>
        <w:tabs>
          <w:tab w:val="right" w:leader="dot" w:pos="8306"/>
        </w:tabs>
      </w:pPr>
      <w:hyperlink w:anchor="_Toc28711" w:history="1">
        <w:r>
          <w:rPr>
            <w:rFonts w:ascii="仿宋" w:eastAsia="仿宋" w:hAnsi="仿宋" w:cs="仿宋" w:hint="eastAsia"/>
            <w:lang w:eastAsia="zh-CN"/>
          </w:rPr>
          <w:t>二、卫星通信传输系统项目绩效评估</w:t>
        </w:r>
        <w:r>
          <w:tab/>
        </w:r>
        <w:r>
          <w:fldChar w:fldCharType="begin"/>
        </w:r>
        <w:r>
          <w:instrText xml:space="preserve"> PAGEREF _Toc28711 \h </w:instrText>
        </w:r>
        <w:r>
          <w:fldChar w:fldCharType="separate"/>
        </w:r>
        <w:r>
          <w:t>6</w:t>
        </w:r>
        <w:r>
          <w:fldChar w:fldCharType="end"/>
        </w:r>
      </w:hyperlink>
    </w:p>
    <w:p>
      <w:pPr>
        <w:pStyle w:val="TOC2"/>
        <w:tabs>
          <w:tab w:val="right" w:leader="dot" w:pos="8306"/>
        </w:tabs>
      </w:pPr>
      <w:hyperlink w:anchor="_Toc27721" w:history="1">
        <w:r>
          <w:rPr>
            <w:rFonts w:ascii="仿宋" w:eastAsia="仿宋" w:hAnsi="仿宋" w:cs="仿宋" w:hint="eastAsia"/>
            <w:lang w:eastAsia="zh-CN"/>
          </w:rPr>
          <w:t>(一)、绩效评估指标</w:t>
        </w:r>
        <w:r>
          <w:tab/>
        </w:r>
        <w:r>
          <w:fldChar w:fldCharType="begin"/>
        </w:r>
        <w:r>
          <w:instrText xml:space="preserve"> PAGEREF _Toc27721 \h </w:instrText>
        </w:r>
        <w:r>
          <w:fldChar w:fldCharType="separate"/>
        </w:r>
        <w:r>
          <w:t>6</w:t>
        </w:r>
        <w:r>
          <w:fldChar w:fldCharType="end"/>
        </w:r>
      </w:hyperlink>
    </w:p>
    <w:p>
      <w:pPr>
        <w:pStyle w:val="TOC2"/>
        <w:tabs>
          <w:tab w:val="right" w:leader="dot" w:pos="8306"/>
        </w:tabs>
      </w:pPr>
      <w:hyperlink w:anchor="_Toc15747" w:history="1">
        <w:r>
          <w:rPr>
            <w:rFonts w:ascii="仿宋" w:eastAsia="仿宋" w:hAnsi="仿宋" w:cs="仿宋" w:hint="eastAsia"/>
            <w:lang w:eastAsia="zh-CN"/>
          </w:rPr>
          <w:t>(二)、绩效评估方法</w:t>
        </w:r>
        <w:r>
          <w:tab/>
        </w:r>
        <w:r>
          <w:fldChar w:fldCharType="begin"/>
        </w:r>
        <w:r>
          <w:instrText xml:space="preserve"> PAGEREF _Toc15747 \h </w:instrText>
        </w:r>
        <w:r>
          <w:fldChar w:fldCharType="separate"/>
        </w:r>
        <w:r>
          <w:t>7</w:t>
        </w:r>
        <w:r>
          <w:fldChar w:fldCharType="end"/>
        </w:r>
      </w:hyperlink>
    </w:p>
    <w:p>
      <w:pPr>
        <w:pStyle w:val="TOC2"/>
        <w:tabs>
          <w:tab w:val="right" w:leader="dot" w:pos="8306"/>
        </w:tabs>
      </w:pPr>
      <w:hyperlink w:anchor="_Toc15588" w:history="1">
        <w:r>
          <w:rPr>
            <w:rFonts w:ascii="仿宋" w:eastAsia="仿宋" w:hAnsi="仿宋" w:cs="仿宋" w:hint="eastAsia"/>
            <w:lang w:eastAsia="zh-CN"/>
          </w:rPr>
          <w:t>(三)、绩效评估周期</w:t>
        </w:r>
        <w:r>
          <w:tab/>
        </w:r>
        <w:r>
          <w:fldChar w:fldCharType="begin"/>
        </w:r>
        <w:r>
          <w:instrText xml:space="preserve"> PAGEREF _Toc15588 \h </w:instrText>
        </w:r>
        <w:r>
          <w:fldChar w:fldCharType="separate"/>
        </w:r>
        <w:r>
          <w:t>8</w:t>
        </w:r>
        <w:r>
          <w:fldChar w:fldCharType="end"/>
        </w:r>
      </w:hyperlink>
    </w:p>
    <w:p>
      <w:pPr>
        <w:pStyle w:val="TOC1"/>
        <w:tabs>
          <w:tab w:val="right" w:leader="dot" w:pos="8306"/>
        </w:tabs>
      </w:pPr>
      <w:hyperlink w:anchor="_Toc22979" w:history="1">
        <w:r>
          <w:rPr>
            <w:rFonts w:ascii="仿宋" w:eastAsia="仿宋" w:hAnsi="仿宋" w:cs="仿宋" w:hint="eastAsia"/>
            <w:lang w:eastAsia="zh-CN"/>
          </w:rPr>
          <w:t>三、卫星通信传输系统项目危机管理</w:t>
        </w:r>
        <w:r>
          <w:tab/>
        </w:r>
        <w:r>
          <w:fldChar w:fldCharType="begin"/>
        </w:r>
        <w:r>
          <w:instrText xml:space="preserve"> PAGEREF _Toc22979 \h </w:instrText>
        </w:r>
        <w:r>
          <w:fldChar w:fldCharType="separate"/>
        </w:r>
        <w:r>
          <w:t>9</w:t>
        </w:r>
        <w:r>
          <w:fldChar w:fldCharType="end"/>
        </w:r>
      </w:hyperlink>
    </w:p>
    <w:p>
      <w:pPr>
        <w:pStyle w:val="TOC2"/>
        <w:tabs>
          <w:tab w:val="right" w:leader="dot" w:pos="8306"/>
        </w:tabs>
      </w:pPr>
      <w:hyperlink w:anchor="_Toc5521" w:history="1">
        <w:r>
          <w:rPr>
            <w:rFonts w:ascii="仿宋" w:eastAsia="仿宋" w:hAnsi="仿宋" w:cs="仿宋" w:hint="eastAsia"/>
            <w:lang w:eastAsia="zh-CN"/>
          </w:rPr>
          <w:t>(一)、危机预警与识别</w:t>
        </w:r>
        <w:r>
          <w:tab/>
        </w:r>
        <w:r>
          <w:fldChar w:fldCharType="begin"/>
        </w:r>
        <w:r>
          <w:instrText xml:space="preserve"> PAGEREF _Toc5521 \h </w:instrText>
        </w:r>
        <w:r>
          <w:fldChar w:fldCharType="separate"/>
        </w:r>
        <w:r>
          <w:t>9</w:t>
        </w:r>
        <w:r>
          <w:fldChar w:fldCharType="end"/>
        </w:r>
      </w:hyperlink>
    </w:p>
    <w:p>
      <w:pPr>
        <w:pStyle w:val="TOC2"/>
        <w:tabs>
          <w:tab w:val="right" w:leader="dot" w:pos="8306"/>
        </w:tabs>
      </w:pPr>
      <w:hyperlink w:anchor="_Toc16536" w:history="1">
        <w:r>
          <w:rPr>
            <w:rFonts w:ascii="仿宋" w:eastAsia="仿宋" w:hAnsi="仿宋" w:cs="仿宋" w:hint="eastAsia"/>
            <w:lang w:eastAsia="zh-CN"/>
          </w:rPr>
          <w:t>(二)、危机应对与恢复</w:t>
        </w:r>
        <w:r>
          <w:tab/>
        </w:r>
        <w:r>
          <w:fldChar w:fldCharType="begin"/>
        </w:r>
        <w:r>
          <w:instrText xml:space="preserve"> PAGEREF _Toc16536 \h </w:instrText>
        </w:r>
        <w:r>
          <w:fldChar w:fldCharType="separate"/>
        </w:r>
        <w:r>
          <w:t>10</w:t>
        </w:r>
        <w:r>
          <w:fldChar w:fldCharType="end"/>
        </w:r>
      </w:hyperlink>
    </w:p>
    <w:p>
      <w:pPr>
        <w:pStyle w:val="TOC1"/>
        <w:tabs>
          <w:tab w:val="right" w:leader="dot" w:pos="8306"/>
        </w:tabs>
      </w:pPr>
      <w:hyperlink w:anchor="_Toc8986" w:history="1">
        <w:r>
          <w:rPr>
            <w:rFonts w:ascii="仿宋" w:eastAsia="仿宋" w:hAnsi="仿宋" w:cs="仿宋" w:hint="eastAsia"/>
            <w:lang w:eastAsia="zh-CN"/>
          </w:rPr>
          <w:t>四、卫星通信传输系统项目可持续发展</w:t>
        </w:r>
        <w:r>
          <w:tab/>
        </w:r>
        <w:r>
          <w:fldChar w:fldCharType="begin"/>
        </w:r>
        <w:r>
          <w:instrText xml:space="preserve"> PAGEREF _Toc8986 \h </w:instrText>
        </w:r>
        <w:r>
          <w:fldChar w:fldCharType="separate"/>
        </w:r>
        <w:r>
          <w:t>12</w:t>
        </w:r>
        <w:r>
          <w:fldChar w:fldCharType="end"/>
        </w:r>
      </w:hyperlink>
    </w:p>
    <w:p>
      <w:pPr>
        <w:pStyle w:val="TOC2"/>
        <w:tabs>
          <w:tab w:val="right" w:leader="dot" w:pos="8306"/>
        </w:tabs>
      </w:pPr>
      <w:hyperlink w:anchor="_Toc5119" w:history="1">
        <w:r>
          <w:rPr>
            <w:rFonts w:ascii="仿宋" w:eastAsia="仿宋" w:hAnsi="仿宋" w:cs="仿宋" w:hint="eastAsia"/>
            <w:lang w:eastAsia="zh-CN"/>
          </w:rPr>
          <w:t>(一)、可持续战略与实践</w:t>
        </w:r>
        <w:r>
          <w:tab/>
        </w:r>
        <w:r>
          <w:fldChar w:fldCharType="begin"/>
        </w:r>
        <w:r>
          <w:instrText xml:space="preserve"> PAGEREF _Toc5119 \h </w:instrText>
        </w:r>
        <w:r>
          <w:fldChar w:fldCharType="separate"/>
        </w:r>
        <w:r>
          <w:t>12</w:t>
        </w:r>
        <w:r>
          <w:fldChar w:fldCharType="end"/>
        </w:r>
      </w:hyperlink>
    </w:p>
    <w:p>
      <w:pPr>
        <w:pStyle w:val="TOC2"/>
        <w:tabs>
          <w:tab w:val="right" w:leader="dot" w:pos="8306"/>
        </w:tabs>
      </w:pPr>
      <w:hyperlink w:anchor="_Toc28288" w:history="1">
        <w:r>
          <w:rPr>
            <w:rFonts w:ascii="仿宋" w:eastAsia="仿宋" w:hAnsi="仿宋" w:cs="仿宋" w:hint="eastAsia"/>
            <w:lang w:eastAsia="zh-CN"/>
          </w:rPr>
          <w:t>(二)、环保与社会责任</w:t>
        </w:r>
        <w:r>
          <w:tab/>
        </w:r>
        <w:r>
          <w:fldChar w:fldCharType="begin"/>
        </w:r>
        <w:r>
          <w:instrText xml:space="preserve"> PAGEREF _Toc28288 \h </w:instrText>
        </w:r>
        <w:r>
          <w:fldChar w:fldCharType="separate"/>
        </w:r>
        <w:r>
          <w:t>13</w:t>
        </w:r>
        <w:r>
          <w:fldChar w:fldCharType="end"/>
        </w:r>
      </w:hyperlink>
    </w:p>
    <w:p>
      <w:pPr>
        <w:pStyle w:val="TOC1"/>
        <w:tabs>
          <w:tab w:val="right" w:leader="dot" w:pos="8306"/>
        </w:tabs>
      </w:pPr>
      <w:hyperlink w:anchor="_Toc13343" w:history="1">
        <w:r>
          <w:rPr>
            <w:rFonts w:ascii="仿宋" w:eastAsia="仿宋" w:hAnsi="仿宋" w:cs="仿宋" w:hint="eastAsia"/>
            <w:lang w:eastAsia="zh-CN"/>
          </w:rPr>
          <w:t>五、卫星通信传输系统项目选址可行性分析</w:t>
        </w:r>
        <w:r>
          <w:tab/>
        </w:r>
        <w:r>
          <w:fldChar w:fldCharType="begin"/>
        </w:r>
        <w:r>
          <w:instrText xml:space="preserve"> PAGEREF _Toc13343 \h </w:instrText>
        </w:r>
        <w:r>
          <w:fldChar w:fldCharType="separate"/>
        </w:r>
        <w:r>
          <w:t>14</w:t>
        </w:r>
        <w:r>
          <w:fldChar w:fldCharType="end"/>
        </w:r>
      </w:hyperlink>
    </w:p>
    <w:p>
      <w:pPr>
        <w:pStyle w:val="TOC2"/>
        <w:tabs>
          <w:tab w:val="right" w:leader="dot" w:pos="8306"/>
        </w:tabs>
      </w:pPr>
      <w:hyperlink w:anchor="_Toc3534" w:history="1">
        <w:r>
          <w:rPr>
            <w:rFonts w:ascii="仿宋" w:eastAsia="仿宋" w:hAnsi="仿宋" w:cs="仿宋" w:hint="eastAsia"/>
            <w:lang w:eastAsia="zh-CN"/>
          </w:rPr>
          <w:t>(一)、卫星通信传输系统项目选址</w:t>
        </w:r>
        <w:r>
          <w:tab/>
        </w:r>
        <w:r>
          <w:fldChar w:fldCharType="begin"/>
        </w:r>
        <w:r>
          <w:instrText xml:space="preserve"> PAGEREF _Toc3534 \h </w:instrText>
        </w:r>
        <w:r>
          <w:fldChar w:fldCharType="separate"/>
        </w:r>
        <w:r>
          <w:t>14</w:t>
        </w:r>
        <w:r>
          <w:fldChar w:fldCharType="end"/>
        </w:r>
      </w:hyperlink>
    </w:p>
    <w:p>
      <w:pPr>
        <w:pStyle w:val="TOC2"/>
        <w:tabs>
          <w:tab w:val="right" w:leader="dot" w:pos="8306"/>
        </w:tabs>
      </w:pPr>
      <w:hyperlink w:anchor="_Toc17233" w:history="1">
        <w:r>
          <w:rPr>
            <w:rFonts w:ascii="仿宋" w:eastAsia="仿宋" w:hAnsi="仿宋" w:cs="仿宋" w:hint="eastAsia"/>
            <w:lang w:eastAsia="zh-CN"/>
          </w:rPr>
          <w:t>(二)、用地控制指标</w:t>
        </w:r>
        <w:r>
          <w:tab/>
        </w:r>
        <w:r>
          <w:fldChar w:fldCharType="begin"/>
        </w:r>
        <w:r>
          <w:instrText xml:space="preserve"> PAGEREF _Toc17233 \h </w:instrText>
        </w:r>
        <w:r>
          <w:fldChar w:fldCharType="separate"/>
        </w:r>
        <w:r>
          <w:t>14</w:t>
        </w:r>
        <w:r>
          <w:fldChar w:fldCharType="end"/>
        </w:r>
      </w:hyperlink>
    </w:p>
    <w:p>
      <w:pPr>
        <w:pStyle w:val="TOC2"/>
        <w:tabs>
          <w:tab w:val="right" w:leader="dot" w:pos="8306"/>
        </w:tabs>
      </w:pPr>
      <w:hyperlink w:anchor="_Toc21640" w:history="1">
        <w:r>
          <w:rPr>
            <w:rFonts w:ascii="仿宋" w:eastAsia="仿宋" w:hAnsi="仿宋" w:cs="仿宋" w:hint="eastAsia"/>
            <w:lang w:eastAsia="zh-CN"/>
          </w:rPr>
          <w:t>(三)、节约用地措施</w:t>
        </w:r>
        <w:r>
          <w:tab/>
        </w:r>
        <w:r>
          <w:fldChar w:fldCharType="begin"/>
        </w:r>
        <w:r>
          <w:instrText xml:space="preserve"> PAGEREF _Toc21640 \h </w:instrText>
        </w:r>
        <w:r>
          <w:fldChar w:fldCharType="separate"/>
        </w:r>
        <w:r>
          <w:t>16</w:t>
        </w:r>
        <w:r>
          <w:fldChar w:fldCharType="end"/>
        </w:r>
      </w:hyperlink>
    </w:p>
    <w:p>
      <w:pPr>
        <w:pStyle w:val="TOC2"/>
        <w:tabs>
          <w:tab w:val="right" w:leader="dot" w:pos="8306"/>
        </w:tabs>
      </w:pPr>
      <w:hyperlink w:anchor="_Toc24399" w:history="1">
        <w:r>
          <w:rPr>
            <w:rFonts w:ascii="仿宋" w:eastAsia="仿宋" w:hAnsi="仿宋" w:cs="仿宋" w:hint="eastAsia"/>
            <w:lang w:eastAsia="zh-CN"/>
          </w:rPr>
          <w:t>(四)、总图布置方案</w:t>
        </w:r>
        <w:r>
          <w:tab/>
        </w:r>
        <w:r>
          <w:fldChar w:fldCharType="begin"/>
        </w:r>
        <w:r>
          <w:instrText xml:space="preserve"> PAGEREF _Toc24399 \h </w:instrText>
        </w:r>
        <w:r>
          <w:fldChar w:fldCharType="separate"/>
        </w:r>
        <w:r>
          <w:t>17</w:t>
        </w:r>
        <w:r>
          <w:fldChar w:fldCharType="end"/>
        </w:r>
      </w:hyperlink>
    </w:p>
    <w:p>
      <w:pPr>
        <w:pStyle w:val="TOC2"/>
        <w:tabs>
          <w:tab w:val="right" w:leader="dot" w:pos="8306"/>
        </w:tabs>
      </w:pPr>
      <w:hyperlink w:anchor="_Toc18598" w:history="1">
        <w:r>
          <w:rPr>
            <w:rFonts w:ascii="仿宋" w:eastAsia="仿宋" w:hAnsi="仿宋" w:cs="仿宋" w:hint="eastAsia"/>
            <w:lang w:eastAsia="zh-CN"/>
          </w:rPr>
          <w:t>(五)、选址综合评价</w:t>
        </w:r>
        <w:r>
          <w:tab/>
        </w:r>
        <w:r>
          <w:fldChar w:fldCharType="begin"/>
        </w:r>
        <w:r>
          <w:instrText xml:space="preserve"> PAGEREF _Toc18598 \h </w:instrText>
        </w:r>
        <w:r>
          <w:fldChar w:fldCharType="separate"/>
        </w:r>
        <w:r>
          <w:t>18</w:t>
        </w:r>
        <w:r>
          <w:fldChar w:fldCharType="end"/>
        </w:r>
      </w:hyperlink>
    </w:p>
    <w:p>
      <w:pPr>
        <w:pStyle w:val="TOC1"/>
        <w:tabs>
          <w:tab w:val="right" w:leader="dot" w:pos="8306"/>
        </w:tabs>
      </w:pPr>
      <w:hyperlink w:anchor="_Toc24785" w:history="1">
        <w:r>
          <w:rPr>
            <w:rFonts w:ascii="仿宋" w:eastAsia="仿宋" w:hAnsi="仿宋" w:cs="仿宋" w:hint="eastAsia"/>
            <w:lang w:eastAsia="zh-CN"/>
          </w:rPr>
          <w:t>六、卫星通信传输系统项目土建工程</w:t>
        </w:r>
        <w:r>
          <w:tab/>
        </w:r>
        <w:r>
          <w:fldChar w:fldCharType="begin"/>
        </w:r>
        <w:r>
          <w:instrText xml:space="preserve"> PAGEREF _Toc24785 \h </w:instrText>
        </w:r>
        <w:r>
          <w:fldChar w:fldCharType="separate"/>
        </w:r>
        <w:r>
          <w:t>19</w:t>
        </w:r>
        <w:r>
          <w:fldChar w:fldCharType="end"/>
        </w:r>
      </w:hyperlink>
    </w:p>
    <w:p>
      <w:pPr>
        <w:pStyle w:val="TOC2"/>
        <w:tabs>
          <w:tab w:val="right" w:leader="dot" w:pos="8306"/>
        </w:tabs>
      </w:pPr>
      <w:hyperlink w:anchor="_Toc2095" w:history="1">
        <w:r>
          <w:rPr>
            <w:rFonts w:ascii="仿宋" w:eastAsia="仿宋" w:hAnsi="仿宋" w:cs="仿宋" w:hint="eastAsia"/>
            <w:lang w:eastAsia="zh-CN"/>
          </w:rPr>
          <w:t>(一)、建筑工程设计原则</w:t>
        </w:r>
        <w:r>
          <w:tab/>
        </w:r>
        <w:r>
          <w:fldChar w:fldCharType="begin"/>
        </w:r>
        <w:r>
          <w:instrText xml:space="preserve"> PAGEREF _Toc2095 \h </w:instrText>
        </w:r>
        <w:r>
          <w:fldChar w:fldCharType="separate"/>
        </w:r>
        <w:r>
          <w:t>19</w:t>
        </w:r>
        <w:r>
          <w:fldChar w:fldCharType="end"/>
        </w:r>
      </w:hyperlink>
    </w:p>
    <w:p>
      <w:pPr>
        <w:pStyle w:val="TOC2"/>
        <w:tabs>
          <w:tab w:val="right" w:leader="dot" w:pos="8306"/>
        </w:tabs>
      </w:pPr>
      <w:hyperlink w:anchor="_Toc15654" w:history="1">
        <w:r>
          <w:rPr>
            <w:rFonts w:ascii="仿宋" w:eastAsia="仿宋" w:hAnsi="仿宋" w:cs="仿宋" w:hint="eastAsia"/>
            <w:lang w:eastAsia="zh-CN"/>
          </w:rPr>
          <w:t>(二)、土建工程设计年限及安全等级</w:t>
        </w:r>
        <w:r>
          <w:tab/>
        </w:r>
        <w:r>
          <w:fldChar w:fldCharType="begin"/>
        </w:r>
        <w:r>
          <w:instrText xml:space="preserve"> PAGEREF _Toc15654 \h </w:instrText>
        </w:r>
        <w:r>
          <w:fldChar w:fldCharType="separate"/>
        </w:r>
        <w:r>
          <w:t>21</w:t>
        </w:r>
        <w:r>
          <w:fldChar w:fldCharType="end"/>
        </w:r>
      </w:hyperlink>
    </w:p>
    <w:p>
      <w:pPr>
        <w:pStyle w:val="TOC2"/>
        <w:tabs>
          <w:tab w:val="right" w:leader="dot" w:pos="8306"/>
        </w:tabs>
      </w:pPr>
      <w:hyperlink w:anchor="_Toc27896" w:history="1">
        <w:r>
          <w:rPr>
            <w:rFonts w:ascii="仿宋" w:eastAsia="仿宋" w:hAnsi="仿宋" w:cs="仿宋" w:hint="eastAsia"/>
            <w:lang w:eastAsia="zh-CN"/>
          </w:rPr>
          <w:t>(三)、建筑工程设计总体要求</w:t>
        </w:r>
        <w:r>
          <w:tab/>
        </w:r>
        <w:r>
          <w:fldChar w:fldCharType="begin"/>
        </w:r>
        <w:r>
          <w:instrText xml:space="preserve"> PAGEREF _Toc27896 \h </w:instrText>
        </w:r>
        <w:r>
          <w:fldChar w:fldCharType="separate"/>
        </w:r>
        <w:r>
          <w:t>22</w:t>
        </w:r>
        <w:r>
          <w:fldChar w:fldCharType="end"/>
        </w:r>
      </w:hyperlink>
    </w:p>
    <w:p>
      <w:pPr>
        <w:pStyle w:val="TOC2"/>
        <w:tabs>
          <w:tab w:val="right" w:leader="dot" w:pos="8306"/>
        </w:tabs>
      </w:pPr>
      <w:hyperlink w:anchor="_Toc16783" w:history="1">
        <w:r>
          <w:rPr>
            <w:rFonts w:ascii="仿宋" w:eastAsia="仿宋" w:hAnsi="仿宋" w:cs="仿宋" w:hint="eastAsia"/>
            <w:lang w:eastAsia="zh-CN"/>
          </w:rPr>
          <w:t>(四)、土建工程建设指标</w:t>
        </w:r>
        <w:r>
          <w:tab/>
        </w:r>
        <w:r>
          <w:fldChar w:fldCharType="begin"/>
        </w:r>
        <w:r>
          <w:instrText xml:space="preserve"> PAGEREF _Toc16783 \h </w:instrText>
        </w:r>
        <w:r>
          <w:fldChar w:fldCharType="separate"/>
        </w:r>
        <w:r>
          <w:t>22</w:t>
        </w:r>
        <w:r>
          <w:fldChar w:fldCharType="end"/>
        </w:r>
      </w:hyperlink>
    </w:p>
    <w:p>
      <w:pPr>
        <w:pStyle w:val="TOC1"/>
        <w:tabs>
          <w:tab w:val="right" w:leader="dot" w:pos="8306"/>
        </w:tabs>
      </w:pPr>
      <w:hyperlink w:anchor="_Toc26387" w:history="1">
        <w:r>
          <w:rPr>
            <w:rFonts w:ascii="仿宋" w:eastAsia="仿宋" w:hAnsi="仿宋" w:cs="仿宋" w:hint="eastAsia"/>
            <w:lang w:eastAsia="zh-CN"/>
          </w:rPr>
          <w:t>七、卫星通信传输系统项目人力资源培养与发展</w:t>
        </w:r>
        <w:r>
          <w:tab/>
        </w:r>
        <w:r>
          <w:fldChar w:fldCharType="begin"/>
        </w:r>
        <w:r>
          <w:instrText xml:space="preserve"> PAGEREF _Toc26387 \h </w:instrText>
        </w:r>
        <w:r>
          <w:fldChar w:fldCharType="separate"/>
        </w:r>
        <w:r>
          <w:t>23</w:t>
        </w:r>
        <w:r>
          <w:fldChar w:fldCharType="end"/>
        </w:r>
      </w:hyperlink>
    </w:p>
    <w:p>
      <w:pPr>
        <w:pStyle w:val="TOC2"/>
        <w:tabs>
          <w:tab w:val="right" w:leader="dot" w:pos="8306"/>
        </w:tabs>
      </w:pPr>
      <w:hyperlink w:anchor="_Toc24158" w:history="1">
        <w:r>
          <w:rPr>
            <w:rFonts w:ascii="仿宋" w:eastAsia="仿宋" w:hAnsi="仿宋" w:cs="仿宋" w:hint="eastAsia"/>
            <w:lang w:eastAsia="zh-CN"/>
          </w:rPr>
          <w:t>(一)、人才需求与规划</w:t>
        </w:r>
        <w:r>
          <w:tab/>
        </w:r>
        <w:r>
          <w:fldChar w:fldCharType="begin"/>
        </w:r>
        <w:r>
          <w:instrText xml:space="preserve"> PAGEREF _Toc24158 \h </w:instrText>
        </w:r>
        <w:r>
          <w:fldChar w:fldCharType="separate"/>
        </w:r>
        <w:r>
          <w:t>23</w:t>
        </w:r>
        <w:r>
          <w:fldChar w:fldCharType="end"/>
        </w:r>
      </w:hyperlink>
    </w:p>
    <w:p>
      <w:pPr>
        <w:pStyle w:val="TOC2"/>
        <w:tabs>
          <w:tab w:val="right" w:leader="dot" w:pos="8306"/>
        </w:tabs>
      </w:pPr>
      <w:hyperlink w:anchor="_Toc3051" w:history="1">
        <w:r>
          <w:rPr>
            <w:rFonts w:ascii="仿宋" w:eastAsia="仿宋" w:hAnsi="仿宋" w:cs="仿宋" w:hint="eastAsia"/>
            <w:lang w:eastAsia="zh-CN"/>
          </w:rPr>
          <w:t>(二)、培训与发展计划</w:t>
        </w:r>
        <w:r>
          <w:tab/>
        </w:r>
        <w:r>
          <w:fldChar w:fldCharType="begin"/>
        </w:r>
        <w:r>
          <w:instrText xml:space="preserve"> PAGEREF _Toc3051 \h </w:instrText>
        </w:r>
        <w:r>
          <w:fldChar w:fldCharType="separate"/>
        </w:r>
        <w:r>
          <w:t>23</w:t>
        </w:r>
        <w:r>
          <w:fldChar w:fldCharType="end"/>
        </w:r>
      </w:hyperlink>
    </w:p>
    <w:p>
      <w:pPr>
        <w:pStyle w:val="TOC1"/>
        <w:tabs>
          <w:tab w:val="right" w:leader="dot" w:pos="8306"/>
        </w:tabs>
      </w:pPr>
      <w:hyperlink w:anchor="_Toc10282" w:history="1">
        <w:r>
          <w:rPr>
            <w:rFonts w:ascii="仿宋" w:eastAsia="仿宋" w:hAnsi="仿宋" w:cs="仿宋" w:hint="eastAsia"/>
            <w:lang w:eastAsia="zh-CN"/>
          </w:rPr>
          <w:t>八、卫星通信传输系统项目经营效益</w:t>
        </w:r>
        <w:r>
          <w:tab/>
        </w:r>
        <w:r>
          <w:fldChar w:fldCharType="begin"/>
        </w:r>
        <w:r>
          <w:instrText xml:space="preserve"> PAGEREF _Toc10282 \h </w:instrText>
        </w:r>
        <w:r>
          <w:fldChar w:fldCharType="separate"/>
        </w:r>
        <w:r>
          <w:t>24</w:t>
        </w:r>
        <w:r>
          <w:fldChar w:fldCharType="end"/>
        </w:r>
      </w:hyperlink>
    </w:p>
    <w:p>
      <w:pPr>
        <w:pStyle w:val="TOC2"/>
        <w:tabs>
          <w:tab w:val="right" w:leader="dot" w:pos="8306"/>
        </w:tabs>
      </w:pPr>
      <w:hyperlink w:anchor="_Toc1835" w:history="1">
        <w:r>
          <w:rPr>
            <w:rFonts w:ascii="仿宋" w:eastAsia="仿宋" w:hAnsi="仿宋" w:cs="仿宋" w:hint="eastAsia"/>
            <w:lang w:eastAsia="zh-CN"/>
          </w:rPr>
          <w:t>(一)、经济评价财务测算</w:t>
        </w:r>
        <w:r>
          <w:tab/>
        </w:r>
        <w:r>
          <w:fldChar w:fldCharType="begin"/>
        </w:r>
        <w:r>
          <w:instrText xml:space="preserve"> PAGEREF _Toc1835 \h </w:instrText>
        </w:r>
        <w:r>
          <w:fldChar w:fldCharType="separate"/>
        </w:r>
        <w:r>
          <w:t>24</w:t>
        </w:r>
        <w:r>
          <w:fldChar w:fldCharType="end"/>
        </w:r>
      </w:hyperlink>
    </w:p>
    <w:p>
      <w:pPr>
        <w:pStyle w:val="TOC2"/>
        <w:tabs>
          <w:tab w:val="right" w:leader="dot" w:pos="8306"/>
        </w:tabs>
      </w:pPr>
      <w:hyperlink w:anchor="_Toc10141" w:history="1">
        <w:r>
          <w:rPr>
            <w:rFonts w:ascii="仿宋" w:eastAsia="仿宋" w:hAnsi="仿宋" w:cs="仿宋" w:hint="eastAsia"/>
            <w:lang w:eastAsia="zh-CN"/>
          </w:rPr>
          <w:t>(二)、卫星通信传输系统项目盈利能力分析</w:t>
        </w:r>
        <w:r>
          <w:tab/>
        </w:r>
        <w:r>
          <w:fldChar w:fldCharType="begin"/>
        </w:r>
        <w:r>
          <w:instrText xml:space="preserve"> PAGEREF _Toc10141 \h </w:instrText>
        </w:r>
        <w:r>
          <w:fldChar w:fldCharType="separate"/>
        </w:r>
        <w:r>
          <w:t>25</w:t>
        </w:r>
        <w:r>
          <w:fldChar w:fldCharType="end"/>
        </w:r>
      </w:hyperlink>
    </w:p>
    <w:p>
      <w:pPr>
        <w:pStyle w:val="TOC1"/>
        <w:tabs>
          <w:tab w:val="right" w:leader="dot" w:pos="8306"/>
        </w:tabs>
      </w:pPr>
      <w:hyperlink w:anchor="_Toc17369" w:history="1">
        <w:r>
          <w:rPr>
            <w:rFonts w:ascii="仿宋" w:eastAsia="仿宋" w:hAnsi="仿宋" w:cs="仿宋" w:hint="eastAsia"/>
            <w:lang w:eastAsia="zh-CN"/>
          </w:rPr>
          <w:t>九、卫星通信传输系统项目技术管理</w:t>
        </w:r>
        <w:r>
          <w:tab/>
        </w:r>
        <w:r>
          <w:fldChar w:fldCharType="begin"/>
        </w:r>
        <w:r>
          <w:instrText xml:space="preserve"> PAGEREF _Toc17369 \h </w:instrText>
        </w:r>
        <w:r>
          <w:fldChar w:fldCharType="separate"/>
        </w:r>
        <w:r>
          <w:t>26</w:t>
        </w:r>
        <w:r>
          <w:fldChar w:fldCharType="end"/>
        </w:r>
      </w:hyperlink>
    </w:p>
    <w:p>
      <w:pPr>
        <w:pStyle w:val="TOC2"/>
        <w:tabs>
          <w:tab w:val="right" w:leader="dot" w:pos="8306"/>
        </w:tabs>
      </w:pPr>
      <w:hyperlink w:anchor="_Toc5278" w:history="1">
        <w:r>
          <w:rPr>
            <w:rFonts w:ascii="仿宋" w:eastAsia="仿宋" w:hAnsi="仿宋" w:cs="仿宋" w:hint="eastAsia"/>
            <w:lang w:eastAsia="zh-CN"/>
          </w:rPr>
          <w:t>(一)、技术方案选用方向</w:t>
        </w:r>
        <w:r>
          <w:tab/>
        </w:r>
        <w:r>
          <w:fldChar w:fldCharType="begin"/>
        </w:r>
        <w:r>
          <w:instrText xml:space="preserve"> PAGEREF _Toc5278 \h </w:instrText>
        </w:r>
        <w:r>
          <w:fldChar w:fldCharType="separate"/>
        </w:r>
        <w:r>
          <w:t>26</w:t>
        </w:r>
        <w:r>
          <w:fldChar w:fldCharType="end"/>
        </w:r>
      </w:hyperlink>
    </w:p>
    <w:p>
      <w:pPr>
        <w:pStyle w:val="TOC2"/>
        <w:tabs>
          <w:tab w:val="right" w:leader="dot" w:pos="8306"/>
        </w:tabs>
      </w:pPr>
      <w:hyperlink w:anchor="_Toc5967" w:history="1">
        <w:r>
          <w:rPr>
            <w:rFonts w:ascii="仿宋" w:eastAsia="仿宋" w:hAnsi="仿宋" w:cs="仿宋" w:hint="eastAsia"/>
            <w:lang w:eastAsia="zh-CN"/>
          </w:rPr>
          <w:t>(二)、工艺技术方案选用原则</w:t>
        </w:r>
        <w:r>
          <w:tab/>
        </w:r>
        <w:r>
          <w:fldChar w:fldCharType="begin"/>
        </w:r>
        <w:r>
          <w:instrText xml:space="preserve"> PAGEREF _Toc5967 \h </w:instrText>
        </w:r>
        <w:r>
          <w:fldChar w:fldCharType="separate"/>
        </w:r>
        <w:r>
          <w:t>28</w:t>
        </w:r>
        <w:r>
          <w:fldChar w:fldCharType="end"/>
        </w:r>
      </w:hyperlink>
    </w:p>
    <w:p>
      <w:pPr>
        <w:pStyle w:val="TOC2"/>
        <w:tabs>
          <w:tab w:val="right" w:leader="dot" w:pos="8306"/>
        </w:tabs>
      </w:pPr>
      <w:hyperlink w:anchor="_Toc16364" w:history="1">
        <w:r>
          <w:rPr>
            <w:rFonts w:ascii="仿宋" w:eastAsia="仿宋" w:hAnsi="仿宋" w:cs="仿宋" w:hint="eastAsia"/>
            <w:lang w:eastAsia="zh-CN"/>
          </w:rPr>
          <w:t>(三)、工艺技术方案要求</w:t>
        </w:r>
        <w:r>
          <w:tab/>
        </w:r>
        <w:r>
          <w:fldChar w:fldCharType="begin"/>
        </w:r>
        <w:r>
          <w:instrText xml:space="preserve"> PAGEREF _Toc16364 \h </w:instrText>
        </w:r>
        <w:r>
          <w:fldChar w:fldCharType="separate"/>
        </w:r>
        <w:r>
          <w:t>30</w:t>
        </w:r>
        <w:r>
          <w:fldChar w:fldCharType="end"/>
        </w:r>
      </w:hyperlink>
    </w:p>
    <w:p>
      <w:pPr>
        <w:pStyle w:val="TOC1"/>
        <w:tabs>
          <w:tab w:val="right" w:leader="dot" w:pos="8306"/>
        </w:tabs>
      </w:pPr>
      <w:hyperlink w:anchor="_Toc17656" w:history="1">
        <w:r>
          <w:rPr>
            <w:rFonts w:ascii="仿宋" w:eastAsia="仿宋" w:hAnsi="仿宋" w:cs="仿宋" w:hint="eastAsia"/>
            <w:lang w:eastAsia="zh-CN"/>
          </w:rPr>
          <w:t>十、卫星通信传输系统项目社会影响</w:t>
        </w:r>
        <w:r>
          <w:tab/>
        </w:r>
        <w:r>
          <w:fldChar w:fldCharType="begin"/>
        </w:r>
        <w:r>
          <w:instrText xml:space="preserve"> PAGEREF _Toc17656 \h </w:instrText>
        </w:r>
        <w:r>
          <w:fldChar w:fldCharType="separate"/>
        </w:r>
        <w:r>
          <w:t>32</w:t>
        </w:r>
        <w:r>
          <w:fldChar w:fldCharType="end"/>
        </w:r>
      </w:hyperlink>
    </w:p>
    <w:p>
      <w:pPr>
        <w:pStyle w:val="TOC2"/>
        <w:tabs>
          <w:tab w:val="right" w:leader="dot" w:pos="8306"/>
        </w:tabs>
      </w:pPr>
      <w:hyperlink w:anchor="_Toc18014" w:history="1">
        <w:r>
          <w:rPr>
            <w:rFonts w:ascii="仿宋" w:eastAsia="仿宋" w:hAnsi="仿宋" w:cs="仿宋" w:hint="eastAsia"/>
            <w:lang w:eastAsia="zh-CN"/>
          </w:rPr>
          <w:t>(一)、社会责任与义务</w:t>
        </w:r>
        <w:r>
          <w:tab/>
        </w:r>
        <w:r>
          <w:fldChar w:fldCharType="begin"/>
        </w:r>
        <w:r>
          <w:instrText xml:space="preserve"> PAGEREF _Toc18014 \h </w:instrText>
        </w:r>
        <w:r>
          <w:fldChar w:fldCharType="separate"/>
        </w:r>
        <w:r>
          <w:t>32</w:t>
        </w:r>
        <w:r>
          <w:fldChar w:fldCharType="end"/>
        </w:r>
      </w:hyperlink>
    </w:p>
    <w:p>
      <w:pPr>
        <w:pStyle w:val="TOC2"/>
        <w:tabs>
          <w:tab w:val="right" w:leader="dot" w:pos="8306"/>
        </w:tabs>
      </w:pPr>
      <w:hyperlink w:anchor="_Toc10491" w:history="1">
        <w:r>
          <w:rPr>
            <w:rFonts w:ascii="仿宋" w:eastAsia="仿宋" w:hAnsi="仿宋" w:cs="仿宋" w:hint="eastAsia"/>
            <w:lang w:eastAsia="zh-CN"/>
          </w:rPr>
          <w:t>(二)、社会参与与沟通</w:t>
        </w:r>
        <w:r>
          <w:tab/>
        </w:r>
        <w:r>
          <w:fldChar w:fldCharType="begin"/>
        </w:r>
        <w:r>
          <w:instrText xml:space="preserve"> PAGEREF _Toc10491 \h </w:instrText>
        </w:r>
        <w:r>
          <w:fldChar w:fldCharType="separate"/>
        </w:r>
        <w:r>
          <w:t>33</w:t>
        </w:r>
        <w:r>
          <w:fldChar w:fldCharType="end"/>
        </w:r>
      </w:hyperlink>
    </w:p>
    <w:p>
      <w:pPr>
        <w:pStyle w:val="TOC1"/>
        <w:tabs>
          <w:tab w:val="right" w:leader="dot" w:pos="8306"/>
        </w:tabs>
      </w:pPr>
      <w:hyperlink w:anchor="_Toc17258" w:history="1">
        <w:r>
          <w:rPr>
            <w:rFonts w:ascii="仿宋" w:eastAsia="仿宋" w:hAnsi="仿宋" w:cs="仿宋" w:hint="eastAsia"/>
            <w:lang w:eastAsia="zh-CN"/>
          </w:rPr>
          <w:t>十一、卫星通信传输系统项目风险管理</w:t>
        </w:r>
        <w:r>
          <w:tab/>
        </w:r>
        <w:r>
          <w:fldChar w:fldCharType="begin"/>
        </w:r>
        <w:r>
          <w:instrText xml:space="preserve"> PAGEREF _Toc17258 \h </w:instrText>
        </w:r>
        <w:r>
          <w:fldChar w:fldCharType="separate"/>
        </w:r>
        <w:r>
          <w:t>34</w:t>
        </w:r>
        <w:r>
          <w:fldChar w:fldCharType="end"/>
        </w:r>
      </w:hyperlink>
    </w:p>
    <w:p>
      <w:pPr>
        <w:pStyle w:val="TOC2"/>
        <w:tabs>
          <w:tab w:val="right" w:leader="dot" w:pos="8306"/>
        </w:tabs>
      </w:pPr>
      <w:hyperlink w:anchor="_Toc2362" w:history="1">
        <w:r>
          <w:rPr>
            <w:rFonts w:ascii="仿宋" w:eastAsia="仿宋" w:hAnsi="仿宋" w:cs="仿宋" w:hint="eastAsia"/>
            <w:lang w:eastAsia="zh-CN"/>
          </w:rPr>
          <w:t>(一)、风险识别与评估</w:t>
        </w:r>
        <w:r>
          <w:tab/>
        </w:r>
        <w:r>
          <w:fldChar w:fldCharType="begin"/>
        </w:r>
        <w:r>
          <w:instrText xml:space="preserve"> PAGEREF _Toc2362 \h </w:instrText>
        </w:r>
        <w:r>
          <w:fldChar w:fldCharType="separate"/>
        </w:r>
        <w:r>
          <w:t>34</w:t>
        </w:r>
        <w:r>
          <w:fldChar w:fldCharType="end"/>
        </w:r>
      </w:hyperlink>
    </w:p>
    <w:p>
      <w:pPr>
        <w:pStyle w:val="TOC2"/>
        <w:tabs>
          <w:tab w:val="right" w:leader="dot" w:pos="8306"/>
        </w:tabs>
      </w:pPr>
      <w:hyperlink w:anchor="_Toc9379" w:history="1">
        <w:r>
          <w:rPr>
            <w:rFonts w:ascii="仿宋" w:eastAsia="仿宋" w:hAnsi="仿宋" w:cs="仿宋" w:hint="eastAsia"/>
            <w:lang w:eastAsia="zh-CN"/>
          </w:rPr>
          <w:t>(二)、风险应对策略</w:t>
        </w:r>
        <w:r>
          <w:tab/>
        </w:r>
        <w:r>
          <w:fldChar w:fldCharType="begin"/>
        </w:r>
        <w:r>
          <w:instrText xml:space="preserve"> PAGEREF _Toc9379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56" w:history="1">
        <w:r>
          <w:rPr>
            <w:rFonts w:ascii="仿宋" w:eastAsia="仿宋" w:hAnsi="仿宋" w:cs="仿宋" w:hint="eastAsia"/>
            <w:lang w:eastAsia="zh-CN"/>
          </w:rPr>
          <w:t>(三)、风险监控与控制</w:t>
        </w:r>
        <w:r>
          <w:tab/>
        </w:r>
        <w:r>
          <w:fldChar w:fldCharType="begin"/>
        </w:r>
        <w:r>
          <w:instrText xml:space="preserve"> PAGEREF _Toc18256 \h </w:instrText>
        </w:r>
        <w:r>
          <w:fldChar w:fldCharType="separate"/>
        </w:r>
        <w:r>
          <w:t>37</w:t>
        </w:r>
        <w:r>
          <w:fldChar w:fldCharType="end"/>
        </w:r>
      </w:hyperlink>
    </w:p>
    <w:p>
      <w:pPr>
        <w:pStyle w:val="TOC1"/>
        <w:tabs>
          <w:tab w:val="right" w:leader="dot" w:pos="8306"/>
        </w:tabs>
      </w:pPr>
      <w:hyperlink w:anchor="_Toc3649" w:history="1">
        <w:r>
          <w:rPr>
            <w:rFonts w:ascii="仿宋" w:eastAsia="仿宋" w:hAnsi="仿宋" w:cs="仿宋" w:hint="eastAsia"/>
            <w:lang w:eastAsia="zh-CN"/>
          </w:rPr>
          <w:t>十二、卫星通信传输系统项目投资规划</w:t>
        </w:r>
        <w:r>
          <w:tab/>
        </w:r>
        <w:r>
          <w:fldChar w:fldCharType="begin"/>
        </w:r>
        <w:r>
          <w:instrText xml:space="preserve"> PAGEREF _Toc3649 \h </w:instrText>
        </w:r>
        <w:r>
          <w:fldChar w:fldCharType="separate"/>
        </w:r>
        <w:r>
          <w:t>38</w:t>
        </w:r>
        <w:r>
          <w:fldChar w:fldCharType="end"/>
        </w:r>
      </w:hyperlink>
    </w:p>
    <w:p>
      <w:pPr>
        <w:pStyle w:val="TOC2"/>
        <w:tabs>
          <w:tab w:val="right" w:leader="dot" w:pos="8306"/>
        </w:tabs>
      </w:pPr>
      <w:hyperlink w:anchor="_Toc17265" w:history="1">
        <w:r>
          <w:rPr>
            <w:rFonts w:ascii="仿宋" w:eastAsia="仿宋" w:hAnsi="仿宋" w:cs="仿宋" w:hint="eastAsia"/>
            <w:lang w:eastAsia="zh-CN"/>
          </w:rPr>
          <w:t>(一)、卫星通信传输系统项目总投资估算</w:t>
        </w:r>
        <w:r>
          <w:tab/>
        </w:r>
        <w:r>
          <w:fldChar w:fldCharType="begin"/>
        </w:r>
        <w:r>
          <w:instrText xml:space="preserve"> PAGEREF _Toc17265 \h </w:instrText>
        </w:r>
        <w:r>
          <w:fldChar w:fldCharType="separate"/>
        </w:r>
        <w:r>
          <w:t>38</w:t>
        </w:r>
        <w:r>
          <w:fldChar w:fldCharType="end"/>
        </w:r>
      </w:hyperlink>
    </w:p>
    <w:p>
      <w:pPr>
        <w:pStyle w:val="TOC2"/>
        <w:tabs>
          <w:tab w:val="right" w:leader="dot" w:pos="8306"/>
        </w:tabs>
      </w:pPr>
      <w:hyperlink w:anchor="_Toc259" w:history="1">
        <w:r>
          <w:rPr>
            <w:rFonts w:ascii="仿宋" w:eastAsia="仿宋" w:hAnsi="仿宋" w:cs="仿宋" w:hint="eastAsia"/>
            <w:lang w:eastAsia="zh-CN"/>
          </w:rPr>
          <w:t>(二)、资金筹措</w:t>
        </w:r>
        <w:r>
          <w:tab/>
        </w:r>
        <w:r>
          <w:fldChar w:fldCharType="begin"/>
        </w:r>
        <w:r>
          <w:instrText xml:space="preserve"> PAGEREF _Toc259 \h </w:instrText>
        </w:r>
        <w:r>
          <w:fldChar w:fldCharType="separate"/>
        </w:r>
        <w:r>
          <w:t>39</w:t>
        </w:r>
        <w:r>
          <w:fldChar w:fldCharType="end"/>
        </w:r>
      </w:hyperlink>
    </w:p>
    <w:p>
      <w:pPr>
        <w:pStyle w:val="TOC1"/>
        <w:tabs>
          <w:tab w:val="right" w:leader="dot" w:pos="8306"/>
        </w:tabs>
      </w:pPr>
      <w:hyperlink w:anchor="_Toc32603" w:history="1">
        <w:r>
          <w:rPr>
            <w:rFonts w:ascii="仿宋" w:eastAsia="仿宋" w:hAnsi="仿宋" w:cs="仿宋" w:hint="eastAsia"/>
            <w:lang w:eastAsia="zh-CN"/>
          </w:rPr>
          <w:t>十三、营销与推广策略</w:t>
        </w:r>
        <w:r>
          <w:tab/>
        </w:r>
        <w:r>
          <w:fldChar w:fldCharType="begin"/>
        </w:r>
        <w:r>
          <w:instrText xml:space="preserve"> PAGEREF _Toc32603 \h </w:instrText>
        </w:r>
        <w:r>
          <w:fldChar w:fldCharType="separate"/>
        </w:r>
        <w:r>
          <w:t>40</w:t>
        </w:r>
        <w:r>
          <w:fldChar w:fldCharType="end"/>
        </w:r>
      </w:hyperlink>
    </w:p>
    <w:p>
      <w:pPr>
        <w:pStyle w:val="TOC2"/>
        <w:tabs>
          <w:tab w:val="right" w:leader="dot" w:pos="8306"/>
        </w:tabs>
      </w:pPr>
      <w:hyperlink w:anchor="_Toc13274" w:history="1">
        <w:r>
          <w:rPr>
            <w:rFonts w:ascii="仿宋" w:eastAsia="仿宋" w:hAnsi="仿宋" w:cs="仿宋" w:hint="eastAsia"/>
            <w:lang w:eastAsia="zh-CN"/>
          </w:rPr>
          <w:t>(一)、产品/服务定位与特点</w:t>
        </w:r>
        <w:r>
          <w:tab/>
        </w:r>
        <w:r>
          <w:fldChar w:fldCharType="begin"/>
        </w:r>
        <w:r>
          <w:instrText xml:space="preserve"> PAGEREF _Toc13274 \h </w:instrText>
        </w:r>
        <w:r>
          <w:fldChar w:fldCharType="separate"/>
        </w:r>
        <w:r>
          <w:t>40</w:t>
        </w:r>
        <w:r>
          <w:fldChar w:fldCharType="end"/>
        </w:r>
      </w:hyperlink>
    </w:p>
    <w:p>
      <w:pPr>
        <w:pStyle w:val="TOC2"/>
        <w:tabs>
          <w:tab w:val="right" w:leader="dot" w:pos="8306"/>
        </w:tabs>
      </w:pPr>
      <w:hyperlink w:anchor="_Toc18871" w:history="1">
        <w:r>
          <w:rPr>
            <w:rFonts w:ascii="仿宋" w:eastAsia="仿宋" w:hAnsi="仿宋" w:cs="仿宋" w:hint="eastAsia"/>
            <w:lang w:eastAsia="zh-CN"/>
          </w:rPr>
          <w:t>(二)、市场定位与竞争分析</w:t>
        </w:r>
        <w:r>
          <w:tab/>
        </w:r>
        <w:r>
          <w:fldChar w:fldCharType="begin"/>
        </w:r>
        <w:r>
          <w:instrText xml:space="preserve"> PAGEREF _Toc18871 \h </w:instrText>
        </w:r>
        <w:r>
          <w:fldChar w:fldCharType="separate"/>
        </w:r>
        <w:r>
          <w:t>41</w:t>
        </w:r>
        <w:r>
          <w:fldChar w:fldCharType="end"/>
        </w:r>
      </w:hyperlink>
    </w:p>
    <w:p>
      <w:pPr>
        <w:pStyle w:val="TOC2"/>
        <w:tabs>
          <w:tab w:val="right" w:leader="dot" w:pos="8306"/>
        </w:tabs>
      </w:pPr>
      <w:hyperlink w:anchor="_Toc26693" w:history="1">
        <w:r>
          <w:rPr>
            <w:rFonts w:ascii="仿宋" w:eastAsia="仿宋" w:hAnsi="仿宋" w:cs="仿宋" w:hint="eastAsia"/>
            <w:lang w:eastAsia="zh-CN"/>
          </w:rPr>
          <w:t>(三)、营销渠道与策略</w:t>
        </w:r>
        <w:r>
          <w:tab/>
        </w:r>
        <w:r>
          <w:fldChar w:fldCharType="begin"/>
        </w:r>
        <w:r>
          <w:instrText xml:space="preserve"> PAGEREF _Toc26693 \h </w:instrText>
        </w:r>
        <w:r>
          <w:fldChar w:fldCharType="separate"/>
        </w:r>
        <w:r>
          <w:t>43</w:t>
        </w:r>
        <w:r>
          <w:fldChar w:fldCharType="end"/>
        </w:r>
      </w:hyperlink>
    </w:p>
    <w:p>
      <w:pPr>
        <w:pStyle w:val="TOC2"/>
        <w:tabs>
          <w:tab w:val="right" w:leader="dot" w:pos="8306"/>
        </w:tabs>
      </w:pPr>
      <w:hyperlink w:anchor="_Toc15770" w:history="1">
        <w:r>
          <w:rPr>
            <w:rFonts w:ascii="仿宋" w:eastAsia="仿宋" w:hAnsi="仿宋" w:cs="仿宋" w:hint="eastAsia"/>
            <w:lang w:eastAsia="zh-CN"/>
          </w:rPr>
          <w:t>(四)、推广与宣传活动</w:t>
        </w:r>
        <w:r>
          <w:tab/>
        </w:r>
        <w:r>
          <w:fldChar w:fldCharType="begin"/>
        </w:r>
        <w:r>
          <w:instrText xml:space="preserve"> PAGEREF _Toc15770 \h </w:instrText>
        </w:r>
        <w:r>
          <w:fldChar w:fldCharType="separate"/>
        </w:r>
        <w:r>
          <w:t>44</w:t>
        </w:r>
        <w:r>
          <w:fldChar w:fldCharType="end"/>
        </w:r>
      </w:hyperlink>
    </w:p>
    <w:p>
      <w:pPr>
        <w:pStyle w:val="TOC1"/>
        <w:tabs>
          <w:tab w:val="right" w:leader="dot" w:pos="8306"/>
        </w:tabs>
      </w:pPr>
      <w:hyperlink w:anchor="_Toc30285" w:history="1">
        <w:r>
          <w:rPr>
            <w:rFonts w:ascii="仿宋" w:eastAsia="仿宋" w:hAnsi="仿宋" w:cs="仿宋" w:hint="eastAsia"/>
            <w:lang w:eastAsia="zh-CN"/>
          </w:rPr>
          <w:t>十四、卫星通信传输系统项目实施保障措施</w:t>
        </w:r>
        <w:r>
          <w:tab/>
        </w:r>
        <w:r>
          <w:fldChar w:fldCharType="begin"/>
        </w:r>
        <w:r>
          <w:instrText xml:space="preserve"> PAGEREF _Toc30285 \h </w:instrText>
        </w:r>
        <w:r>
          <w:fldChar w:fldCharType="separate"/>
        </w:r>
        <w:r>
          <w:t>49</w:t>
        </w:r>
        <w:r>
          <w:fldChar w:fldCharType="end"/>
        </w:r>
      </w:hyperlink>
    </w:p>
    <w:p>
      <w:pPr>
        <w:pStyle w:val="TOC2"/>
        <w:tabs>
          <w:tab w:val="right" w:leader="dot" w:pos="8306"/>
        </w:tabs>
      </w:pPr>
      <w:hyperlink w:anchor="_Toc32525" w:history="1">
        <w:r>
          <w:rPr>
            <w:rFonts w:ascii="仿宋" w:eastAsia="仿宋" w:hAnsi="仿宋" w:cs="仿宋" w:hint="eastAsia"/>
            <w:lang w:eastAsia="zh-CN"/>
          </w:rPr>
          <w:t>(一)、卫星通信传输系统项目实施保障机制</w:t>
        </w:r>
        <w:r>
          <w:tab/>
        </w:r>
        <w:r>
          <w:fldChar w:fldCharType="begin"/>
        </w:r>
        <w:r>
          <w:instrText xml:space="preserve"> PAGEREF _Toc32525 \h </w:instrText>
        </w:r>
        <w:r>
          <w:fldChar w:fldCharType="separate"/>
        </w:r>
        <w:r>
          <w:t>49</w:t>
        </w:r>
        <w:r>
          <w:fldChar w:fldCharType="end"/>
        </w:r>
      </w:hyperlink>
    </w:p>
    <w:p>
      <w:pPr>
        <w:pStyle w:val="TOC2"/>
        <w:tabs>
          <w:tab w:val="right" w:leader="dot" w:pos="8306"/>
        </w:tabs>
      </w:pPr>
      <w:hyperlink w:anchor="_Toc30068" w:history="1">
        <w:r>
          <w:rPr>
            <w:rFonts w:ascii="仿宋" w:eastAsia="仿宋" w:hAnsi="仿宋" w:cs="仿宋" w:hint="eastAsia"/>
            <w:lang w:eastAsia="zh-CN"/>
          </w:rPr>
          <w:t>(二)、卫星通信传输系统项目法律合规要求</w:t>
        </w:r>
        <w:r>
          <w:tab/>
        </w:r>
        <w:r>
          <w:fldChar w:fldCharType="begin"/>
        </w:r>
        <w:r>
          <w:instrText xml:space="preserve"> PAGEREF _Toc30068 \h </w:instrText>
        </w:r>
        <w:r>
          <w:fldChar w:fldCharType="separate"/>
        </w:r>
        <w:r>
          <w:t>53</w:t>
        </w:r>
        <w:r>
          <w:fldChar w:fldCharType="end"/>
        </w:r>
      </w:hyperlink>
    </w:p>
    <w:p>
      <w:pPr>
        <w:pStyle w:val="TOC2"/>
        <w:tabs>
          <w:tab w:val="right" w:leader="dot" w:pos="8306"/>
        </w:tabs>
      </w:pPr>
      <w:hyperlink w:anchor="_Toc9404" w:history="1">
        <w:r>
          <w:rPr>
            <w:rFonts w:ascii="仿宋" w:eastAsia="仿宋" w:hAnsi="仿宋" w:cs="仿宋" w:hint="eastAsia"/>
            <w:lang w:eastAsia="zh-CN"/>
          </w:rPr>
          <w:t>(三)、卫星通信传输系统项目合同管理与法律事务</w:t>
        </w:r>
        <w:r>
          <w:tab/>
        </w:r>
        <w:r>
          <w:fldChar w:fldCharType="begin"/>
        </w:r>
        <w:r>
          <w:instrText xml:space="preserve"> PAGEREF _Toc9404 \h </w:instrText>
        </w:r>
        <w:r>
          <w:fldChar w:fldCharType="separate"/>
        </w:r>
        <w:r>
          <w:t>57</w:t>
        </w:r>
        <w:r>
          <w:fldChar w:fldCharType="end"/>
        </w:r>
      </w:hyperlink>
    </w:p>
    <w:p>
      <w:pPr>
        <w:pStyle w:val="TOC2"/>
        <w:tabs>
          <w:tab w:val="right" w:leader="dot" w:pos="8306"/>
        </w:tabs>
      </w:pPr>
      <w:hyperlink w:anchor="_Toc21020" w:history="1">
        <w:r>
          <w:rPr>
            <w:rFonts w:ascii="仿宋" w:eastAsia="仿宋" w:hAnsi="仿宋" w:cs="仿宋" w:hint="eastAsia"/>
            <w:lang w:eastAsia="zh-CN"/>
          </w:rPr>
          <w:t>(四)、卫星通信传输系统项目知识产权保护策略</w:t>
        </w:r>
        <w:r>
          <w:tab/>
        </w:r>
        <w:r>
          <w:fldChar w:fldCharType="begin"/>
        </w:r>
        <w:r>
          <w:instrText xml:space="preserve"> PAGEREF _Toc21020 \h </w:instrText>
        </w:r>
        <w:r>
          <w:fldChar w:fldCharType="separate"/>
        </w:r>
        <w:r>
          <w:t>64</w:t>
        </w:r>
        <w:r>
          <w:fldChar w:fldCharType="end"/>
        </w:r>
      </w:hyperlink>
    </w:p>
    <w:p>
      <w:pPr>
        <w:pStyle w:val="TOC1"/>
        <w:tabs>
          <w:tab w:val="right" w:leader="dot" w:pos="8306"/>
        </w:tabs>
      </w:pPr>
      <w:hyperlink w:anchor="_Toc66" w:history="1">
        <w:r>
          <w:rPr>
            <w:rFonts w:ascii="仿宋" w:eastAsia="仿宋" w:hAnsi="仿宋" w:cs="仿宋" w:hint="eastAsia"/>
            <w:lang w:eastAsia="zh-CN"/>
          </w:rPr>
          <w:t>十五、卫星通信传输系统项目实施时间节点</w:t>
        </w:r>
        <w:r>
          <w:tab/>
        </w:r>
        <w:r>
          <w:fldChar w:fldCharType="begin"/>
        </w:r>
        <w:r>
          <w:instrText xml:space="preserve"> PAGEREF _Toc66 \h </w:instrText>
        </w:r>
        <w:r>
          <w:fldChar w:fldCharType="separate"/>
        </w:r>
        <w:r>
          <w:t>66</w:t>
        </w:r>
        <w:r>
          <w:fldChar w:fldCharType="end"/>
        </w:r>
      </w:hyperlink>
    </w:p>
    <w:p>
      <w:pPr>
        <w:pStyle w:val="TOC2"/>
        <w:tabs>
          <w:tab w:val="right" w:leader="dot" w:pos="8306"/>
        </w:tabs>
      </w:pPr>
      <w:hyperlink w:anchor="_Toc23346" w:history="1">
        <w:r>
          <w:rPr>
            <w:rFonts w:ascii="仿宋" w:eastAsia="仿宋" w:hAnsi="仿宋" w:cs="仿宋" w:hint="eastAsia"/>
            <w:lang w:eastAsia="zh-CN"/>
          </w:rPr>
          <w:t>(一)、卫星通信传输系统项目启动阶段时间节点</w:t>
        </w:r>
        <w:r>
          <w:tab/>
        </w:r>
        <w:r>
          <w:fldChar w:fldCharType="begin"/>
        </w:r>
        <w:r>
          <w:instrText xml:space="preserve"> PAGEREF _Toc23346 \h </w:instrText>
        </w:r>
        <w:r>
          <w:fldChar w:fldCharType="separate"/>
        </w:r>
        <w:r>
          <w:t>66</w:t>
        </w:r>
        <w:r>
          <w:fldChar w:fldCharType="end"/>
        </w:r>
      </w:hyperlink>
    </w:p>
    <w:p>
      <w:pPr>
        <w:pStyle w:val="TOC2"/>
        <w:tabs>
          <w:tab w:val="right" w:leader="dot" w:pos="8306"/>
        </w:tabs>
      </w:pPr>
      <w:hyperlink w:anchor="_Toc16809" w:history="1">
        <w:r>
          <w:rPr>
            <w:rFonts w:ascii="仿宋" w:eastAsia="仿宋" w:hAnsi="仿宋" w:cs="仿宋" w:hint="eastAsia"/>
            <w:lang w:eastAsia="zh-CN"/>
          </w:rPr>
          <w:t>(二)、卫星通信传输系统项目执行阶段时间节点</w:t>
        </w:r>
        <w:r>
          <w:tab/>
        </w:r>
        <w:r>
          <w:fldChar w:fldCharType="begin"/>
        </w:r>
        <w:r>
          <w:instrText xml:space="preserve"> PAGEREF _Toc16809 \h </w:instrText>
        </w:r>
        <w:r>
          <w:fldChar w:fldCharType="separate"/>
        </w:r>
        <w:r>
          <w:t>68</w:t>
        </w:r>
        <w:r>
          <w:fldChar w:fldCharType="end"/>
        </w:r>
      </w:hyperlink>
    </w:p>
    <w:p>
      <w:pPr>
        <w:pStyle w:val="TOC2"/>
        <w:tabs>
          <w:tab w:val="right" w:leader="dot" w:pos="8306"/>
        </w:tabs>
      </w:pPr>
      <w:hyperlink w:anchor="_Toc29216" w:history="1">
        <w:r>
          <w:rPr>
            <w:rFonts w:ascii="仿宋" w:eastAsia="仿宋" w:hAnsi="仿宋" w:cs="仿宋" w:hint="eastAsia"/>
            <w:lang w:eastAsia="zh-CN"/>
          </w:rPr>
          <w:t>(三)、卫星通信传输系统项目完成阶段时间节点</w:t>
        </w:r>
        <w:r>
          <w:tab/>
        </w:r>
        <w:r>
          <w:fldChar w:fldCharType="begin"/>
        </w:r>
        <w:r>
          <w:instrText xml:space="preserve"> PAGEREF _Toc29216 \h </w:instrText>
        </w:r>
        <w:r>
          <w:fldChar w:fldCharType="separate"/>
        </w:r>
        <w:r>
          <w:t>69</w:t>
        </w:r>
        <w:r>
          <w:fldChar w:fldCharType="end"/>
        </w:r>
      </w:hyperlink>
    </w:p>
    <w:p>
      <w:pPr>
        <w:pStyle w:val="TOC1"/>
        <w:tabs>
          <w:tab w:val="right" w:leader="dot" w:pos="8306"/>
        </w:tabs>
      </w:pPr>
      <w:hyperlink w:anchor="_Toc6167" w:history="1">
        <w:r>
          <w:rPr>
            <w:rFonts w:ascii="仿宋" w:eastAsia="仿宋" w:hAnsi="仿宋" w:cs="仿宋" w:hint="eastAsia"/>
            <w:lang w:eastAsia="zh-CN"/>
          </w:rPr>
          <w:t>十六、质量管理体系</w:t>
        </w:r>
        <w:r>
          <w:tab/>
        </w:r>
        <w:r>
          <w:fldChar w:fldCharType="begin"/>
        </w:r>
        <w:r>
          <w:instrText xml:space="preserve"> PAGEREF _Toc6167 \h </w:instrText>
        </w:r>
        <w:r>
          <w:fldChar w:fldCharType="separate"/>
        </w:r>
        <w:r>
          <w:t>70</w:t>
        </w:r>
        <w:r>
          <w:fldChar w:fldCharType="end"/>
        </w:r>
      </w:hyperlink>
    </w:p>
    <w:p>
      <w:pPr>
        <w:pStyle w:val="TOC2"/>
        <w:tabs>
          <w:tab w:val="right" w:leader="dot" w:pos="8306"/>
        </w:tabs>
      </w:pPr>
      <w:hyperlink w:anchor="_Toc16578" w:history="1">
        <w:r>
          <w:rPr>
            <w:rFonts w:ascii="仿宋" w:eastAsia="仿宋" w:hAnsi="仿宋" w:cs="仿宋" w:hint="eastAsia"/>
            <w:lang w:eastAsia="zh-CN"/>
          </w:rPr>
          <w:t>(一)、质量目标与方针</w:t>
        </w:r>
        <w:r>
          <w:tab/>
        </w:r>
        <w:r>
          <w:fldChar w:fldCharType="begin"/>
        </w:r>
        <w:r>
          <w:instrText xml:space="preserve"> PAGEREF _Toc16578 \h </w:instrText>
        </w:r>
        <w:r>
          <w:fldChar w:fldCharType="separate"/>
        </w:r>
        <w:r>
          <w:t>70</w:t>
        </w:r>
        <w:r>
          <w:fldChar w:fldCharType="end"/>
        </w:r>
      </w:hyperlink>
    </w:p>
    <w:p>
      <w:pPr>
        <w:pStyle w:val="TOC2"/>
        <w:tabs>
          <w:tab w:val="right" w:leader="dot" w:pos="8306"/>
        </w:tabs>
      </w:pPr>
      <w:hyperlink w:anchor="_Toc8131" w:history="1">
        <w:r>
          <w:rPr>
            <w:rFonts w:ascii="仿宋" w:eastAsia="仿宋" w:hAnsi="仿宋" w:cs="仿宋" w:hint="eastAsia"/>
            <w:lang w:eastAsia="zh-CN"/>
          </w:rPr>
          <w:t>(二)、质量管理责任</w:t>
        </w:r>
        <w:r>
          <w:tab/>
        </w:r>
        <w:r>
          <w:fldChar w:fldCharType="begin"/>
        </w:r>
        <w:r>
          <w:instrText xml:space="preserve"> PAGEREF _Toc8131 \h </w:instrText>
        </w:r>
        <w:r>
          <w:fldChar w:fldCharType="separate"/>
        </w:r>
        <w:r>
          <w:t>71</w:t>
        </w:r>
        <w:r>
          <w:fldChar w:fldCharType="end"/>
        </w:r>
      </w:hyperlink>
    </w:p>
    <w:p>
      <w:pPr>
        <w:pStyle w:val="TOC2"/>
        <w:tabs>
          <w:tab w:val="right" w:leader="dot" w:pos="8306"/>
        </w:tabs>
      </w:pPr>
      <w:hyperlink w:anchor="_Toc16032" w:history="1">
        <w:r>
          <w:rPr>
            <w:rFonts w:ascii="仿宋" w:eastAsia="仿宋" w:hAnsi="仿宋" w:cs="仿宋" w:hint="eastAsia"/>
            <w:lang w:eastAsia="zh-CN"/>
          </w:rPr>
          <w:t>(三)、质量管理体系文件</w:t>
        </w:r>
        <w:r>
          <w:tab/>
        </w:r>
        <w:r>
          <w:fldChar w:fldCharType="begin"/>
        </w:r>
        <w:r>
          <w:instrText xml:space="preserve"> PAGEREF _Toc16032 \h </w:instrText>
        </w:r>
        <w:r>
          <w:fldChar w:fldCharType="separate"/>
        </w:r>
        <w:r>
          <w:t>72</w:t>
        </w:r>
        <w:r>
          <w:fldChar w:fldCharType="end"/>
        </w:r>
      </w:hyperlink>
    </w:p>
    <w:p>
      <w:pPr>
        <w:pStyle w:val="TOC2"/>
        <w:tabs>
          <w:tab w:val="right" w:leader="dot" w:pos="8306"/>
        </w:tabs>
      </w:pPr>
      <w:hyperlink w:anchor="_Toc1178" w:history="1">
        <w:r>
          <w:rPr>
            <w:rFonts w:ascii="仿宋" w:eastAsia="仿宋" w:hAnsi="仿宋" w:cs="仿宋" w:hint="eastAsia"/>
            <w:lang w:eastAsia="zh-CN"/>
          </w:rPr>
          <w:t>(四)、质量培训与教育</w:t>
        </w:r>
        <w:r>
          <w:tab/>
        </w:r>
        <w:r>
          <w:fldChar w:fldCharType="begin"/>
        </w:r>
        <w:r>
          <w:instrText xml:space="preserve"> PAGEREF _Toc1178 \h </w:instrText>
        </w:r>
        <w:r>
          <w:fldChar w:fldCharType="separate"/>
        </w:r>
        <w:r>
          <w:t>74</w:t>
        </w:r>
        <w:r>
          <w:fldChar w:fldCharType="end"/>
        </w:r>
      </w:hyperlink>
    </w:p>
    <w:p>
      <w:pPr>
        <w:pStyle w:val="TOC2"/>
        <w:tabs>
          <w:tab w:val="right" w:leader="dot" w:pos="8306"/>
        </w:tabs>
      </w:pPr>
      <w:hyperlink w:anchor="_Toc2154" w:history="1">
        <w:r>
          <w:rPr>
            <w:rFonts w:ascii="仿宋" w:eastAsia="仿宋" w:hAnsi="仿宋" w:cs="仿宋" w:hint="eastAsia"/>
            <w:lang w:eastAsia="zh-CN"/>
          </w:rPr>
          <w:t>(五)、质量审核与评价</w:t>
        </w:r>
        <w:r>
          <w:tab/>
        </w:r>
        <w:r>
          <w:fldChar w:fldCharType="begin"/>
        </w:r>
        <w:r>
          <w:instrText xml:space="preserve"> PAGEREF _Toc2154 \h </w:instrText>
        </w:r>
        <w:r>
          <w:fldChar w:fldCharType="separate"/>
        </w:r>
        <w:r>
          <w:t>75</w:t>
        </w:r>
        <w:r>
          <w:fldChar w:fldCharType="end"/>
        </w:r>
      </w:hyperlink>
    </w:p>
    <w:p>
      <w:pPr>
        <w:pStyle w:val="TOC2"/>
        <w:tabs>
          <w:tab w:val="right" w:leader="dot" w:pos="8306"/>
        </w:tabs>
      </w:pPr>
      <w:hyperlink w:anchor="_Toc880" w:history="1">
        <w:r>
          <w:rPr>
            <w:rFonts w:ascii="仿宋" w:eastAsia="仿宋" w:hAnsi="仿宋" w:cs="仿宋" w:hint="eastAsia"/>
            <w:lang w:eastAsia="zh-CN"/>
          </w:rPr>
          <w:t>(六)、不符合与纠正措施</w:t>
        </w:r>
        <w:r>
          <w:tab/>
        </w:r>
        <w:r>
          <w:fldChar w:fldCharType="begin"/>
        </w:r>
        <w:r>
          <w:instrText xml:space="preserve"> PAGEREF _Toc880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20"/>
      <w:r>
        <w:rPr>
          <w:rFonts w:ascii="仿宋" w:eastAsia="仿宋" w:hAnsi="仿宋" w:cs="仿宋" w:hint="eastAsia"/>
          <w:sz w:val="28"/>
          <w:lang w:eastAsia="zh-CN"/>
        </w:rPr>
        <w:t>一、卫星通信传输系统项目建设背景及必要性分析</w:t>
      </w:r>
      <w:bookmarkEnd w:id="2"/>
    </w:p>
    <w:p>
      <w:pPr>
        <w:pStyle w:val="Heading2"/>
        <w:rPr>
          <w:rFonts w:ascii="仿宋" w:eastAsia="仿宋" w:hAnsi="仿宋" w:cs="仿宋" w:hint="eastAsia"/>
          <w:lang w:eastAsia="zh-CN"/>
        </w:rPr>
      </w:pPr>
      <w:bookmarkStart w:id="3" w:name="_Toc32185"/>
      <w:r>
        <w:rPr>
          <w:rFonts w:ascii="仿宋" w:eastAsia="仿宋" w:hAnsi="仿宋" w:cs="仿宋" w:hint="eastAsia"/>
          <w:lang w:eastAsia="zh-CN"/>
        </w:rPr>
        <w:t>(一)、卫星通信传输系统项目背景分析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星通信传输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卫星通信传输系统项目在这个潮流中的定位。同时，我们将关注行业内涌现的新兴机遇，以便卫星通信传输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卫星通信传输系统项目提供了强大的发展动力。我们将聚焦于行业内最新的技术发展趋势，包括但不限于人工智能、大数据分析、物联网等领域。通过深度的技术研究，我们将确保卫星通信传输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星通信传输系统项目发展的源泉。我们将投入更多的精力对市场需求进行深入剖析，超越表面的需求，深入挖掘潜在的市场痛点和机遇。通过对市场需求的细致了解，卫星通信传输系统项目将更有针对性地设计解决方案，满足市场的多样化需求，从而更好地促进卫星通信传输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卫星通信传输系统项目战略至关重要。我们将对竞争态势进行更为深入的分析，包括但不限于市场份额、产品特点、客户满意度等多个维度。通过深度的竞争分析，卫星通信传输系统项目将能够更准确地把握市场脉搏，制定具有竞争力的卫星通信传输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卫星通信传输系统项目的发展具有直接的影响。我们将进行更为全面的法规和政策分析，了解行业发展中的潜在法律风险和合规挑战。通过充分了解和遵守相关法规，卫星通信传输系统项目将确保在法律框架内合法合规运营，为卫星通信传输系统项目的稳健发展提供有力支持。</w:t>
      </w:r>
    </w:p>
    <w:p>
      <w:pPr>
        <w:pStyle w:val="Heading2"/>
        <w:ind w:firstLine="560" w:firstLineChars="200"/>
        <w:rPr>
          <w:rFonts w:ascii="仿宋" w:eastAsia="仿宋" w:hAnsi="仿宋" w:cs="仿宋" w:hint="eastAsia"/>
          <w:sz w:val="28"/>
          <w:lang w:eastAsia="zh-CN"/>
        </w:rPr>
      </w:pPr>
      <w:bookmarkStart w:id="4" w:name="_Toc23117"/>
      <w:r>
        <w:rPr>
          <w:rFonts w:ascii="仿宋" w:eastAsia="仿宋" w:hAnsi="仿宋" w:cs="仿宋" w:hint="eastAsia"/>
          <w:sz w:val="28"/>
          <w:lang w:eastAsia="zh-CN"/>
        </w:rPr>
        <w:t>(二)、卫星通信传输系统项目建设必要性分析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建设的迫切性源于对行业发展趋势的深刻洞察。我们正处于一个行业变革的时代，科技创新、数字化转型成为企业发展的关键动力。卫星通信传输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建设不仅仅是为了跟上潮流，更是为了通过技术创新推动企业的持续发展。通过引入先进的技术和解决方案，卫星通信传输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卫星通信传输系统项目的建设成为必然选择，通过提高产品质量、拓展服务领域，从而在竞争中获得更多的机会。卫星通信传输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卫星通信传输系统项目建设的必要性体现在对客户需求更精准的满足。通过卫星通信传输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建设的背后是对企业持续创新的追求。只有通过不断创新，企业才能在竞争中立于不败之地。卫星通信传输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711"/>
      <w:r>
        <w:rPr>
          <w:rFonts w:ascii="仿宋" w:eastAsia="仿宋" w:hAnsi="仿宋" w:cs="仿宋" w:hint="eastAsia"/>
          <w:sz w:val="28"/>
          <w:lang w:eastAsia="zh-CN"/>
        </w:rPr>
        <w:t>二、卫星通信传输系统项目绩效评估</w:t>
      </w:r>
      <w:bookmarkEnd w:id="5"/>
    </w:p>
    <w:p>
      <w:pPr>
        <w:pStyle w:val="Heading2"/>
        <w:rPr>
          <w:rFonts w:ascii="仿宋" w:eastAsia="仿宋" w:hAnsi="仿宋" w:cs="仿宋" w:hint="eastAsia"/>
          <w:lang w:eastAsia="zh-CN"/>
        </w:rPr>
      </w:pPr>
      <w:bookmarkStart w:id="6" w:name="_Toc2772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卫星通信传输系统项目中，我们设计了一套全面的绩效评估指标，以确保卫星通信传输系统项目的可控和成功交付。这些指标跨足卫星通信传输系统项目目标、成本、进度和质量等多个维度，为我们提供了全面洞察卫星通信传输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目标达成率是我们关注的首要指标。我们设定了明确的目标，并通过定期监测和评估，迅速发现并应对潜在的目标偏差。这为卫星通信传输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成本绩效是另一个核心关注点。通过实际成本与预算成本的对比分析，我们深入了解成本差异的原因，及时调整资源分配，保持卫星通信传输系统项目在经济效益方面的合理水平。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进度作为关键的绩效指标之一，得到了精心的关注。我们制定了详细的卫星通信传输系统项目进度计划，并设立了进度符合度指标，确保实际进度与计划进度保持一致。这使我们能够快速发现和解决潜在的进度问题，保持卫星通信传输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卫星通信传输系统项目绩效的不可或缺的一环。我们引入了一系列的质量标准和客户满意度指标，以确保卫星通信传输系统项目交付的成果在质量上达到或超越预期水平。通过持续监测这些指标，我们努力提升卫星通信传输系统项目整体质量水平，为卫星通信传输系统项目的成功交付提供有力保障。通过这些科学且全面的绩效评估，我们能够更好地引导卫星通信传输系统项目的持续改进，确保卫星通信传输系统项目目标的顺利达成。</w:t>
      </w:r>
    </w:p>
    <w:p>
      <w:pPr>
        <w:pStyle w:val="Heading2"/>
        <w:ind w:firstLine="560" w:firstLineChars="200"/>
        <w:rPr>
          <w:rFonts w:ascii="仿宋" w:eastAsia="仿宋" w:hAnsi="仿宋" w:cs="仿宋" w:hint="eastAsia"/>
          <w:sz w:val="28"/>
          <w:lang w:eastAsia="zh-CN"/>
        </w:rPr>
      </w:pPr>
      <w:bookmarkStart w:id="7" w:name="_Toc1574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绩效评估是卫星通信传输系统项目中的关键环节，为确保卫星通信传输系统项目达到预期目标，我们采用了多层次、多维度的绩效评估方法。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卫星通信传输系统项目的战略目标对齐，确保每个决策和行动都与卫星通信传输系统项目整体目标保持一致。团队会定期召开战略对齐会议，审视当前工作与卫星通信传输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卫星通信传输系统项目进度、质量、成本和风险等方面。这些指标通过数据收集和分析，为卫星通信传输系统项目管理团队提供了客观的评估依据。例如，我们通过卫星通信传输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卫星通信传输系统项目内部，还考虑了卫星通信传输系统项目对外部环境的影响。我们定期进行干系人满意度调查，以了解各利益相关方对卫星通信传输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这种多层次、多角度的绩效评估方法，使得我们能够全面了解卫星通信传输系统项目的运行状态，及时做出调整，确保卫星通信传输系统项目在不断变化的环境中保持稳健前行。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1558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为了确保卫星通信传输系统项目的有效管理和不断优化，我们采用了精心设计的绩效评估周期。这个周期旨在实现灵活、实时和全面的评估，以适应卫星通信传输系统项目执行中的各种挑战。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卫星通信传输系统项目的不同需求，分为短期、中期和长期。短期评估关注每个迭代或工作周期，以及时发现和解决当前任务中的问题。中期评估涵盖几个迭代，深入了解整体卫星通信传输系统项目的趋势和性能。长期评估则着眼于整个卫星通信传输系统项目阶段，确保卫星通信传输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卫星通信传输系统项目管理工具和协作平台，团队成员能够随时更新和分享卫星通信传输系统项目数据。这种实时性的反馈机制使我们能够及时察觉潜在问题，快速调整，保持卫星通信传输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卫星通信传输系统项目的决策制定密不可分。每个周期的卫星通信传输系统项目回顾会议成为集体总结经验、识别问题深层次原因并找到创新解决方案的平台。这种定期的反思与调整机制使卫星通信传输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979"/>
      <w:r>
        <w:rPr>
          <w:rFonts w:ascii="仿宋" w:eastAsia="仿宋" w:hAnsi="仿宋" w:cs="仿宋" w:hint="eastAsia"/>
          <w:sz w:val="28"/>
          <w:lang w:eastAsia="zh-CN"/>
        </w:rPr>
        <w:t>三、卫星通信传输系统项目危机管理</w:t>
      </w:r>
      <w:bookmarkEnd w:id="9"/>
    </w:p>
    <w:p>
      <w:pPr>
        <w:pStyle w:val="Heading2"/>
        <w:rPr>
          <w:rFonts w:ascii="仿宋" w:eastAsia="仿宋" w:hAnsi="仿宋" w:cs="仿宋" w:hint="eastAsia"/>
          <w:lang w:eastAsia="zh-CN"/>
        </w:rPr>
      </w:pPr>
      <w:bookmarkStart w:id="10" w:name="_Toc552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通信传输系统项目危机管理中，危机预警与识别是确保卫星通信传输系统项目稳健运行的核心步骤。通过建立全面的监测机制，卫星通信传输系统项目团队旨在及时发现和理解潜在的风险和危机因素，以便采取及时的预防和应对措施，确保卫星通信传输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卫星通信传输系统项目团队全面分析了整个卫星通信传输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卫星通信传输系统项目团队着重于明确定义卫星通信传输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卫星通信传输系统项目进展的持续监控，团队能够及时发现潜在问题并作出迅速反应。卫星通信传输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在这一阶段，团队的专业素养和反应速度将发挥至关重要的作用，以确保潜在危机能够在初期得到有效的处理，最大程度地减轻负面影响。通过危机预警与识别，卫星通信传输系统项目得以更有序、可控地推进。</w:t>
      </w:r>
    </w:p>
    <w:p>
      <w:pPr>
        <w:pStyle w:val="Heading2"/>
        <w:ind w:firstLine="560" w:firstLineChars="200"/>
        <w:rPr>
          <w:rFonts w:ascii="仿宋" w:eastAsia="仿宋" w:hAnsi="仿宋" w:cs="仿宋" w:hint="eastAsia"/>
          <w:sz w:val="28"/>
          <w:lang w:eastAsia="zh-CN"/>
        </w:rPr>
      </w:pPr>
      <w:bookmarkStart w:id="11" w:name="_Toc1653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在危机发生时，卫星通信传输系统项目团队立即行动，成立了应急小组。该小组的任务是迅速制定并实施紧急应对措施，以最小化潜在损失。以下是采取的主要措施：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暂停卫星通信传输系统项目进度：为遏制危机蔓延，卫星通信传输系统项目暂时停止进行，以便全面评估当前状况。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资源重新分配：重新评估卫星通信传输系统项目资源的分配，确保最大限度地减小损失。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实时沟通：与关键利益相关者建立实时沟通机制，向他们传递卫星通信传输系统项目危机的实际状况，保障卫星通信传输系统项目核心利益。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在紧急应对的同时，卫星通信传输系统项目团队强调了团队协作和有效沟通的重要性。以下是团队协作的关键举措：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信息共享机制：建立了信息共享平台，确保团队成员能够及时获取卫星通信传输系统项目危机的实时信息。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领导者沟通：卫星通信传输系统项目领导者通过定期会议和即时沟通工具，指导团队应对危机，保持团队稳定运行。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随着危机得到初步控制，卫星通信传输系统项目团队转向制定恢复计划，以确保卫星通信传输系统项目能够从中迅速恢复。主要恢复计划包括：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修复受损的进度计划：重新评估卫星通信传输系统项目进度，制定修复计划，确保卫星通信传输系统项目尽快回归正常进程。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重新调整资源分配：优化资源分配，确保卫星通信传输系统项目在有限资源下高效运转。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风险管理机制加强：对卫星通信传输系统项目风险进行全面评估，制定更强化的风险管理策略，以预防未来可能的危机。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8986"/>
      <w:r>
        <w:rPr>
          <w:rFonts w:ascii="仿宋" w:eastAsia="仿宋" w:hAnsi="仿宋" w:cs="仿宋" w:hint="eastAsia"/>
          <w:sz w:val="28"/>
          <w:lang w:eastAsia="zh-CN"/>
        </w:rPr>
        <w:t>四、卫星通信传输系统项目可持续发展</w:t>
      </w:r>
      <w:bookmarkEnd w:id="12"/>
    </w:p>
    <w:p>
      <w:pPr>
        <w:pStyle w:val="Heading2"/>
        <w:rPr>
          <w:rFonts w:ascii="仿宋" w:eastAsia="仿宋" w:hAnsi="仿宋" w:cs="仿宋" w:hint="eastAsia"/>
          <w:lang w:eastAsia="zh-CN"/>
        </w:rPr>
      </w:pPr>
      <w:bookmarkStart w:id="13" w:name="_Toc511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通信传输系统项目中，卫星通信传输系统项目团队着眼于未来，明确了可持续发展的战略方向。制定的具体可持续发展目标包括降低资源使用、采用环保技术、最大化社会效益等。这一步骤不仅有助于卫星通信传输系统项目在环保和社会责任方面达到最高标准，也为未来提供了明确的指引，确保卫星通信传输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可持续实践的融入卫星通信传输系统项目管理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卫星通信传输系统项目管理周期。从卫星通信传输系统项目规划开始，卫星通信传输系统项目团队就考虑了环境和社会的因素。在执行阶段，卫星通信传输系统项目团队积极推动绿色技术的应用，优化资源利用。此外，关注员工的社会责任，通过培训和沟通活动提高员工对可持续发展的认知，使他们能够在日常工作中践行可持续实践。这些举措不仅为卫星通信传输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828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卫星通信传输系统项目的可持续发展理念，我们深信环保与社会责任是卫星通信传输系统项目成功的关键支柱。在卫星通信传输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团队通过引入先进的环保技术、建立高效的废物处理系统以及推动能源节约措施，积极履行环保责任。定期的环保监测和评估确保卫星通信传输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不仅致力于自身可持续发展，还注重对社会的回馈。通过支持社区卫星通信传输系统项目、参与慈善事业、提供培训机会等方式，卫星通信传输系统项目积极履行社会责任。与当地社区建立积极互动，关注员工的工作与生活平衡，以及员工的身心健康，是卫星通信传输系统项目在社会责任层面的关键举措。这样的实践不仅增强了卫星通信传输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3343"/>
      <w:r>
        <w:rPr>
          <w:rFonts w:ascii="仿宋" w:eastAsia="仿宋" w:hAnsi="仿宋" w:cs="仿宋" w:hint="eastAsia"/>
          <w:sz w:val="28"/>
          <w:lang w:eastAsia="zh-CN"/>
        </w:rPr>
        <w:t>五、卫星通信传输系统项目选址可行性分析</w:t>
      </w:r>
      <w:bookmarkEnd w:id="15"/>
    </w:p>
    <w:p>
      <w:pPr>
        <w:pStyle w:val="Heading2"/>
        <w:rPr>
          <w:rFonts w:ascii="仿宋" w:eastAsia="仿宋" w:hAnsi="仿宋" w:cs="仿宋" w:hint="eastAsia"/>
          <w:lang w:eastAsia="zh-CN"/>
        </w:rPr>
      </w:pPr>
      <w:bookmarkStart w:id="16" w:name="_Toc3534"/>
      <w:r>
        <w:rPr>
          <w:rFonts w:ascii="仿宋" w:eastAsia="仿宋" w:hAnsi="仿宋" w:cs="仿宋" w:hint="eastAsia"/>
          <w:lang w:eastAsia="zh-CN"/>
        </w:rPr>
        <w:t>(一)、卫星通信传输系统项目选址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该卫星通信传输系统项目选址位于XX省XX市XX区XXX街道</w:t>
      </w:r>
    </w:p>
    <w:p>
      <w:pPr>
        <w:pStyle w:val="Heading2"/>
        <w:ind w:firstLine="560" w:firstLineChars="200"/>
        <w:rPr>
          <w:rFonts w:ascii="仿宋" w:eastAsia="仿宋" w:hAnsi="仿宋" w:cs="仿宋" w:hint="eastAsia"/>
          <w:sz w:val="28"/>
          <w:lang w:eastAsia="zh-CN"/>
        </w:rPr>
      </w:pPr>
      <w:bookmarkStart w:id="17" w:name="_Toc1723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卫星通信传输系统项目的征地面积将根据卫星通信传输系统项目的实际规模和需求进行精确规划。具体面积XXX平方米，旨在确保卫星通信传输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净用地面积是在征地面积基础上去除不可利用面积后的实际可开发用地。具体面积XXX平方米，考虑到环保、交通、安全等多方面因素，以确保卫星通信传输系统项目在整体利用效率上达到最优。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卫星通信传输系统项目计划建设的建筑总规模具体面积XXX平方米。这一规模的确定综合考虑了卫星通信传输系统项目的性质、规模，以及城市规划的相关要求，确保建筑布局与周边环境协调一致。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绿地率是卫星通信传输系统项目用地中被规划为绿地的比例。具体面积XXX平方米，旨在通过合理规划绿地，改善卫星通信传输系统项目周边环境，提升居民生活质量，并符合城市整体绿化规划。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容积率是用地上可以建设的建筑总体积与用地面积之比。具体面积XXX，通过合理的容积率规划，确保卫星通信传输系统项目建筑规模与周边环境和谐共生。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卫星通信传输系统项目选址与当地城市规划相一致，具体面积XXX平方米。通过与城市规划部门深入沟通，确保卫星通信传输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卫星通信传输系统项目选址符合当地产业政策，具体面积XXX平方米。这包括卫星通信传输系统项目对当地经济的促进作用，以及对相关产业的带动效应，确保卫星通信传输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用地总体要求必须符合环保和可持续发展的原则，具体面积XXX平方米。通过采用绿色建筑设计、节能减排等措施，确保卫星通信传输系统项目在建设和运营过程中对环境的影响最小化，达到可持续发展的要求。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确保卫星通信传输系统项目选址具备必要的公共设施配套，具体面积XXX平方米。这包括交通便利性、教育、医疗等基础设施，以提高居民生活品质，使得卫星通信传输系统项目选址更具吸引力。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考虑用地总体要求对当地社会稳定性的影响，具体面积XXX平方米。通过深入了解当地社区反馈，确保卫星通信传输系统项目的选址和建设过程对当地社会和谐稳定产生积极作用。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卫星通信传输系统项目选址不仅符合法规和规划，还在实际操作中具有可行性。这一全面规划将为卫星通信传输系统项目的成功实施提供坚实的基础，确保卫星通信传输系统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164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通信传输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https://d.book118.com/296124014214010032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C859DA"/>
    <w:rsid w:val="79C859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2401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2024-01-08T07:32:00Z</dcterms:created>
  <dcterms:modified xsi:type="dcterms:W3CDTF">2024-01-08T07:32:44Z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B9B83A24CC5E47B7B6741DA6BE27EB46_11</vt:lpwstr>
  </property>
  <property fmtid="{D5CDD505-2E9C-101B-9397-08002B2CF9AE}" pid="3" name="KSOProductBuildVer">
    <vt:lpwstr>2052-12.1.0.16120</vt:lpwstr>
  </property>
</Properties>
</file>