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干部休养所服务项目计划设计方案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84" w:history="1">
        <w:r>
          <w:rPr>
            <w:rFonts w:ascii="仿宋" w:eastAsia="仿宋" w:hAnsi="仿宋" w:cs="仿宋" w:hint="eastAsia"/>
            <w:lang w:eastAsia="zh-CN"/>
          </w:rPr>
          <w:t>前言</w:t>
        </w:r>
        <w:r>
          <w:tab/>
        </w:r>
        <w:r>
          <w:fldChar w:fldCharType="begin"/>
        </w:r>
        <w:r>
          <w:instrText xml:space="preserve"> PAGEREF _Toc28884 \h </w:instrText>
        </w:r>
        <w:r>
          <w:fldChar w:fldCharType="separate"/>
        </w:r>
        <w:r>
          <w:t>3</w:t>
        </w:r>
        <w:r>
          <w:fldChar w:fldCharType="end"/>
        </w:r>
      </w:hyperlink>
    </w:p>
    <w:p>
      <w:pPr>
        <w:pStyle w:val="TOC1"/>
        <w:tabs>
          <w:tab w:val="right" w:leader="dot" w:pos="8306"/>
        </w:tabs>
      </w:pPr>
      <w:hyperlink w:anchor="_Toc4130" w:history="1">
        <w:r>
          <w:rPr>
            <w:rFonts w:ascii="仿宋" w:eastAsia="仿宋" w:hAnsi="仿宋" w:cs="仿宋" w:hint="eastAsia"/>
            <w:lang w:eastAsia="zh-CN"/>
          </w:rPr>
          <w:t>一、干部休养所服务项目绩效评估</w:t>
        </w:r>
        <w:r>
          <w:tab/>
        </w:r>
        <w:r>
          <w:fldChar w:fldCharType="begin"/>
        </w:r>
        <w:r>
          <w:instrText xml:space="preserve"> PAGEREF _Toc4130 \h </w:instrText>
        </w:r>
        <w:r>
          <w:fldChar w:fldCharType="separate"/>
        </w:r>
        <w:r>
          <w:t>3</w:t>
        </w:r>
        <w:r>
          <w:fldChar w:fldCharType="end"/>
        </w:r>
      </w:hyperlink>
    </w:p>
    <w:p>
      <w:pPr>
        <w:pStyle w:val="TOC2"/>
        <w:tabs>
          <w:tab w:val="right" w:leader="dot" w:pos="8306"/>
        </w:tabs>
      </w:pPr>
      <w:hyperlink w:anchor="_Toc28706" w:history="1">
        <w:r>
          <w:rPr>
            <w:rFonts w:ascii="仿宋" w:eastAsia="仿宋" w:hAnsi="仿宋" w:cs="仿宋" w:hint="eastAsia"/>
            <w:lang w:eastAsia="zh-CN"/>
          </w:rPr>
          <w:t>(一)、绩效评估指标</w:t>
        </w:r>
        <w:r>
          <w:tab/>
        </w:r>
        <w:r>
          <w:fldChar w:fldCharType="begin"/>
        </w:r>
        <w:r>
          <w:instrText xml:space="preserve"> PAGEREF _Toc28706 \h </w:instrText>
        </w:r>
        <w:r>
          <w:fldChar w:fldCharType="separate"/>
        </w:r>
        <w:r>
          <w:t>3</w:t>
        </w:r>
        <w:r>
          <w:fldChar w:fldCharType="end"/>
        </w:r>
      </w:hyperlink>
    </w:p>
    <w:p>
      <w:pPr>
        <w:pStyle w:val="TOC2"/>
        <w:tabs>
          <w:tab w:val="right" w:leader="dot" w:pos="8306"/>
        </w:tabs>
      </w:pPr>
      <w:hyperlink w:anchor="_Toc23317" w:history="1">
        <w:r>
          <w:rPr>
            <w:rFonts w:ascii="仿宋" w:eastAsia="仿宋" w:hAnsi="仿宋" w:cs="仿宋" w:hint="eastAsia"/>
            <w:lang w:eastAsia="zh-CN"/>
          </w:rPr>
          <w:t>(二)、绩效评估方法</w:t>
        </w:r>
        <w:r>
          <w:tab/>
        </w:r>
        <w:r>
          <w:fldChar w:fldCharType="begin"/>
        </w:r>
        <w:r>
          <w:instrText xml:space="preserve"> PAGEREF _Toc23317 \h </w:instrText>
        </w:r>
        <w:r>
          <w:fldChar w:fldCharType="separate"/>
        </w:r>
        <w:r>
          <w:t>4</w:t>
        </w:r>
        <w:r>
          <w:fldChar w:fldCharType="end"/>
        </w:r>
      </w:hyperlink>
    </w:p>
    <w:p>
      <w:pPr>
        <w:pStyle w:val="TOC2"/>
        <w:tabs>
          <w:tab w:val="right" w:leader="dot" w:pos="8306"/>
        </w:tabs>
      </w:pPr>
      <w:hyperlink w:anchor="_Toc27474" w:history="1">
        <w:r>
          <w:rPr>
            <w:rFonts w:ascii="仿宋" w:eastAsia="仿宋" w:hAnsi="仿宋" w:cs="仿宋" w:hint="eastAsia"/>
            <w:lang w:eastAsia="zh-CN"/>
          </w:rPr>
          <w:t>(三)、绩效评估周期</w:t>
        </w:r>
        <w:r>
          <w:tab/>
        </w:r>
        <w:r>
          <w:fldChar w:fldCharType="begin"/>
        </w:r>
        <w:r>
          <w:instrText xml:space="preserve"> PAGEREF _Toc27474 \h </w:instrText>
        </w:r>
        <w:r>
          <w:fldChar w:fldCharType="separate"/>
        </w:r>
        <w:r>
          <w:t>5</w:t>
        </w:r>
        <w:r>
          <w:fldChar w:fldCharType="end"/>
        </w:r>
      </w:hyperlink>
    </w:p>
    <w:p>
      <w:pPr>
        <w:pStyle w:val="TOC1"/>
        <w:tabs>
          <w:tab w:val="right" w:leader="dot" w:pos="8306"/>
        </w:tabs>
      </w:pPr>
      <w:hyperlink w:anchor="_Toc12686" w:history="1">
        <w:r>
          <w:rPr>
            <w:rFonts w:ascii="仿宋" w:eastAsia="仿宋" w:hAnsi="仿宋" w:cs="仿宋" w:hint="eastAsia"/>
            <w:lang w:eastAsia="zh-CN"/>
          </w:rPr>
          <w:t>二、干部休养所服务项目文档管理</w:t>
        </w:r>
        <w:r>
          <w:tab/>
        </w:r>
        <w:r>
          <w:fldChar w:fldCharType="begin"/>
        </w:r>
        <w:r>
          <w:instrText xml:space="preserve"> PAGEREF _Toc12686 \h </w:instrText>
        </w:r>
        <w:r>
          <w:fldChar w:fldCharType="separate"/>
        </w:r>
        <w:r>
          <w:t>6</w:t>
        </w:r>
        <w:r>
          <w:fldChar w:fldCharType="end"/>
        </w:r>
      </w:hyperlink>
    </w:p>
    <w:p>
      <w:pPr>
        <w:pStyle w:val="TOC2"/>
        <w:tabs>
          <w:tab w:val="right" w:leader="dot" w:pos="8306"/>
        </w:tabs>
      </w:pPr>
      <w:hyperlink w:anchor="_Toc31604" w:history="1">
        <w:r>
          <w:rPr>
            <w:rFonts w:ascii="仿宋" w:eastAsia="仿宋" w:hAnsi="仿宋" w:cs="仿宋" w:hint="eastAsia"/>
            <w:lang w:eastAsia="zh-CN"/>
          </w:rPr>
          <w:t>(一)、文档编制与审查</w:t>
        </w:r>
        <w:r>
          <w:tab/>
        </w:r>
        <w:r>
          <w:fldChar w:fldCharType="begin"/>
        </w:r>
        <w:r>
          <w:instrText xml:space="preserve"> PAGEREF _Toc31604 \h </w:instrText>
        </w:r>
        <w:r>
          <w:fldChar w:fldCharType="separate"/>
        </w:r>
        <w:r>
          <w:t>6</w:t>
        </w:r>
        <w:r>
          <w:fldChar w:fldCharType="end"/>
        </w:r>
      </w:hyperlink>
    </w:p>
    <w:p>
      <w:pPr>
        <w:pStyle w:val="TOC2"/>
        <w:tabs>
          <w:tab w:val="right" w:leader="dot" w:pos="8306"/>
        </w:tabs>
      </w:pPr>
      <w:hyperlink w:anchor="_Toc927" w:history="1">
        <w:r>
          <w:rPr>
            <w:rFonts w:ascii="仿宋" w:eastAsia="仿宋" w:hAnsi="仿宋" w:cs="仿宋" w:hint="eastAsia"/>
            <w:lang w:eastAsia="zh-CN"/>
          </w:rPr>
          <w:t>(二)、文档发布与分发</w:t>
        </w:r>
        <w:r>
          <w:tab/>
        </w:r>
        <w:r>
          <w:fldChar w:fldCharType="begin"/>
        </w:r>
        <w:r>
          <w:instrText xml:space="preserve"> PAGEREF _Toc927 \h </w:instrText>
        </w:r>
        <w:r>
          <w:fldChar w:fldCharType="separate"/>
        </w:r>
        <w:r>
          <w:t>8</w:t>
        </w:r>
        <w:r>
          <w:fldChar w:fldCharType="end"/>
        </w:r>
      </w:hyperlink>
    </w:p>
    <w:p>
      <w:pPr>
        <w:pStyle w:val="TOC2"/>
        <w:tabs>
          <w:tab w:val="right" w:leader="dot" w:pos="8306"/>
        </w:tabs>
      </w:pPr>
      <w:hyperlink w:anchor="_Toc18035" w:history="1">
        <w:r>
          <w:rPr>
            <w:rFonts w:ascii="仿宋" w:eastAsia="仿宋" w:hAnsi="仿宋" w:cs="仿宋" w:hint="eastAsia"/>
            <w:lang w:eastAsia="zh-CN"/>
          </w:rPr>
          <w:t>(三)、文档存档与归档</w:t>
        </w:r>
        <w:r>
          <w:tab/>
        </w:r>
        <w:r>
          <w:fldChar w:fldCharType="begin"/>
        </w:r>
        <w:r>
          <w:instrText xml:space="preserve"> PAGEREF _Toc18035 \h </w:instrText>
        </w:r>
        <w:r>
          <w:fldChar w:fldCharType="separate"/>
        </w:r>
        <w:r>
          <w:t>8</w:t>
        </w:r>
        <w:r>
          <w:fldChar w:fldCharType="end"/>
        </w:r>
      </w:hyperlink>
    </w:p>
    <w:p>
      <w:pPr>
        <w:pStyle w:val="TOC1"/>
        <w:tabs>
          <w:tab w:val="right" w:leader="dot" w:pos="8306"/>
        </w:tabs>
      </w:pPr>
      <w:hyperlink w:anchor="_Toc1322" w:history="1">
        <w:r>
          <w:rPr>
            <w:rFonts w:ascii="仿宋" w:eastAsia="仿宋" w:hAnsi="仿宋" w:cs="仿宋" w:hint="eastAsia"/>
            <w:lang w:eastAsia="zh-CN"/>
          </w:rPr>
          <w:t>三、市场分析、调研</w:t>
        </w:r>
        <w:r>
          <w:tab/>
        </w:r>
        <w:r>
          <w:fldChar w:fldCharType="begin"/>
        </w:r>
        <w:r>
          <w:instrText xml:space="preserve"> PAGEREF _Toc1322 \h </w:instrText>
        </w:r>
        <w:r>
          <w:fldChar w:fldCharType="separate"/>
        </w:r>
        <w:r>
          <w:t>10</w:t>
        </w:r>
        <w:r>
          <w:fldChar w:fldCharType="end"/>
        </w:r>
      </w:hyperlink>
    </w:p>
    <w:p>
      <w:pPr>
        <w:pStyle w:val="TOC2"/>
        <w:tabs>
          <w:tab w:val="right" w:leader="dot" w:pos="8306"/>
        </w:tabs>
      </w:pPr>
      <w:hyperlink w:anchor="_Toc10208" w:history="1">
        <w:r>
          <w:rPr>
            <w:rFonts w:ascii="仿宋" w:eastAsia="仿宋" w:hAnsi="仿宋" w:cs="仿宋" w:hint="eastAsia"/>
            <w:lang w:eastAsia="zh-CN"/>
          </w:rPr>
          <w:t>(一)、干部休养所服务行业分析</w:t>
        </w:r>
        <w:r>
          <w:tab/>
        </w:r>
        <w:r>
          <w:fldChar w:fldCharType="begin"/>
        </w:r>
        <w:r>
          <w:instrText xml:space="preserve"> PAGEREF _Toc10208 \h </w:instrText>
        </w:r>
        <w:r>
          <w:fldChar w:fldCharType="separate"/>
        </w:r>
        <w:r>
          <w:t>10</w:t>
        </w:r>
        <w:r>
          <w:fldChar w:fldCharType="end"/>
        </w:r>
      </w:hyperlink>
    </w:p>
    <w:p>
      <w:pPr>
        <w:pStyle w:val="TOC2"/>
        <w:tabs>
          <w:tab w:val="right" w:leader="dot" w:pos="8306"/>
        </w:tabs>
      </w:pPr>
      <w:hyperlink w:anchor="_Toc1506" w:history="1">
        <w:r>
          <w:rPr>
            <w:rFonts w:ascii="仿宋" w:eastAsia="仿宋" w:hAnsi="仿宋" w:cs="仿宋" w:hint="eastAsia"/>
            <w:lang w:eastAsia="zh-CN"/>
          </w:rPr>
          <w:t>(二)、干部休养所服务市场分析预测</w:t>
        </w:r>
        <w:r>
          <w:tab/>
        </w:r>
        <w:r>
          <w:fldChar w:fldCharType="begin"/>
        </w:r>
        <w:r>
          <w:instrText xml:space="preserve"> PAGEREF _Toc1506 \h </w:instrText>
        </w:r>
        <w:r>
          <w:fldChar w:fldCharType="separate"/>
        </w:r>
        <w:r>
          <w:t>10</w:t>
        </w:r>
        <w:r>
          <w:fldChar w:fldCharType="end"/>
        </w:r>
      </w:hyperlink>
    </w:p>
    <w:p>
      <w:pPr>
        <w:pStyle w:val="TOC1"/>
        <w:tabs>
          <w:tab w:val="right" w:leader="dot" w:pos="8306"/>
        </w:tabs>
      </w:pPr>
      <w:hyperlink w:anchor="_Toc12636" w:history="1">
        <w:r>
          <w:rPr>
            <w:rFonts w:ascii="仿宋" w:eastAsia="仿宋" w:hAnsi="仿宋" w:cs="仿宋" w:hint="eastAsia"/>
            <w:lang w:eastAsia="zh-CN"/>
          </w:rPr>
          <w:t>四、干部休养所服务项目建设单位说明</w:t>
        </w:r>
        <w:r>
          <w:tab/>
        </w:r>
        <w:r>
          <w:fldChar w:fldCharType="begin"/>
        </w:r>
        <w:r>
          <w:instrText xml:space="preserve"> PAGEREF _Toc12636 \h </w:instrText>
        </w:r>
        <w:r>
          <w:fldChar w:fldCharType="separate"/>
        </w:r>
        <w:r>
          <w:t>11</w:t>
        </w:r>
        <w:r>
          <w:fldChar w:fldCharType="end"/>
        </w:r>
      </w:hyperlink>
    </w:p>
    <w:p>
      <w:pPr>
        <w:pStyle w:val="TOC2"/>
        <w:tabs>
          <w:tab w:val="right" w:leader="dot" w:pos="8306"/>
        </w:tabs>
      </w:pPr>
      <w:hyperlink w:anchor="_Toc22172" w:history="1">
        <w:r>
          <w:rPr>
            <w:rFonts w:ascii="仿宋" w:eastAsia="仿宋" w:hAnsi="仿宋" w:cs="仿宋" w:hint="eastAsia"/>
            <w:lang w:eastAsia="zh-CN"/>
          </w:rPr>
          <w:t>(一)、干部休养所服务项目承办单位基本情况</w:t>
        </w:r>
        <w:r>
          <w:tab/>
        </w:r>
        <w:r>
          <w:fldChar w:fldCharType="begin"/>
        </w:r>
        <w:r>
          <w:instrText xml:space="preserve"> PAGEREF _Toc22172 \h </w:instrText>
        </w:r>
        <w:r>
          <w:fldChar w:fldCharType="separate"/>
        </w:r>
        <w:r>
          <w:t>11</w:t>
        </w:r>
        <w:r>
          <w:fldChar w:fldCharType="end"/>
        </w:r>
      </w:hyperlink>
    </w:p>
    <w:p>
      <w:pPr>
        <w:pStyle w:val="TOC2"/>
        <w:tabs>
          <w:tab w:val="right" w:leader="dot" w:pos="8306"/>
        </w:tabs>
      </w:pPr>
      <w:hyperlink w:anchor="_Toc18240" w:history="1">
        <w:r>
          <w:rPr>
            <w:rFonts w:ascii="仿宋" w:eastAsia="仿宋" w:hAnsi="仿宋" w:cs="仿宋" w:hint="eastAsia"/>
            <w:lang w:eastAsia="zh-CN"/>
          </w:rPr>
          <w:t>(二)、公司经济效益分析</w:t>
        </w:r>
        <w:r>
          <w:tab/>
        </w:r>
        <w:r>
          <w:fldChar w:fldCharType="begin"/>
        </w:r>
        <w:r>
          <w:instrText xml:space="preserve"> PAGEREF _Toc18240 \h </w:instrText>
        </w:r>
        <w:r>
          <w:fldChar w:fldCharType="separate"/>
        </w:r>
        <w:r>
          <w:t>12</w:t>
        </w:r>
        <w:r>
          <w:fldChar w:fldCharType="end"/>
        </w:r>
      </w:hyperlink>
    </w:p>
    <w:p>
      <w:pPr>
        <w:pStyle w:val="TOC1"/>
        <w:tabs>
          <w:tab w:val="right" w:leader="dot" w:pos="8306"/>
        </w:tabs>
      </w:pPr>
      <w:hyperlink w:anchor="_Toc3548" w:history="1">
        <w:r>
          <w:rPr>
            <w:rFonts w:ascii="仿宋" w:eastAsia="仿宋" w:hAnsi="仿宋" w:cs="仿宋" w:hint="eastAsia"/>
            <w:lang w:eastAsia="zh-CN"/>
          </w:rPr>
          <w:t>五、干部休养所服务项目概论</w:t>
        </w:r>
        <w:r>
          <w:tab/>
        </w:r>
        <w:r>
          <w:fldChar w:fldCharType="begin"/>
        </w:r>
        <w:r>
          <w:instrText xml:space="preserve"> PAGEREF _Toc3548 \h </w:instrText>
        </w:r>
        <w:r>
          <w:fldChar w:fldCharType="separate"/>
        </w:r>
        <w:r>
          <w:t>13</w:t>
        </w:r>
        <w:r>
          <w:fldChar w:fldCharType="end"/>
        </w:r>
      </w:hyperlink>
    </w:p>
    <w:p>
      <w:pPr>
        <w:pStyle w:val="TOC2"/>
        <w:tabs>
          <w:tab w:val="right" w:leader="dot" w:pos="8306"/>
        </w:tabs>
      </w:pPr>
      <w:hyperlink w:anchor="_Toc865" w:history="1">
        <w:r>
          <w:rPr>
            <w:rFonts w:ascii="仿宋" w:eastAsia="仿宋" w:hAnsi="仿宋" w:cs="仿宋" w:hint="eastAsia"/>
            <w:lang w:eastAsia="zh-CN"/>
          </w:rPr>
          <w:t>(一)、干部休养所服务项目概况</w:t>
        </w:r>
        <w:r>
          <w:tab/>
        </w:r>
        <w:r>
          <w:fldChar w:fldCharType="begin"/>
        </w:r>
        <w:r>
          <w:instrText xml:space="preserve"> PAGEREF _Toc865 \h </w:instrText>
        </w:r>
        <w:r>
          <w:fldChar w:fldCharType="separate"/>
        </w:r>
        <w:r>
          <w:t>13</w:t>
        </w:r>
        <w:r>
          <w:fldChar w:fldCharType="end"/>
        </w:r>
      </w:hyperlink>
    </w:p>
    <w:p>
      <w:pPr>
        <w:pStyle w:val="TOC2"/>
        <w:tabs>
          <w:tab w:val="right" w:leader="dot" w:pos="8306"/>
        </w:tabs>
      </w:pPr>
      <w:hyperlink w:anchor="_Toc19960" w:history="1">
        <w:r>
          <w:rPr>
            <w:rFonts w:ascii="仿宋" w:eastAsia="仿宋" w:hAnsi="仿宋" w:cs="仿宋" w:hint="eastAsia"/>
            <w:lang w:eastAsia="zh-CN"/>
          </w:rPr>
          <w:t>(二)、干部休养所服务项目目标</w:t>
        </w:r>
        <w:r>
          <w:tab/>
        </w:r>
        <w:r>
          <w:fldChar w:fldCharType="begin"/>
        </w:r>
        <w:r>
          <w:instrText xml:space="preserve"> PAGEREF _Toc19960 \h </w:instrText>
        </w:r>
        <w:r>
          <w:fldChar w:fldCharType="separate"/>
        </w:r>
        <w:r>
          <w:t>15</w:t>
        </w:r>
        <w:r>
          <w:fldChar w:fldCharType="end"/>
        </w:r>
      </w:hyperlink>
    </w:p>
    <w:p>
      <w:pPr>
        <w:pStyle w:val="TOC2"/>
        <w:tabs>
          <w:tab w:val="right" w:leader="dot" w:pos="8306"/>
        </w:tabs>
      </w:pPr>
      <w:hyperlink w:anchor="_Toc5931" w:history="1">
        <w:r>
          <w:rPr>
            <w:rFonts w:ascii="仿宋" w:eastAsia="仿宋" w:hAnsi="仿宋" w:cs="仿宋" w:hint="eastAsia"/>
            <w:lang w:eastAsia="zh-CN"/>
          </w:rPr>
          <w:t>(三)、干部休养所服务项目提出的理由</w:t>
        </w:r>
        <w:r>
          <w:tab/>
        </w:r>
        <w:r>
          <w:fldChar w:fldCharType="begin"/>
        </w:r>
        <w:r>
          <w:instrText xml:space="preserve"> PAGEREF _Toc5931 \h </w:instrText>
        </w:r>
        <w:r>
          <w:fldChar w:fldCharType="separate"/>
        </w:r>
        <w:r>
          <w:t>16</w:t>
        </w:r>
        <w:r>
          <w:fldChar w:fldCharType="end"/>
        </w:r>
      </w:hyperlink>
    </w:p>
    <w:p>
      <w:pPr>
        <w:pStyle w:val="TOC2"/>
        <w:tabs>
          <w:tab w:val="right" w:leader="dot" w:pos="8306"/>
        </w:tabs>
      </w:pPr>
      <w:hyperlink w:anchor="_Toc345" w:history="1">
        <w:r>
          <w:rPr>
            <w:rFonts w:ascii="仿宋" w:eastAsia="仿宋" w:hAnsi="仿宋" w:cs="仿宋" w:hint="eastAsia"/>
            <w:lang w:eastAsia="zh-CN"/>
          </w:rPr>
          <w:t>(四)、干部休养所服务项目意义</w:t>
        </w:r>
        <w:r>
          <w:tab/>
        </w:r>
        <w:r>
          <w:fldChar w:fldCharType="begin"/>
        </w:r>
        <w:r>
          <w:instrText xml:space="preserve"> PAGEREF _Toc345 \h </w:instrText>
        </w:r>
        <w:r>
          <w:fldChar w:fldCharType="separate"/>
        </w:r>
        <w:r>
          <w:t>18</w:t>
        </w:r>
        <w:r>
          <w:fldChar w:fldCharType="end"/>
        </w:r>
      </w:hyperlink>
    </w:p>
    <w:p>
      <w:pPr>
        <w:pStyle w:val="TOC2"/>
        <w:tabs>
          <w:tab w:val="right" w:leader="dot" w:pos="8306"/>
        </w:tabs>
      </w:pPr>
      <w:hyperlink w:anchor="_Toc28523" w:history="1">
        <w:r>
          <w:rPr>
            <w:rFonts w:ascii="仿宋" w:eastAsia="仿宋" w:hAnsi="仿宋" w:cs="仿宋" w:hint="eastAsia"/>
            <w:lang w:eastAsia="zh-CN"/>
          </w:rPr>
          <w:t>(五)、干部休养所服务项目背景</w:t>
        </w:r>
        <w:r>
          <w:tab/>
        </w:r>
        <w:r>
          <w:fldChar w:fldCharType="begin"/>
        </w:r>
        <w:r>
          <w:instrText xml:space="preserve"> PAGEREF _Toc28523 \h </w:instrText>
        </w:r>
        <w:r>
          <w:fldChar w:fldCharType="separate"/>
        </w:r>
        <w:r>
          <w:t>19</w:t>
        </w:r>
        <w:r>
          <w:fldChar w:fldCharType="end"/>
        </w:r>
      </w:hyperlink>
    </w:p>
    <w:p>
      <w:pPr>
        <w:pStyle w:val="TOC1"/>
        <w:tabs>
          <w:tab w:val="right" w:leader="dot" w:pos="8306"/>
        </w:tabs>
      </w:pPr>
      <w:hyperlink w:anchor="_Toc26002" w:history="1">
        <w:r>
          <w:rPr>
            <w:rFonts w:ascii="仿宋" w:eastAsia="仿宋" w:hAnsi="仿宋" w:cs="仿宋" w:hint="eastAsia"/>
            <w:lang w:eastAsia="zh-CN"/>
          </w:rPr>
          <w:t>六、干部休养所服务项目建设背景及必要性分析</w:t>
        </w:r>
        <w:r>
          <w:tab/>
        </w:r>
        <w:r>
          <w:fldChar w:fldCharType="begin"/>
        </w:r>
        <w:r>
          <w:instrText xml:space="preserve"> PAGEREF _Toc26002 \h </w:instrText>
        </w:r>
        <w:r>
          <w:fldChar w:fldCharType="separate"/>
        </w:r>
        <w:r>
          <w:t>20</w:t>
        </w:r>
        <w:r>
          <w:fldChar w:fldCharType="end"/>
        </w:r>
      </w:hyperlink>
    </w:p>
    <w:p>
      <w:pPr>
        <w:pStyle w:val="TOC2"/>
        <w:tabs>
          <w:tab w:val="right" w:leader="dot" w:pos="8306"/>
        </w:tabs>
      </w:pPr>
      <w:hyperlink w:anchor="_Toc12151" w:history="1">
        <w:r>
          <w:rPr>
            <w:rFonts w:ascii="仿宋" w:eastAsia="仿宋" w:hAnsi="仿宋" w:cs="仿宋" w:hint="eastAsia"/>
            <w:lang w:eastAsia="zh-CN"/>
          </w:rPr>
          <w:t>(一)、干部休养所服务项目背景分析</w:t>
        </w:r>
        <w:r>
          <w:tab/>
        </w:r>
        <w:r>
          <w:fldChar w:fldCharType="begin"/>
        </w:r>
        <w:r>
          <w:instrText xml:space="preserve"> PAGEREF _Toc12151 \h </w:instrText>
        </w:r>
        <w:r>
          <w:fldChar w:fldCharType="separate"/>
        </w:r>
        <w:r>
          <w:t>20</w:t>
        </w:r>
        <w:r>
          <w:fldChar w:fldCharType="end"/>
        </w:r>
      </w:hyperlink>
    </w:p>
    <w:p>
      <w:pPr>
        <w:pStyle w:val="TOC2"/>
        <w:tabs>
          <w:tab w:val="right" w:leader="dot" w:pos="8306"/>
        </w:tabs>
      </w:pPr>
      <w:hyperlink w:anchor="_Toc17514" w:history="1">
        <w:r>
          <w:rPr>
            <w:rFonts w:ascii="仿宋" w:eastAsia="仿宋" w:hAnsi="仿宋" w:cs="仿宋" w:hint="eastAsia"/>
            <w:lang w:eastAsia="zh-CN"/>
          </w:rPr>
          <w:t>(二)、干部休养所服务项目建设必要性分析</w:t>
        </w:r>
        <w:r>
          <w:tab/>
        </w:r>
        <w:r>
          <w:fldChar w:fldCharType="begin"/>
        </w:r>
        <w:r>
          <w:instrText xml:space="preserve"> PAGEREF _Toc17514 \h </w:instrText>
        </w:r>
        <w:r>
          <w:fldChar w:fldCharType="separate"/>
        </w:r>
        <w:r>
          <w:t>21</w:t>
        </w:r>
        <w:r>
          <w:fldChar w:fldCharType="end"/>
        </w:r>
      </w:hyperlink>
    </w:p>
    <w:p>
      <w:pPr>
        <w:pStyle w:val="TOC1"/>
        <w:tabs>
          <w:tab w:val="right" w:leader="dot" w:pos="8306"/>
        </w:tabs>
      </w:pPr>
      <w:hyperlink w:anchor="_Toc1693" w:history="1">
        <w:r>
          <w:rPr>
            <w:rFonts w:ascii="仿宋" w:eastAsia="仿宋" w:hAnsi="仿宋" w:cs="仿宋" w:hint="eastAsia"/>
            <w:lang w:eastAsia="zh-CN"/>
          </w:rPr>
          <w:t>七、干部休养所服务项目计划安排</w:t>
        </w:r>
        <w:r>
          <w:tab/>
        </w:r>
        <w:r>
          <w:fldChar w:fldCharType="begin"/>
        </w:r>
        <w:r>
          <w:instrText xml:space="preserve"> PAGEREF _Toc1693 \h </w:instrText>
        </w:r>
        <w:r>
          <w:fldChar w:fldCharType="separate"/>
        </w:r>
        <w:r>
          <w:t>23</w:t>
        </w:r>
        <w:r>
          <w:fldChar w:fldCharType="end"/>
        </w:r>
      </w:hyperlink>
    </w:p>
    <w:p>
      <w:pPr>
        <w:pStyle w:val="TOC2"/>
        <w:tabs>
          <w:tab w:val="right" w:leader="dot" w:pos="8306"/>
        </w:tabs>
      </w:pPr>
      <w:hyperlink w:anchor="_Toc29201" w:history="1">
        <w:r>
          <w:rPr>
            <w:rFonts w:ascii="仿宋" w:eastAsia="仿宋" w:hAnsi="仿宋" w:cs="仿宋" w:hint="eastAsia"/>
            <w:lang w:eastAsia="zh-CN"/>
          </w:rPr>
          <w:t>(一)、建设周期</w:t>
        </w:r>
        <w:r>
          <w:tab/>
        </w:r>
        <w:r>
          <w:fldChar w:fldCharType="begin"/>
        </w:r>
        <w:r>
          <w:instrText xml:space="preserve"> PAGEREF _Toc29201 \h </w:instrText>
        </w:r>
        <w:r>
          <w:fldChar w:fldCharType="separate"/>
        </w:r>
        <w:r>
          <w:t>23</w:t>
        </w:r>
        <w:r>
          <w:fldChar w:fldCharType="end"/>
        </w:r>
      </w:hyperlink>
    </w:p>
    <w:p>
      <w:pPr>
        <w:pStyle w:val="TOC2"/>
        <w:tabs>
          <w:tab w:val="right" w:leader="dot" w:pos="8306"/>
        </w:tabs>
      </w:pPr>
      <w:hyperlink w:anchor="_Toc14844" w:history="1">
        <w:r>
          <w:rPr>
            <w:rFonts w:ascii="仿宋" w:eastAsia="仿宋" w:hAnsi="仿宋" w:cs="仿宋" w:hint="eastAsia"/>
            <w:lang w:eastAsia="zh-CN"/>
          </w:rPr>
          <w:t>(二)、建设进度</w:t>
        </w:r>
        <w:r>
          <w:tab/>
        </w:r>
        <w:r>
          <w:fldChar w:fldCharType="begin"/>
        </w:r>
        <w:r>
          <w:instrText xml:space="preserve"> PAGEREF _Toc14844 \h </w:instrText>
        </w:r>
        <w:r>
          <w:fldChar w:fldCharType="separate"/>
        </w:r>
        <w:r>
          <w:t>24</w:t>
        </w:r>
        <w:r>
          <w:fldChar w:fldCharType="end"/>
        </w:r>
      </w:hyperlink>
    </w:p>
    <w:p>
      <w:pPr>
        <w:pStyle w:val="TOC2"/>
        <w:tabs>
          <w:tab w:val="right" w:leader="dot" w:pos="8306"/>
        </w:tabs>
      </w:pPr>
      <w:hyperlink w:anchor="_Toc8723" w:history="1">
        <w:r>
          <w:rPr>
            <w:rFonts w:ascii="仿宋" w:eastAsia="仿宋" w:hAnsi="仿宋" w:cs="仿宋" w:hint="eastAsia"/>
            <w:lang w:eastAsia="zh-CN"/>
          </w:rPr>
          <w:t>(三)、进度安排注意事项</w:t>
        </w:r>
        <w:r>
          <w:tab/>
        </w:r>
        <w:r>
          <w:fldChar w:fldCharType="begin"/>
        </w:r>
        <w:r>
          <w:instrText xml:space="preserve"> PAGEREF _Toc8723 \h </w:instrText>
        </w:r>
        <w:r>
          <w:fldChar w:fldCharType="separate"/>
        </w:r>
        <w:r>
          <w:t>25</w:t>
        </w:r>
        <w:r>
          <w:fldChar w:fldCharType="end"/>
        </w:r>
      </w:hyperlink>
    </w:p>
    <w:p>
      <w:pPr>
        <w:pStyle w:val="TOC2"/>
        <w:tabs>
          <w:tab w:val="right" w:leader="dot" w:pos="8306"/>
        </w:tabs>
      </w:pPr>
      <w:hyperlink w:anchor="_Toc20023" w:history="1">
        <w:r>
          <w:rPr>
            <w:rFonts w:ascii="仿宋" w:eastAsia="仿宋" w:hAnsi="仿宋" w:cs="仿宋" w:hint="eastAsia"/>
            <w:lang w:eastAsia="zh-CN"/>
          </w:rPr>
          <w:t>(四)、人力资源配置</w:t>
        </w:r>
        <w:r>
          <w:tab/>
        </w:r>
        <w:r>
          <w:fldChar w:fldCharType="begin"/>
        </w:r>
        <w:r>
          <w:instrText xml:space="preserve"> PAGEREF _Toc20023 \h </w:instrText>
        </w:r>
        <w:r>
          <w:fldChar w:fldCharType="separate"/>
        </w:r>
        <w:r>
          <w:t>26</w:t>
        </w:r>
        <w:r>
          <w:fldChar w:fldCharType="end"/>
        </w:r>
      </w:hyperlink>
    </w:p>
    <w:p>
      <w:pPr>
        <w:pStyle w:val="TOC1"/>
        <w:tabs>
          <w:tab w:val="right" w:leader="dot" w:pos="8306"/>
        </w:tabs>
      </w:pPr>
      <w:hyperlink w:anchor="_Toc28869" w:history="1">
        <w:r>
          <w:rPr>
            <w:rFonts w:ascii="仿宋" w:eastAsia="仿宋" w:hAnsi="仿宋" w:cs="仿宋" w:hint="eastAsia"/>
            <w:lang w:eastAsia="zh-CN"/>
          </w:rPr>
          <w:t>八、干部休养所服务项目投资规划</w:t>
        </w:r>
        <w:r>
          <w:tab/>
        </w:r>
        <w:r>
          <w:fldChar w:fldCharType="begin"/>
        </w:r>
        <w:r>
          <w:instrText xml:space="preserve"> PAGEREF _Toc28869 \h </w:instrText>
        </w:r>
        <w:r>
          <w:fldChar w:fldCharType="separate"/>
        </w:r>
        <w:r>
          <w:t>27</w:t>
        </w:r>
        <w:r>
          <w:fldChar w:fldCharType="end"/>
        </w:r>
      </w:hyperlink>
    </w:p>
    <w:p>
      <w:pPr>
        <w:pStyle w:val="TOC2"/>
        <w:tabs>
          <w:tab w:val="right" w:leader="dot" w:pos="8306"/>
        </w:tabs>
      </w:pPr>
      <w:hyperlink w:anchor="_Toc22427" w:history="1">
        <w:r>
          <w:rPr>
            <w:rFonts w:ascii="仿宋" w:eastAsia="仿宋" w:hAnsi="仿宋" w:cs="仿宋" w:hint="eastAsia"/>
            <w:lang w:eastAsia="zh-CN"/>
          </w:rPr>
          <w:t>(一)、干部休养所服务项目总投资估算</w:t>
        </w:r>
        <w:r>
          <w:tab/>
        </w:r>
        <w:r>
          <w:fldChar w:fldCharType="begin"/>
        </w:r>
        <w:r>
          <w:instrText xml:space="preserve"> PAGEREF _Toc22427 \h </w:instrText>
        </w:r>
        <w:r>
          <w:fldChar w:fldCharType="separate"/>
        </w:r>
        <w:r>
          <w:t>27</w:t>
        </w:r>
        <w:r>
          <w:fldChar w:fldCharType="end"/>
        </w:r>
      </w:hyperlink>
    </w:p>
    <w:p>
      <w:pPr>
        <w:pStyle w:val="TOC2"/>
        <w:tabs>
          <w:tab w:val="right" w:leader="dot" w:pos="8306"/>
        </w:tabs>
      </w:pPr>
      <w:hyperlink w:anchor="_Toc11588" w:history="1">
        <w:r>
          <w:rPr>
            <w:rFonts w:ascii="仿宋" w:eastAsia="仿宋" w:hAnsi="仿宋" w:cs="仿宋" w:hint="eastAsia"/>
            <w:lang w:eastAsia="zh-CN"/>
          </w:rPr>
          <w:t>(二)、资金筹措</w:t>
        </w:r>
        <w:r>
          <w:tab/>
        </w:r>
        <w:r>
          <w:fldChar w:fldCharType="begin"/>
        </w:r>
        <w:r>
          <w:instrText xml:space="preserve"> PAGEREF _Toc11588 \h </w:instrText>
        </w:r>
        <w:r>
          <w:fldChar w:fldCharType="separate"/>
        </w:r>
        <w:r>
          <w:t>28</w:t>
        </w:r>
        <w:r>
          <w:fldChar w:fldCharType="end"/>
        </w:r>
      </w:hyperlink>
    </w:p>
    <w:p>
      <w:pPr>
        <w:pStyle w:val="TOC1"/>
        <w:tabs>
          <w:tab w:val="right" w:leader="dot" w:pos="8306"/>
        </w:tabs>
      </w:pPr>
      <w:hyperlink w:anchor="_Toc27834" w:history="1">
        <w:r>
          <w:rPr>
            <w:rFonts w:ascii="仿宋" w:eastAsia="仿宋" w:hAnsi="仿宋" w:cs="仿宋" w:hint="eastAsia"/>
            <w:lang w:eastAsia="zh-CN"/>
          </w:rPr>
          <w:t>九、干部休养所服务项目人力资源培养与发展</w:t>
        </w:r>
        <w:r>
          <w:tab/>
        </w:r>
        <w:r>
          <w:fldChar w:fldCharType="begin"/>
        </w:r>
        <w:r>
          <w:instrText xml:space="preserve"> PAGEREF _Toc27834 \h </w:instrText>
        </w:r>
        <w:r>
          <w:fldChar w:fldCharType="separate"/>
        </w:r>
        <w:r>
          <w:t>29</w:t>
        </w:r>
        <w:r>
          <w:fldChar w:fldCharType="end"/>
        </w:r>
      </w:hyperlink>
    </w:p>
    <w:p>
      <w:pPr>
        <w:pStyle w:val="TOC2"/>
        <w:tabs>
          <w:tab w:val="right" w:leader="dot" w:pos="8306"/>
        </w:tabs>
      </w:pPr>
      <w:hyperlink w:anchor="_Toc4155" w:history="1">
        <w:r>
          <w:rPr>
            <w:rFonts w:ascii="仿宋" w:eastAsia="仿宋" w:hAnsi="仿宋" w:cs="仿宋" w:hint="eastAsia"/>
            <w:lang w:eastAsia="zh-CN"/>
          </w:rPr>
          <w:t>(一)、人才需求与规划</w:t>
        </w:r>
        <w:r>
          <w:tab/>
        </w:r>
        <w:r>
          <w:fldChar w:fldCharType="begin"/>
        </w:r>
        <w:r>
          <w:instrText xml:space="preserve"> PAGEREF _Toc4155 \h </w:instrText>
        </w:r>
        <w:r>
          <w:fldChar w:fldCharType="separate"/>
        </w:r>
        <w:r>
          <w:t>29</w:t>
        </w:r>
        <w:r>
          <w:fldChar w:fldCharType="end"/>
        </w:r>
      </w:hyperlink>
    </w:p>
    <w:p>
      <w:pPr>
        <w:pStyle w:val="TOC2"/>
        <w:tabs>
          <w:tab w:val="right" w:leader="dot" w:pos="8306"/>
        </w:tabs>
      </w:pPr>
      <w:hyperlink w:anchor="_Toc22144" w:history="1">
        <w:r>
          <w:rPr>
            <w:rFonts w:ascii="仿宋" w:eastAsia="仿宋" w:hAnsi="仿宋" w:cs="仿宋" w:hint="eastAsia"/>
            <w:lang w:eastAsia="zh-CN"/>
          </w:rPr>
          <w:t>(二)、培训与发展计划</w:t>
        </w:r>
        <w:r>
          <w:tab/>
        </w:r>
        <w:r>
          <w:fldChar w:fldCharType="begin"/>
        </w:r>
        <w:r>
          <w:instrText xml:space="preserve"> PAGEREF _Toc22144 \h </w:instrText>
        </w:r>
        <w:r>
          <w:fldChar w:fldCharType="separate"/>
        </w:r>
        <w:r>
          <w:t>30</w:t>
        </w:r>
        <w:r>
          <w:fldChar w:fldCharType="end"/>
        </w:r>
      </w:hyperlink>
    </w:p>
    <w:p>
      <w:pPr>
        <w:pStyle w:val="TOC1"/>
        <w:tabs>
          <w:tab w:val="right" w:leader="dot" w:pos="8306"/>
        </w:tabs>
      </w:pPr>
      <w:hyperlink w:anchor="_Toc11786" w:history="1">
        <w:r>
          <w:rPr>
            <w:rFonts w:ascii="仿宋" w:eastAsia="仿宋" w:hAnsi="仿宋" w:cs="仿宋" w:hint="eastAsia"/>
            <w:lang w:eastAsia="zh-CN"/>
          </w:rPr>
          <w:t>十、干部休养所服务项目风险管理</w:t>
        </w:r>
        <w:r>
          <w:tab/>
        </w:r>
        <w:r>
          <w:fldChar w:fldCharType="begin"/>
        </w:r>
        <w:r>
          <w:instrText xml:space="preserve"> PAGEREF _Toc11786 \h </w:instrText>
        </w:r>
        <w:r>
          <w:fldChar w:fldCharType="separate"/>
        </w:r>
        <w:r>
          <w:t>30</w:t>
        </w:r>
        <w:r>
          <w:fldChar w:fldCharType="end"/>
        </w:r>
      </w:hyperlink>
    </w:p>
    <w:p>
      <w:pPr>
        <w:pStyle w:val="TOC2"/>
        <w:tabs>
          <w:tab w:val="right" w:leader="dot" w:pos="8306"/>
        </w:tabs>
      </w:pPr>
      <w:hyperlink w:anchor="_Toc12877" w:history="1">
        <w:r>
          <w:rPr>
            <w:rFonts w:ascii="仿宋" w:eastAsia="仿宋" w:hAnsi="仿宋" w:cs="仿宋" w:hint="eastAsia"/>
            <w:lang w:eastAsia="zh-CN"/>
          </w:rPr>
          <w:t>(一)、风险识别与评估</w:t>
        </w:r>
        <w:r>
          <w:tab/>
        </w:r>
        <w:r>
          <w:fldChar w:fldCharType="begin"/>
        </w:r>
        <w:r>
          <w:instrText xml:space="preserve"> PAGEREF _Toc12877 \h </w:instrText>
        </w:r>
        <w:r>
          <w:fldChar w:fldCharType="separate"/>
        </w:r>
        <w:r>
          <w:t>30</w:t>
        </w:r>
        <w:r>
          <w:fldChar w:fldCharType="end"/>
        </w:r>
      </w:hyperlink>
    </w:p>
    <w:p>
      <w:pPr>
        <w:pStyle w:val="TOC2"/>
        <w:tabs>
          <w:tab w:val="right" w:leader="dot" w:pos="8306"/>
        </w:tabs>
      </w:pPr>
      <w:hyperlink w:anchor="_Toc9998" w:history="1">
        <w:r>
          <w:rPr>
            <w:rFonts w:ascii="仿宋" w:eastAsia="仿宋" w:hAnsi="仿宋" w:cs="仿宋" w:hint="eastAsia"/>
            <w:lang w:eastAsia="zh-CN"/>
          </w:rPr>
          <w:t>(二)、风险应对策略</w:t>
        </w:r>
        <w:r>
          <w:tab/>
        </w:r>
        <w:r>
          <w:fldChar w:fldCharType="begin"/>
        </w:r>
        <w:r>
          <w:instrText xml:space="preserve"> PAGEREF _Toc9998 \h </w:instrText>
        </w:r>
        <w:r>
          <w:fldChar w:fldCharType="separate"/>
        </w:r>
        <w:r>
          <w:t>31</w:t>
        </w:r>
        <w:r>
          <w:fldChar w:fldCharType="end"/>
        </w:r>
      </w:hyperlink>
    </w:p>
    <w:p>
      <w:pPr>
        <w:pStyle w:val="TOC2"/>
        <w:tabs>
          <w:tab w:val="right" w:leader="dot" w:pos="8306"/>
        </w:tabs>
      </w:pPr>
      <w:hyperlink w:anchor="_Toc7587" w:history="1">
        <w:r>
          <w:rPr>
            <w:rFonts w:ascii="仿宋" w:eastAsia="仿宋" w:hAnsi="仿宋" w:cs="仿宋" w:hint="eastAsia"/>
            <w:lang w:eastAsia="zh-CN"/>
          </w:rPr>
          <w:t>(三)、风险监控与控制</w:t>
        </w:r>
        <w:r>
          <w:tab/>
        </w:r>
        <w:r>
          <w:fldChar w:fldCharType="begin"/>
        </w:r>
        <w:r>
          <w:instrText xml:space="preserve"> PAGEREF _Toc7587 \h </w:instrText>
        </w:r>
        <w:r>
          <w:fldChar w:fldCharType="separate"/>
        </w:r>
        <w:r>
          <w:t>33</w:t>
        </w:r>
        <w:r>
          <w:fldChar w:fldCharType="end"/>
        </w:r>
      </w:hyperlink>
    </w:p>
    <w:p>
      <w:pPr>
        <w:pStyle w:val="TOC1"/>
        <w:tabs>
          <w:tab w:val="right" w:leader="dot" w:pos="8306"/>
        </w:tabs>
      </w:pPr>
      <w:hyperlink w:anchor="_Toc28423" w:history="1">
        <w:r>
          <w:rPr>
            <w:rFonts w:ascii="仿宋" w:eastAsia="仿宋" w:hAnsi="仿宋" w:cs="仿宋" w:hint="eastAsia"/>
            <w:lang w:eastAsia="zh-CN"/>
          </w:rPr>
          <w:t>十一、干部休养所服务项目财务管理</w:t>
        </w:r>
        <w:r>
          <w:tab/>
        </w:r>
        <w:r>
          <w:fldChar w:fldCharType="begin"/>
        </w:r>
        <w:r>
          <w:instrText xml:space="preserve"> PAGEREF _Toc28423 \h </w:instrText>
        </w:r>
        <w:r>
          <w:fldChar w:fldCharType="separate"/>
        </w:r>
        <w:r>
          <w:t>34</w:t>
        </w:r>
        <w:r>
          <w:fldChar w:fldCharType="end"/>
        </w:r>
      </w:hyperlink>
    </w:p>
    <w:p>
      <w:pPr>
        <w:pStyle w:val="TOC2"/>
        <w:tabs>
          <w:tab w:val="right" w:leader="dot" w:pos="8306"/>
        </w:tabs>
      </w:pPr>
      <w:hyperlink w:anchor="_Toc95" w:history="1">
        <w:r>
          <w:rPr>
            <w:rFonts w:ascii="仿宋" w:eastAsia="仿宋" w:hAnsi="仿宋" w:cs="仿宋" w:hint="eastAsia"/>
            <w:lang w:eastAsia="zh-CN"/>
          </w:rPr>
          <w:t>(一)、资金需求大</w:t>
        </w:r>
        <w:r>
          <w:tab/>
        </w:r>
        <w:r>
          <w:fldChar w:fldCharType="begin"/>
        </w:r>
        <w:r>
          <w:instrText xml:space="preserve"> PAGEREF _Toc95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27" w:history="1">
        <w:r>
          <w:rPr>
            <w:rFonts w:ascii="仿宋" w:eastAsia="仿宋" w:hAnsi="仿宋" w:cs="仿宋" w:hint="eastAsia"/>
            <w:lang w:eastAsia="zh-CN"/>
          </w:rPr>
          <w:t>(二)、研发周期长</w:t>
        </w:r>
        <w:r>
          <w:tab/>
        </w:r>
        <w:r>
          <w:fldChar w:fldCharType="begin"/>
        </w:r>
        <w:r>
          <w:instrText xml:space="preserve"> PAGEREF _Toc3327 \h </w:instrText>
        </w:r>
        <w:r>
          <w:fldChar w:fldCharType="separate"/>
        </w:r>
        <w:r>
          <w:t>35</w:t>
        </w:r>
        <w:r>
          <w:fldChar w:fldCharType="end"/>
        </w:r>
      </w:hyperlink>
    </w:p>
    <w:p>
      <w:pPr>
        <w:pStyle w:val="TOC2"/>
        <w:tabs>
          <w:tab w:val="right" w:leader="dot" w:pos="8306"/>
        </w:tabs>
      </w:pPr>
      <w:hyperlink w:anchor="_Toc29077" w:history="1">
        <w:r>
          <w:rPr>
            <w:rFonts w:ascii="仿宋" w:eastAsia="仿宋" w:hAnsi="仿宋" w:cs="仿宋" w:hint="eastAsia"/>
            <w:lang w:eastAsia="zh-CN"/>
          </w:rPr>
          <w:t>(三)、市场风险大</w:t>
        </w:r>
        <w:r>
          <w:tab/>
        </w:r>
        <w:r>
          <w:fldChar w:fldCharType="begin"/>
        </w:r>
        <w:r>
          <w:instrText xml:space="preserve"> PAGEREF _Toc29077 \h </w:instrText>
        </w:r>
        <w:r>
          <w:fldChar w:fldCharType="separate"/>
        </w:r>
        <w:r>
          <w:t>37</w:t>
        </w:r>
        <w:r>
          <w:fldChar w:fldCharType="end"/>
        </w:r>
      </w:hyperlink>
    </w:p>
    <w:p>
      <w:pPr>
        <w:pStyle w:val="TOC2"/>
        <w:tabs>
          <w:tab w:val="right" w:leader="dot" w:pos="8306"/>
        </w:tabs>
      </w:pPr>
      <w:hyperlink w:anchor="_Toc32544" w:history="1">
        <w:r>
          <w:rPr>
            <w:rFonts w:ascii="仿宋" w:eastAsia="仿宋" w:hAnsi="仿宋" w:cs="仿宋" w:hint="eastAsia"/>
            <w:lang w:eastAsia="zh-CN"/>
          </w:rPr>
          <w:t>(四)、利润率高</w:t>
        </w:r>
        <w:r>
          <w:tab/>
        </w:r>
        <w:r>
          <w:fldChar w:fldCharType="begin"/>
        </w:r>
        <w:r>
          <w:instrText xml:space="preserve"> PAGEREF _Toc32544 \h </w:instrText>
        </w:r>
        <w:r>
          <w:fldChar w:fldCharType="separate"/>
        </w:r>
        <w:r>
          <w:t>39</w:t>
        </w:r>
        <w:r>
          <w:fldChar w:fldCharType="end"/>
        </w:r>
      </w:hyperlink>
    </w:p>
    <w:p>
      <w:pPr>
        <w:pStyle w:val="TOC1"/>
        <w:tabs>
          <w:tab w:val="right" w:leader="dot" w:pos="8306"/>
        </w:tabs>
      </w:pPr>
      <w:hyperlink w:anchor="_Toc21646" w:history="1">
        <w:r>
          <w:rPr>
            <w:rFonts w:ascii="仿宋" w:eastAsia="仿宋" w:hAnsi="仿宋" w:cs="仿宋" w:hint="eastAsia"/>
            <w:lang w:eastAsia="zh-CN"/>
          </w:rPr>
          <w:t>十二、生产安全保护</w:t>
        </w:r>
        <w:r>
          <w:tab/>
        </w:r>
        <w:r>
          <w:fldChar w:fldCharType="begin"/>
        </w:r>
        <w:r>
          <w:instrText xml:space="preserve"> PAGEREF _Toc21646 \h </w:instrText>
        </w:r>
        <w:r>
          <w:fldChar w:fldCharType="separate"/>
        </w:r>
        <w:r>
          <w:t>41</w:t>
        </w:r>
        <w:r>
          <w:fldChar w:fldCharType="end"/>
        </w:r>
      </w:hyperlink>
    </w:p>
    <w:p>
      <w:pPr>
        <w:pStyle w:val="TOC2"/>
        <w:tabs>
          <w:tab w:val="right" w:leader="dot" w:pos="8306"/>
        </w:tabs>
      </w:pPr>
      <w:hyperlink w:anchor="_Toc2632" w:history="1">
        <w:r>
          <w:rPr>
            <w:rFonts w:ascii="仿宋" w:eastAsia="仿宋" w:hAnsi="仿宋" w:cs="仿宋" w:hint="eastAsia"/>
            <w:lang w:eastAsia="zh-CN"/>
          </w:rPr>
          <w:t>(一)、消防安全</w:t>
        </w:r>
        <w:r>
          <w:tab/>
        </w:r>
        <w:r>
          <w:fldChar w:fldCharType="begin"/>
        </w:r>
        <w:r>
          <w:instrText xml:space="preserve"> PAGEREF _Toc2632 \h </w:instrText>
        </w:r>
        <w:r>
          <w:fldChar w:fldCharType="separate"/>
        </w:r>
        <w:r>
          <w:t>41</w:t>
        </w:r>
        <w:r>
          <w:fldChar w:fldCharType="end"/>
        </w:r>
      </w:hyperlink>
    </w:p>
    <w:p>
      <w:pPr>
        <w:pStyle w:val="TOC2"/>
        <w:tabs>
          <w:tab w:val="right" w:leader="dot" w:pos="8306"/>
        </w:tabs>
      </w:pPr>
      <w:hyperlink w:anchor="_Toc30329" w:history="1">
        <w:r>
          <w:rPr>
            <w:rFonts w:ascii="仿宋" w:eastAsia="仿宋" w:hAnsi="仿宋" w:cs="仿宋" w:hint="eastAsia"/>
            <w:lang w:eastAsia="zh-CN"/>
          </w:rPr>
          <w:t>(二)、防火防爆总图布置措施</w:t>
        </w:r>
        <w:r>
          <w:tab/>
        </w:r>
        <w:r>
          <w:fldChar w:fldCharType="begin"/>
        </w:r>
        <w:r>
          <w:instrText xml:space="preserve"> PAGEREF _Toc30329 \h </w:instrText>
        </w:r>
        <w:r>
          <w:fldChar w:fldCharType="separate"/>
        </w:r>
        <w:r>
          <w:t>43</w:t>
        </w:r>
        <w:r>
          <w:fldChar w:fldCharType="end"/>
        </w:r>
      </w:hyperlink>
    </w:p>
    <w:p>
      <w:pPr>
        <w:pStyle w:val="TOC2"/>
        <w:tabs>
          <w:tab w:val="right" w:leader="dot" w:pos="8306"/>
        </w:tabs>
      </w:pPr>
      <w:hyperlink w:anchor="_Toc15221" w:history="1">
        <w:r>
          <w:rPr>
            <w:rFonts w:ascii="仿宋" w:eastAsia="仿宋" w:hAnsi="仿宋" w:cs="仿宋" w:hint="eastAsia"/>
            <w:lang w:eastAsia="zh-CN"/>
          </w:rPr>
          <w:t>(三)、自然灾害防范措施</w:t>
        </w:r>
        <w:r>
          <w:tab/>
        </w:r>
        <w:r>
          <w:fldChar w:fldCharType="begin"/>
        </w:r>
        <w:r>
          <w:instrText xml:space="preserve"> PAGEREF _Toc15221 \h </w:instrText>
        </w:r>
        <w:r>
          <w:fldChar w:fldCharType="separate"/>
        </w:r>
        <w:r>
          <w:t>44</w:t>
        </w:r>
        <w:r>
          <w:fldChar w:fldCharType="end"/>
        </w:r>
      </w:hyperlink>
    </w:p>
    <w:p>
      <w:pPr>
        <w:pStyle w:val="TOC2"/>
        <w:tabs>
          <w:tab w:val="right" w:leader="dot" w:pos="8306"/>
        </w:tabs>
      </w:pPr>
      <w:hyperlink w:anchor="_Toc31431" w:history="1">
        <w:r>
          <w:rPr>
            <w:rFonts w:ascii="仿宋" w:eastAsia="仿宋" w:hAnsi="仿宋" w:cs="仿宋" w:hint="eastAsia"/>
            <w:lang w:eastAsia="zh-CN"/>
          </w:rPr>
          <w:t>(四)、安全色及安全标志使用要求</w:t>
        </w:r>
        <w:r>
          <w:tab/>
        </w:r>
        <w:r>
          <w:fldChar w:fldCharType="begin"/>
        </w:r>
        <w:r>
          <w:instrText xml:space="preserve"> PAGEREF _Toc31431 \h </w:instrText>
        </w:r>
        <w:r>
          <w:fldChar w:fldCharType="separate"/>
        </w:r>
        <w:r>
          <w:t>45</w:t>
        </w:r>
        <w:r>
          <w:fldChar w:fldCharType="end"/>
        </w:r>
      </w:hyperlink>
    </w:p>
    <w:p>
      <w:pPr>
        <w:pStyle w:val="TOC2"/>
        <w:tabs>
          <w:tab w:val="right" w:leader="dot" w:pos="8306"/>
        </w:tabs>
      </w:pPr>
      <w:hyperlink w:anchor="_Toc20782" w:history="1">
        <w:r>
          <w:rPr>
            <w:rFonts w:ascii="仿宋" w:eastAsia="仿宋" w:hAnsi="仿宋" w:cs="仿宋" w:hint="eastAsia"/>
            <w:lang w:eastAsia="zh-CN"/>
          </w:rPr>
          <w:t>(五)、防尘防毒措施</w:t>
        </w:r>
        <w:r>
          <w:tab/>
        </w:r>
        <w:r>
          <w:fldChar w:fldCharType="begin"/>
        </w:r>
        <w:r>
          <w:instrText xml:space="preserve"> PAGEREF _Toc20782 \h </w:instrText>
        </w:r>
        <w:r>
          <w:fldChar w:fldCharType="separate"/>
        </w:r>
        <w:r>
          <w:t>46</w:t>
        </w:r>
        <w:r>
          <w:fldChar w:fldCharType="end"/>
        </w:r>
      </w:hyperlink>
    </w:p>
    <w:p>
      <w:pPr>
        <w:pStyle w:val="TOC2"/>
        <w:tabs>
          <w:tab w:val="right" w:leader="dot" w:pos="8306"/>
        </w:tabs>
      </w:pPr>
      <w:hyperlink w:anchor="_Toc4944" w:history="1">
        <w:r>
          <w:rPr>
            <w:rFonts w:ascii="仿宋" w:eastAsia="仿宋" w:hAnsi="仿宋" w:cs="仿宋" w:hint="eastAsia"/>
            <w:lang w:eastAsia="zh-CN"/>
          </w:rPr>
          <w:t>(六)、防静电、触电防护及防雷措施</w:t>
        </w:r>
        <w:r>
          <w:tab/>
        </w:r>
        <w:r>
          <w:fldChar w:fldCharType="begin"/>
        </w:r>
        <w:r>
          <w:instrText xml:space="preserve"> PAGEREF _Toc4944 \h </w:instrText>
        </w:r>
        <w:r>
          <w:fldChar w:fldCharType="separate"/>
        </w:r>
        <w:r>
          <w:t>47</w:t>
        </w:r>
        <w:r>
          <w:fldChar w:fldCharType="end"/>
        </w:r>
      </w:hyperlink>
    </w:p>
    <w:p>
      <w:pPr>
        <w:pStyle w:val="TOC2"/>
        <w:tabs>
          <w:tab w:val="right" w:leader="dot" w:pos="8306"/>
        </w:tabs>
      </w:pPr>
      <w:hyperlink w:anchor="_Toc13718" w:history="1">
        <w:r>
          <w:rPr>
            <w:rFonts w:ascii="仿宋" w:eastAsia="仿宋" w:hAnsi="仿宋" w:cs="仿宋" w:hint="eastAsia"/>
            <w:lang w:eastAsia="zh-CN"/>
          </w:rPr>
          <w:t>(七)、机械设备安全保障措施</w:t>
        </w:r>
        <w:r>
          <w:tab/>
        </w:r>
        <w:r>
          <w:fldChar w:fldCharType="begin"/>
        </w:r>
        <w:r>
          <w:instrText xml:space="preserve"> PAGEREF _Toc13718 \h </w:instrText>
        </w:r>
        <w:r>
          <w:fldChar w:fldCharType="separate"/>
        </w:r>
        <w:r>
          <w:t>48</w:t>
        </w:r>
        <w:r>
          <w:fldChar w:fldCharType="end"/>
        </w:r>
      </w:hyperlink>
    </w:p>
    <w:p>
      <w:pPr>
        <w:pStyle w:val="TOC1"/>
        <w:tabs>
          <w:tab w:val="right" w:leader="dot" w:pos="8306"/>
        </w:tabs>
      </w:pPr>
      <w:hyperlink w:anchor="_Toc10927" w:history="1">
        <w:r>
          <w:rPr>
            <w:rFonts w:ascii="仿宋" w:eastAsia="仿宋" w:hAnsi="仿宋" w:cs="仿宋" w:hint="eastAsia"/>
            <w:lang w:eastAsia="zh-CN"/>
          </w:rPr>
          <w:t>十三、风险识别与分类</w:t>
        </w:r>
        <w:r>
          <w:tab/>
        </w:r>
        <w:r>
          <w:fldChar w:fldCharType="begin"/>
        </w:r>
        <w:r>
          <w:instrText xml:space="preserve"> PAGEREF _Toc10927 \h </w:instrText>
        </w:r>
        <w:r>
          <w:fldChar w:fldCharType="separate"/>
        </w:r>
        <w:r>
          <w:t>50</w:t>
        </w:r>
        <w:r>
          <w:fldChar w:fldCharType="end"/>
        </w:r>
      </w:hyperlink>
    </w:p>
    <w:p>
      <w:pPr>
        <w:pStyle w:val="TOC2"/>
        <w:tabs>
          <w:tab w:val="right" w:leader="dot" w:pos="8306"/>
        </w:tabs>
      </w:pPr>
      <w:hyperlink w:anchor="_Toc13782" w:history="1">
        <w:r>
          <w:rPr>
            <w:rFonts w:ascii="仿宋" w:eastAsia="仿宋" w:hAnsi="仿宋" w:cs="仿宋" w:hint="eastAsia"/>
            <w:lang w:eastAsia="zh-CN"/>
          </w:rPr>
          <w:t>(一)、风险识别</w:t>
        </w:r>
        <w:r>
          <w:tab/>
        </w:r>
        <w:r>
          <w:fldChar w:fldCharType="begin"/>
        </w:r>
        <w:r>
          <w:instrText xml:space="preserve"> PAGEREF _Toc13782 \h </w:instrText>
        </w:r>
        <w:r>
          <w:fldChar w:fldCharType="separate"/>
        </w:r>
        <w:r>
          <w:t>50</w:t>
        </w:r>
        <w:r>
          <w:fldChar w:fldCharType="end"/>
        </w:r>
      </w:hyperlink>
    </w:p>
    <w:p>
      <w:pPr>
        <w:pStyle w:val="TOC2"/>
        <w:tabs>
          <w:tab w:val="right" w:leader="dot" w:pos="8306"/>
        </w:tabs>
      </w:pPr>
      <w:hyperlink w:anchor="_Toc6779" w:history="1">
        <w:r>
          <w:rPr>
            <w:rFonts w:ascii="仿宋" w:eastAsia="仿宋" w:hAnsi="仿宋" w:cs="仿宋" w:hint="eastAsia"/>
            <w:lang w:eastAsia="zh-CN"/>
          </w:rPr>
          <w:t>(二)、风险分类</w:t>
        </w:r>
        <w:r>
          <w:tab/>
        </w:r>
        <w:r>
          <w:fldChar w:fldCharType="begin"/>
        </w:r>
        <w:r>
          <w:instrText xml:space="preserve"> PAGEREF _Toc6779 \h </w:instrText>
        </w:r>
        <w:r>
          <w:fldChar w:fldCharType="separate"/>
        </w:r>
        <w:r>
          <w:t>51</w:t>
        </w:r>
        <w:r>
          <w:fldChar w:fldCharType="end"/>
        </w:r>
      </w:hyperlink>
    </w:p>
    <w:p>
      <w:pPr>
        <w:pStyle w:val="TOC1"/>
        <w:tabs>
          <w:tab w:val="right" w:leader="dot" w:pos="8306"/>
        </w:tabs>
      </w:pPr>
      <w:hyperlink w:anchor="_Toc18932" w:history="1">
        <w:r>
          <w:rPr>
            <w:rFonts w:ascii="仿宋" w:eastAsia="仿宋" w:hAnsi="仿宋" w:cs="仿宋" w:hint="eastAsia"/>
            <w:lang w:eastAsia="zh-CN"/>
          </w:rPr>
          <w:t>十四、质量管理体系</w:t>
        </w:r>
        <w:r>
          <w:tab/>
        </w:r>
        <w:r>
          <w:fldChar w:fldCharType="begin"/>
        </w:r>
        <w:r>
          <w:instrText xml:space="preserve"> PAGEREF _Toc18932 \h </w:instrText>
        </w:r>
        <w:r>
          <w:fldChar w:fldCharType="separate"/>
        </w:r>
        <w:r>
          <w:t>53</w:t>
        </w:r>
        <w:r>
          <w:fldChar w:fldCharType="end"/>
        </w:r>
      </w:hyperlink>
    </w:p>
    <w:p>
      <w:pPr>
        <w:pStyle w:val="TOC2"/>
        <w:tabs>
          <w:tab w:val="right" w:leader="dot" w:pos="8306"/>
        </w:tabs>
      </w:pPr>
      <w:hyperlink w:anchor="_Toc5186" w:history="1">
        <w:r>
          <w:rPr>
            <w:rFonts w:ascii="仿宋" w:eastAsia="仿宋" w:hAnsi="仿宋" w:cs="仿宋" w:hint="eastAsia"/>
            <w:lang w:eastAsia="zh-CN"/>
          </w:rPr>
          <w:t>(一)、质量目标与方针</w:t>
        </w:r>
        <w:r>
          <w:tab/>
        </w:r>
        <w:r>
          <w:fldChar w:fldCharType="begin"/>
        </w:r>
        <w:r>
          <w:instrText xml:space="preserve"> PAGEREF _Toc5186 \h </w:instrText>
        </w:r>
        <w:r>
          <w:fldChar w:fldCharType="separate"/>
        </w:r>
        <w:r>
          <w:t>53</w:t>
        </w:r>
        <w:r>
          <w:fldChar w:fldCharType="end"/>
        </w:r>
      </w:hyperlink>
    </w:p>
    <w:p>
      <w:pPr>
        <w:pStyle w:val="TOC2"/>
        <w:tabs>
          <w:tab w:val="right" w:leader="dot" w:pos="8306"/>
        </w:tabs>
      </w:pPr>
      <w:hyperlink w:anchor="_Toc6233" w:history="1">
        <w:r>
          <w:rPr>
            <w:rFonts w:ascii="仿宋" w:eastAsia="仿宋" w:hAnsi="仿宋" w:cs="仿宋" w:hint="eastAsia"/>
            <w:lang w:eastAsia="zh-CN"/>
          </w:rPr>
          <w:t>(二)、质量管理责任</w:t>
        </w:r>
        <w:r>
          <w:tab/>
        </w:r>
        <w:r>
          <w:fldChar w:fldCharType="begin"/>
        </w:r>
        <w:r>
          <w:instrText xml:space="preserve"> PAGEREF _Toc6233 \h </w:instrText>
        </w:r>
        <w:r>
          <w:fldChar w:fldCharType="separate"/>
        </w:r>
        <w:r>
          <w:t>54</w:t>
        </w:r>
        <w:r>
          <w:fldChar w:fldCharType="end"/>
        </w:r>
      </w:hyperlink>
    </w:p>
    <w:p>
      <w:pPr>
        <w:pStyle w:val="TOC2"/>
        <w:tabs>
          <w:tab w:val="right" w:leader="dot" w:pos="8306"/>
        </w:tabs>
      </w:pPr>
      <w:hyperlink w:anchor="_Toc23418" w:history="1">
        <w:r>
          <w:rPr>
            <w:rFonts w:ascii="仿宋" w:eastAsia="仿宋" w:hAnsi="仿宋" w:cs="仿宋" w:hint="eastAsia"/>
            <w:lang w:eastAsia="zh-CN"/>
          </w:rPr>
          <w:t>(三)、质量管理体系文件</w:t>
        </w:r>
        <w:r>
          <w:tab/>
        </w:r>
        <w:r>
          <w:fldChar w:fldCharType="begin"/>
        </w:r>
        <w:r>
          <w:instrText xml:space="preserve"> PAGEREF _Toc23418 \h </w:instrText>
        </w:r>
        <w:r>
          <w:fldChar w:fldCharType="separate"/>
        </w:r>
        <w:r>
          <w:t>55</w:t>
        </w:r>
        <w:r>
          <w:fldChar w:fldCharType="end"/>
        </w:r>
      </w:hyperlink>
    </w:p>
    <w:p>
      <w:pPr>
        <w:pStyle w:val="TOC2"/>
        <w:tabs>
          <w:tab w:val="right" w:leader="dot" w:pos="8306"/>
        </w:tabs>
      </w:pPr>
      <w:hyperlink w:anchor="_Toc31381" w:history="1">
        <w:r>
          <w:rPr>
            <w:rFonts w:ascii="仿宋" w:eastAsia="仿宋" w:hAnsi="仿宋" w:cs="仿宋" w:hint="eastAsia"/>
            <w:lang w:eastAsia="zh-CN"/>
          </w:rPr>
          <w:t>(四)、质量培训与教育</w:t>
        </w:r>
        <w:r>
          <w:tab/>
        </w:r>
        <w:r>
          <w:fldChar w:fldCharType="begin"/>
        </w:r>
        <w:r>
          <w:instrText xml:space="preserve"> PAGEREF _Toc31381 \h </w:instrText>
        </w:r>
        <w:r>
          <w:fldChar w:fldCharType="separate"/>
        </w:r>
        <w:r>
          <w:t>58</w:t>
        </w:r>
        <w:r>
          <w:fldChar w:fldCharType="end"/>
        </w:r>
      </w:hyperlink>
    </w:p>
    <w:p>
      <w:pPr>
        <w:pStyle w:val="TOC2"/>
        <w:tabs>
          <w:tab w:val="right" w:leader="dot" w:pos="8306"/>
        </w:tabs>
      </w:pPr>
      <w:hyperlink w:anchor="_Toc8122" w:history="1">
        <w:r>
          <w:rPr>
            <w:rFonts w:ascii="仿宋" w:eastAsia="仿宋" w:hAnsi="仿宋" w:cs="仿宋" w:hint="eastAsia"/>
            <w:lang w:eastAsia="zh-CN"/>
          </w:rPr>
          <w:t>(五)、质量审核与评价</w:t>
        </w:r>
        <w:r>
          <w:tab/>
        </w:r>
        <w:r>
          <w:fldChar w:fldCharType="begin"/>
        </w:r>
        <w:r>
          <w:instrText xml:space="preserve"> PAGEREF _Toc8122 \h </w:instrText>
        </w:r>
        <w:r>
          <w:fldChar w:fldCharType="separate"/>
        </w:r>
        <w:r>
          <w:t>59</w:t>
        </w:r>
        <w:r>
          <w:fldChar w:fldCharType="end"/>
        </w:r>
      </w:hyperlink>
    </w:p>
    <w:p>
      <w:pPr>
        <w:pStyle w:val="TOC2"/>
        <w:tabs>
          <w:tab w:val="right" w:leader="dot" w:pos="8306"/>
        </w:tabs>
      </w:pPr>
      <w:hyperlink w:anchor="_Toc13594" w:history="1">
        <w:r>
          <w:rPr>
            <w:rFonts w:ascii="仿宋" w:eastAsia="仿宋" w:hAnsi="仿宋" w:cs="仿宋" w:hint="eastAsia"/>
            <w:lang w:eastAsia="zh-CN"/>
          </w:rPr>
          <w:t>(六)、不符合与纠正措施</w:t>
        </w:r>
        <w:r>
          <w:tab/>
        </w:r>
        <w:r>
          <w:fldChar w:fldCharType="begin"/>
        </w:r>
        <w:r>
          <w:instrText xml:space="preserve"> PAGEREF _Toc13594 \h </w:instrText>
        </w:r>
        <w:r>
          <w:fldChar w:fldCharType="separate"/>
        </w:r>
        <w:r>
          <w:t>60</w:t>
        </w:r>
        <w:r>
          <w:fldChar w:fldCharType="end"/>
        </w:r>
      </w:hyperlink>
    </w:p>
    <w:p>
      <w:pPr>
        <w:pStyle w:val="TOC1"/>
        <w:tabs>
          <w:tab w:val="right" w:leader="dot" w:pos="8306"/>
        </w:tabs>
      </w:pPr>
      <w:hyperlink w:anchor="_Toc506" w:history="1">
        <w:r>
          <w:rPr>
            <w:rFonts w:ascii="仿宋" w:eastAsia="仿宋" w:hAnsi="仿宋" w:cs="仿宋" w:hint="eastAsia"/>
            <w:lang w:eastAsia="zh-CN"/>
          </w:rPr>
          <w:t>十五、干部休养所服务项目实施时间节点</w:t>
        </w:r>
        <w:r>
          <w:tab/>
        </w:r>
        <w:r>
          <w:fldChar w:fldCharType="begin"/>
        </w:r>
        <w:r>
          <w:instrText xml:space="preserve"> PAGEREF _Toc506 \h </w:instrText>
        </w:r>
        <w:r>
          <w:fldChar w:fldCharType="separate"/>
        </w:r>
        <w:r>
          <w:t>61</w:t>
        </w:r>
        <w:r>
          <w:fldChar w:fldCharType="end"/>
        </w:r>
      </w:hyperlink>
    </w:p>
    <w:p>
      <w:pPr>
        <w:pStyle w:val="TOC2"/>
        <w:tabs>
          <w:tab w:val="right" w:leader="dot" w:pos="8306"/>
        </w:tabs>
      </w:pPr>
      <w:hyperlink w:anchor="_Toc25100" w:history="1">
        <w:r>
          <w:rPr>
            <w:rFonts w:ascii="仿宋" w:eastAsia="仿宋" w:hAnsi="仿宋" w:cs="仿宋" w:hint="eastAsia"/>
            <w:lang w:eastAsia="zh-CN"/>
          </w:rPr>
          <w:t>(一)、干部休养所服务项目启动阶段时间节点</w:t>
        </w:r>
        <w:r>
          <w:tab/>
        </w:r>
        <w:r>
          <w:fldChar w:fldCharType="begin"/>
        </w:r>
        <w:r>
          <w:instrText xml:space="preserve"> PAGEREF _Toc25100 \h </w:instrText>
        </w:r>
        <w:r>
          <w:fldChar w:fldCharType="separate"/>
        </w:r>
        <w:r>
          <w:t>61</w:t>
        </w:r>
        <w:r>
          <w:fldChar w:fldCharType="end"/>
        </w:r>
      </w:hyperlink>
    </w:p>
    <w:p>
      <w:pPr>
        <w:pStyle w:val="TOC2"/>
        <w:tabs>
          <w:tab w:val="right" w:leader="dot" w:pos="8306"/>
        </w:tabs>
      </w:pPr>
      <w:hyperlink w:anchor="_Toc25779" w:history="1">
        <w:r>
          <w:rPr>
            <w:rFonts w:ascii="仿宋" w:eastAsia="仿宋" w:hAnsi="仿宋" w:cs="仿宋" w:hint="eastAsia"/>
            <w:lang w:eastAsia="zh-CN"/>
          </w:rPr>
          <w:t>(二)、干部休养所服务项目执行阶段时间节点</w:t>
        </w:r>
        <w:r>
          <w:tab/>
        </w:r>
        <w:r>
          <w:fldChar w:fldCharType="begin"/>
        </w:r>
        <w:r>
          <w:instrText xml:space="preserve"> PAGEREF _Toc25779 \h </w:instrText>
        </w:r>
        <w:r>
          <w:fldChar w:fldCharType="separate"/>
        </w:r>
        <w:r>
          <w:t>62</w:t>
        </w:r>
        <w:r>
          <w:fldChar w:fldCharType="end"/>
        </w:r>
      </w:hyperlink>
    </w:p>
    <w:p>
      <w:pPr>
        <w:pStyle w:val="TOC2"/>
        <w:tabs>
          <w:tab w:val="right" w:leader="dot" w:pos="8306"/>
        </w:tabs>
      </w:pPr>
      <w:hyperlink w:anchor="_Toc20312" w:history="1">
        <w:r>
          <w:rPr>
            <w:rFonts w:ascii="仿宋" w:eastAsia="仿宋" w:hAnsi="仿宋" w:cs="仿宋" w:hint="eastAsia"/>
            <w:lang w:eastAsia="zh-CN"/>
          </w:rPr>
          <w:t>(三)、干部休养所服务项目完成阶段时间节点</w:t>
        </w:r>
        <w:r>
          <w:tab/>
        </w:r>
        <w:r>
          <w:fldChar w:fldCharType="begin"/>
        </w:r>
        <w:r>
          <w:instrText xml:space="preserve"> PAGEREF _Toc20312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30"/>
      <w:r>
        <w:rPr>
          <w:rFonts w:ascii="仿宋" w:eastAsia="仿宋" w:hAnsi="仿宋" w:cs="仿宋" w:hint="eastAsia"/>
          <w:sz w:val="28"/>
          <w:lang w:eastAsia="zh-CN"/>
        </w:rPr>
        <w:t>一、干部休养所服务项目绩效评估</w:t>
      </w:r>
      <w:bookmarkEnd w:id="2"/>
    </w:p>
    <w:p>
      <w:pPr>
        <w:pStyle w:val="Heading2"/>
        <w:rPr>
          <w:rFonts w:ascii="仿宋" w:eastAsia="仿宋" w:hAnsi="仿宋" w:cs="仿宋" w:hint="eastAsia"/>
          <w:lang w:eastAsia="zh-CN"/>
        </w:rPr>
      </w:pPr>
      <w:bookmarkStart w:id="3" w:name="_Toc287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项目中，我们设计了一套全面的绩效评估指标，以确保干部休养所服务项目的可控和成功交付。这些指标跨足干部休养所服务项目目标、成本、进度和质量等多个维度，为我们提供了全面洞察干部休养所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目标达成率是我们关注的首要指标。我们设定了明确的目标，并通过定期监测和评估，迅速发现并应对潜在的目标偏差。这为干部休养所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成本绩效是另一个核心关注点。通过实际成本与预算成本的对比分析，我们深入了解成本差异的原因，及时调整资源分配，保持干部休养所服务项目在经济效益方面的合理水平。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进度作为关键的绩效指标之一，得到了精心的关注。我们制定了详细的干部休养所服务项目进度计划，并设立了进度符合度指标，确保实际进度与计划进度保持一致。这使我们能够快速发现和解决潜在的进度问题，保持干部休养所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干部休养所服务项目绩效的不可或缺的一环。我们引入了一系列的质量标准和客户满意度指标，以确保干部休养所服务项目交付的成果在质量上达到或超越预期水平。通过持续监测这些指标，我们努力提升干部休养所服务项目整体质量水平，为干部休养所服务项目的成功交付提供有力保障。通过这些科学且全面的绩效评估，我们能够更好地引导干部休养所服务项目的持续改进，确保干部休养所服务项目目标的顺利达成。</w:t>
      </w:r>
    </w:p>
    <w:p>
      <w:pPr>
        <w:pStyle w:val="Heading2"/>
        <w:ind w:firstLine="560" w:firstLineChars="200"/>
        <w:rPr>
          <w:rFonts w:ascii="仿宋" w:eastAsia="仿宋" w:hAnsi="仿宋" w:cs="仿宋" w:hint="eastAsia"/>
          <w:sz w:val="28"/>
          <w:lang w:eastAsia="zh-CN"/>
        </w:rPr>
      </w:pPr>
      <w:bookmarkStart w:id="4" w:name="_Toc233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绩效评估是干部休养所服务项目中的关键环节，为确保干部休养所服务项目达到预期目标，我们采用了多层次、多维度的绩效评估方法。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干部休养所服务项目的战略目标对齐，确保每个决策和行动都与干部休养所服务项目整体目标保持一致。团队会定期召开战略对齐会议，审视当前工作与干部休养所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干部休养所服务项目进度、质量、成本和风险等方面。这些指标通过数据收集和分析，为干部休养所服务项目管理团队提供了客观的评估依据。例如，我们通过干部休养所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干部休养所服务项目内部，还考虑了干部休养所服务项目对外部环境的影响。我们定期进行干系人满意度调查，以了解各利益相关方对干部休养所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这种多层次、多角度的绩效评估方法，使得我们能够全面了解干部休养所服务项目的运行状态，及时做出调整，确保干部休养所服务项目在不断变化的环境中保持稳健前行。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74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为了确保干部休养所服务项目的有效管理和不断优化，我们采用了精心设计的绩效评估周期。这个周期旨在实现灵活、实时和全面的评估，以适应干部休养所服务项目执行中的各种挑战。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干部休养所服务项目的不同需求，分为短期、中期和长期。短期评估关注每个迭代或工作周期，以及时发现和解决当前任务中的问题。中期评估涵盖几个迭代，深入了解整体干部休养所服务项目的趋势和性能。长期评估则着眼于整个干部休养所服务项目阶段，确保干部休养所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干部休养所服务项目管理工具和协作平台，团队成员能够随时更新和分享干部休养所服务项目数据。这种实时性的反馈机制使我们能够及时察觉潜在问题，快速调整，保持干部休养所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干部休养所服务项目的决策制定密不可分。每个周期的干部休养所服务项目回顾会议成为集体总结经验、识别问题深层次原因并找到创新解决方案的平台。这种定期的反思与调整机制使干部休养所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686"/>
      <w:r>
        <w:rPr>
          <w:rFonts w:ascii="仿宋" w:eastAsia="仿宋" w:hAnsi="仿宋" w:cs="仿宋" w:hint="eastAsia"/>
          <w:sz w:val="28"/>
          <w:lang w:eastAsia="zh-CN"/>
        </w:rPr>
        <w:t>二、干部休养所服务项目文档管理</w:t>
      </w:r>
      <w:bookmarkEnd w:id="6"/>
    </w:p>
    <w:p>
      <w:pPr>
        <w:pStyle w:val="Heading2"/>
        <w:rPr>
          <w:rFonts w:ascii="仿宋" w:eastAsia="仿宋" w:hAnsi="仿宋" w:cs="仿宋" w:hint="eastAsia"/>
          <w:lang w:eastAsia="zh-CN"/>
        </w:rPr>
      </w:pPr>
      <w:bookmarkStart w:id="7" w:name="_Toc3160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干部休养所服务项目高度重视文档的质量和准确性，以支持干部休养所服务项目的各项活动和决策。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文档的编制始于干部休养所服务项目计划的初期，我们制定了详细的文档编制计划，明确了每个文档的内容、格式和编写责任人。在干部休养所服务项目启动阶段，我们首先编制了干部休养所服务项目章程，明确定义了干部休养所服务项目的目标、范围、风险等关键要素。随后，干部休养所服务项目团队根据计划陆续编制了需求文档、设计文档、测试文档等各类文档，确保干部休养所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干部休养所服务项目管理中的重要环节，旨在确保干部休养所服务项目文档符合质量标准和干部休养所服务项目需求。在干部休养所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干部休养所服务项目相关利益方和专业领域的专家对文档进行独立审查。这有助于获取更全面、客观的反馈，确保干部休养所服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干部休养所服务项目在文档编制与审查方面建立了严格的管理机制，通过规范的流程和多维度的审查，确保干部休养所服务项目文档的质量、准确性和可靠性，为干部休养所服务项目的顺利推进提供了有力支持。</w:t>
      </w:r>
    </w:p>
    <w:p>
      <w:pPr>
        <w:pStyle w:val="Heading2"/>
        <w:ind w:firstLine="560" w:firstLineChars="200"/>
        <w:rPr>
          <w:rFonts w:ascii="仿宋" w:eastAsia="仿宋" w:hAnsi="仿宋" w:cs="仿宋" w:hint="eastAsia"/>
          <w:sz w:val="28"/>
          <w:lang w:eastAsia="zh-CN"/>
        </w:rPr>
      </w:pPr>
      <w:bookmarkStart w:id="8" w:name="_Toc92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我们通过多渠道发布文档，包括电子邮件、干部休养所服务项目管理平台、内部网站等，以满足不同团队成员的偏好和需求。多渠道发布确保了信息的全面覆盖。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我们采用了精细的权限控制，确保只有授权人员可以访问敏感信息。这种安全措施保护了干部休养所服务项目文档的机密性，防止了未经授权的信息泄露。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03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干部休养所服务项目生命周期中一个至关重要的环节，直接关系到干部休养所服务项目信息的长期保存和历史记录的完整性。在干部休养所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2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208"/>
      <w:r>
        <w:rPr>
          <w:rFonts w:ascii="仿宋" w:eastAsia="仿宋" w:hAnsi="仿宋" w:cs="仿宋" w:hint="eastAsia"/>
          <w:lang w:eastAsia="zh-CN"/>
        </w:rPr>
        <w:t>(一)、干部休养所服务行业分析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行业一直以来都是市场的关注焦点。行业内的发展趋势、竞争态势以及潜在机会都对干部休养所服务项目的推进产生深远的影响。通过深入研究行业的整体概貌，我们将更好地理解行业的核心特征，为干部休养所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行业，技术一直是推动创新和发展的关键因素。我们将对当前技术趋势进行详尽分析，包括但不限于人工智能、大数据应用、先进制造技术等。这有助于干部休养所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干部休养所服务项目成功的基础。我们将对主要竞争对手进行深入研究，包括其市场份额、产品特点、市场定位等。通过全面了解竞争对手的优势和劣势，干部休养所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506"/>
      <w:r>
        <w:rPr>
          <w:rFonts w:ascii="仿宋" w:eastAsia="仿宋" w:hAnsi="仿宋" w:cs="仿宋" w:hint="eastAsia"/>
          <w:sz w:val="28"/>
          <w:lang w:eastAsia="zh-CN"/>
        </w:rPr>
        <w:t>(二)、干部休养所服务市场分析预测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干部休养所服务市场未来的增长趋势。这包括市场的整体规模、各细分领域的发展趋势等。干部休养所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干部休养所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干部休养所服务项目实施过程中需要充分考虑的因素。我们将对市场风险进行全面评估，包括但不限于政策法规风险、市场竞争风险、技术变革风险等。通过对潜在风险的深入分析，干部休养所服务项目可以制定相应的风险缓解策略，降低不确定性对干部休养所服务项目的影响。</w:t>
      </w:r>
    </w:p>
    <w:p>
      <w:pPr>
        <w:pStyle w:val="Heading1"/>
        <w:ind w:firstLine="560" w:firstLineChars="200"/>
        <w:rPr>
          <w:rFonts w:ascii="仿宋" w:eastAsia="仿宋" w:hAnsi="仿宋" w:cs="仿宋" w:hint="eastAsia"/>
          <w:sz w:val="28"/>
          <w:lang w:eastAsia="zh-CN"/>
        </w:rPr>
      </w:pPr>
      <w:bookmarkStart w:id="13" w:name="_Toc12636"/>
      <w:r>
        <w:rPr>
          <w:rFonts w:ascii="仿宋" w:eastAsia="仿宋" w:hAnsi="仿宋" w:cs="仿宋" w:hint="eastAsia"/>
          <w:sz w:val="28"/>
          <w:lang w:eastAsia="zh-CN"/>
        </w:rPr>
        <w:t>四、干部休养所服务项目建设单位说明</w:t>
      </w:r>
      <w:bookmarkEnd w:id="13"/>
    </w:p>
    <w:p>
      <w:pPr>
        <w:pStyle w:val="Heading2"/>
        <w:rPr>
          <w:rFonts w:ascii="仿宋" w:eastAsia="仿宋" w:hAnsi="仿宋" w:cs="仿宋" w:hint="eastAsia"/>
          <w:lang w:eastAsia="zh-CN"/>
        </w:rPr>
      </w:pPr>
      <w:bookmarkStart w:id="14" w:name="_Toc22172"/>
      <w:r>
        <w:rPr>
          <w:rFonts w:ascii="仿宋" w:eastAsia="仿宋" w:hAnsi="仿宋" w:cs="仿宋" w:hint="eastAsia"/>
          <w:lang w:eastAsia="zh-CN"/>
        </w:rPr>
        <w:t>(一)、干部休养所服务项目承办单位基本情况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824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干部休养所服务项目承办单位的XXXX，我们着眼于实现可持续的经济效益。通过技术创新和解决方案的提供，公司预计在干部休养所服务项目执行期间将获得可观的收入增长。这一收入来源主要包括干部休养所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同时，我们注重成本控制和效率提升，以确保干部休养所服务项目的可持续盈利。透过精细的管理和资源优化，公司期望实现干部休养所服务项目利润最大化。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干部休养所服务项目实施进行全面的投资评估，包括干部休养所服务项目启动阶段的资金投入和后续运营成本。通过对干部休养所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干部休养所服务项目实施过程中具备足够的资金流动性，公司将进行详尽的现金流分析。这包括资金需求的合理预测、干部休养所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548"/>
      <w:r>
        <w:rPr>
          <w:rFonts w:ascii="仿宋" w:eastAsia="仿宋" w:hAnsi="仿宋" w:cs="仿宋" w:hint="eastAsia"/>
          <w:sz w:val="28"/>
          <w:lang w:eastAsia="zh-CN"/>
        </w:rPr>
        <w:t>五、干部休养所服务项目概论</w:t>
      </w:r>
      <w:bookmarkEnd w:id="16"/>
    </w:p>
    <w:p>
      <w:pPr>
        <w:pStyle w:val="Heading2"/>
        <w:rPr>
          <w:rFonts w:ascii="仿宋" w:eastAsia="仿宋" w:hAnsi="仿宋" w:cs="仿宋" w:hint="eastAsia"/>
          <w:lang w:eastAsia="zh-CN"/>
        </w:rPr>
      </w:pPr>
      <w:bookmarkStart w:id="17" w:name="_Toc865"/>
      <w:r>
        <w:rPr>
          <w:rFonts w:ascii="仿宋" w:eastAsia="仿宋" w:hAnsi="仿宋" w:cs="仿宋" w:hint="eastAsia"/>
          <w:lang w:eastAsia="zh-CN"/>
        </w:rPr>
        <w:t>(一)、干部休养所服务项目概况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起源追溯至对市场的深入洞察。市场的不断演变与变革为干部休养所服务项目提供了难得的机遇。当前市场存在的需求缺口和变革的大环境共同构成了干部休养所服务项目的背景。这个干部休养所服务项目旨在充分利用市场机遇，填补行业中尚未满足的需求，为客户提供全新的解决方案。市场的变革和需求的增长使得这个干部休养所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干部休养所服务项目名称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正式命名为干部休养所服务。这个名称不仅仅是一个标识，更代表了干部休养所服务项目的核心理念和愿景。它蕴含着干部休养所服务项目所要解决问题的关键字，具有强烈的表达和辨识度，为干部休养所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干部休养所服务项目目标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核心目标是提供一种全新、高效的解决方案，满足客户日益增长的需求。干部休养所服务项目追求的不仅仅是满足市场需求，更是在市场中获得卓越的竞争优势。通过不断提升产品或服务的质量和创新水平，干部休养所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干部休养所服务项目范围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全面涵盖了产品研发、制造、市场推广和售后服务，确保从产品设计到最终用户体验的全方位关注。这一全面的干部休养所服务项目范围是为了确保干部休养所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干部休养所服务项目时间表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干部休养所服务项目计划在未来18个月内完成，包括研发、测试、市场试点和正式推出等不同阶段。这个时间表的合理设计是为了确保干部休养所服务项目各个阶段的顺利推进，以便按时交付高质量的成果。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干部休养所服务项目预算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总预算估算为XX百万美元，主要分配在研发、市场推广、人员培训和运营等方面。这一充足的预算为干部休养所服务项目提供了充足的资源，确保干部休养所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干部休养所服务项目风险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可能面临的风险包括市场接受度低、技术难题、竞争激烈等。干部休养所服务项目团队已经制定了相应的风险应对计划，通过前瞻性的风险管理，确保干部休养所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干部休养所服务项目团队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干部休养所服务项目汇聚了一支经验丰富、多领域专业素养的核心团队，确保干部休养所服务项目在各个方面都能拥有高水平的执行力。团队的协同作战是干部休养所服务项目成功的关键因素之一。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干部休养所服务项目背景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干部休养所服务项目的背景根植于市场对更高效、创新产品的渴望，同时也受到科技发展对行业格局的深刻改变的影响。这为干部休养所服务项目提供了广阔的发展空间和市场需求。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干部休养所服务项目现状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截至目前，干部休养所服务项目已完成市场调研和技术验证，取得了初步的成功。这为干部休养所服务项目在未来的发展奠定了坚实的基础，为更远大的目标打下了坚实的基石。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960"/>
      <w:r>
        <w:rPr>
          <w:rFonts w:ascii="仿宋" w:eastAsia="仿宋" w:hAnsi="仿宋" w:cs="仿宋" w:hint="eastAsia"/>
          <w:sz w:val="28"/>
          <w:lang w:eastAsia="zh-CN"/>
        </w:rPr>
        <w:t>(二)、干部休养所服务项目目标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keyword》干部休养所服务项目首要业务目标是在市场中占据有利地位，实现产品/服务的成功推广和销售。通过不断提升产品质量、创新性，干部休养所服务项目追求成为行业中的领导者，赢得更多客户的青睐。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在科技迅速发展的时代，干部休养所服务项目着眼于技术创新。通过持续的研发和技术升级，干部休养所服务项目旨在推出更具创新性的产品或服务，以满足市场对新鲜、先进解决方案的需求。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为了建立可持续的客户关系，干部休养所服务项目设定了客户满意度目标。通过提供卓越的产品质量和优质的客户服务，干部休养所服务项目追求赢得客户的信任和忠诚度，确保他们的满意度达到行业领先水平。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干部休养所服务项目注重社会责任和可持续发展。通过实施环保、社会责任干部休养所服务项目，干部休养所服务项目致力于在经济发展的同时保护环境，促进社会公平，实现可持续经营。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干部休养所服务项目的团队是实现目标的核心驱动力。因此，干部休养所服务项目设定了团队发展目标，包括提升团队成员的专业技能、培养领导力，以及搭建协同高效的团队工作氛围。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5931"/>
      <w:r>
        <w:rPr>
          <w:rFonts w:ascii="仿宋" w:eastAsia="仿宋" w:hAnsi="仿宋" w:cs="仿宋" w:hint="eastAsia"/>
          <w:sz w:val="28"/>
          <w:lang w:eastAsia="zh-CN"/>
        </w:rPr>
        <w:t>(三)、干部休养所服务项目提出的理由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干部休养所服务项目提出的理由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源于对市场机遇的深刻洞察。当前市场中存在的需求缺口和行业发展趋势表明，有巨大的商业机会等待被开发。通过准确捕捉市场机遇，干部休养所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https://d.book118.com/296125005200010100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C3595"/>
    <w:rsid w:val="59DC35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25005200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2024-02-29T01:52:00Z</dcterms:created>
  <dcterms:modified xsi:type="dcterms:W3CDTF">2024-02-29T01:52:29Z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DBC7695C118C49D59D6164506CCBAE90_11</vt:lpwstr>
  </property>
  <property fmtid="{D5CDD505-2E9C-101B-9397-08002B2CF9AE}" pid="3" name="KSOProductBuildVer">
    <vt:lpwstr>2052-12.1.0.16388</vt:lpwstr>
  </property>
</Properties>
</file>