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差容式力平衡传感器项目计划设计方案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41" w:history="1">
        <w:r>
          <w:rPr>
            <w:rFonts w:ascii="仿宋" w:eastAsia="仿宋" w:hAnsi="仿宋" w:cs="仿宋" w:hint="eastAsia"/>
            <w:lang w:eastAsia="zh-CN"/>
          </w:rPr>
          <w:t>前言</w:t>
        </w:r>
        <w:r>
          <w:tab/>
        </w:r>
        <w:r>
          <w:fldChar w:fldCharType="begin"/>
        </w:r>
        <w:r>
          <w:instrText xml:space="preserve"> PAGEREF _Toc31141 \h </w:instrText>
        </w:r>
        <w:r>
          <w:fldChar w:fldCharType="separate"/>
        </w:r>
        <w:r>
          <w:t>3</w:t>
        </w:r>
        <w:r>
          <w:fldChar w:fldCharType="end"/>
        </w:r>
      </w:hyperlink>
    </w:p>
    <w:p>
      <w:pPr>
        <w:pStyle w:val="TOC1"/>
        <w:tabs>
          <w:tab w:val="right" w:leader="dot" w:pos="8306"/>
        </w:tabs>
      </w:pPr>
      <w:hyperlink w:anchor="_Toc27327" w:history="1">
        <w:r>
          <w:rPr>
            <w:rFonts w:ascii="仿宋" w:eastAsia="仿宋" w:hAnsi="仿宋" w:cs="仿宋" w:hint="eastAsia"/>
            <w:lang w:eastAsia="zh-CN"/>
          </w:rPr>
          <w:t>一、差容式力平衡传感器项目绩效评估</w:t>
        </w:r>
        <w:r>
          <w:tab/>
        </w:r>
        <w:r>
          <w:fldChar w:fldCharType="begin"/>
        </w:r>
        <w:r>
          <w:instrText xml:space="preserve"> PAGEREF _Toc27327 \h </w:instrText>
        </w:r>
        <w:r>
          <w:fldChar w:fldCharType="separate"/>
        </w:r>
        <w:r>
          <w:t>3</w:t>
        </w:r>
        <w:r>
          <w:fldChar w:fldCharType="end"/>
        </w:r>
      </w:hyperlink>
    </w:p>
    <w:p>
      <w:pPr>
        <w:pStyle w:val="TOC2"/>
        <w:tabs>
          <w:tab w:val="right" w:leader="dot" w:pos="8306"/>
        </w:tabs>
      </w:pPr>
      <w:hyperlink w:anchor="_Toc6636" w:history="1">
        <w:r>
          <w:rPr>
            <w:rFonts w:ascii="仿宋" w:eastAsia="仿宋" w:hAnsi="仿宋" w:cs="仿宋" w:hint="eastAsia"/>
            <w:lang w:eastAsia="zh-CN"/>
          </w:rPr>
          <w:t>(一)、绩效评估指标</w:t>
        </w:r>
        <w:r>
          <w:tab/>
        </w:r>
        <w:r>
          <w:fldChar w:fldCharType="begin"/>
        </w:r>
        <w:r>
          <w:instrText xml:space="preserve"> PAGEREF _Toc6636 \h </w:instrText>
        </w:r>
        <w:r>
          <w:fldChar w:fldCharType="separate"/>
        </w:r>
        <w:r>
          <w:t>3</w:t>
        </w:r>
        <w:r>
          <w:fldChar w:fldCharType="end"/>
        </w:r>
      </w:hyperlink>
    </w:p>
    <w:p>
      <w:pPr>
        <w:pStyle w:val="TOC2"/>
        <w:tabs>
          <w:tab w:val="right" w:leader="dot" w:pos="8306"/>
        </w:tabs>
      </w:pPr>
      <w:hyperlink w:anchor="_Toc9833" w:history="1">
        <w:r>
          <w:rPr>
            <w:rFonts w:ascii="仿宋" w:eastAsia="仿宋" w:hAnsi="仿宋" w:cs="仿宋" w:hint="eastAsia"/>
            <w:lang w:eastAsia="zh-CN"/>
          </w:rPr>
          <w:t>(二)、绩效评估方法</w:t>
        </w:r>
        <w:r>
          <w:tab/>
        </w:r>
        <w:r>
          <w:fldChar w:fldCharType="begin"/>
        </w:r>
        <w:r>
          <w:instrText xml:space="preserve"> PAGEREF _Toc9833 \h </w:instrText>
        </w:r>
        <w:r>
          <w:fldChar w:fldCharType="separate"/>
        </w:r>
        <w:r>
          <w:t>4</w:t>
        </w:r>
        <w:r>
          <w:fldChar w:fldCharType="end"/>
        </w:r>
      </w:hyperlink>
    </w:p>
    <w:p>
      <w:pPr>
        <w:pStyle w:val="TOC2"/>
        <w:tabs>
          <w:tab w:val="right" w:leader="dot" w:pos="8306"/>
        </w:tabs>
      </w:pPr>
      <w:hyperlink w:anchor="_Toc3734" w:history="1">
        <w:r>
          <w:rPr>
            <w:rFonts w:ascii="仿宋" w:eastAsia="仿宋" w:hAnsi="仿宋" w:cs="仿宋" w:hint="eastAsia"/>
            <w:lang w:eastAsia="zh-CN"/>
          </w:rPr>
          <w:t>(三)、绩效评估周期</w:t>
        </w:r>
        <w:r>
          <w:tab/>
        </w:r>
        <w:r>
          <w:fldChar w:fldCharType="begin"/>
        </w:r>
        <w:r>
          <w:instrText xml:space="preserve"> PAGEREF _Toc3734 \h </w:instrText>
        </w:r>
        <w:r>
          <w:fldChar w:fldCharType="separate"/>
        </w:r>
        <w:r>
          <w:t>5</w:t>
        </w:r>
        <w:r>
          <w:fldChar w:fldCharType="end"/>
        </w:r>
      </w:hyperlink>
    </w:p>
    <w:p>
      <w:pPr>
        <w:pStyle w:val="TOC1"/>
        <w:tabs>
          <w:tab w:val="right" w:leader="dot" w:pos="8306"/>
        </w:tabs>
      </w:pPr>
      <w:hyperlink w:anchor="_Toc23052" w:history="1">
        <w:r>
          <w:rPr>
            <w:rFonts w:ascii="仿宋" w:eastAsia="仿宋" w:hAnsi="仿宋" w:cs="仿宋" w:hint="eastAsia"/>
            <w:lang w:eastAsia="zh-CN"/>
          </w:rPr>
          <w:t>二、差容式力平衡传感器项目危机管理</w:t>
        </w:r>
        <w:r>
          <w:tab/>
        </w:r>
        <w:r>
          <w:fldChar w:fldCharType="begin"/>
        </w:r>
        <w:r>
          <w:instrText xml:space="preserve"> PAGEREF _Toc23052 \h </w:instrText>
        </w:r>
        <w:r>
          <w:fldChar w:fldCharType="separate"/>
        </w:r>
        <w:r>
          <w:t>6</w:t>
        </w:r>
        <w:r>
          <w:fldChar w:fldCharType="end"/>
        </w:r>
      </w:hyperlink>
    </w:p>
    <w:p>
      <w:pPr>
        <w:pStyle w:val="TOC2"/>
        <w:tabs>
          <w:tab w:val="right" w:leader="dot" w:pos="8306"/>
        </w:tabs>
      </w:pPr>
      <w:hyperlink w:anchor="_Toc9445" w:history="1">
        <w:r>
          <w:rPr>
            <w:rFonts w:ascii="仿宋" w:eastAsia="仿宋" w:hAnsi="仿宋" w:cs="仿宋" w:hint="eastAsia"/>
            <w:lang w:eastAsia="zh-CN"/>
          </w:rPr>
          <w:t>(一)、危机预警与识别</w:t>
        </w:r>
        <w:r>
          <w:tab/>
        </w:r>
        <w:r>
          <w:fldChar w:fldCharType="begin"/>
        </w:r>
        <w:r>
          <w:instrText xml:space="preserve"> PAGEREF _Toc9445 \h </w:instrText>
        </w:r>
        <w:r>
          <w:fldChar w:fldCharType="separate"/>
        </w:r>
        <w:r>
          <w:t>6</w:t>
        </w:r>
        <w:r>
          <w:fldChar w:fldCharType="end"/>
        </w:r>
      </w:hyperlink>
    </w:p>
    <w:p>
      <w:pPr>
        <w:pStyle w:val="TOC2"/>
        <w:tabs>
          <w:tab w:val="right" w:leader="dot" w:pos="8306"/>
        </w:tabs>
      </w:pPr>
      <w:hyperlink w:anchor="_Toc20764" w:history="1">
        <w:r>
          <w:rPr>
            <w:rFonts w:ascii="仿宋" w:eastAsia="仿宋" w:hAnsi="仿宋" w:cs="仿宋" w:hint="eastAsia"/>
            <w:lang w:eastAsia="zh-CN"/>
          </w:rPr>
          <w:t>(二)、危机应对与恢复</w:t>
        </w:r>
        <w:r>
          <w:tab/>
        </w:r>
        <w:r>
          <w:fldChar w:fldCharType="begin"/>
        </w:r>
        <w:r>
          <w:instrText xml:space="preserve"> PAGEREF _Toc20764 \h </w:instrText>
        </w:r>
        <w:r>
          <w:fldChar w:fldCharType="separate"/>
        </w:r>
        <w:r>
          <w:t>7</w:t>
        </w:r>
        <w:r>
          <w:fldChar w:fldCharType="end"/>
        </w:r>
      </w:hyperlink>
    </w:p>
    <w:p>
      <w:pPr>
        <w:pStyle w:val="TOC1"/>
        <w:tabs>
          <w:tab w:val="right" w:leader="dot" w:pos="8306"/>
        </w:tabs>
      </w:pPr>
      <w:hyperlink w:anchor="_Toc10467" w:history="1">
        <w:r>
          <w:rPr>
            <w:rFonts w:ascii="仿宋" w:eastAsia="仿宋" w:hAnsi="仿宋" w:cs="仿宋" w:hint="eastAsia"/>
            <w:lang w:eastAsia="zh-CN"/>
          </w:rPr>
          <w:t>三、差容式力平衡传感器项目选址可行性分析</w:t>
        </w:r>
        <w:r>
          <w:tab/>
        </w:r>
        <w:r>
          <w:fldChar w:fldCharType="begin"/>
        </w:r>
        <w:r>
          <w:instrText xml:space="preserve"> PAGEREF _Toc10467 \h </w:instrText>
        </w:r>
        <w:r>
          <w:fldChar w:fldCharType="separate"/>
        </w:r>
        <w:r>
          <w:t>9</w:t>
        </w:r>
        <w:r>
          <w:fldChar w:fldCharType="end"/>
        </w:r>
      </w:hyperlink>
    </w:p>
    <w:p>
      <w:pPr>
        <w:pStyle w:val="TOC2"/>
        <w:tabs>
          <w:tab w:val="right" w:leader="dot" w:pos="8306"/>
        </w:tabs>
      </w:pPr>
      <w:hyperlink w:anchor="_Toc17462" w:history="1">
        <w:r>
          <w:rPr>
            <w:rFonts w:ascii="仿宋" w:eastAsia="仿宋" w:hAnsi="仿宋" w:cs="仿宋" w:hint="eastAsia"/>
            <w:lang w:eastAsia="zh-CN"/>
          </w:rPr>
          <w:t>(一)、差容式力平衡传感器项目选址</w:t>
        </w:r>
        <w:r>
          <w:tab/>
        </w:r>
        <w:r>
          <w:fldChar w:fldCharType="begin"/>
        </w:r>
        <w:r>
          <w:instrText xml:space="preserve"> PAGEREF _Toc17462 \h </w:instrText>
        </w:r>
        <w:r>
          <w:fldChar w:fldCharType="separate"/>
        </w:r>
        <w:r>
          <w:t>9</w:t>
        </w:r>
        <w:r>
          <w:fldChar w:fldCharType="end"/>
        </w:r>
      </w:hyperlink>
    </w:p>
    <w:p>
      <w:pPr>
        <w:pStyle w:val="TOC2"/>
        <w:tabs>
          <w:tab w:val="right" w:leader="dot" w:pos="8306"/>
        </w:tabs>
      </w:pPr>
      <w:hyperlink w:anchor="_Toc8820" w:history="1">
        <w:r>
          <w:rPr>
            <w:rFonts w:ascii="仿宋" w:eastAsia="仿宋" w:hAnsi="仿宋" w:cs="仿宋" w:hint="eastAsia"/>
            <w:lang w:eastAsia="zh-CN"/>
          </w:rPr>
          <w:t>(二)、用地控制指标</w:t>
        </w:r>
        <w:r>
          <w:tab/>
        </w:r>
        <w:r>
          <w:fldChar w:fldCharType="begin"/>
        </w:r>
        <w:r>
          <w:instrText xml:space="preserve"> PAGEREF _Toc8820 \h </w:instrText>
        </w:r>
        <w:r>
          <w:fldChar w:fldCharType="separate"/>
        </w:r>
        <w:r>
          <w:t>9</w:t>
        </w:r>
        <w:r>
          <w:fldChar w:fldCharType="end"/>
        </w:r>
      </w:hyperlink>
    </w:p>
    <w:p>
      <w:pPr>
        <w:pStyle w:val="TOC2"/>
        <w:tabs>
          <w:tab w:val="right" w:leader="dot" w:pos="8306"/>
        </w:tabs>
      </w:pPr>
      <w:hyperlink w:anchor="_Toc28293" w:history="1">
        <w:r>
          <w:rPr>
            <w:rFonts w:ascii="仿宋" w:eastAsia="仿宋" w:hAnsi="仿宋" w:cs="仿宋" w:hint="eastAsia"/>
            <w:lang w:eastAsia="zh-CN"/>
          </w:rPr>
          <w:t>(三)、节约用地措施</w:t>
        </w:r>
        <w:r>
          <w:tab/>
        </w:r>
        <w:r>
          <w:fldChar w:fldCharType="begin"/>
        </w:r>
        <w:r>
          <w:instrText xml:space="preserve"> PAGEREF _Toc28293 \h </w:instrText>
        </w:r>
        <w:r>
          <w:fldChar w:fldCharType="separate"/>
        </w:r>
        <w:r>
          <w:t>11</w:t>
        </w:r>
        <w:r>
          <w:fldChar w:fldCharType="end"/>
        </w:r>
      </w:hyperlink>
    </w:p>
    <w:p>
      <w:pPr>
        <w:pStyle w:val="TOC2"/>
        <w:tabs>
          <w:tab w:val="right" w:leader="dot" w:pos="8306"/>
        </w:tabs>
      </w:pPr>
      <w:hyperlink w:anchor="_Toc12195" w:history="1">
        <w:r>
          <w:rPr>
            <w:rFonts w:ascii="仿宋" w:eastAsia="仿宋" w:hAnsi="仿宋" w:cs="仿宋" w:hint="eastAsia"/>
            <w:lang w:eastAsia="zh-CN"/>
          </w:rPr>
          <w:t>(四)、总图布置方案</w:t>
        </w:r>
        <w:r>
          <w:tab/>
        </w:r>
        <w:r>
          <w:fldChar w:fldCharType="begin"/>
        </w:r>
        <w:r>
          <w:instrText xml:space="preserve"> PAGEREF _Toc12195 \h </w:instrText>
        </w:r>
        <w:r>
          <w:fldChar w:fldCharType="separate"/>
        </w:r>
        <w:r>
          <w:t>12</w:t>
        </w:r>
        <w:r>
          <w:fldChar w:fldCharType="end"/>
        </w:r>
      </w:hyperlink>
    </w:p>
    <w:p>
      <w:pPr>
        <w:pStyle w:val="TOC2"/>
        <w:tabs>
          <w:tab w:val="right" w:leader="dot" w:pos="8306"/>
        </w:tabs>
      </w:pPr>
      <w:hyperlink w:anchor="_Toc12105" w:history="1">
        <w:r>
          <w:rPr>
            <w:rFonts w:ascii="仿宋" w:eastAsia="仿宋" w:hAnsi="仿宋" w:cs="仿宋" w:hint="eastAsia"/>
            <w:lang w:eastAsia="zh-CN"/>
          </w:rPr>
          <w:t>(五)、选址综合评价</w:t>
        </w:r>
        <w:r>
          <w:tab/>
        </w:r>
        <w:r>
          <w:fldChar w:fldCharType="begin"/>
        </w:r>
        <w:r>
          <w:instrText xml:space="preserve"> PAGEREF _Toc12105 \h </w:instrText>
        </w:r>
        <w:r>
          <w:fldChar w:fldCharType="separate"/>
        </w:r>
        <w:r>
          <w:t>13</w:t>
        </w:r>
        <w:r>
          <w:fldChar w:fldCharType="end"/>
        </w:r>
      </w:hyperlink>
    </w:p>
    <w:p>
      <w:pPr>
        <w:pStyle w:val="TOC1"/>
        <w:tabs>
          <w:tab w:val="right" w:leader="dot" w:pos="8306"/>
        </w:tabs>
      </w:pPr>
      <w:hyperlink w:anchor="_Toc3717" w:history="1">
        <w:r>
          <w:rPr>
            <w:rFonts w:ascii="仿宋" w:eastAsia="仿宋" w:hAnsi="仿宋" w:cs="仿宋" w:hint="eastAsia"/>
            <w:lang w:eastAsia="zh-CN"/>
          </w:rPr>
          <w:t>四、市场分析、调研</w:t>
        </w:r>
        <w:r>
          <w:tab/>
        </w:r>
        <w:r>
          <w:fldChar w:fldCharType="begin"/>
        </w:r>
        <w:r>
          <w:instrText xml:space="preserve"> PAGEREF _Toc3717 \h </w:instrText>
        </w:r>
        <w:r>
          <w:fldChar w:fldCharType="separate"/>
        </w:r>
        <w:r>
          <w:t>15</w:t>
        </w:r>
        <w:r>
          <w:fldChar w:fldCharType="end"/>
        </w:r>
      </w:hyperlink>
    </w:p>
    <w:p>
      <w:pPr>
        <w:pStyle w:val="TOC2"/>
        <w:tabs>
          <w:tab w:val="right" w:leader="dot" w:pos="8306"/>
        </w:tabs>
      </w:pPr>
      <w:hyperlink w:anchor="_Toc8370" w:history="1">
        <w:r>
          <w:rPr>
            <w:rFonts w:ascii="仿宋" w:eastAsia="仿宋" w:hAnsi="仿宋" w:cs="仿宋" w:hint="eastAsia"/>
            <w:lang w:eastAsia="zh-CN"/>
          </w:rPr>
          <w:t>(一)、差容式力平衡传感器行业分析</w:t>
        </w:r>
        <w:r>
          <w:tab/>
        </w:r>
        <w:r>
          <w:fldChar w:fldCharType="begin"/>
        </w:r>
        <w:r>
          <w:instrText xml:space="preserve"> PAGEREF _Toc8370 \h </w:instrText>
        </w:r>
        <w:r>
          <w:fldChar w:fldCharType="separate"/>
        </w:r>
        <w:r>
          <w:t>15</w:t>
        </w:r>
        <w:r>
          <w:fldChar w:fldCharType="end"/>
        </w:r>
      </w:hyperlink>
    </w:p>
    <w:p>
      <w:pPr>
        <w:pStyle w:val="TOC2"/>
        <w:tabs>
          <w:tab w:val="right" w:leader="dot" w:pos="8306"/>
        </w:tabs>
      </w:pPr>
      <w:hyperlink w:anchor="_Toc15162" w:history="1">
        <w:r>
          <w:rPr>
            <w:rFonts w:ascii="仿宋" w:eastAsia="仿宋" w:hAnsi="仿宋" w:cs="仿宋" w:hint="eastAsia"/>
            <w:lang w:eastAsia="zh-CN"/>
          </w:rPr>
          <w:t>(二)、差容式力平衡传感器市场分析预测</w:t>
        </w:r>
        <w:r>
          <w:tab/>
        </w:r>
        <w:r>
          <w:fldChar w:fldCharType="begin"/>
        </w:r>
        <w:r>
          <w:instrText xml:space="preserve"> PAGEREF _Toc15162 \h </w:instrText>
        </w:r>
        <w:r>
          <w:fldChar w:fldCharType="separate"/>
        </w:r>
        <w:r>
          <w:t>15</w:t>
        </w:r>
        <w:r>
          <w:fldChar w:fldCharType="end"/>
        </w:r>
      </w:hyperlink>
    </w:p>
    <w:p>
      <w:pPr>
        <w:pStyle w:val="TOC1"/>
        <w:tabs>
          <w:tab w:val="right" w:leader="dot" w:pos="8306"/>
        </w:tabs>
      </w:pPr>
      <w:hyperlink w:anchor="_Toc5735" w:history="1">
        <w:r>
          <w:rPr>
            <w:rFonts w:ascii="仿宋" w:eastAsia="仿宋" w:hAnsi="仿宋" w:cs="仿宋" w:hint="eastAsia"/>
            <w:lang w:eastAsia="zh-CN"/>
          </w:rPr>
          <w:t>五、产品规划分析</w:t>
        </w:r>
        <w:r>
          <w:tab/>
        </w:r>
        <w:r>
          <w:fldChar w:fldCharType="begin"/>
        </w:r>
        <w:r>
          <w:instrText xml:space="preserve"> PAGEREF _Toc5735 \h </w:instrText>
        </w:r>
        <w:r>
          <w:fldChar w:fldCharType="separate"/>
        </w:r>
        <w:r>
          <w:t>16</w:t>
        </w:r>
        <w:r>
          <w:fldChar w:fldCharType="end"/>
        </w:r>
      </w:hyperlink>
    </w:p>
    <w:p>
      <w:pPr>
        <w:pStyle w:val="TOC2"/>
        <w:tabs>
          <w:tab w:val="right" w:leader="dot" w:pos="8306"/>
        </w:tabs>
      </w:pPr>
      <w:hyperlink w:anchor="_Toc27331" w:history="1">
        <w:r>
          <w:rPr>
            <w:rFonts w:ascii="仿宋" w:eastAsia="仿宋" w:hAnsi="仿宋" w:cs="仿宋" w:hint="eastAsia"/>
            <w:lang w:eastAsia="zh-CN"/>
          </w:rPr>
          <w:t>(一)、产品规划</w:t>
        </w:r>
        <w:r>
          <w:tab/>
        </w:r>
        <w:r>
          <w:fldChar w:fldCharType="begin"/>
        </w:r>
        <w:r>
          <w:instrText xml:space="preserve"> PAGEREF _Toc27331 \h </w:instrText>
        </w:r>
        <w:r>
          <w:fldChar w:fldCharType="separate"/>
        </w:r>
        <w:r>
          <w:t>16</w:t>
        </w:r>
        <w:r>
          <w:fldChar w:fldCharType="end"/>
        </w:r>
      </w:hyperlink>
    </w:p>
    <w:p>
      <w:pPr>
        <w:pStyle w:val="TOC2"/>
        <w:tabs>
          <w:tab w:val="right" w:leader="dot" w:pos="8306"/>
        </w:tabs>
      </w:pPr>
      <w:hyperlink w:anchor="_Toc18802" w:history="1">
        <w:r>
          <w:rPr>
            <w:rFonts w:ascii="仿宋" w:eastAsia="仿宋" w:hAnsi="仿宋" w:cs="仿宋" w:hint="eastAsia"/>
            <w:lang w:eastAsia="zh-CN"/>
          </w:rPr>
          <w:t>(二)、建设规模</w:t>
        </w:r>
        <w:r>
          <w:tab/>
        </w:r>
        <w:r>
          <w:fldChar w:fldCharType="begin"/>
        </w:r>
        <w:r>
          <w:instrText xml:space="preserve"> PAGEREF _Toc18802 \h </w:instrText>
        </w:r>
        <w:r>
          <w:fldChar w:fldCharType="separate"/>
        </w:r>
        <w:r>
          <w:t>17</w:t>
        </w:r>
        <w:r>
          <w:fldChar w:fldCharType="end"/>
        </w:r>
      </w:hyperlink>
    </w:p>
    <w:p>
      <w:pPr>
        <w:pStyle w:val="TOC1"/>
        <w:tabs>
          <w:tab w:val="right" w:leader="dot" w:pos="8306"/>
        </w:tabs>
      </w:pPr>
      <w:hyperlink w:anchor="_Toc12751" w:history="1">
        <w:r>
          <w:rPr>
            <w:rFonts w:ascii="仿宋" w:eastAsia="仿宋" w:hAnsi="仿宋" w:cs="仿宋" w:hint="eastAsia"/>
            <w:lang w:eastAsia="zh-CN"/>
          </w:rPr>
          <w:t>六、差容式力平衡传感器项目概论</w:t>
        </w:r>
        <w:r>
          <w:tab/>
        </w:r>
        <w:r>
          <w:fldChar w:fldCharType="begin"/>
        </w:r>
        <w:r>
          <w:instrText xml:space="preserve"> PAGEREF _Toc12751 \h </w:instrText>
        </w:r>
        <w:r>
          <w:fldChar w:fldCharType="separate"/>
        </w:r>
        <w:r>
          <w:t>18</w:t>
        </w:r>
        <w:r>
          <w:fldChar w:fldCharType="end"/>
        </w:r>
      </w:hyperlink>
    </w:p>
    <w:p>
      <w:pPr>
        <w:pStyle w:val="TOC2"/>
        <w:tabs>
          <w:tab w:val="right" w:leader="dot" w:pos="8306"/>
        </w:tabs>
      </w:pPr>
      <w:hyperlink w:anchor="_Toc25707" w:history="1">
        <w:r>
          <w:rPr>
            <w:rFonts w:ascii="仿宋" w:eastAsia="仿宋" w:hAnsi="仿宋" w:cs="仿宋" w:hint="eastAsia"/>
            <w:lang w:eastAsia="zh-CN"/>
          </w:rPr>
          <w:t>(一)、差容式力平衡传感器项目概况</w:t>
        </w:r>
        <w:r>
          <w:tab/>
        </w:r>
        <w:r>
          <w:fldChar w:fldCharType="begin"/>
        </w:r>
        <w:r>
          <w:instrText xml:space="preserve"> PAGEREF _Toc25707 \h </w:instrText>
        </w:r>
        <w:r>
          <w:fldChar w:fldCharType="separate"/>
        </w:r>
        <w:r>
          <w:t>18</w:t>
        </w:r>
        <w:r>
          <w:fldChar w:fldCharType="end"/>
        </w:r>
      </w:hyperlink>
    </w:p>
    <w:p>
      <w:pPr>
        <w:pStyle w:val="TOC2"/>
        <w:tabs>
          <w:tab w:val="right" w:leader="dot" w:pos="8306"/>
        </w:tabs>
      </w:pPr>
      <w:hyperlink w:anchor="_Toc24238" w:history="1">
        <w:r>
          <w:rPr>
            <w:rFonts w:ascii="仿宋" w:eastAsia="仿宋" w:hAnsi="仿宋" w:cs="仿宋" w:hint="eastAsia"/>
            <w:lang w:eastAsia="zh-CN"/>
          </w:rPr>
          <w:t>(二)、差容式力平衡传感器项目目标</w:t>
        </w:r>
        <w:r>
          <w:tab/>
        </w:r>
        <w:r>
          <w:fldChar w:fldCharType="begin"/>
        </w:r>
        <w:r>
          <w:instrText xml:space="preserve"> PAGEREF _Toc24238 \h </w:instrText>
        </w:r>
        <w:r>
          <w:fldChar w:fldCharType="separate"/>
        </w:r>
        <w:r>
          <w:t>21</w:t>
        </w:r>
        <w:r>
          <w:fldChar w:fldCharType="end"/>
        </w:r>
      </w:hyperlink>
    </w:p>
    <w:p>
      <w:pPr>
        <w:pStyle w:val="TOC2"/>
        <w:tabs>
          <w:tab w:val="right" w:leader="dot" w:pos="8306"/>
        </w:tabs>
      </w:pPr>
      <w:hyperlink w:anchor="_Toc31252" w:history="1">
        <w:r>
          <w:rPr>
            <w:rFonts w:ascii="仿宋" w:eastAsia="仿宋" w:hAnsi="仿宋" w:cs="仿宋" w:hint="eastAsia"/>
            <w:lang w:eastAsia="zh-CN"/>
          </w:rPr>
          <w:t>(三)、差容式力平衡传感器项目提出的理由</w:t>
        </w:r>
        <w:r>
          <w:tab/>
        </w:r>
        <w:r>
          <w:fldChar w:fldCharType="begin"/>
        </w:r>
        <w:r>
          <w:instrText xml:space="preserve"> PAGEREF _Toc31252 \h </w:instrText>
        </w:r>
        <w:r>
          <w:fldChar w:fldCharType="separate"/>
        </w:r>
        <w:r>
          <w:t>22</w:t>
        </w:r>
        <w:r>
          <w:fldChar w:fldCharType="end"/>
        </w:r>
      </w:hyperlink>
    </w:p>
    <w:p>
      <w:pPr>
        <w:pStyle w:val="TOC2"/>
        <w:tabs>
          <w:tab w:val="right" w:leader="dot" w:pos="8306"/>
        </w:tabs>
      </w:pPr>
      <w:hyperlink w:anchor="_Toc2049" w:history="1">
        <w:r>
          <w:rPr>
            <w:rFonts w:ascii="仿宋" w:eastAsia="仿宋" w:hAnsi="仿宋" w:cs="仿宋" w:hint="eastAsia"/>
            <w:lang w:eastAsia="zh-CN"/>
          </w:rPr>
          <w:t>(四)、差容式力平衡传感器项目意义</w:t>
        </w:r>
        <w:r>
          <w:tab/>
        </w:r>
        <w:r>
          <w:fldChar w:fldCharType="begin"/>
        </w:r>
        <w:r>
          <w:instrText xml:space="preserve"> PAGEREF _Toc2049 \h </w:instrText>
        </w:r>
        <w:r>
          <w:fldChar w:fldCharType="separate"/>
        </w:r>
        <w:r>
          <w:t>24</w:t>
        </w:r>
        <w:r>
          <w:fldChar w:fldCharType="end"/>
        </w:r>
      </w:hyperlink>
    </w:p>
    <w:p>
      <w:pPr>
        <w:pStyle w:val="TOC2"/>
        <w:tabs>
          <w:tab w:val="right" w:leader="dot" w:pos="8306"/>
        </w:tabs>
      </w:pPr>
      <w:hyperlink w:anchor="_Toc459" w:history="1">
        <w:r>
          <w:rPr>
            <w:rFonts w:ascii="仿宋" w:eastAsia="仿宋" w:hAnsi="仿宋" w:cs="仿宋" w:hint="eastAsia"/>
            <w:lang w:eastAsia="zh-CN"/>
          </w:rPr>
          <w:t>(五)、差容式力平衡传感器项目背景</w:t>
        </w:r>
        <w:r>
          <w:tab/>
        </w:r>
        <w:r>
          <w:fldChar w:fldCharType="begin"/>
        </w:r>
        <w:r>
          <w:instrText xml:space="preserve"> PAGEREF _Toc459 \h </w:instrText>
        </w:r>
        <w:r>
          <w:fldChar w:fldCharType="separate"/>
        </w:r>
        <w:r>
          <w:t>24</w:t>
        </w:r>
        <w:r>
          <w:fldChar w:fldCharType="end"/>
        </w:r>
      </w:hyperlink>
    </w:p>
    <w:p>
      <w:pPr>
        <w:pStyle w:val="TOC1"/>
        <w:tabs>
          <w:tab w:val="right" w:leader="dot" w:pos="8306"/>
        </w:tabs>
      </w:pPr>
      <w:hyperlink w:anchor="_Toc7661" w:history="1">
        <w:r>
          <w:rPr>
            <w:rFonts w:ascii="仿宋" w:eastAsia="仿宋" w:hAnsi="仿宋" w:cs="仿宋" w:hint="eastAsia"/>
            <w:lang w:eastAsia="zh-CN"/>
          </w:rPr>
          <w:t>七、生产安全保护</w:t>
        </w:r>
        <w:r>
          <w:tab/>
        </w:r>
        <w:r>
          <w:fldChar w:fldCharType="begin"/>
        </w:r>
        <w:r>
          <w:instrText xml:space="preserve"> PAGEREF _Toc7661 \h </w:instrText>
        </w:r>
        <w:r>
          <w:fldChar w:fldCharType="separate"/>
        </w:r>
        <w:r>
          <w:t>25</w:t>
        </w:r>
        <w:r>
          <w:fldChar w:fldCharType="end"/>
        </w:r>
      </w:hyperlink>
    </w:p>
    <w:p>
      <w:pPr>
        <w:pStyle w:val="TOC2"/>
        <w:tabs>
          <w:tab w:val="right" w:leader="dot" w:pos="8306"/>
        </w:tabs>
      </w:pPr>
      <w:hyperlink w:anchor="_Toc4210" w:history="1">
        <w:r>
          <w:rPr>
            <w:rFonts w:ascii="仿宋" w:eastAsia="仿宋" w:hAnsi="仿宋" w:cs="仿宋" w:hint="eastAsia"/>
            <w:lang w:eastAsia="zh-CN"/>
          </w:rPr>
          <w:t>(一)、消防安全</w:t>
        </w:r>
        <w:r>
          <w:tab/>
        </w:r>
        <w:r>
          <w:fldChar w:fldCharType="begin"/>
        </w:r>
        <w:r>
          <w:instrText xml:space="preserve"> PAGEREF _Toc4210 \h </w:instrText>
        </w:r>
        <w:r>
          <w:fldChar w:fldCharType="separate"/>
        </w:r>
        <w:r>
          <w:t>25</w:t>
        </w:r>
        <w:r>
          <w:fldChar w:fldCharType="end"/>
        </w:r>
      </w:hyperlink>
    </w:p>
    <w:p>
      <w:pPr>
        <w:pStyle w:val="TOC2"/>
        <w:tabs>
          <w:tab w:val="right" w:leader="dot" w:pos="8306"/>
        </w:tabs>
      </w:pPr>
      <w:hyperlink w:anchor="_Toc31189" w:history="1">
        <w:r>
          <w:rPr>
            <w:rFonts w:ascii="仿宋" w:eastAsia="仿宋" w:hAnsi="仿宋" w:cs="仿宋" w:hint="eastAsia"/>
            <w:lang w:eastAsia="zh-CN"/>
          </w:rPr>
          <w:t>(二)、防火防爆总图布置措施</w:t>
        </w:r>
        <w:r>
          <w:tab/>
        </w:r>
        <w:r>
          <w:fldChar w:fldCharType="begin"/>
        </w:r>
        <w:r>
          <w:instrText xml:space="preserve"> PAGEREF _Toc31189 \h </w:instrText>
        </w:r>
        <w:r>
          <w:fldChar w:fldCharType="separate"/>
        </w:r>
        <w:r>
          <w:t>27</w:t>
        </w:r>
        <w:r>
          <w:fldChar w:fldCharType="end"/>
        </w:r>
      </w:hyperlink>
    </w:p>
    <w:p>
      <w:pPr>
        <w:pStyle w:val="TOC2"/>
        <w:tabs>
          <w:tab w:val="right" w:leader="dot" w:pos="8306"/>
        </w:tabs>
      </w:pPr>
      <w:hyperlink w:anchor="_Toc31171" w:history="1">
        <w:r>
          <w:rPr>
            <w:rFonts w:ascii="仿宋" w:eastAsia="仿宋" w:hAnsi="仿宋" w:cs="仿宋" w:hint="eastAsia"/>
            <w:lang w:eastAsia="zh-CN"/>
          </w:rPr>
          <w:t>(三)、自然灾害防范措施</w:t>
        </w:r>
        <w:r>
          <w:tab/>
        </w:r>
        <w:r>
          <w:fldChar w:fldCharType="begin"/>
        </w:r>
        <w:r>
          <w:instrText xml:space="preserve"> PAGEREF _Toc31171 \h </w:instrText>
        </w:r>
        <w:r>
          <w:fldChar w:fldCharType="separate"/>
        </w:r>
        <w:r>
          <w:t>28</w:t>
        </w:r>
        <w:r>
          <w:fldChar w:fldCharType="end"/>
        </w:r>
      </w:hyperlink>
    </w:p>
    <w:p>
      <w:pPr>
        <w:pStyle w:val="TOC2"/>
        <w:tabs>
          <w:tab w:val="right" w:leader="dot" w:pos="8306"/>
        </w:tabs>
      </w:pPr>
      <w:hyperlink w:anchor="_Toc2277" w:history="1">
        <w:r>
          <w:rPr>
            <w:rFonts w:ascii="仿宋" w:eastAsia="仿宋" w:hAnsi="仿宋" w:cs="仿宋" w:hint="eastAsia"/>
            <w:lang w:eastAsia="zh-CN"/>
          </w:rPr>
          <w:t>(四)、安全色及安全标志使用要求</w:t>
        </w:r>
        <w:r>
          <w:tab/>
        </w:r>
        <w:r>
          <w:fldChar w:fldCharType="begin"/>
        </w:r>
        <w:r>
          <w:instrText xml:space="preserve"> PAGEREF _Toc2277 \h </w:instrText>
        </w:r>
        <w:r>
          <w:fldChar w:fldCharType="separate"/>
        </w:r>
        <w:r>
          <w:t>29</w:t>
        </w:r>
        <w:r>
          <w:fldChar w:fldCharType="end"/>
        </w:r>
      </w:hyperlink>
    </w:p>
    <w:p>
      <w:pPr>
        <w:pStyle w:val="TOC2"/>
        <w:tabs>
          <w:tab w:val="right" w:leader="dot" w:pos="8306"/>
        </w:tabs>
      </w:pPr>
      <w:hyperlink w:anchor="_Toc9519" w:history="1">
        <w:r>
          <w:rPr>
            <w:rFonts w:ascii="仿宋" w:eastAsia="仿宋" w:hAnsi="仿宋" w:cs="仿宋" w:hint="eastAsia"/>
            <w:lang w:eastAsia="zh-CN"/>
          </w:rPr>
          <w:t>(五)、防尘防毒措施</w:t>
        </w:r>
        <w:r>
          <w:tab/>
        </w:r>
        <w:r>
          <w:fldChar w:fldCharType="begin"/>
        </w:r>
        <w:r>
          <w:instrText xml:space="preserve"> PAGEREF _Toc9519 \h </w:instrText>
        </w:r>
        <w:r>
          <w:fldChar w:fldCharType="separate"/>
        </w:r>
        <w:r>
          <w:t>30</w:t>
        </w:r>
        <w:r>
          <w:fldChar w:fldCharType="end"/>
        </w:r>
      </w:hyperlink>
    </w:p>
    <w:p>
      <w:pPr>
        <w:pStyle w:val="TOC2"/>
        <w:tabs>
          <w:tab w:val="right" w:leader="dot" w:pos="8306"/>
        </w:tabs>
      </w:pPr>
      <w:hyperlink w:anchor="_Toc20467" w:history="1">
        <w:r>
          <w:rPr>
            <w:rFonts w:ascii="仿宋" w:eastAsia="仿宋" w:hAnsi="仿宋" w:cs="仿宋" w:hint="eastAsia"/>
            <w:lang w:eastAsia="zh-CN"/>
          </w:rPr>
          <w:t>(六)、防静电、触电防护及防雷措施</w:t>
        </w:r>
        <w:r>
          <w:tab/>
        </w:r>
        <w:r>
          <w:fldChar w:fldCharType="begin"/>
        </w:r>
        <w:r>
          <w:instrText xml:space="preserve"> PAGEREF _Toc20467 \h </w:instrText>
        </w:r>
        <w:r>
          <w:fldChar w:fldCharType="separate"/>
        </w:r>
        <w:r>
          <w:t>31</w:t>
        </w:r>
        <w:r>
          <w:fldChar w:fldCharType="end"/>
        </w:r>
      </w:hyperlink>
    </w:p>
    <w:p>
      <w:pPr>
        <w:pStyle w:val="TOC2"/>
        <w:tabs>
          <w:tab w:val="right" w:leader="dot" w:pos="8306"/>
        </w:tabs>
      </w:pPr>
      <w:hyperlink w:anchor="_Toc31408" w:history="1">
        <w:r>
          <w:rPr>
            <w:rFonts w:ascii="仿宋" w:eastAsia="仿宋" w:hAnsi="仿宋" w:cs="仿宋" w:hint="eastAsia"/>
            <w:lang w:eastAsia="zh-CN"/>
          </w:rPr>
          <w:t>(七)、机械设备安全保障措施</w:t>
        </w:r>
        <w:r>
          <w:tab/>
        </w:r>
        <w:r>
          <w:fldChar w:fldCharType="begin"/>
        </w:r>
        <w:r>
          <w:instrText xml:space="preserve"> PAGEREF _Toc31408 \h </w:instrText>
        </w:r>
        <w:r>
          <w:fldChar w:fldCharType="separate"/>
        </w:r>
        <w:r>
          <w:t>32</w:t>
        </w:r>
        <w:r>
          <w:fldChar w:fldCharType="end"/>
        </w:r>
      </w:hyperlink>
    </w:p>
    <w:p>
      <w:pPr>
        <w:pStyle w:val="TOC1"/>
        <w:tabs>
          <w:tab w:val="right" w:leader="dot" w:pos="8306"/>
        </w:tabs>
      </w:pPr>
      <w:hyperlink w:anchor="_Toc15242" w:history="1">
        <w:r>
          <w:rPr>
            <w:rFonts w:ascii="仿宋" w:eastAsia="仿宋" w:hAnsi="仿宋" w:cs="仿宋" w:hint="eastAsia"/>
            <w:lang w:eastAsia="zh-CN"/>
          </w:rPr>
          <w:t>八、差容式力平衡传感器项目社会影响</w:t>
        </w:r>
        <w:r>
          <w:tab/>
        </w:r>
        <w:r>
          <w:fldChar w:fldCharType="begin"/>
        </w:r>
        <w:r>
          <w:instrText xml:space="preserve"> PAGEREF _Toc15242 \h </w:instrText>
        </w:r>
        <w:r>
          <w:fldChar w:fldCharType="separate"/>
        </w:r>
        <w:r>
          <w:t>34</w:t>
        </w:r>
        <w:r>
          <w:fldChar w:fldCharType="end"/>
        </w:r>
      </w:hyperlink>
    </w:p>
    <w:p>
      <w:pPr>
        <w:pStyle w:val="TOC2"/>
        <w:tabs>
          <w:tab w:val="right" w:leader="dot" w:pos="8306"/>
        </w:tabs>
      </w:pPr>
      <w:hyperlink w:anchor="_Toc12092" w:history="1">
        <w:r>
          <w:rPr>
            <w:rFonts w:ascii="仿宋" w:eastAsia="仿宋" w:hAnsi="仿宋" w:cs="仿宋" w:hint="eastAsia"/>
            <w:lang w:eastAsia="zh-CN"/>
          </w:rPr>
          <w:t>(一)、社会责任与义务</w:t>
        </w:r>
        <w:r>
          <w:tab/>
        </w:r>
        <w:r>
          <w:fldChar w:fldCharType="begin"/>
        </w:r>
        <w:r>
          <w:instrText xml:space="preserve"> PAGEREF _Toc12092 \h </w:instrText>
        </w:r>
        <w:r>
          <w:fldChar w:fldCharType="separate"/>
        </w:r>
        <w:r>
          <w:t>34</w:t>
        </w:r>
        <w:r>
          <w:fldChar w:fldCharType="end"/>
        </w:r>
      </w:hyperlink>
    </w:p>
    <w:p>
      <w:pPr>
        <w:pStyle w:val="TOC2"/>
        <w:tabs>
          <w:tab w:val="right" w:leader="dot" w:pos="8306"/>
        </w:tabs>
      </w:pPr>
      <w:hyperlink w:anchor="_Toc1299" w:history="1">
        <w:r>
          <w:rPr>
            <w:rFonts w:ascii="仿宋" w:eastAsia="仿宋" w:hAnsi="仿宋" w:cs="仿宋" w:hint="eastAsia"/>
            <w:lang w:eastAsia="zh-CN"/>
          </w:rPr>
          <w:t>(二)、社会参与与沟通</w:t>
        </w:r>
        <w:r>
          <w:tab/>
        </w:r>
        <w:r>
          <w:fldChar w:fldCharType="begin"/>
        </w:r>
        <w:r>
          <w:instrText xml:space="preserve"> PAGEREF _Toc1299 \h </w:instrText>
        </w:r>
        <w:r>
          <w:fldChar w:fldCharType="separate"/>
        </w:r>
        <w:r>
          <w:t>35</w:t>
        </w:r>
        <w:r>
          <w:fldChar w:fldCharType="end"/>
        </w:r>
      </w:hyperlink>
    </w:p>
    <w:p>
      <w:pPr>
        <w:pStyle w:val="TOC1"/>
        <w:tabs>
          <w:tab w:val="right" w:leader="dot" w:pos="8306"/>
        </w:tabs>
      </w:pPr>
      <w:hyperlink w:anchor="_Toc13754" w:history="1">
        <w:r>
          <w:rPr>
            <w:rFonts w:ascii="仿宋" w:eastAsia="仿宋" w:hAnsi="仿宋" w:cs="仿宋" w:hint="eastAsia"/>
            <w:lang w:eastAsia="zh-CN"/>
          </w:rPr>
          <w:t>九、差容式力平衡传感器项目人力资源管理</w:t>
        </w:r>
        <w:r>
          <w:tab/>
        </w:r>
        <w:r>
          <w:fldChar w:fldCharType="begin"/>
        </w:r>
        <w:r>
          <w:instrText xml:space="preserve"> PAGEREF _Toc13754 \h </w:instrText>
        </w:r>
        <w:r>
          <w:fldChar w:fldCharType="separate"/>
        </w:r>
        <w:r>
          <w:t>36</w:t>
        </w:r>
        <w:r>
          <w:fldChar w:fldCharType="end"/>
        </w:r>
      </w:hyperlink>
    </w:p>
    <w:p>
      <w:pPr>
        <w:pStyle w:val="TOC2"/>
        <w:tabs>
          <w:tab w:val="right" w:leader="dot" w:pos="8306"/>
        </w:tabs>
      </w:pPr>
      <w:hyperlink w:anchor="_Toc32373" w:history="1">
        <w:r>
          <w:rPr>
            <w:rFonts w:ascii="仿宋" w:eastAsia="仿宋" w:hAnsi="仿宋" w:cs="仿宋" w:hint="eastAsia"/>
            <w:lang w:eastAsia="zh-CN"/>
          </w:rPr>
          <w:t>(一)、建立健全的预算管理制度</w:t>
        </w:r>
        <w:r>
          <w:tab/>
        </w:r>
        <w:r>
          <w:fldChar w:fldCharType="begin"/>
        </w:r>
        <w:r>
          <w:instrText xml:space="preserve"> PAGEREF _Toc32373 \h </w:instrText>
        </w:r>
        <w:r>
          <w:fldChar w:fldCharType="separate"/>
        </w:r>
        <w:r>
          <w:t>36</w:t>
        </w:r>
        <w:r>
          <w:fldChar w:fldCharType="end"/>
        </w:r>
      </w:hyperlink>
    </w:p>
    <w:p>
      <w:pPr>
        <w:pStyle w:val="TOC2"/>
        <w:tabs>
          <w:tab w:val="right" w:leader="dot" w:pos="8306"/>
        </w:tabs>
      </w:pPr>
      <w:hyperlink w:anchor="_Toc161" w:history="1">
        <w:r>
          <w:rPr>
            <w:rFonts w:ascii="仿宋" w:eastAsia="仿宋" w:hAnsi="仿宋" w:cs="仿宋" w:hint="eastAsia"/>
            <w:lang w:eastAsia="zh-CN"/>
          </w:rPr>
          <w:t>(二)、加强资金流动监控</w:t>
        </w:r>
        <w:r>
          <w:tab/>
        </w:r>
        <w:r>
          <w:fldChar w:fldCharType="begin"/>
        </w:r>
        <w:r>
          <w:instrText xml:space="preserve"> PAGEREF _Toc161 \h </w:instrText>
        </w:r>
        <w:r>
          <w:fldChar w:fldCharType="separate"/>
        </w:r>
        <w:r>
          <w:t>37</w:t>
        </w:r>
        <w:r>
          <w:fldChar w:fldCharType="end"/>
        </w:r>
      </w:hyperlink>
    </w:p>
    <w:p>
      <w:pPr>
        <w:pStyle w:val="TOC2"/>
        <w:tabs>
          <w:tab w:val="right" w:leader="dot" w:pos="8306"/>
        </w:tabs>
      </w:pPr>
      <w:hyperlink w:anchor="_Toc24498" w:history="1">
        <w:r>
          <w:rPr>
            <w:rFonts w:ascii="仿宋" w:eastAsia="仿宋" w:hAnsi="仿宋" w:cs="仿宋" w:hint="eastAsia"/>
            <w:lang w:eastAsia="zh-CN"/>
          </w:rPr>
          <w:t>(三)、制定完善的风险控制机制</w:t>
        </w:r>
        <w:r>
          <w:tab/>
        </w:r>
        <w:r>
          <w:fldChar w:fldCharType="begin"/>
        </w:r>
        <w:r>
          <w:instrText xml:space="preserve"> PAGEREF _Toc24498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13" w:history="1">
        <w:r>
          <w:rPr>
            <w:rFonts w:ascii="仿宋" w:eastAsia="仿宋" w:hAnsi="仿宋" w:cs="仿宋" w:hint="eastAsia"/>
            <w:lang w:eastAsia="zh-CN"/>
          </w:rPr>
          <w:t>(四)、优化成本管理</w:t>
        </w:r>
        <w:r>
          <w:tab/>
        </w:r>
        <w:r>
          <w:fldChar w:fldCharType="begin"/>
        </w:r>
        <w:r>
          <w:instrText xml:space="preserve"> PAGEREF _Toc25013 \h </w:instrText>
        </w:r>
        <w:r>
          <w:fldChar w:fldCharType="separate"/>
        </w:r>
        <w:r>
          <w:t>40</w:t>
        </w:r>
        <w:r>
          <w:fldChar w:fldCharType="end"/>
        </w:r>
      </w:hyperlink>
    </w:p>
    <w:p>
      <w:pPr>
        <w:pStyle w:val="TOC1"/>
        <w:tabs>
          <w:tab w:val="right" w:leader="dot" w:pos="8306"/>
        </w:tabs>
      </w:pPr>
      <w:hyperlink w:anchor="_Toc20024" w:history="1">
        <w:r>
          <w:rPr>
            <w:rFonts w:ascii="仿宋" w:eastAsia="仿宋" w:hAnsi="仿宋" w:cs="仿宋" w:hint="eastAsia"/>
            <w:lang w:eastAsia="zh-CN"/>
          </w:rPr>
          <w:t>十、差容式力平衡传感器项目经营效益</w:t>
        </w:r>
        <w:r>
          <w:tab/>
        </w:r>
        <w:r>
          <w:fldChar w:fldCharType="begin"/>
        </w:r>
        <w:r>
          <w:instrText xml:space="preserve"> PAGEREF _Toc20024 \h </w:instrText>
        </w:r>
        <w:r>
          <w:fldChar w:fldCharType="separate"/>
        </w:r>
        <w:r>
          <w:t>42</w:t>
        </w:r>
        <w:r>
          <w:fldChar w:fldCharType="end"/>
        </w:r>
      </w:hyperlink>
    </w:p>
    <w:p>
      <w:pPr>
        <w:pStyle w:val="TOC2"/>
        <w:tabs>
          <w:tab w:val="right" w:leader="dot" w:pos="8306"/>
        </w:tabs>
      </w:pPr>
      <w:hyperlink w:anchor="_Toc122" w:history="1">
        <w:r>
          <w:rPr>
            <w:rFonts w:ascii="仿宋" w:eastAsia="仿宋" w:hAnsi="仿宋" w:cs="仿宋" w:hint="eastAsia"/>
            <w:lang w:eastAsia="zh-CN"/>
          </w:rPr>
          <w:t>(一)、经济评价财务测算</w:t>
        </w:r>
        <w:r>
          <w:tab/>
        </w:r>
        <w:r>
          <w:fldChar w:fldCharType="begin"/>
        </w:r>
        <w:r>
          <w:instrText xml:space="preserve"> PAGEREF _Toc122 \h </w:instrText>
        </w:r>
        <w:r>
          <w:fldChar w:fldCharType="separate"/>
        </w:r>
        <w:r>
          <w:t>42</w:t>
        </w:r>
        <w:r>
          <w:fldChar w:fldCharType="end"/>
        </w:r>
      </w:hyperlink>
    </w:p>
    <w:p>
      <w:pPr>
        <w:pStyle w:val="TOC2"/>
        <w:tabs>
          <w:tab w:val="right" w:leader="dot" w:pos="8306"/>
        </w:tabs>
      </w:pPr>
      <w:hyperlink w:anchor="_Toc21513" w:history="1">
        <w:r>
          <w:rPr>
            <w:rFonts w:ascii="仿宋" w:eastAsia="仿宋" w:hAnsi="仿宋" w:cs="仿宋" w:hint="eastAsia"/>
            <w:lang w:eastAsia="zh-CN"/>
          </w:rPr>
          <w:t>(二)、差容式力平衡传感器项目盈利能力分析</w:t>
        </w:r>
        <w:r>
          <w:tab/>
        </w:r>
        <w:r>
          <w:fldChar w:fldCharType="begin"/>
        </w:r>
        <w:r>
          <w:instrText xml:space="preserve"> PAGEREF _Toc21513 \h </w:instrText>
        </w:r>
        <w:r>
          <w:fldChar w:fldCharType="separate"/>
        </w:r>
        <w:r>
          <w:t>43</w:t>
        </w:r>
        <w:r>
          <w:fldChar w:fldCharType="end"/>
        </w:r>
      </w:hyperlink>
    </w:p>
    <w:p>
      <w:pPr>
        <w:pStyle w:val="TOC1"/>
        <w:tabs>
          <w:tab w:val="right" w:leader="dot" w:pos="8306"/>
        </w:tabs>
      </w:pPr>
      <w:hyperlink w:anchor="_Toc25929" w:history="1">
        <w:r>
          <w:rPr>
            <w:rFonts w:ascii="仿宋" w:eastAsia="仿宋" w:hAnsi="仿宋" w:cs="仿宋" w:hint="eastAsia"/>
            <w:lang w:eastAsia="zh-CN"/>
          </w:rPr>
          <w:t>十一、差容式力平衡传感器项目财务管理</w:t>
        </w:r>
        <w:r>
          <w:tab/>
        </w:r>
        <w:r>
          <w:fldChar w:fldCharType="begin"/>
        </w:r>
        <w:r>
          <w:instrText xml:space="preserve"> PAGEREF _Toc25929 \h </w:instrText>
        </w:r>
        <w:r>
          <w:fldChar w:fldCharType="separate"/>
        </w:r>
        <w:r>
          <w:t>44</w:t>
        </w:r>
        <w:r>
          <w:fldChar w:fldCharType="end"/>
        </w:r>
      </w:hyperlink>
    </w:p>
    <w:p>
      <w:pPr>
        <w:pStyle w:val="TOC2"/>
        <w:tabs>
          <w:tab w:val="right" w:leader="dot" w:pos="8306"/>
        </w:tabs>
      </w:pPr>
      <w:hyperlink w:anchor="_Toc27886" w:history="1">
        <w:r>
          <w:rPr>
            <w:rFonts w:ascii="仿宋" w:eastAsia="仿宋" w:hAnsi="仿宋" w:cs="仿宋" w:hint="eastAsia"/>
            <w:lang w:eastAsia="zh-CN"/>
          </w:rPr>
          <w:t>(一)、资金需求大</w:t>
        </w:r>
        <w:r>
          <w:tab/>
        </w:r>
        <w:r>
          <w:fldChar w:fldCharType="begin"/>
        </w:r>
        <w:r>
          <w:instrText xml:space="preserve"> PAGEREF _Toc27886 \h </w:instrText>
        </w:r>
        <w:r>
          <w:fldChar w:fldCharType="separate"/>
        </w:r>
        <w:r>
          <w:t>44</w:t>
        </w:r>
        <w:r>
          <w:fldChar w:fldCharType="end"/>
        </w:r>
      </w:hyperlink>
    </w:p>
    <w:p>
      <w:pPr>
        <w:pStyle w:val="TOC2"/>
        <w:tabs>
          <w:tab w:val="right" w:leader="dot" w:pos="8306"/>
        </w:tabs>
      </w:pPr>
      <w:hyperlink w:anchor="_Toc17983" w:history="1">
        <w:r>
          <w:rPr>
            <w:rFonts w:ascii="仿宋" w:eastAsia="仿宋" w:hAnsi="仿宋" w:cs="仿宋" w:hint="eastAsia"/>
            <w:lang w:eastAsia="zh-CN"/>
          </w:rPr>
          <w:t>(二)、研发周期长</w:t>
        </w:r>
        <w:r>
          <w:tab/>
        </w:r>
        <w:r>
          <w:fldChar w:fldCharType="begin"/>
        </w:r>
        <w:r>
          <w:instrText xml:space="preserve"> PAGEREF _Toc17983 \h </w:instrText>
        </w:r>
        <w:r>
          <w:fldChar w:fldCharType="separate"/>
        </w:r>
        <w:r>
          <w:t>45</w:t>
        </w:r>
        <w:r>
          <w:fldChar w:fldCharType="end"/>
        </w:r>
      </w:hyperlink>
    </w:p>
    <w:p>
      <w:pPr>
        <w:pStyle w:val="TOC2"/>
        <w:tabs>
          <w:tab w:val="right" w:leader="dot" w:pos="8306"/>
        </w:tabs>
      </w:pPr>
      <w:hyperlink w:anchor="_Toc16959" w:history="1">
        <w:r>
          <w:rPr>
            <w:rFonts w:ascii="仿宋" w:eastAsia="仿宋" w:hAnsi="仿宋" w:cs="仿宋" w:hint="eastAsia"/>
            <w:lang w:eastAsia="zh-CN"/>
          </w:rPr>
          <w:t>(三)、市场风险大</w:t>
        </w:r>
        <w:r>
          <w:tab/>
        </w:r>
        <w:r>
          <w:fldChar w:fldCharType="begin"/>
        </w:r>
        <w:r>
          <w:instrText xml:space="preserve"> PAGEREF _Toc16959 \h </w:instrText>
        </w:r>
        <w:r>
          <w:fldChar w:fldCharType="separate"/>
        </w:r>
        <w:r>
          <w:t>46</w:t>
        </w:r>
        <w:r>
          <w:fldChar w:fldCharType="end"/>
        </w:r>
      </w:hyperlink>
    </w:p>
    <w:p>
      <w:pPr>
        <w:pStyle w:val="TOC2"/>
        <w:tabs>
          <w:tab w:val="right" w:leader="dot" w:pos="8306"/>
        </w:tabs>
      </w:pPr>
      <w:hyperlink w:anchor="_Toc27729" w:history="1">
        <w:r>
          <w:rPr>
            <w:rFonts w:ascii="仿宋" w:eastAsia="仿宋" w:hAnsi="仿宋" w:cs="仿宋" w:hint="eastAsia"/>
            <w:lang w:eastAsia="zh-CN"/>
          </w:rPr>
          <w:t>(四)、利润率高</w:t>
        </w:r>
        <w:r>
          <w:tab/>
        </w:r>
        <w:r>
          <w:fldChar w:fldCharType="begin"/>
        </w:r>
        <w:r>
          <w:instrText xml:space="preserve"> PAGEREF _Toc27729 \h </w:instrText>
        </w:r>
        <w:r>
          <w:fldChar w:fldCharType="separate"/>
        </w:r>
        <w:r>
          <w:t>49</w:t>
        </w:r>
        <w:r>
          <w:fldChar w:fldCharType="end"/>
        </w:r>
      </w:hyperlink>
    </w:p>
    <w:p>
      <w:pPr>
        <w:pStyle w:val="TOC1"/>
        <w:tabs>
          <w:tab w:val="right" w:leader="dot" w:pos="8306"/>
        </w:tabs>
      </w:pPr>
      <w:hyperlink w:anchor="_Toc12822" w:history="1">
        <w:r>
          <w:rPr>
            <w:rFonts w:ascii="仿宋" w:eastAsia="仿宋" w:hAnsi="仿宋" w:cs="仿宋" w:hint="eastAsia"/>
            <w:lang w:eastAsia="zh-CN"/>
          </w:rPr>
          <w:t>十二、差容式力平衡传感器项目创新与研发</w:t>
        </w:r>
        <w:r>
          <w:tab/>
        </w:r>
        <w:r>
          <w:fldChar w:fldCharType="begin"/>
        </w:r>
        <w:r>
          <w:instrText xml:space="preserve"> PAGEREF _Toc12822 \h </w:instrText>
        </w:r>
        <w:r>
          <w:fldChar w:fldCharType="separate"/>
        </w:r>
        <w:r>
          <w:t>51</w:t>
        </w:r>
        <w:r>
          <w:fldChar w:fldCharType="end"/>
        </w:r>
      </w:hyperlink>
    </w:p>
    <w:p>
      <w:pPr>
        <w:pStyle w:val="TOC2"/>
        <w:tabs>
          <w:tab w:val="right" w:leader="dot" w:pos="8306"/>
        </w:tabs>
      </w:pPr>
      <w:hyperlink w:anchor="_Toc31305" w:history="1">
        <w:r>
          <w:rPr>
            <w:rFonts w:ascii="仿宋" w:eastAsia="仿宋" w:hAnsi="仿宋" w:cs="仿宋" w:hint="eastAsia"/>
            <w:lang w:eastAsia="zh-CN"/>
          </w:rPr>
          <w:t>(一)、创新策略与方向</w:t>
        </w:r>
        <w:r>
          <w:tab/>
        </w:r>
        <w:r>
          <w:fldChar w:fldCharType="begin"/>
        </w:r>
        <w:r>
          <w:instrText xml:space="preserve"> PAGEREF _Toc31305 \h </w:instrText>
        </w:r>
        <w:r>
          <w:fldChar w:fldCharType="separate"/>
        </w:r>
        <w:r>
          <w:t>51</w:t>
        </w:r>
        <w:r>
          <w:fldChar w:fldCharType="end"/>
        </w:r>
      </w:hyperlink>
    </w:p>
    <w:p>
      <w:pPr>
        <w:pStyle w:val="TOC2"/>
        <w:tabs>
          <w:tab w:val="right" w:leader="dot" w:pos="8306"/>
        </w:tabs>
      </w:pPr>
      <w:hyperlink w:anchor="_Toc25822" w:history="1">
        <w:r>
          <w:rPr>
            <w:rFonts w:ascii="仿宋" w:eastAsia="仿宋" w:hAnsi="仿宋" w:cs="仿宋" w:hint="eastAsia"/>
            <w:lang w:eastAsia="zh-CN"/>
          </w:rPr>
          <w:t>(二)、研发规划与投入</w:t>
        </w:r>
        <w:r>
          <w:tab/>
        </w:r>
        <w:r>
          <w:fldChar w:fldCharType="begin"/>
        </w:r>
        <w:r>
          <w:instrText xml:space="preserve"> PAGEREF _Toc25822 \h </w:instrText>
        </w:r>
        <w:r>
          <w:fldChar w:fldCharType="separate"/>
        </w:r>
        <w:r>
          <w:t>53</w:t>
        </w:r>
        <w:r>
          <w:fldChar w:fldCharType="end"/>
        </w:r>
      </w:hyperlink>
    </w:p>
    <w:p>
      <w:pPr>
        <w:pStyle w:val="TOC1"/>
        <w:tabs>
          <w:tab w:val="right" w:leader="dot" w:pos="8306"/>
        </w:tabs>
      </w:pPr>
      <w:hyperlink w:anchor="_Toc27778" w:history="1">
        <w:r>
          <w:rPr>
            <w:rFonts w:ascii="仿宋" w:eastAsia="仿宋" w:hAnsi="仿宋" w:cs="仿宋" w:hint="eastAsia"/>
            <w:lang w:eastAsia="zh-CN"/>
          </w:rPr>
          <w:t>十三、风险识别与分类</w:t>
        </w:r>
        <w:r>
          <w:tab/>
        </w:r>
        <w:r>
          <w:fldChar w:fldCharType="begin"/>
        </w:r>
        <w:r>
          <w:instrText xml:space="preserve"> PAGEREF _Toc27778 \h </w:instrText>
        </w:r>
        <w:r>
          <w:fldChar w:fldCharType="separate"/>
        </w:r>
        <w:r>
          <w:t>54</w:t>
        </w:r>
        <w:r>
          <w:fldChar w:fldCharType="end"/>
        </w:r>
      </w:hyperlink>
    </w:p>
    <w:p>
      <w:pPr>
        <w:pStyle w:val="TOC2"/>
        <w:tabs>
          <w:tab w:val="right" w:leader="dot" w:pos="8306"/>
        </w:tabs>
      </w:pPr>
      <w:hyperlink w:anchor="_Toc3233" w:history="1">
        <w:r>
          <w:rPr>
            <w:rFonts w:ascii="仿宋" w:eastAsia="仿宋" w:hAnsi="仿宋" w:cs="仿宋" w:hint="eastAsia"/>
            <w:lang w:eastAsia="zh-CN"/>
          </w:rPr>
          <w:t>(一)、风险识别</w:t>
        </w:r>
        <w:r>
          <w:tab/>
        </w:r>
        <w:r>
          <w:fldChar w:fldCharType="begin"/>
        </w:r>
        <w:r>
          <w:instrText xml:space="preserve"> PAGEREF _Toc3233 \h </w:instrText>
        </w:r>
        <w:r>
          <w:fldChar w:fldCharType="separate"/>
        </w:r>
        <w:r>
          <w:t>54</w:t>
        </w:r>
        <w:r>
          <w:fldChar w:fldCharType="end"/>
        </w:r>
      </w:hyperlink>
    </w:p>
    <w:p>
      <w:pPr>
        <w:pStyle w:val="TOC2"/>
        <w:tabs>
          <w:tab w:val="right" w:leader="dot" w:pos="8306"/>
        </w:tabs>
      </w:pPr>
      <w:hyperlink w:anchor="_Toc8082" w:history="1">
        <w:r>
          <w:rPr>
            <w:rFonts w:ascii="仿宋" w:eastAsia="仿宋" w:hAnsi="仿宋" w:cs="仿宋" w:hint="eastAsia"/>
            <w:lang w:eastAsia="zh-CN"/>
          </w:rPr>
          <w:t>(二)、风险分类</w:t>
        </w:r>
        <w:r>
          <w:tab/>
        </w:r>
        <w:r>
          <w:fldChar w:fldCharType="begin"/>
        </w:r>
        <w:r>
          <w:instrText xml:space="preserve"> PAGEREF _Toc8082 \h </w:instrText>
        </w:r>
        <w:r>
          <w:fldChar w:fldCharType="separate"/>
        </w:r>
        <w:r>
          <w:t>56</w:t>
        </w:r>
        <w:r>
          <w:fldChar w:fldCharType="end"/>
        </w:r>
      </w:hyperlink>
    </w:p>
    <w:p>
      <w:pPr>
        <w:pStyle w:val="TOC1"/>
        <w:tabs>
          <w:tab w:val="right" w:leader="dot" w:pos="8306"/>
        </w:tabs>
      </w:pPr>
      <w:hyperlink w:anchor="_Toc900" w:history="1">
        <w:r>
          <w:rPr>
            <w:rFonts w:ascii="仿宋" w:eastAsia="仿宋" w:hAnsi="仿宋" w:cs="仿宋" w:hint="eastAsia"/>
            <w:lang w:eastAsia="zh-CN"/>
          </w:rPr>
          <w:t>十四、差容式力平衡传感器项目实施时间节点</w:t>
        </w:r>
        <w:r>
          <w:tab/>
        </w:r>
        <w:r>
          <w:fldChar w:fldCharType="begin"/>
        </w:r>
        <w:r>
          <w:instrText xml:space="preserve"> PAGEREF _Toc900 \h </w:instrText>
        </w:r>
        <w:r>
          <w:fldChar w:fldCharType="separate"/>
        </w:r>
        <w:r>
          <w:t>58</w:t>
        </w:r>
        <w:r>
          <w:fldChar w:fldCharType="end"/>
        </w:r>
      </w:hyperlink>
    </w:p>
    <w:p>
      <w:pPr>
        <w:pStyle w:val="TOC2"/>
        <w:tabs>
          <w:tab w:val="right" w:leader="dot" w:pos="8306"/>
        </w:tabs>
      </w:pPr>
      <w:hyperlink w:anchor="_Toc23885" w:history="1">
        <w:r>
          <w:rPr>
            <w:rFonts w:ascii="仿宋" w:eastAsia="仿宋" w:hAnsi="仿宋" w:cs="仿宋" w:hint="eastAsia"/>
            <w:lang w:eastAsia="zh-CN"/>
          </w:rPr>
          <w:t>(一)、差容式力平衡传感器项目启动阶段时间节点</w:t>
        </w:r>
        <w:r>
          <w:tab/>
        </w:r>
        <w:r>
          <w:fldChar w:fldCharType="begin"/>
        </w:r>
        <w:r>
          <w:instrText xml:space="preserve"> PAGEREF _Toc23885 \h </w:instrText>
        </w:r>
        <w:r>
          <w:fldChar w:fldCharType="separate"/>
        </w:r>
        <w:r>
          <w:t>58</w:t>
        </w:r>
        <w:r>
          <w:fldChar w:fldCharType="end"/>
        </w:r>
      </w:hyperlink>
    </w:p>
    <w:p>
      <w:pPr>
        <w:pStyle w:val="TOC2"/>
        <w:tabs>
          <w:tab w:val="right" w:leader="dot" w:pos="8306"/>
        </w:tabs>
      </w:pPr>
      <w:hyperlink w:anchor="_Toc27465" w:history="1">
        <w:r>
          <w:rPr>
            <w:rFonts w:ascii="仿宋" w:eastAsia="仿宋" w:hAnsi="仿宋" w:cs="仿宋" w:hint="eastAsia"/>
            <w:lang w:eastAsia="zh-CN"/>
          </w:rPr>
          <w:t>(二)、差容式力平衡传感器项目执行阶段时间节点</w:t>
        </w:r>
        <w:r>
          <w:tab/>
        </w:r>
        <w:r>
          <w:fldChar w:fldCharType="begin"/>
        </w:r>
        <w:r>
          <w:instrText xml:space="preserve"> PAGEREF _Toc27465 \h </w:instrText>
        </w:r>
        <w:r>
          <w:fldChar w:fldCharType="separate"/>
        </w:r>
        <w:r>
          <w:t>59</w:t>
        </w:r>
        <w:r>
          <w:fldChar w:fldCharType="end"/>
        </w:r>
      </w:hyperlink>
    </w:p>
    <w:p>
      <w:pPr>
        <w:pStyle w:val="TOC2"/>
        <w:tabs>
          <w:tab w:val="right" w:leader="dot" w:pos="8306"/>
        </w:tabs>
      </w:pPr>
      <w:hyperlink w:anchor="_Toc10941" w:history="1">
        <w:r>
          <w:rPr>
            <w:rFonts w:ascii="仿宋" w:eastAsia="仿宋" w:hAnsi="仿宋" w:cs="仿宋" w:hint="eastAsia"/>
            <w:lang w:eastAsia="zh-CN"/>
          </w:rPr>
          <w:t>(三)、差容式力平衡传感器项目完成阶段时间节点</w:t>
        </w:r>
        <w:r>
          <w:tab/>
        </w:r>
        <w:r>
          <w:fldChar w:fldCharType="begin"/>
        </w:r>
        <w:r>
          <w:instrText xml:space="preserve"> PAGEREF _Toc10941 \h </w:instrText>
        </w:r>
        <w:r>
          <w:fldChar w:fldCharType="separate"/>
        </w:r>
        <w:r>
          <w:t>60</w:t>
        </w:r>
        <w:r>
          <w:fldChar w:fldCharType="end"/>
        </w:r>
      </w:hyperlink>
    </w:p>
    <w:p>
      <w:pPr>
        <w:pStyle w:val="TOC1"/>
        <w:tabs>
          <w:tab w:val="right" w:leader="dot" w:pos="8306"/>
        </w:tabs>
      </w:pPr>
      <w:hyperlink w:anchor="_Toc15835" w:history="1">
        <w:r>
          <w:rPr>
            <w:rFonts w:ascii="仿宋" w:eastAsia="仿宋" w:hAnsi="仿宋" w:cs="仿宋" w:hint="eastAsia"/>
            <w:lang w:eastAsia="zh-CN"/>
          </w:rPr>
          <w:t>十五、差容式力平衡传感器项目治理与监督</w:t>
        </w:r>
        <w:r>
          <w:tab/>
        </w:r>
        <w:r>
          <w:fldChar w:fldCharType="begin"/>
        </w:r>
        <w:r>
          <w:instrText xml:space="preserve"> PAGEREF _Toc15835 \h </w:instrText>
        </w:r>
        <w:r>
          <w:fldChar w:fldCharType="separate"/>
        </w:r>
        <w:r>
          <w:t>61</w:t>
        </w:r>
        <w:r>
          <w:fldChar w:fldCharType="end"/>
        </w:r>
      </w:hyperlink>
    </w:p>
    <w:p>
      <w:pPr>
        <w:pStyle w:val="TOC2"/>
        <w:tabs>
          <w:tab w:val="right" w:leader="dot" w:pos="8306"/>
        </w:tabs>
      </w:pPr>
      <w:hyperlink w:anchor="_Toc9990" w:history="1">
        <w:r>
          <w:rPr>
            <w:rFonts w:ascii="仿宋" w:eastAsia="仿宋" w:hAnsi="仿宋" w:cs="仿宋" w:hint="eastAsia"/>
            <w:lang w:eastAsia="zh-CN"/>
          </w:rPr>
          <w:t>(一)、差容式力平衡传感器项目治理结构</w:t>
        </w:r>
        <w:r>
          <w:tab/>
        </w:r>
        <w:r>
          <w:fldChar w:fldCharType="begin"/>
        </w:r>
        <w:r>
          <w:instrText xml:space="preserve"> PAGEREF _Toc9990 \h </w:instrText>
        </w:r>
        <w:r>
          <w:fldChar w:fldCharType="separate"/>
        </w:r>
        <w:r>
          <w:t>61</w:t>
        </w:r>
        <w:r>
          <w:fldChar w:fldCharType="end"/>
        </w:r>
      </w:hyperlink>
    </w:p>
    <w:p>
      <w:pPr>
        <w:pStyle w:val="TOC2"/>
        <w:tabs>
          <w:tab w:val="right" w:leader="dot" w:pos="8306"/>
        </w:tabs>
      </w:pPr>
      <w:hyperlink w:anchor="_Toc32549" w:history="1">
        <w:r>
          <w:rPr>
            <w:rFonts w:ascii="仿宋" w:eastAsia="仿宋" w:hAnsi="仿宋" w:cs="仿宋" w:hint="eastAsia"/>
            <w:lang w:eastAsia="zh-CN"/>
          </w:rPr>
          <w:t>(二)、监督与审计</w:t>
        </w:r>
        <w:r>
          <w:tab/>
        </w:r>
        <w:r>
          <w:fldChar w:fldCharType="begin"/>
        </w:r>
        <w:r>
          <w:instrText xml:space="preserve"> PAGEREF _Toc32549 \h </w:instrText>
        </w:r>
        <w:r>
          <w:fldChar w:fldCharType="separate"/>
        </w:r>
        <w:r>
          <w:t>63</w:t>
        </w:r>
        <w:r>
          <w:fldChar w:fldCharType="end"/>
        </w:r>
      </w:hyperlink>
    </w:p>
    <w:p>
      <w:pPr>
        <w:pStyle w:val="TOC1"/>
        <w:tabs>
          <w:tab w:val="right" w:leader="dot" w:pos="8306"/>
        </w:tabs>
      </w:pPr>
      <w:hyperlink w:anchor="_Toc2646" w:history="1">
        <w:r>
          <w:rPr>
            <w:rFonts w:ascii="仿宋" w:eastAsia="仿宋" w:hAnsi="仿宋" w:cs="仿宋" w:hint="eastAsia"/>
            <w:lang w:eastAsia="zh-CN"/>
          </w:rPr>
          <w:t>十六、供应链管理</w:t>
        </w:r>
        <w:r>
          <w:tab/>
        </w:r>
        <w:r>
          <w:fldChar w:fldCharType="begin"/>
        </w:r>
        <w:r>
          <w:instrText xml:space="preserve"> PAGEREF _Toc2646 \h </w:instrText>
        </w:r>
        <w:r>
          <w:fldChar w:fldCharType="separate"/>
        </w:r>
        <w:r>
          <w:t>64</w:t>
        </w:r>
        <w:r>
          <w:fldChar w:fldCharType="end"/>
        </w:r>
      </w:hyperlink>
    </w:p>
    <w:p>
      <w:pPr>
        <w:pStyle w:val="TOC2"/>
        <w:tabs>
          <w:tab w:val="right" w:leader="dot" w:pos="8306"/>
        </w:tabs>
      </w:pPr>
      <w:hyperlink w:anchor="_Toc714" w:history="1">
        <w:r>
          <w:rPr>
            <w:rFonts w:ascii="仿宋" w:eastAsia="仿宋" w:hAnsi="仿宋" w:cs="仿宋" w:hint="eastAsia"/>
            <w:lang w:eastAsia="zh-CN"/>
          </w:rPr>
          <w:t>(一)、供应链战略规划</w:t>
        </w:r>
        <w:r>
          <w:tab/>
        </w:r>
        <w:r>
          <w:fldChar w:fldCharType="begin"/>
        </w:r>
        <w:r>
          <w:instrText xml:space="preserve"> PAGEREF _Toc714 \h </w:instrText>
        </w:r>
        <w:r>
          <w:fldChar w:fldCharType="separate"/>
        </w:r>
        <w:r>
          <w:t>64</w:t>
        </w:r>
        <w:r>
          <w:fldChar w:fldCharType="end"/>
        </w:r>
      </w:hyperlink>
    </w:p>
    <w:p>
      <w:pPr>
        <w:pStyle w:val="TOC2"/>
        <w:tabs>
          <w:tab w:val="right" w:leader="dot" w:pos="8306"/>
        </w:tabs>
      </w:pPr>
      <w:hyperlink w:anchor="_Toc3397" w:history="1">
        <w:r>
          <w:rPr>
            <w:rFonts w:ascii="仿宋" w:eastAsia="仿宋" w:hAnsi="仿宋" w:cs="仿宋" w:hint="eastAsia"/>
            <w:lang w:eastAsia="zh-CN"/>
          </w:rPr>
          <w:t>(二)、供应商选择与合作</w:t>
        </w:r>
        <w:r>
          <w:tab/>
        </w:r>
        <w:r>
          <w:fldChar w:fldCharType="begin"/>
        </w:r>
        <w:r>
          <w:instrText xml:space="preserve"> PAGEREF _Toc3397 \h </w:instrText>
        </w:r>
        <w:r>
          <w:fldChar w:fldCharType="separate"/>
        </w:r>
        <w:r>
          <w:t>66</w:t>
        </w:r>
        <w:r>
          <w:fldChar w:fldCharType="end"/>
        </w:r>
      </w:hyperlink>
    </w:p>
    <w:p>
      <w:pPr>
        <w:pStyle w:val="TOC2"/>
        <w:tabs>
          <w:tab w:val="right" w:leader="dot" w:pos="8306"/>
        </w:tabs>
      </w:pPr>
      <w:hyperlink w:anchor="_Toc3194" w:history="1">
        <w:r>
          <w:rPr>
            <w:rFonts w:ascii="仿宋" w:eastAsia="仿宋" w:hAnsi="仿宋" w:cs="仿宋" w:hint="eastAsia"/>
            <w:lang w:eastAsia="zh-CN"/>
          </w:rPr>
          <w:t>(三)、物流与库存管理</w:t>
        </w:r>
        <w:r>
          <w:tab/>
        </w:r>
        <w:r>
          <w:fldChar w:fldCharType="begin"/>
        </w:r>
        <w:r>
          <w:instrText xml:space="preserve"> PAGEREF _Toc3194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327"/>
      <w:r>
        <w:rPr>
          <w:rFonts w:ascii="仿宋" w:eastAsia="仿宋" w:hAnsi="仿宋" w:cs="仿宋" w:hint="eastAsia"/>
          <w:sz w:val="28"/>
          <w:lang w:eastAsia="zh-CN"/>
        </w:rPr>
        <w:t>一、差容式力平衡传感器项目绩效评估</w:t>
      </w:r>
      <w:bookmarkEnd w:id="2"/>
    </w:p>
    <w:p>
      <w:pPr>
        <w:pStyle w:val="Heading2"/>
        <w:rPr>
          <w:rFonts w:ascii="仿宋" w:eastAsia="仿宋" w:hAnsi="仿宋" w:cs="仿宋" w:hint="eastAsia"/>
          <w:lang w:eastAsia="zh-CN"/>
        </w:rPr>
      </w:pPr>
      <w:bookmarkStart w:id="3" w:name="_Toc663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差容式力平衡传感器项目中，我们设计了一套全面的绩效评估指标，以确保差容式力平衡传感器项目的可控和成功交付。这些指标跨足差容式力平衡传感器项目目标、成本、进度和质量等多个维度，为我们提供了全面洞察差容式力平衡传感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目标达成率是我们关注的首要指标。我们设定了明确的目标，并通过定期监测和评估，迅速发现并应对潜在的目标偏差。这为差容式力平衡传感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成本绩效是另一个核心关注点。通过实际成本与预算成本的对比分析，我们深入了解成本差异的原因，及时调整资源分配，保持差容式力平衡传感器项目在经济效益方面的合理水平。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进度作为关键的绩效指标之一，得到了精心的关注。我们制定了详细的差容式力平衡传感器项目进度计划，并设立了进度符合度指标，确保实际进度与计划进度保持一致。这使我们能够快速发现和解决潜在的进度问题，保持差容式力平衡传感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差容式力平衡传感器项目绩效的不可或缺的一环。我们引入了一系列的质量标准和客户满意度指标，以确保差容式力平衡传感器项目交付的成果在质量上达到或超越预期水平。通过持续监测这些指标，我们努力提升差容式力平衡传感器项目整体质量水平，为差容式力平衡传感器项目的成功交付提供有力保障。通过这些科学且全面的绩效评估，我们能够更好地引导差容式力平衡传感器项目的持续改进，确保差容式力平衡传感器项目目标的顺利达成。</w:t>
      </w:r>
    </w:p>
    <w:p>
      <w:pPr>
        <w:pStyle w:val="Heading2"/>
        <w:ind w:firstLine="560" w:firstLineChars="200"/>
        <w:rPr>
          <w:rFonts w:ascii="仿宋" w:eastAsia="仿宋" w:hAnsi="仿宋" w:cs="仿宋" w:hint="eastAsia"/>
          <w:sz w:val="28"/>
          <w:lang w:eastAsia="zh-CN"/>
        </w:rPr>
      </w:pPr>
      <w:bookmarkStart w:id="4" w:name="_Toc983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绩效评估是差容式力平衡传感器项目中的关键环节，为确保差容式力平衡传感器项目达到预期目标，我们采用了多层次、多维度的绩效评估方法。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差容式力平衡传感器项目的战略目标对齐，确保每个决策和行动都与差容式力平衡传感器项目整体目标保持一致。团队会定期召开战略对齐会议，审视当前工作与差容式力平衡传感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差容式力平衡传感器项目进度、质量、成本和风险等方面。这些指标通过数据收集和分析，为差容式力平衡传感器项目管理团队提供了客观的评估依据。例如，我们通过差容式力平衡传感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差容式力平衡传感器项目内部，还考虑了差容式力平衡传感器项目对外部环境的影响。我们定期进行干系人满意度调查，以了解各利益相关方对差容式力平衡传感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这种多层次、多角度的绩效评估方法，使得我们能够全面了解差容式力平衡传感器项目的运行状态，及时做出调整，确保差容式力平衡传感器项目在不断变化的环境中保持稳健前行。</w:t>
      </w:r>
    </w:p>
    <w:p>
      <w:pPr>
        <w:pStyle w:val="Heading2"/>
        <w:ind w:firstLine="560" w:firstLineChars="200"/>
        <w:rPr>
          <w:rFonts w:ascii="仿宋" w:eastAsia="仿宋" w:hAnsi="仿宋" w:cs="仿宋" w:hint="eastAsia"/>
          <w:sz w:val="28"/>
          <w:lang w:eastAsia="zh-CN"/>
        </w:rPr>
      </w:pPr>
      <w:bookmarkStart w:id="5" w:name="_Toc373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为了确保差容式力平衡传感器项目的有效管理和不断优化，我们采用了精心设计的绩效评估周期。这个周期旨在实现灵活、实时和全面的评估，以适应差容式力平衡传感器项目执行中的各种挑战。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差容式力平衡传感器项目的不同需求，分为短期、中期和长期。短期评估关注每个迭代或工作周期，以及时发现和解决当前任务中的问题。中期评估涵盖几个迭代，深入了解整体差容式力平衡传感器项目的趋势和性能。长期评估则着眼于整个差容式力平衡传感器项目阶段，确保差容式力平衡传感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差容式力平衡传感器项目管理工具和协作平台，团队成员能够随时更新和分享差容式力平衡传感器项目数据。这种实时性的反馈机制使我们能够及时察觉潜在问题，快速调整，保持差容式力平衡传感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差容式力平衡传感器项目的决策制定密不可分。每个周期的差容式力平衡传感器项目回顾会议成为集体总结经验、识别问题深层次原因并找到创新解决方案的平台。这种定期的反思与调整机制使差容式力平衡传感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052"/>
      <w:r>
        <w:rPr>
          <w:rFonts w:ascii="仿宋" w:eastAsia="仿宋" w:hAnsi="仿宋" w:cs="仿宋" w:hint="eastAsia"/>
          <w:sz w:val="28"/>
          <w:lang w:eastAsia="zh-CN"/>
        </w:rPr>
        <w:t>二、差容式力平衡传感器项目危机管理</w:t>
      </w:r>
      <w:bookmarkEnd w:id="6"/>
    </w:p>
    <w:p>
      <w:pPr>
        <w:pStyle w:val="Heading2"/>
        <w:rPr>
          <w:rFonts w:ascii="仿宋" w:eastAsia="仿宋" w:hAnsi="仿宋" w:cs="仿宋" w:hint="eastAsia"/>
          <w:lang w:eastAsia="zh-CN"/>
        </w:rPr>
      </w:pPr>
      <w:bookmarkStart w:id="7" w:name="_Toc9445"/>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差容式力平衡传感器项目危机管理中，危机预警与识别是确保差容式力平衡传感器项目稳健运行的核心步骤。通过建立全面的监测机制，差容式力平衡传感器项目团队旨在及时发现和理解潜在的风险和危机因素，以便采取及时的预防和应对措施，确保差容式力平衡传感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差容式力平衡传感器项目团队全面分析了整个差容式力平衡传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差容式力平衡传感器项目团队着重于明确定义差容式力平衡传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差容式力平衡传感器项目进展的持续监控，团队能够及时发现潜在问题并作出迅速反应。差容式力平衡传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差容式力平衡传感器项目得以更有序、可控地推进。</w:t>
      </w:r>
    </w:p>
    <w:p>
      <w:pPr>
        <w:pStyle w:val="Heading2"/>
        <w:ind w:firstLine="560" w:firstLineChars="200"/>
        <w:rPr>
          <w:rFonts w:ascii="仿宋" w:eastAsia="仿宋" w:hAnsi="仿宋" w:cs="仿宋" w:hint="eastAsia"/>
          <w:sz w:val="28"/>
          <w:lang w:eastAsia="zh-CN"/>
        </w:rPr>
      </w:pPr>
      <w:bookmarkStart w:id="8" w:name="_Toc20764"/>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在危机发生时，差容式力平衡传感器项目团队立即行动，成立了应急小组。该小组的任务是迅速制定并实施紧急应对措施，以最小化潜在损失。以下是采取的主要措施：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暂停差容式力平衡传感器项目进度：为遏制危机蔓延，差容式力平衡传感器项目暂时停止进行，以便全面评估当前状况。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资源重新分配：重新评估差容式力平衡传感器项目资源的分配，确保最大限度地减小损失。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实时沟通：与关键利益相关者建立实时沟通机制，向他们传递差容式力平衡传感器项目危机的实际状况，保障差容式力平衡传感器项目核心利益。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在紧急应对的同时，差容式力平衡传感器项目团队强调了团队协作和有效沟通的重要性。以下是团队协作的关键举措：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信息共享机制：建立了信息共享平台，确保团队成员能够及时获取差容式力平衡传感器项目危机的实时信息。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领导者沟通：差容式力平衡传感器项目领导者通过定期会议和即时沟通工具，指导团队应对危机，保持团队稳定运行。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随着危机得到初步控制，差容式力平衡传感器项目团队转向制定恢复计划，以确保差容式力平衡传感器项目能够从中迅速恢复。主要恢复计划包括：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修复受损的进度计划：重新评估差容式力平衡传感器项目进度，制定修复计划，确保差容式力平衡传感器项目尽快回归正常进程。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重新调整资源分配：优化资源分配，确保差容式力平衡传感器项目在有限资源下高效运转。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风险管理机制加强：对差容式力平衡传感器项目风险进行全面评估，制定更强化的风险管理策略，以预防未来可能的危机。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0467"/>
      <w:r>
        <w:rPr>
          <w:rFonts w:ascii="仿宋" w:eastAsia="仿宋" w:hAnsi="仿宋" w:cs="仿宋" w:hint="eastAsia"/>
          <w:sz w:val="28"/>
          <w:lang w:eastAsia="zh-CN"/>
        </w:rPr>
        <w:t>三、差容式力平衡传感器项目选址可行性分析</w:t>
      </w:r>
      <w:bookmarkEnd w:id="9"/>
    </w:p>
    <w:p>
      <w:pPr>
        <w:pStyle w:val="Heading2"/>
        <w:rPr>
          <w:rFonts w:ascii="仿宋" w:eastAsia="仿宋" w:hAnsi="仿宋" w:cs="仿宋" w:hint="eastAsia"/>
          <w:lang w:eastAsia="zh-CN"/>
        </w:rPr>
      </w:pPr>
      <w:bookmarkStart w:id="10" w:name="_Toc17462"/>
      <w:r>
        <w:rPr>
          <w:rFonts w:ascii="仿宋" w:eastAsia="仿宋" w:hAnsi="仿宋" w:cs="仿宋" w:hint="eastAsia"/>
          <w:lang w:eastAsia="zh-CN"/>
        </w:rPr>
        <w:t>(一)、差容式力平衡传感器项目选址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该差容式力平衡传感器项目选址位于XX省XX市XX区XXX街道</w:t>
      </w:r>
    </w:p>
    <w:p>
      <w:pPr>
        <w:pStyle w:val="Heading2"/>
        <w:ind w:firstLine="560" w:firstLineChars="200"/>
        <w:rPr>
          <w:rFonts w:ascii="仿宋" w:eastAsia="仿宋" w:hAnsi="仿宋" w:cs="仿宋" w:hint="eastAsia"/>
          <w:sz w:val="28"/>
          <w:lang w:eastAsia="zh-CN"/>
        </w:rPr>
      </w:pPr>
      <w:bookmarkStart w:id="11" w:name="_Toc8820"/>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差容式力平衡传感器项目的征地面积将根据差容式力平衡传感器项目的实际规模和需求进行精确规划。具体面积XXX平方米，旨在确保差容式力平衡传感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净用地面积是在征地面积基础上去除不可利用面积后的实际可开发用地。具体面积XXX平方米，考虑到环保、交通、安全等多方面因素，以确保差容式力平衡传感器项目在整体利用效率上达到最优。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差容式力平衡传感器项目计划建设的建筑总规模具体面积XXX平方米。这一规模的确定综合考虑了差容式力平衡传感器项目的性质、规模，以及城市规划的相关要求，确保建筑布局与周边环境协调一致。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绿地率是差容式力平衡传感器项目用地中被规划为绿地的比例。具体面积XXX平方米，旨在通过合理规划绿地，改善差容式力平衡传感器项目周边环境，提升居民生活质量，并符合城市整体绿化规划。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容积率是用地上可以建设的建筑总体积与用地面积之比。具体面积XXX，通过合理的容积率规划，确保差容式力平衡传感器项目建筑规模与周边环境和谐共生。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差容式力平衡传感器项目选址与当地城市规划相一致，具体面积XXX平方米。通过与城市规划部门深入沟通，确保差容式力平衡传感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差容式力平衡传感器项目选址符合当地产业政策，具体面积XXX平方米。这包括差容式力平衡传感器项目对当地经济的促进作用，以及对相关产业的带动效应，确保差容式力平衡传感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用地总体要求必须符合环保和可持续发展的原则，具体面积XXX平方米。通过采用绿色建筑设计、节能减排等措施，确保差容式力平衡传感器项目在建设和运营过程中对环境的影响最小化，达到可持续发展的要求。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确保差容式力平衡传感器项目选址具备必要的公共设施配套，具体面积XXX平方米。这包括交通便利性、教育、医疗等基础设施，以提高居民生活品质，使得差容式力平衡传感器项目选址更具吸引力。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考虑用地总体要求对当地社会稳定性的影响，具体面积XXX平方米。通过深入了解当地社区反馈，确保差容式力平衡传感器项目的选址和建设过程对当地社会和谐稳定产生积极作用。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差容式力平衡传感器项目选址不仅符合法规和规划，还在实际操作中具有可行性。这一全面规划将为差容式力平衡传感器项目的成功实施提供坚实的基础，确保差容式力平衡传感器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829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差容式力平衡传感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差容式力平衡传感器项目的设备规划和空间设计中，我们将采取灵活设备布局的措施。设备布局将根据实际需求进行灵活设计，避免不必要的浪费。通过合理规划设备摆放位置，我们将提高设备的利用率，减少设备间距，以确保差容式力平衡传感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差容式力平衡传感器项目内部引入共享设施的概念，例如共享会议室、办公区等。通过这种方式，我们可以减少对资源的重复建设，提高资源共享效率，从而减小差容式力平衡传感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2195"/>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 在差容式力平衡传感器项目的总图布置中，我们将不同功能区域进行明确的规划，以最大程度满足差容式力平衡传感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210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差容式力平衡传感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差容式力平衡传感器项目对环境的影响是综合评价的重要因素之一。我们将详细考虑选址周边的自然环境、生态保护区、水源地等情况，确保差容式力平衡传感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对选址的评价还需充分考虑当地政府的产业政策和法规。我们将详细了解差容式力平衡传感器项目所在地的相关政策，确保差容式力平衡传感器项目的规划和运营与当地法规相符，降低不必要的法律风险。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考虑到社会稳定性对企业运营的重要性，我们将评估选址地区的社会安全情况、劳工关系、社区反馈等方面，以确保差容式力平衡传感器项目的建设和运营不会受到社会稳定性的负面影响。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最后，我们将综合考虑用地成本，包括土地购置费用、土地开发成本等。通过对用地成本的详细评估，我们能够做出更为精确的经济效益分析，为差容式力平衡传感器项目的投资决策提供有力支持。</w:t>
      </w:r>
    </w:p>
    <w:p>
      <w:pPr>
        <w:pStyle w:val="Heading1"/>
        <w:ind w:firstLine="560" w:firstLineChars="200"/>
        <w:rPr>
          <w:rFonts w:ascii="仿宋" w:eastAsia="仿宋" w:hAnsi="仿宋" w:cs="仿宋" w:hint="eastAsia"/>
          <w:sz w:val="28"/>
          <w:lang w:eastAsia="zh-CN"/>
        </w:rPr>
      </w:pPr>
      <w:bookmarkStart w:id="15" w:name="_Toc3717"/>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8370"/>
      <w:r>
        <w:rPr>
          <w:rFonts w:ascii="仿宋" w:eastAsia="仿宋" w:hAnsi="仿宋" w:cs="仿宋" w:hint="eastAsia"/>
          <w:lang w:eastAsia="zh-CN"/>
        </w:rPr>
        <w:t>(一)、差容式力平衡传感器行业分析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行业一直以来都是市场的关注焦点。行业内的发展趋势、竞争态势以及潜在机会都对差容式力平衡传感器项目的推进产生深远的影响。通过深入研究行业的整体概貌，我们将更好地理解行业的核心特征，为差容式力平衡传感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差容式力平衡传感器行业，技术一直是推动创新和发展的关键因素。我们将对当前技术趋势进行详尽分析，包括但不限于人工智能、大数据应用、先进制造技术等。这有助于差容式力平衡传感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差容式力平衡传感器项目成功的基础。我们将对主要竞争对手进行深入研究，包括其市场份额、产品特点、市场定位等。通过全面了解竞争对手的优势和劣势，差容式力平衡传感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5162"/>
      <w:r>
        <w:rPr>
          <w:rFonts w:ascii="仿宋" w:eastAsia="仿宋" w:hAnsi="仿宋" w:cs="仿宋" w:hint="eastAsia"/>
          <w:sz w:val="28"/>
          <w:lang w:eastAsia="zh-CN"/>
        </w:rPr>
        <w:t>(二)、差容式力平衡传感器市场分析预测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差容式力平衡传感器市场未来的增长趋势。这包括市场的整体规模、各细分领域的发展趋势等。差容式力平衡传感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差容式力平衡传感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差容式力平衡传感器项目实施过程中需要充分考虑的因素。我们将对市场风险进行全面评估，包括但不限于政策法规风险、市场竞争风险、技术变革风险等。通过对潜在风险的深入分析，差容式力平衡传感器项目可以制定相应的风险缓解策略，降低不确定性对差容式力平衡传感器项目的影响。</w:t>
      </w:r>
    </w:p>
    <w:p>
      <w:pPr>
        <w:pStyle w:val="Heading1"/>
        <w:ind w:firstLine="560" w:firstLineChars="200"/>
        <w:rPr>
          <w:rFonts w:ascii="仿宋" w:eastAsia="仿宋" w:hAnsi="仿宋" w:cs="仿宋" w:hint="eastAsia"/>
          <w:sz w:val="28"/>
          <w:lang w:eastAsia="zh-CN"/>
        </w:rPr>
      </w:pPr>
      <w:bookmarkStart w:id="18" w:name="_Toc5735"/>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7331"/>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差容式力平衡传感器项目的主要产品是XXXX，预计年产值为XXX万元。这一产品在市场中占据着重要的地位，其广泛的应用范围使得该差容式力平衡传感器项目的市场前景非常广阔。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https://d.book118.com/296141240021010033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500AD4"/>
    <w:rsid w:val="79500A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14124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2024-01-07T05:49:00Z</dcterms:created>
  <dcterms:modified xsi:type="dcterms:W3CDTF">2024-01-07T05:50:06Z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742AA0413DB64BB6AAE03D57A04D0FE1_11</vt:lpwstr>
  </property>
  <property fmtid="{D5CDD505-2E9C-101B-9397-08002B2CF9AE}" pid="3" name="KSOProductBuildVer">
    <vt:lpwstr>2052-12.1.0.16120</vt:lpwstr>
  </property>
</Properties>
</file>