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热电偶项目规划设计蓝图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0" w:history="1">
        <w:r>
          <w:rPr>
            <w:rFonts w:ascii="仿宋" w:eastAsia="仿宋" w:hAnsi="仿宋" w:cs="仿宋" w:hint="eastAsia"/>
            <w:lang w:eastAsia="zh-CN"/>
          </w:rPr>
          <w:t>概论</w:t>
        </w:r>
        <w:r>
          <w:tab/>
        </w:r>
        <w:r>
          <w:fldChar w:fldCharType="begin"/>
        </w:r>
        <w:r>
          <w:instrText xml:space="preserve"> PAGEREF _Toc290 \h </w:instrText>
        </w:r>
        <w:r>
          <w:fldChar w:fldCharType="separate"/>
        </w:r>
        <w:r>
          <w:t>3</w:t>
        </w:r>
        <w:r>
          <w:fldChar w:fldCharType="end"/>
        </w:r>
      </w:hyperlink>
    </w:p>
    <w:p>
      <w:pPr>
        <w:pStyle w:val="TOC1"/>
        <w:tabs>
          <w:tab w:val="right" w:leader="dot" w:pos="8306"/>
        </w:tabs>
      </w:pPr>
      <w:hyperlink w:anchor="_Toc18847" w:history="1">
        <w:r>
          <w:rPr>
            <w:rFonts w:ascii="仿宋" w:eastAsia="仿宋" w:hAnsi="仿宋" w:cs="仿宋" w:hint="eastAsia"/>
            <w:lang w:eastAsia="zh-CN"/>
          </w:rPr>
          <w:t>一、热电偶项目绩效评估</w:t>
        </w:r>
        <w:r>
          <w:tab/>
        </w:r>
        <w:r>
          <w:fldChar w:fldCharType="begin"/>
        </w:r>
        <w:r>
          <w:instrText xml:space="preserve"> PAGEREF _Toc18847 \h </w:instrText>
        </w:r>
        <w:r>
          <w:fldChar w:fldCharType="separate"/>
        </w:r>
        <w:r>
          <w:t>3</w:t>
        </w:r>
        <w:r>
          <w:fldChar w:fldCharType="end"/>
        </w:r>
      </w:hyperlink>
    </w:p>
    <w:p>
      <w:pPr>
        <w:pStyle w:val="TOC2"/>
        <w:tabs>
          <w:tab w:val="right" w:leader="dot" w:pos="8306"/>
        </w:tabs>
      </w:pPr>
      <w:hyperlink w:anchor="_Toc29327" w:history="1">
        <w:r>
          <w:rPr>
            <w:rFonts w:ascii="仿宋" w:eastAsia="仿宋" w:hAnsi="仿宋" w:cs="仿宋" w:hint="eastAsia"/>
            <w:lang w:eastAsia="zh-CN"/>
          </w:rPr>
          <w:t>(一)、绩效评估指标</w:t>
        </w:r>
        <w:r>
          <w:tab/>
        </w:r>
        <w:r>
          <w:fldChar w:fldCharType="begin"/>
        </w:r>
        <w:r>
          <w:instrText xml:space="preserve"> PAGEREF _Toc29327 \h </w:instrText>
        </w:r>
        <w:r>
          <w:fldChar w:fldCharType="separate"/>
        </w:r>
        <w:r>
          <w:t>3</w:t>
        </w:r>
        <w:r>
          <w:fldChar w:fldCharType="end"/>
        </w:r>
      </w:hyperlink>
    </w:p>
    <w:p>
      <w:pPr>
        <w:pStyle w:val="TOC2"/>
        <w:tabs>
          <w:tab w:val="right" w:leader="dot" w:pos="8306"/>
        </w:tabs>
      </w:pPr>
      <w:hyperlink w:anchor="_Toc15606" w:history="1">
        <w:r>
          <w:rPr>
            <w:rFonts w:ascii="仿宋" w:eastAsia="仿宋" w:hAnsi="仿宋" w:cs="仿宋" w:hint="eastAsia"/>
            <w:lang w:eastAsia="zh-CN"/>
          </w:rPr>
          <w:t>(二)、绩效评估方法</w:t>
        </w:r>
        <w:r>
          <w:tab/>
        </w:r>
        <w:r>
          <w:fldChar w:fldCharType="begin"/>
        </w:r>
        <w:r>
          <w:instrText xml:space="preserve"> PAGEREF _Toc15606 \h </w:instrText>
        </w:r>
        <w:r>
          <w:fldChar w:fldCharType="separate"/>
        </w:r>
        <w:r>
          <w:t>4</w:t>
        </w:r>
        <w:r>
          <w:fldChar w:fldCharType="end"/>
        </w:r>
      </w:hyperlink>
    </w:p>
    <w:p>
      <w:pPr>
        <w:pStyle w:val="TOC2"/>
        <w:tabs>
          <w:tab w:val="right" w:leader="dot" w:pos="8306"/>
        </w:tabs>
      </w:pPr>
      <w:hyperlink w:anchor="_Toc26829" w:history="1">
        <w:r>
          <w:rPr>
            <w:rFonts w:ascii="仿宋" w:eastAsia="仿宋" w:hAnsi="仿宋" w:cs="仿宋" w:hint="eastAsia"/>
            <w:lang w:eastAsia="zh-CN"/>
          </w:rPr>
          <w:t>(三)、绩效评估周期</w:t>
        </w:r>
        <w:r>
          <w:tab/>
        </w:r>
        <w:r>
          <w:fldChar w:fldCharType="begin"/>
        </w:r>
        <w:r>
          <w:instrText xml:space="preserve"> PAGEREF _Toc26829 \h </w:instrText>
        </w:r>
        <w:r>
          <w:fldChar w:fldCharType="separate"/>
        </w:r>
        <w:r>
          <w:t>5</w:t>
        </w:r>
        <w:r>
          <w:fldChar w:fldCharType="end"/>
        </w:r>
      </w:hyperlink>
    </w:p>
    <w:p>
      <w:pPr>
        <w:pStyle w:val="TOC1"/>
        <w:tabs>
          <w:tab w:val="right" w:leader="dot" w:pos="8306"/>
        </w:tabs>
      </w:pPr>
      <w:hyperlink w:anchor="_Toc29716" w:history="1">
        <w:r>
          <w:rPr>
            <w:rFonts w:ascii="仿宋" w:eastAsia="仿宋" w:hAnsi="仿宋" w:cs="仿宋" w:hint="eastAsia"/>
            <w:lang w:eastAsia="zh-CN"/>
          </w:rPr>
          <w:t>二、热电偶项目土建工程</w:t>
        </w:r>
        <w:r>
          <w:tab/>
        </w:r>
        <w:r>
          <w:fldChar w:fldCharType="begin"/>
        </w:r>
        <w:r>
          <w:instrText xml:space="preserve"> PAGEREF _Toc29716 \h </w:instrText>
        </w:r>
        <w:r>
          <w:fldChar w:fldCharType="separate"/>
        </w:r>
        <w:r>
          <w:t>6</w:t>
        </w:r>
        <w:r>
          <w:fldChar w:fldCharType="end"/>
        </w:r>
      </w:hyperlink>
    </w:p>
    <w:p>
      <w:pPr>
        <w:pStyle w:val="TOC2"/>
        <w:tabs>
          <w:tab w:val="right" w:leader="dot" w:pos="8306"/>
        </w:tabs>
      </w:pPr>
      <w:hyperlink w:anchor="_Toc22021" w:history="1">
        <w:r>
          <w:rPr>
            <w:rFonts w:ascii="仿宋" w:eastAsia="仿宋" w:hAnsi="仿宋" w:cs="仿宋" w:hint="eastAsia"/>
            <w:lang w:eastAsia="zh-CN"/>
          </w:rPr>
          <w:t>(一)、建筑工程设计原则</w:t>
        </w:r>
        <w:r>
          <w:tab/>
        </w:r>
        <w:r>
          <w:fldChar w:fldCharType="begin"/>
        </w:r>
        <w:r>
          <w:instrText xml:space="preserve"> PAGEREF _Toc22021 \h </w:instrText>
        </w:r>
        <w:r>
          <w:fldChar w:fldCharType="separate"/>
        </w:r>
        <w:r>
          <w:t>6</w:t>
        </w:r>
        <w:r>
          <w:fldChar w:fldCharType="end"/>
        </w:r>
      </w:hyperlink>
    </w:p>
    <w:p>
      <w:pPr>
        <w:pStyle w:val="TOC2"/>
        <w:tabs>
          <w:tab w:val="right" w:leader="dot" w:pos="8306"/>
        </w:tabs>
      </w:pPr>
      <w:hyperlink w:anchor="_Toc21586" w:history="1">
        <w:r>
          <w:rPr>
            <w:rFonts w:ascii="仿宋" w:eastAsia="仿宋" w:hAnsi="仿宋" w:cs="仿宋" w:hint="eastAsia"/>
            <w:lang w:eastAsia="zh-CN"/>
          </w:rPr>
          <w:t>(二)、土建工程设计年限及安全等级</w:t>
        </w:r>
        <w:r>
          <w:tab/>
        </w:r>
        <w:r>
          <w:fldChar w:fldCharType="begin"/>
        </w:r>
        <w:r>
          <w:instrText xml:space="preserve"> PAGEREF _Toc21586 \h </w:instrText>
        </w:r>
        <w:r>
          <w:fldChar w:fldCharType="separate"/>
        </w:r>
        <w:r>
          <w:t>7</w:t>
        </w:r>
        <w:r>
          <w:fldChar w:fldCharType="end"/>
        </w:r>
      </w:hyperlink>
    </w:p>
    <w:p>
      <w:pPr>
        <w:pStyle w:val="TOC2"/>
        <w:tabs>
          <w:tab w:val="right" w:leader="dot" w:pos="8306"/>
        </w:tabs>
      </w:pPr>
      <w:hyperlink w:anchor="_Toc7866" w:history="1">
        <w:r>
          <w:rPr>
            <w:rFonts w:ascii="仿宋" w:eastAsia="仿宋" w:hAnsi="仿宋" w:cs="仿宋" w:hint="eastAsia"/>
            <w:lang w:eastAsia="zh-CN"/>
          </w:rPr>
          <w:t>(三)、建筑工程设计总体要求</w:t>
        </w:r>
        <w:r>
          <w:tab/>
        </w:r>
        <w:r>
          <w:fldChar w:fldCharType="begin"/>
        </w:r>
        <w:r>
          <w:instrText xml:space="preserve"> PAGEREF _Toc7866 \h </w:instrText>
        </w:r>
        <w:r>
          <w:fldChar w:fldCharType="separate"/>
        </w:r>
        <w:r>
          <w:t>8</w:t>
        </w:r>
        <w:r>
          <w:fldChar w:fldCharType="end"/>
        </w:r>
      </w:hyperlink>
    </w:p>
    <w:p>
      <w:pPr>
        <w:pStyle w:val="TOC2"/>
        <w:tabs>
          <w:tab w:val="right" w:leader="dot" w:pos="8306"/>
        </w:tabs>
      </w:pPr>
      <w:hyperlink w:anchor="_Toc6792" w:history="1">
        <w:r>
          <w:rPr>
            <w:rFonts w:ascii="仿宋" w:eastAsia="仿宋" w:hAnsi="仿宋" w:cs="仿宋" w:hint="eastAsia"/>
            <w:lang w:eastAsia="zh-CN"/>
          </w:rPr>
          <w:t>(四)、土建工程建设指标</w:t>
        </w:r>
        <w:r>
          <w:tab/>
        </w:r>
        <w:r>
          <w:fldChar w:fldCharType="begin"/>
        </w:r>
        <w:r>
          <w:instrText xml:space="preserve"> PAGEREF _Toc6792 \h </w:instrText>
        </w:r>
        <w:r>
          <w:fldChar w:fldCharType="separate"/>
        </w:r>
        <w:r>
          <w:t>9</w:t>
        </w:r>
        <w:r>
          <w:fldChar w:fldCharType="end"/>
        </w:r>
      </w:hyperlink>
    </w:p>
    <w:p>
      <w:pPr>
        <w:pStyle w:val="TOC1"/>
        <w:tabs>
          <w:tab w:val="right" w:leader="dot" w:pos="8306"/>
        </w:tabs>
      </w:pPr>
      <w:hyperlink w:anchor="_Toc21820" w:history="1">
        <w:r>
          <w:rPr>
            <w:rFonts w:ascii="仿宋" w:eastAsia="仿宋" w:hAnsi="仿宋" w:cs="仿宋" w:hint="eastAsia"/>
            <w:lang w:eastAsia="zh-CN"/>
          </w:rPr>
          <w:t>三、热电偶项目建设单位说明</w:t>
        </w:r>
        <w:r>
          <w:tab/>
        </w:r>
        <w:r>
          <w:fldChar w:fldCharType="begin"/>
        </w:r>
        <w:r>
          <w:instrText xml:space="preserve"> PAGEREF _Toc21820 \h </w:instrText>
        </w:r>
        <w:r>
          <w:fldChar w:fldCharType="separate"/>
        </w:r>
        <w:r>
          <w:t>9</w:t>
        </w:r>
        <w:r>
          <w:fldChar w:fldCharType="end"/>
        </w:r>
      </w:hyperlink>
    </w:p>
    <w:p>
      <w:pPr>
        <w:pStyle w:val="TOC2"/>
        <w:tabs>
          <w:tab w:val="right" w:leader="dot" w:pos="8306"/>
        </w:tabs>
      </w:pPr>
      <w:hyperlink w:anchor="_Toc7478" w:history="1">
        <w:r>
          <w:rPr>
            <w:rFonts w:ascii="仿宋" w:eastAsia="仿宋" w:hAnsi="仿宋" w:cs="仿宋" w:hint="eastAsia"/>
            <w:lang w:eastAsia="zh-CN"/>
          </w:rPr>
          <w:t>(一)、热电偶项目承办单位基本情况</w:t>
        </w:r>
        <w:r>
          <w:tab/>
        </w:r>
        <w:r>
          <w:fldChar w:fldCharType="begin"/>
        </w:r>
        <w:r>
          <w:instrText xml:space="preserve"> PAGEREF _Toc7478 \h </w:instrText>
        </w:r>
        <w:r>
          <w:fldChar w:fldCharType="separate"/>
        </w:r>
        <w:r>
          <w:t>9</w:t>
        </w:r>
        <w:r>
          <w:fldChar w:fldCharType="end"/>
        </w:r>
      </w:hyperlink>
    </w:p>
    <w:p>
      <w:pPr>
        <w:pStyle w:val="TOC2"/>
        <w:tabs>
          <w:tab w:val="right" w:leader="dot" w:pos="8306"/>
        </w:tabs>
      </w:pPr>
      <w:hyperlink w:anchor="_Toc5558" w:history="1">
        <w:r>
          <w:rPr>
            <w:rFonts w:ascii="仿宋" w:eastAsia="仿宋" w:hAnsi="仿宋" w:cs="仿宋" w:hint="eastAsia"/>
            <w:lang w:eastAsia="zh-CN"/>
          </w:rPr>
          <w:t>(二)、公司经济效益分析</w:t>
        </w:r>
        <w:r>
          <w:tab/>
        </w:r>
        <w:r>
          <w:fldChar w:fldCharType="begin"/>
        </w:r>
        <w:r>
          <w:instrText xml:space="preserve"> PAGEREF _Toc5558 \h </w:instrText>
        </w:r>
        <w:r>
          <w:fldChar w:fldCharType="separate"/>
        </w:r>
        <w:r>
          <w:t>10</w:t>
        </w:r>
        <w:r>
          <w:fldChar w:fldCharType="end"/>
        </w:r>
      </w:hyperlink>
    </w:p>
    <w:p>
      <w:pPr>
        <w:pStyle w:val="TOC1"/>
        <w:tabs>
          <w:tab w:val="right" w:leader="dot" w:pos="8306"/>
        </w:tabs>
      </w:pPr>
      <w:hyperlink w:anchor="_Toc20702" w:history="1">
        <w:r>
          <w:rPr>
            <w:rFonts w:ascii="仿宋" w:eastAsia="仿宋" w:hAnsi="仿宋" w:cs="仿宋" w:hint="eastAsia"/>
            <w:lang w:eastAsia="zh-CN"/>
          </w:rPr>
          <w:t>四、市场分析、调研</w:t>
        </w:r>
        <w:r>
          <w:tab/>
        </w:r>
        <w:r>
          <w:fldChar w:fldCharType="begin"/>
        </w:r>
        <w:r>
          <w:instrText xml:space="preserve"> PAGEREF _Toc20702 \h </w:instrText>
        </w:r>
        <w:r>
          <w:fldChar w:fldCharType="separate"/>
        </w:r>
        <w:r>
          <w:t>11</w:t>
        </w:r>
        <w:r>
          <w:fldChar w:fldCharType="end"/>
        </w:r>
      </w:hyperlink>
    </w:p>
    <w:p>
      <w:pPr>
        <w:pStyle w:val="TOC2"/>
        <w:tabs>
          <w:tab w:val="right" w:leader="dot" w:pos="8306"/>
        </w:tabs>
      </w:pPr>
      <w:hyperlink w:anchor="_Toc12185" w:history="1">
        <w:r>
          <w:rPr>
            <w:rFonts w:ascii="仿宋" w:eastAsia="仿宋" w:hAnsi="仿宋" w:cs="仿宋" w:hint="eastAsia"/>
            <w:lang w:eastAsia="zh-CN"/>
          </w:rPr>
          <w:t>(一)、热电偶行业分析</w:t>
        </w:r>
        <w:r>
          <w:tab/>
        </w:r>
        <w:r>
          <w:fldChar w:fldCharType="begin"/>
        </w:r>
        <w:r>
          <w:instrText xml:space="preserve"> PAGEREF _Toc12185 \h </w:instrText>
        </w:r>
        <w:r>
          <w:fldChar w:fldCharType="separate"/>
        </w:r>
        <w:r>
          <w:t>11</w:t>
        </w:r>
        <w:r>
          <w:fldChar w:fldCharType="end"/>
        </w:r>
      </w:hyperlink>
    </w:p>
    <w:p>
      <w:pPr>
        <w:pStyle w:val="TOC2"/>
        <w:tabs>
          <w:tab w:val="right" w:leader="dot" w:pos="8306"/>
        </w:tabs>
      </w:pPr>
      <w:hyperlink w:anchor="_Toc10304" w:history="1">
        <w:r>
          <w:rPr>
            <w:rFonts w:ascii="仿宋" w:eastAsia="仿宋" w:hAnsi="仿宋" w:cs="仿宋" w:hint="eastAsia"/>
            <w:lang w:eastAsia="zh-CN"/>
          </w:rPr>
          <w:t>(二)、热电偶市场分析预测</w:t>
        </w:r>
        <w:r>
          <w:tab/>
        </w:r>
        <w:r>
          <w:fldChar w:fldCharType="begin"/>
        </w:r>
        <w:r>
          <w:instrText xml:space="preserve"> PAGEREF _Toc10304 \h </w:instrText>
        </w:r>
        <w:r>
          <w:fldChar w:fldCharType="separate"/>
        </w:r>
        <w:r>
          <w:t>12</w:t>
        </w:r>
        <w:r>
          <w:fldChar w:fldCharType="end"/>
        </w:r>
      </w:hyperlink>
    </w:p>
    <w:p>
      <w:pPr>
        <w:pStyle w:val="TOC1"/>
        <w:tabs>
          <w:tab w:val="right" w:leader="dot" w:pos="8306"/>
        </w:tabs>
      </w:pPr>
      <w:hyperlink w:anchor="_Toc28531" w:history="1">
        <w:r>
          <w:rPr>
            <w:rFonts w:ascii="仿宋" w:eastAsia="仿宋" w:hAnsi="仿宋" w:cs="仿宋" w:hint="eastAsia"/>
            <w:lang w:eastAsia="zh-CN"/>
          </w:rPr>
          <w:t>五、热电偶项目选址可行性分析</w:t>
        </w:r>
        <w:r>
          <w:tab/>
        </w:r>
        <w:r>
          <w:fldChar w:fldCharType="begin"/>
        </w:r>
        <w:r>
          <w:instrText xml:space="preserve"> PAGEREF _Toc28531 \h </w:instrText>
        </w:r>
        <w:r>
          <w:fldChar w:fldCharType="separate"/>
        </w:r>
        <w:r>
          <w:t>12</w:t>
        </w:r>
        <w:r>
          <w:fldChar w:fldCharType="end"/>
        </w:r>
      </w:hyperlink>
    </w:p>
    <w:p>
      <w:pPr>
        <w:pStyle w:val="TOC2"/>
        <w:tabs>
          <w:tab w:val="right" w:leader="dot" w:pos="8306"/>
        </w:tabs>
      </w:pPr>
      <w:hyperlink w:anchor="_Toc30547" w:history="1">
        <w:r>
          <w:rPr>
            <w:rFonts w:ascii="仿宋" w:eastAsia="仿宋" w:hAnsi="仿宋" w:cs="仿宋" w:hint="eastAsia"/>
            <w:lang w:eastAsia="zh-CN"/>
          </w:rPr>
          <w:t>(一)、热电偶项目选址</w:t>
        </w:r>
        <w:r>
          <w:tab/>
        </w:r>
        <w:r>
          <w:fldChar w:fldCharType="begin"/>
        </w:r>
        <w:r>
          <w:instrText xml:space="preserve"> PAGEREF _Toc30547 \h </w:instrText>
        </w:r>
        <w:r>
          <w:fldChar w:fldCharType="separate"/>
        </w:r>
        <w:r>
          <w:t>12</w:t>
        </w:r>
        <w:r>
          <w:fldChar w:fldCharType="end"/>
        </w:r>
      </w:hyperlink>
    </w:p>
    <w:p>
      <w:pPr>
        <w:pStyle w:val="TOC2"/>
        <w:tabs>
          <w:tab w:val="right" w:leader="dot" w:pos="8306"/>
        </w:tabs>
      </w:pPr>
      <w:hyperlink w:anchor="_Toc13430" w:history="1">
        <w:r>
          <w:rPr>
            <w:rFonts w:ascii="仿宋" w:eastAsia="仿宋" w:hAnsi="仿宋" w:cs="仿宋" w:hint="eastAsia"/>
            <w:lang w:eastAsia="zh-CN"/>
          </w:rPr>
          <w:t>(二)、用地控制指标</w:t>
        </w:r>
        <w:r>
          <w:tab/>
        </w:r>
        <w:r>
          <w:fldChar w:fldCharType="begin"/>
        </w:r>
        <w:r>
          <w:instrText xml:space="preserve"> PAGEREF _Toc13430 \h </w:instrText>
        </w:r>
        <w:r>
          <w:fldChar w:fldCharType="separate"/>
        </w:r>
        <w:r>
          <w:t>13</w:t>
        </w:r>
        <w:r>
          <w:fldChar w:fldCharType="end"/>
        </w:r>
      </w:hyperlink>
    </w:p>
    <w:p>
      <w:pPr>
        <w:pStyle w:val="TOC2"/>
        <w:tabs>
          <w:tab w:val="right" w:leader="dot" w:pos="8306"/>
        </w:tabs>
      </w:pPr>
      <w:hyperlink w:anchor="_Toc30516" w:history="1">
        <w:r>
          <w:rPr>
            <w:rFonts w:ascii="仿宋" w:eastAsia="仿宋" w:hAnsi="仿宋" w:cs="仿宋" w:hint="eastAsia"/>
            <w:lang w:eastAsia="zh-CN"/>
          </w:rPr>
          <w:t>(三)、节约用地措施</w:t>
        </w:r>
        <w:r>
          <w:tab/>
        </w:r>
        <w:r>
          <w:fldChar w:fldCharType="begin"/>
        </w:r>
        <w:r>
          <w:instrText xml:space="preserve"> PAGEREF _Toc30516 \h </w:instrText>
        </w:r>
        <w:r>
          <w:fldChar w:fldCharType="separate"/>
        </w:r>
        <w:r>
          <w:t>14</w:t>
        </w:r>
        <w:r>
          <w:fldChar w:fldCharType="end"/>
        </w:r>
      </w:hyperlink>
    </w:p>
    <w:p>
      <w:pPr>
        <w:pStyle w:val="TOC2"/>
        <w:tabs>
          <w:tab w:val="right" w:leader="dot" w:pos="8306"/>
        </w:tabs>
      </w:pPr>
      <w:hyperlink w:anchor="_Toc5944" w:history="1">
        <w:r>
          <w:rPr>
            <w:rFonts w:ascii="仿宋" w:eastAsia="仿宋" w:hAnsi="仿宋" w:cs="仿宋" w:hint="eastAsia"/>
            <w:lang w:eastAsia="zh-CN"/>
          </w:rPr>
          <w:t>(四)、总图布置方案</w:t>
        </w:r>
        <w:r>
          <w:tab/>
        </w:r>
        <w:r>
          <w:fldChar w:fldCharType="begin"/>
        </w:r>
        <w:r>
          <w:instrText xml:space="preserve"> PAGEREF _Toc5944 \h </w:instrText>
        </w:r>
        <w:r>
          <w:fldChar w:fldCharType="separate"/>
        </w:r>
        <w:r>
          <w:t>15</w:t>
        </w:r>
        <w:r>
          <w:fldChar w:fldCharType="end"/>
        </w:r>
      </w:hyperlink>
    </w:p>
    <w:p>
      <w:pPr>
        <w:pStyle w:val="TOC2"/>
        <w:tabs>
          <w:tab w:val="right" w:leader="dot" w:pos="8306"/>
        </w:tabs>
      </w:pPr>
      <w:hyperlink w:anchor="_Toc14946" w:history="1">
        <w:r>
          <w:rPr>
            <w:rFonts w:ascii="仿宋" w:eastAsia="仿宋" w:hAnsi="仿宋" w:cs="仿宋" w:hint="eastAsia"/>
            <w:lang w:eastAsia="zh-CN"/>
          </w:rPr>
          <w:t>(五)、选址综合评价</w:t>
        </w:r>
        <w:r>
          <w:tab/>
        </w:r>
        <w:r>
          <w:fldChar w:fldCharType="begin"/>
        </w:r>
        <w:r>
          <w:instrText xml:space="preserve"> PAGEREF _Toc14946 \h </w:instrText>
        </w:r>
        <w:r>
          <w:fldChar w:fldCharType="separate"/>
        </w:r>
        <w:r>
          <w:t>17</w:t>
        </w:r>
        <w:r>
          <w:fldChar w:fldCharType="end"/>
        </w:r>
      </w:hyperlink>
    </w:p>
    <w:p>
      <w:pPr>
        <w:pStyle w:val="TOC1"/>
        <w:tabs>
          <w:tab w:val="right" w:leader="dot" w:pos="8306"/>
        </w:tabs>
      </w:pPr>
      <w:hyperlink w:anchor="_Toc21365" w:history="1">
        <w:r>
          <w:rPr>
            <w:rFonts w:ascii="仿宋" w:eastAsia="仿宋" w:hAnsi="仿宋" w:cs="仿宋" w:hint="eastAsia"/>
            <w:lang w:eastAsia="zh-CN"/>
          </w:rPr>
          <w:t>六、热电偶项目危机管理</w:t>
        </w:r>
        <w:r>
          <w:tab/>
        </w:r>
        <w:r>
          <w:fldChar w:fldCharType="begin"/>
        </w:r>
        <w:r>
          <w:instrText xml:space="preserve"> PAGEREF _Toc21365 \h </w:instrText>
        </w:r>
        <w:r>
          <w:fldChar w:fldCharType="separate"/>
        </w:r>
        <w:r>
          <w:t>18</w:t>
        </w:r>
        <w:r>
          <w:fldChar w:fldCharType="end"/>
        </w:r>
      </w:hyperlink>
    </w:p>
    <w:p>
      <w:pPr>
        <w:pStyle w:val="TOC2"/>
        <w:tabs>
          <w:tab w:val="right" w:leader="dot" w:pos="8306"/>
        </w:tabs>
      </w:pPr>
      <w:hyperlink w:anchor="_Toc7164" w:history="1">
        <w:r>
          <w:rPr>
            <w:rFonts w:ascii="仿宋" w:eastAsia="仿宋" w:hAnsi="仿宋" w:cs="仿宋" w:hint="eastAsia"/>
            <w:lang w:eastAsia="zh-CN"/>
          </w:rPr>
          <w:t>(一)、危机预警与识别</w:t>
        </w:r>
        <w:r>
          <w:tab/>
        </w:r>
        <w:r>
          <w:fldChar w:fldCharType="begin"/>
        </w:r>
        <w:r>
          <w:instrText xml:space="preserve"> PAGEREF _Toc7164 \h </w:instrText>
        </w:r>
        <w:r>
          <w:fldChar w:fldCharType="separate"/>
        </w:r>
        <w:r>
          <w:t>18</w:t>
        </w:r>
        <w:r>
          <w:fldChar w:fldCharType="end"/>
        </w:r>
      </w:hyperlink>
    </w:p>
    <w:p>
      <w:pPr>
        <w:pStyle w:val="TOC2"/>
        <w:tabs>
          <w:tab w:val="right" w:leader="dot" w:pos="8306"/>
        </w:tabs>
      </w:pPr>
      <w:hyperlink w:anchor="_Toc29910" w:history="1">
        <w:r>
          <w:rPr>
            <w:rFonts w:ascii="仿宋" w:eastAsia="仿宋" w:hAnsi="仿宋" w:cs="仿宋" w:hint="eastAsia"/>
            <w:lang w:eastAsia="zh-CN"/>
          </w:rPr>
          <w:t>(二)、危机应对与恢复</w:t>
        </w:r>
        <w:r>
          <w:tab/>
        </w:r>
        <w:r>
          <w:fldChar w:fldCharType="begin"/>
        </w:r>
        <w:r>
          <w:instrText xml:space="preserve"> PAGEREF _Toc29910 \h </w:instrText>
        </w:r>
        <w:r>
          <w:fldChar w:fldCharType="separate"/>
        </w:r>
        <w:r>
          <w:t>19</w:t>
        </w:r>
        <w:r>
          <w:fldChar w:fldCharType="end"/>
        </w:r>
      </w:hyperlink>
    </w:p>
    <w:p>
      <w:pPr>
        <w:pStyle w:val="TOC1"/>
        <w:tabs>
          <w:tab w:val="right" w:leader="dot" w:pos="8306"/>
        </w:tabs>
      </w:pPr>
      <w:hyperlink w:anchor="_Toc18917" w:history="1">
        <w:r>
          <w:rPr>
            <w:rFonts w:ascii="仿宋" w:eastAsia="仿宋" w:hAnsi="仿宋" w:cs="仿宋" w:hint="eastAsia"/>
            <w:lang w:eastAsia="zh-CN"/>
          </w:rPr>
          <w:t>七、热电偶项目计划安排</w:t>
        </w:r>
        <w:r>
          <w:tab/>
        </w:r>
        <w:r>
          <w:fldChar w:fldCharType="begin"/>
        </w:r>
        <w:r>
          <w:instrText xml:space="preserve"> PAGEREF _Toc18917 \h </w:instrText>
        </w:r>
        <w:r>
          <w:fldChar w:fldCharType="separate"/>
        </w:r>
        <w:r>
          <w:t>20</w:t>
        </w:r>
        <w:r>
          <w:fldChar w:fldCharType="end"/>
        </w:r>
      </w:hyperlink>
    </w:p>
    <w:p>
      <w:pPr>
        <w:pStyle w:val="TOC2"/>
        <w:tabs>
          <w:tab w:val="right" w:leader="dot" w:pos="8306"/>
        </w:tabs>
      </w:pPr>
      <w:hyperlink w:anchor="_Toc1811" w:history="1">
        <w:r>
          <w:rPr>
            <w:rFonts w:ascii="仿宋" w:eastAsia="仿宋" w:hAnsi="仿宋" w:cs="仿宋" w:hint="eastAsia"/>
            <w:lang w:eastAsia="zh-CN"/>
          </w:rPr>
          <w:t>(一)、建设周期</w:t>
        </w:r>
        <w:r>
          <w:tab/>
        </w:r>
        <w:r>
          <w:fldChar w:fldCharType="begin"/>
        </w:r>
        <w:r>
          <w:instrText xml:space="preserve"> PAGEREF _Toc1811 \h </w:instrText>
        </w:r>
        <w:r>
          <w:fldChar w:fldCharType="separate"/>
        </w:r>
        <w:r>
          <w:t>20</w:t>
        </w:r>
        <w:r>
          <w:fldChar w:fldCharType="end"/>
        </w:r>
      </w:hyperlink>
    </w:p>
    <w:p>
      <w:pPr>
        <w:pStyle w:val="TOC2"/>
        <w:tabs>
          <w:tab w:val="right" w:leader="dot" w:pos="8306"/>
        </w:tabs>
      </w:pPr>
      <w:hyperlink w:anchor="_Toc18669" w:history="1">
        <w:r>
          <w:rPr>
            <w:rFonts w:ascii="仿宋" w:eastAsia="仿宋" w:hAnsi="仿宋" w:cs="仿宋" w:hint="eastAsia"/>
            <w:lang w:eastAsia="zh-CN"/>
          </w:rPr>
          <w:t>(二)、建设进度</w:t>
        </w:r>
        <w:r>
          <w:tab/>
        </w:r>
        <w:r>
          <w:fldChar w:fldCharType="begin"/>
        </w:r>
        <w:r>
          <w:instrText xml:space="preserve"> PAGEREF _Toc18669 \h </w:instrText>
        </w:r>
        <w:r>
          <w:fldChar w:fldCharType="separate"/>
        </w:r>
        <w:r>
          <w:t>21</w:t>
        </w:r>
        <w:r>
          <w:fldChar w:fldCharType="end"/>
        </w:r>
      </w:hyperlink>
    </w:p>
    <w:p>
      <w:pPr>
        <w:pStyle w:val="TOC2"/>
        <w:tabs>
          <w:tab w:val="right" w:leader="dot" w:pos="8306"/>
        </w:tabs>
      </w:pPr>
      <w:hyperlink w:anchor="_Toc19422" w:history="1">
        <w:r>
          <w:rPr>
            <w:rFonts w:ascii="仿宋" w:eastAsia="仿宋" w:hAnsi="仿宋" w:cs="仿宋" w:hint="eastAsia"/>
            <w:lang w:eastAsia="zh-CN"/>
          </w:rPr>
          <w:t>(三)、进度安排注意事项</w:t>
        </w:r>
        <w:r>
          <w:tab/>
        </w:r>
        <w:r>
          <w:fldChar w:fldCharType="begin"/>
        </w:r>
        <w:r>
          <w:instrText xml:space="preserve"> PAGEREF _Toc19422 \h </w:instrText>
        </w:r>
        <w:r>
          <w:fldChar w:fldCharType="separate"/>
        </w:r>
        <w:r>
          <w:t>22</w:t>
        </w:r>
        <w:r>
          <w:fldChar w:fldCharType="end"/>
        </w:r>
      </w:hyperlink>
    </w:p>
    <w:p>
      <w:pPr>
        <w:pStyle w:val="TOC2"/>
        <w:tabs>
          <w:tab w:val="right" w:leader="dot" w:pos="8306"/>
        </w:tabs>
      </w:pPr>
      <w:hyperlink w:anchor="_Toc2940" w:history="1">
        <w:r>
          <w:rPr>
            <w:rFonts w:ascii="仿宋" w:eastAsia="仿宋" w:hAnsi="仿宋" w:cs="仿宋" w:hint="eastAsia"/>
            <w:lang w:eastAsia="zh-CN"/>
          </w:rPr>
          <w:t>(四)、人力资源配置</w:t>
        </w:r>
        <w:r>
          <w:tab/>
        </w:r>
        <w:r>
          <w:fldChar w:fldCharType="begin"/>
        </w:r>
        <w:r>
          <w:instrText xml:space="preserve"> PAGEREF _Toc2940 \h </w:instrText>
        </w:r>
        <w:r>
          <w:fldChar w:fldCharType="separate"/>
        </w:r>
        <w:r>
          <w:t>23</w:t>
        </w:r>
        <w:r>
          <w:fldChar w:fldCharType="end"/>
        </w:r>
      </w:hyperlink>
    </w:p>
    <w:p>
      <w:pPr>
        <w:pStyle w:val="TOC1"/>
        <w:tabs>
          <w:tab w:val="right" w:leader="dot" w:pos="8306"/>
        </w:tabs>
      </w:pPr>
      <w:hyperlink w:anchor="_Toc19840" w:history="1">
        <w:r>
          <w:rPr>
            <w:rFonts w:ascii="仿宋" w:eastAsia="仿宋" w:hAnsi="仿宋" w:cs="仿宋" w:hint="eastAsia"/>
            <w:lang w:eastAsia="zh-CN"/>
          </w:rPr>
          <w:t>八、热电偶项目人力资源培养与发展</w:t>
        </w:r>
        <w:r>
          <w:tab/>
        </w:r>
        <w:r>
          <w:fldChar w:fldCharType="begin"/>
        </w:r>
        <w:r>
          <w:instrText xml:space="preserve"> PAGEREF _Toc19840 \h </w:instrText>
        </w:r>
        <w:r>
          <w:fldChar w:fldCharType="separate"/>
        </w:r>
        <w:r>
          <w:t>24</w:t>
        </w:r>
        <w:r>
          <w:fldChar w:fldCharType="end"/>
        </w:r>
      </w:hyperlink>
    </w:p>
    <w:p>
      <w:pPr>
        <w:pStyle w:val="TOC2"/>
        <w:tabs>
          <w:tab w:val="right" w:leader="dot" w:pos="8306"/>
        </w:tabs>
      </w:pPr>
      <w:hyperlink w:anchor="_Toc13900" w:history="1">
        <w:r>
          <w:rPr>
            <w:rFonts w:ascii="仿宋" w:eastAsia="仿宋" w:hAnsi="仿宋" w:cs="仿宋" w:hint="eastAsia"/>
            <w:lang w:eastAsia="zh-CN"/>
          </w:rPr>
          <w:t>(一)、人才需求与规划</w:t>
        </w:r>
        <w:r>
          <w:tab/>
        </w:r>
        <w:r>
          <w:fldChar w:fldCharType="begin"/>
        </w:r>
        <w:r>
          <w:instrText xml:space="preserve"> PAGEREF _Toc13900 \h </w:instrText>
        </w:r>
        <w:r>
          <w:fldChar w:fldCharType="separate"/>
        </w:r>
        <w:r>
          <w:t>24</w:t>
        </w:r>
        <w:r>
          <w:fldChar w:fldCharType="end"/>
        </w:r>
      </w:hyperlink>
    </w:p>
    <w:p>
      <w:pPr>
        <w:pStyle w:val="TOC2"/>
        <w:tabs>
          <w:tab w:val="right" w:leader="dot" w:pos="8306"/>
        </w:tabs>
      </w:pPr>
      <w:hyperlink w:anchor="_Toc6929" w:history="1">
        <w:r>
          <w:rPr>
            <w:rFonts w:ascii="仿宋" w:eastAsia="仿宋" w:hAnsi="仿宋" w:cs="仿宋" w:hint="eastAsia"/>
            <w:lang w:eastAsia="zh-CN"/>
          </w:rPr>
          <w:t>(二)、培训与发展计划</w:t>
        </w:r>
        <w:r>
          <w:tab/>
        </w:r>
        <w:r>
          <w:fldChar w:fldCharType="begin"/>
        </w:r>
        <w:r>
          <w:instrText xml:space="preserve"> PAGEREF _Toc6929 \h </w:instrText>
        </w:r>
        <w:r>
          <w:fldChar w:fldCharType="separate"/>
        </w:r>
        <w:r>
          <w:t>25</w:t>
        </w:r>
        <w:r>
          <w:fldChar w:fldCharType="end"/>
        </w:r>
      </w:hyperlink>
    </w:p>
    <w:p>
      <w:pPr>
        <w:pStyle w:val="TOC1"/>
        <w:tabs>
          <w:tab w:val="right" w:leader="dot" w:pos="8306"/>
        </w:tabs>
      </w:pPr>
      <w:hyperlink w:anchor="_Toc19506" w:history="1">
        <w:r>
          <w:rPr>
            <w:rFonts w:ascii="仿宋" w:eastAsia="仿宋" w:hAnsi="仿宋" w:cs="仿宋" w:hint="eastAsia"/>
            <w:lang w:eastAsia="zh-CN"/>
          </w:rPr>
          <w:t>九、生产安全保护</w:t>
        </w:r>
        <w:r>
          <w:tab/>
        </w:r>
        <w:r>
          <w:fldChar w:fldCharType="begin"/>
        </w:r>
        <w:r>
          <w:instrText xml:space="preserve"> PAGEREF _Toc19506 \h </w:instrText>
        </w:r>
        <w:r>
          <w:fldChar w:fldCharType="separate"/>
        </w:r>
        <w:r>
          <w:t>25</w:t>
        </w:r>
        <w:r>
          <w:fldChar w:fldCharType="end"/>
        </w:r>
      </w:hyperlink>
    </w:p>
    <w:p>
      <w:pPr>
        <w:pStyle w:val="TOC2"/>
        <w:tabs>
          <w:tab w:val="right" w:leader="dot" w:pos="8306"/>
        </w:tabs>
      </w:pPr>
      <w:hyperlink w:anchor="_Toc9134" w:history="1">
        <w:r>
          <w:rPr>
            <w:rFonts w:ascii="仿宋" w:eastAsia="仿宋" w:hAnsi="仿宋" w:cs="仿宋" w:hint="eastAsia"/>
            <w:lang w:eastAsia="zh-CN"/>
          </w:rPr>
          <w:t>(一)、消防安全</w:t>
        </w:r>
        <w:r>
          <w:tab/>
        </w:r>
        <w:r>
          <w:fldChar w:fldCharType="begin"/>
        </w:r>
        <w:r>
          <w:instrText xml:space="preserve"> PAGEREF _Toc9134 \h </w:instrText>
        </w:r>
        <w:r>
          <w:fldChar w:fldCharType="separate"/>
        </w:r>
        <w:r>
          <w:t>25</w:t>
        </w:r>
        <w:r>
          <w:fldChar w:fldCharType="end"/>
        </w:r>
      </w:hyperlink>
    </w:p>
    <w:p>
      <w:pPr>
        <w:pStyle w:val="TOC2"/>
        <w:tabs>
          <w:tab w:val="right" w:leader="dot" w:pos="8306"/>
        </w:tabs>
      </w:pPr>
      <w:hyperlink w:anchor="_Toc273" w:history="1">
        <w:r>
          <w:rPr>
            <w:rFonts w:ascii="仿宋" w:eastAsia="仿宋" w:hAnsi="仿宋" w:cs="仿宋" w:hint="eastAsia"/>
            <w:lang w:eastAsia="zh-CN"/>
          </w:rPr>
          <w:t>(二)、防火防爆总图布置措施</w:t>
        </w:r>
        <w:r>
          <w:tab/>
        </w:r>
        <w:r>
          <w:fldChar w:fldCharType="begin"/>
        </w:r>
        <w:r>
          <w:instrText xml:space="preserve"> PAGEREF _Toc273 \h </w:instrText>
        </w:r>
        <w:r>
          <w:fldChar w:fldCharType="separate"/>
        </w:r>
        <w:r>
          <w:t>27</w:t>
        </w:r>
        <w:r>
          <w:fldChar w:fldCharType="end"/>
        </w:r>
      </w:hyperlink>
    </w:p>
    <w:p>
      <w:pPr>
        <w:pStyle w:val="TOC2"/>
        <w:tabs>
          <w:tab w:val="right" w:leader="dot" w:pos="8306"/>
        </w:tabs>
      </w:pPr>
      <w:hyperlink w:anchor="_Toc4120" w:history="1">
        <w:r>
          <w:rPr>
            <w:rFonts w:ascii="仿宋" w:eastAsia="仿宋" w:hAnsi="仿宋" w:cs="仿宋" w:hint="eastAsia"/>
            <w:lang w:eastAsia="zh-CN"/>
          </w:rPr>
          <w:t>(三)、自然灾害防范措施</w:t>
        </w:r>
        <w:r>
          <w:tab/>
        </w:r>
        <w:r>
          <w:fldChar w:fldCharType="begin"/>
        </w:r>
        <w:r>
          <w:instrText xml:space="preserve"> PAGEREF _Toc4120 \h </w:instrText>
        </w:r>
        <w:r>
          <w:fldChar w:fldCharType="separate"/>
        </w:r>
        <w:r>
          <w:t>27</w:t>
        </w:r>
        <w:r>
          <w:fldChar w:fldCharType="end"/>
        </w:r>
      </w:hyperlink>
    </w:p>
    <w:p>
      <w:pPr>
        <w:pStyle w:val="TOC2"/>
        <w:tabs>
          <w:tab w:val="right" w:leader="dot" w:pos="8306"/>
        </w:tabs>
      </w:pPr>
      <w:hyperlink w:anchor="_Toc13662" w:history="1">
        <w:r>
          <w:rPr>
            <w:rFonts w:ascii="仿宋" w:eastAsia="仿宋" w:hAnsi="仿宋" w:cs="仿宋" w:hint="eastAsia"/>
            <w:lang w:eastAsia="zh-CN"/>
          </w:rPr>
          <w:t>(四)、安全色及安全标志使用要求</w:t>
        </w:r>
        <w:r>
          <w:tab/>
        </w:r>
        <w:r>
          <w:fldChar w:fldCharType="begin"/>
        </w:r>
        <w:r>
          <w:instrText xml:space="preserve"> PAGEREF _Toc13662 \h </w:instrText>
        </w:r>
        <w:r>
          <w:fldChar w:fldCharType="separate"/>
        </w:r>
        <w:r>
          <w:t>28</w:t>
        </w:r>
        <w:r>
          <w:fldChar w:fldCharType="end"/>
        </w:r>
      </w:hyperlink>
    </w:p>
    <w:p>
      <w:pPr>
        <w:pStyle w:val="TOC2"/>
        <w:tabs>
          <w:tab w:val="right" w:leader="dot" w:pos="8306"/>
        </w:tabs>
      </w:pPr>
      <w:hyperlink w:anchor="_Toc13991" w:history="1">
        <w:r>
          <w:rPr>
            <w:rFonts w:ascii="仿宋" w:eastAsia="仿宋" w:hAnsi="仿宋" w:cs="仿宋" w:hint="eastAsia"/>
            <w:lang w:eastAsia="zh-CN"/>
          </w:rPr>
          <w:t>(五)、防尘防毒措施</w:t>
        </w:r>
        <w:r>
          <w:tab/>
        </w:r>
        <w:r>
          <w:fldChar w:fldCharType="begin"/>
        </w:r>
        <w:r>
          <w:instrText xml:space="preserve"> PAGEREF _Toc13991 \h </w:instrText>
        </w:r>
        <w:r>
          <w:fldChar w:fldCharType="separate"/>
        </w:r>
        <w:r>
          <w:t>29</w:t>
        </w:r>
        <w:r>
          <w:fldChar w:fldCharType="end"/>
        </w:r>
      </w:hyperlink>
    </w:p>
    <w:p>
      <w:pPr>
        <w:pStyle w:val="TOC2"/>
        <w:tabs>
          <w:tab w:val="right" w:leader="dot" w:pos="8306"/>
        </w:tabs>
      </w:pPr>
      <w:hyperlink w:anchor="_Toc26346" w:history="1">
        <w:r>
          <w:rPr>
            <w:rFonts w:ascii="仿宋" w:eastAsia="仿宋" w:hAnsi="仿宋" w:cs="仿宋" w:hint="eastAsia"/>
            <w:lang w:eastAsia="zh-CN"/>
          </w:rPr>
          <w:t>(六)、防静电、触电防护及防雷措施</w:t>
        </w:r>
        <w:r>
          <w:tab/>
        </w:r>
        <w:r>
          <w:fldChar w:fldCharType="begin"/>
        </w:r>
        <w:r>
          <w:instrText xml:space="preserve"> PAGEREF _Toc26346 \h </w:instrText>
        </w:r>
        <w:r>
          <w:fldChar w:fldCharType="separate"/>
        </w:r>
        <w:r>
          <w:t>30</w:t>
        </w:r>
        <w:r>
          <w:fldChar w:fldCharType="end"/>
        </w:r>
      </w:hyperlink>
    </w:p>
    <w:p>
      <w:pPr>
        <w:pStyle w:val="TOC2"/>
        <w:tabs>
          <w:tab w:val="right" w:leader="dot" w:pos="8306"/>
        </w:tabs>
      </w:pPr>
      <w:hyperlink w:anchor="_Toc25462" w:history="1">
        <w:r>
          <w:rPr>
            <w:rFonts w:ascii="仿宋" w:eastAsia="仿宋" w:hAnsi="仿宋" w:cs="仿宋" w:hint="eastAsia"/>
            <w:lang w:eastAsia="zh-CN"/>
          </w:rPr>
          <w:t>(七)、机械设备安全保障措施</w:t>
        </w:r>
        <w:r>
          <w:tab/>
        </w:r>
        <w:r>
          <w:fldChar w:fldCharType="begin"/>
        </w:r>
        <w:r>
          <w:instrText xml:space="preserve"> PAGEREF _Toc25462 \h </w:instrText>
        </w:r>
        <w:r>
          <w:fldChar w:fldCharType="separate"/>
        </w:r>
        <w:r>
          <w:t>31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8" w:history="1">
        <w:r>
          <w:rPr>
            <w:rFonts w:ascii="仿宋" w:eastAsia="仿宋" w:hAnsi="仿宋" w:cs="仿宋" w:hint="eastAsia"/>
            <w:lang w:eastAsia="zh-CN"/>
          </w:rPr>
          <w:t>十、热电偶项目风险管理</w:t>
        </w:r>
        <w:r>
          <w:tab/>
        </w:r>
        <w:r>
          <w:fldChar w:fldCharType="begin"/>
        </w:r>
        <w:r>
          <w:instrText xml:space="preserve"> PAGEREF _Toc2248 \h </w:instrText>
        </w:r>
        <w:r>
          <w:fldChar w:fldCharType="separate"/>
        </w:r>
        <w:r>
          <w:t>33</w:t>
        </w:r>
        <w:r>
          <w:fldChar w:fldCharType="end"/>
        </w:r>
      </w:hyperlink>
    </w:p>
    <w:p>
      <w:pPr>
        <w:pStyle w:val="TOC2"/>
        <w:tabs>
          <w:tab w:val="right" w:leader="dot" w:pos="8306"/>
        </w:tabs>
      </w:pPr>
      <w:hyperlink w:anchor="_Toc16165" w:history="1">
        <w:r>
          <w:rPr>
            <w:rFonts w:ascii="仿宋" w:eastAsia="仿宋" w:hAnsi="仿宋" w:cs="仿宋" w:hint="eastAsia"/>
            <w:lang w:eastAsia="zh-CN"/>
          </w:rPr>
          <w:t>(一)、风险识别与评估</w:t>
        </w:r>
        <w:r>
          <w:tab/>
        </w:r>
        <w:r>
          <w:fldChar w:fldCharType="begin"/>
        </w:r>
        <w:r>
          <w:instrText xml:space="preserve"> PAGEREF _Toc16165 \h </w:instrText>
        </w:r>
        <w:r>
          <w:fldChar w:fldCharType="separate"/>
        </w:r>
        <w:r>
          <w:t>33</w:t>
        </w:r>
        <w:r>
          <w:fldChar w:fldCharType="end"/>
        </w:r>
      </w:hyperlink>
    </w:p>
    <w:p>
      <w:pPr>
        <w:pStyle w:val="TOC2"/>
        <w:tabs>
          <w:tab w:val="right" w:leader="dot" w:pos="8306"/>
        </w:tabs>
      </w:pPr>
      <w:hyperlink w:anchor="_Toc899" w:history="1">
        <w:r>
          <w:rPr>
            <w:rFonts w:ascii="仿宋" w:eastAsia="仿宋" w:hAnsi="仿宋" w:cs="仿宋" w:hint="eastAsia"/>
            <w:lang w:eastAsia="zh-CN"/>
          </w:rPr>
          <w:t>(二)、风险应对策略</w:t>
        </w:r>
        <w:r>
          <w:tab/>
        </w:r>
        <w:r>
          <w:fldChar w:fldCharType="begin"/>
        </w:r>
        <w:r>
          <w:instrText xml:space="preserve"> PAGEREF _Toc899 \h </w:instrText>
        </w:r>
        <w:r>
          <w:fldChar w:fldCharType="separate"/>
        </w:r>
        <w:r>
          <w:t>34</w:t>
        </w:r>
        <w:r>
          <w:fldChar w:fldCharType="end"/>
        </w:r>
      </w:hyperlink>
    </w:p>
    <w:p>
      <w:pPr>
        <w:pStyle w:val="TOC2"/>
        <w:tabs>
          <w:tab w:val="right" w:leader="dot" w:pos="8306"/>
        </w:tabs>
      </w:pPr>
      <w:hyperlink w:anchor="_Toc12474" w:history="1">
        <w:r>
          <w:rPr>
            <w:rFonts w:ascii="仿宋" w:eastAsia="仿宋" w:hAnsi="仿宋" w:cs="仿宋" w:hint="eastAsia"/>
            <w:lang w:eastAsia="zh-CN"/>
          </w:rPr>
          <w:t>(三)、风险监控与控制</w:t>
        </w:r>
        <w:r>
          <w:tab/>
        </w:r>
        <w:r>
          <w:fldChar w:fldCharType="begin"/>
        </w:r>
        <w:r>
          <w:instrText xml:space="preserve"> PAGEREF _Toc12474 \h </w:instrText>
        </w:r>
        <w:r>
          <w:fldChar w:fldCharType="separate"/>
        </w:r>
        <w:r>
          <w:t>36</w:t>
        </w:r>
        <w:r>
          <w:fldChar w:fldCharType="end"/>
        </w:r>
      </w:hyperlink>
    </w:p>
    <w:p>
      <w:pPr>
        <w:pStyle w:val="TOC1"/>
        <w:tabs>
          <w:tab w:val="right" w:leader="dot" w:pos="8306"/>
        </w:tabs>
      </w:pPr>
      <w:hyperlink w:anchor="_Toc26637" w:history="1">
        <w:r>
          <w:rPr>
            <w:rFonts w:ascii="仿宋" w:eastAsia="仿宋" w:hAnsi="仿宋" w:cs="仿宋" w:hint="eastAsia"/>
            <w:lang w:eastAsia="zh-CN"/>
          </w:rPr>
          <w:t>十一、热电偶项目技术管理</w:t>
        </w:r>
        <w:r>
          <w:tab/>
        </w:r>
        <w:r>
          <w:fldChar w:fldCharType="begin"/>
        </w:r>
        <w:r>
          <w:instrText xml:space="preserve"> PAGEREF _Toc26637 \h </w:instrText>
        </w:r>
        <w:r>
          <w:fldChar w:fldCharType="separate"/>
        </w:r>
        <w:r>
          <w:t>37</w:t>
        </w:r>
        <w:r>
          <w:fldChar w:fldCharType="end"/>
        </w:r>
      </w:hyperlink>
    </w:p>
    <w:p>
      <w:pPr>
        <w:pStyle w:val="TOC2"/>
        <w:tabs>
          <w:tab w:val="right" w:leader="dot" w:pos="8306"/>
        </w:tabs>
      </w:pPr>
      <w:hyperlink w:anchor="_Toc15196" w:history="1">
        <w:r>
          <w:rPr>
            <w:rFonts w:ascii="仿宋" w:eastAsia="仿宋" w:hAnsi="仿宋" w:cs="仿宋" w:hint="eastAsia"/>
            <w:lang w:eastAsia="zh-CN"/>
          </w:rPr>
          <w:t>(一)、技术方案选用方向</w:t>
        </w:r>
        <w:r>
          <w:tab/>
        </w:r>
        <w:r>
          <w:fldChar w:fldCharType="begin"/>
        </w:r>
        <w:r>
          <w:instrText xml:space="preserve"> PAGEREF _Toc15196 \h </w:instrText>
        </w:r>
        <w:r>
          <w:fldChar w:fldCharType="separate"/>
        </w:r>
        <w:r>
          <w:t>37</w:t>
        </w:r>
        <w:r>
          <w:fldChar w:fldCharType="end"/>
        </w:r>
      </w:hyperlink>
    </w:p>
    <w:p>
      <w:pPr>
        <w:pStyle w:val="TOC2"/>
        <w:tabs>
          <w:tab w:val="right" w:leader="dot" w:pos="8306"/>
        </w:tabs>
      </w:pPr>
      <w:hyperlink w:anchor="_Toc29445" w:history="1">
        <w:r>
          <w:rPr>
            <w:rFonts w:ascii="仿宋" w:eastAsia="仿宋" w:hAnsi="仿宋" w:cs="仿宋" w:hint="eastAsia"/>
            <w:lang w:eastAsia="zh-CN"/>
          </w:rPr>
          <w:t>(二)、工艺技术方案选用原则</w:t>
        </w:r>
        <w:r>
          <w:tab/>
        </w:r>
        <w:r>
          <w:fldChar w:fldCharType="begin"/>
        </w:r>
        <w:r>
          <w:instrText xml:space="preserve"> PAGEREF _Toc29445 \h </w:instrText>
        </w:r>
        <w:r>
          <w:fldChar w:fldCharType="separate"/>
        </w:r>
        <w:r>
          <w:t>39</w:t>
        </w:r>
        <w:r>
          <w:fldChar w:fldCharType="end"/>
        </w:r>
      </w:hyperlink>
    </w:p>
    <w:p>
      <w:pPr>
        <w:pStyle w:val="TOC2"/>
        <w:tabs>
          <w:tab w:val="right" w:leader="dot" w:pos="8306"/>
        </w:tabs>
      </w:pPr>
      <w:hyperlink w:anchor="_Toc7929" w:history="1">
        <w:r>
          <w:rPr>
            <w:rFonts w:ascii="仿宋" w:eastAsia="仿宋" w:hAnsi="仿宋" w:cs="仿宋" w:hint="eastAsia"/>
            <w:lang w:eastAsia="zh-CN"/>
          </w:rPr>
          <w:t>(三)、工艺技术方案要求</w:t>
        </w:r>
        <w:r>
          <w:tab/>
        </w:r>
        <w:r>
          <w:fldChar w:fldCharType="begin"/>
        </w:r>
        <w:r>
          <w:instrText xml:space="preserve"> PAGEREF _Toc7929 \h </w:instrText>
        </w:r>
        <w:r>
          <w:fldChar w:fldCharType="separate"/>
        </w:r>
        <w:r>
          <w:t>41</w:t>
        </w:r>
        <w:r>
          <w:fldChar w:fldCharType="end"/>
        </w:r>
      </w:hyperlink>
    </w:p>
    <w:p>
      <w:pPr>
        <w:pStyle w:val="TOC1"/>
        <w:tabs>
          <w:tab w:val="right" w:leader="dot" w:pos="8306"/>
        </w:tabs>
      </w:pPr>
      <w:hyperlink w:anchor="_Toc11077" w:history="1">
        <w:r>
          <w:rPr>
            <w:rFonts w:ascii="仿宋" w:eastAsia="仿宋" w:hAnsi="仿宋" w:cs="仿宋" w:hint="eastAsia"/>
            <w:lang w:eastAsia="zh-CN"/>
          </w:rPr>
          <w:t>十二、热电偶项目人力资源管理</w:t>
        </w:r>
        <w:r>
          <w:tab/>
        </w:r>
        <w:r>
          <w:fldChar w:fldCharType="begin"/>
        </w:r>
        <w:r>
          <w:instrText xml:space="preserve"> PAGEREF _Toc11077 \h </w:instrText>
        </w:r>
        <w:r>
          <w:fldChar w:fldCharType="separate"/>
        </w:r>
        <w:r>
          <w:t>43</w:t>
        </w:r>
        <w:r>
          <w:fldChar w:fldCharType="end"/>
        </w:r>
      </w:hyperlink>
    </w:p>
    <w:p>
      <w:pPr>
        <w:pStyle w:val="TOC2"/>
        <w:tabs>
          <w:tab w:val="right" w:leader="dot" w:pos="8306"/>
        </w:tabs>
      </w:pPr>
      <w:hyperlink w:anchor="_Toc31515" w:history="1">
        <w:r>
          <w:rPr>
            <w:rFonts w:ascii="仿宋" w:eastAsia="仿宋" w:hAnsi="仿宋" w:cs="仿宋" w:hint="eastAsia"/>
            <w:lang w:eastAsia="zh-CN"/>
          </w:rPr>
          <w:t>(一)、建立健全的预算管理制度</w:t>
        </w:r>
        <w:r>
          <w:tab/>
        </w:r>
        <w:r>
          <w:fldChar w:fldCharType="begin"/>
        </w:r>
        <w:r>
          <w:instrText xml:space="preserve"> PAGEREF _Toc31515 \h </w:instrText>
        </w:r>
        <w:r>
          <w:fldChar w:fldCharType="separate"/>
        </w:r>
        <w:r>
          <w:t>43</w:t>
        </w:r>
        <w:r>
          <w:fldChar w:fldCharType="end"/>
        </w:r>
      </w:hyperlink>
    </w:p>
    <w:p>
      <w:pPr>
        <w:pStyle w:val="TOC2"/>
        <w:tabs>
          <w:tab w:val="right" w:leader="dot" w:pos="8306"/>
        </w:tabs>
      </w:pPr>
      <w:hyperlink w:anchor="_Toc32221" w:history="1">
        <w:r>
          <w:rPr>
            <w:rFonts w:ascii="仿宋" w:eastAsia="仿宋" w:hAnsi="仿宋" w:cs="仿宋" w:hint="eastAsia"/>
            <w:lang w:eastAsia="zh-CN"/>
          </w:rPr>
          <w:t>(二)、加强资金流动监控</w:t>
        </w:r>
        <w:r>
          <w:tab/>
        </w:r>
        <w:r>
          <w:fldChar w:fldCharType="begin"/>
        </w:r>
        <w:r>
          <w:instrText xml:space="preserve"> PAGEREF _Toc32221 \h </w:instrText>
        </w:r>
        <w:r>
          <w:fldChar w:fldCharType="separate"/>
        </w:r>
        <w:r>
          <w:t>44</w:t>
        </w:r>
        <w:r>
          <w:fldChar w:fldCharType="end"/>
        </w:r>
      </w:hyperlink>
    </w:p>
    <w:p>
      <w:pPr>
        <w:pStyle w:val="TOC2"/>
        <w:tabs>
          <w:tab w:val="right" w:leader="dot" w:pos="8306"/>
        </w:tabs>
      </w:pPr>
      <w:hyperlink w:anchor="_Toc28027" w:history="1">
        <w:r>
          <w:rPr>
            <w:rFonts w:ascii="仿宋" w:eastAsia="仿宋" w:hAnsi="仿宋" w:cs="仿宋" w:hint="eastAsia"/>
            <w:lang w:eastAsia="zh-CN"/>
          </w:rPr>
          <w:t>(三)、制定完善的风险控制机制</w:t>
        </w:r>
        <w:r>
          <w:tab/>
        </w:r>
        <w:r>
          <w:fldChar w:fldCharType="begin"/>
        </w:r>
        <w:r>
          <w:instrText xml:space="preserve"> PAGEREF _Toc28027 \h </w:instrText>
        </w:r>
        <w:r>
          <w:fldChar w:fldCharType="separate"/>
        </w:r>
        <w:r>
          <w:t>45</w:t>
        </w:r>
        <w:r>
          <w:fldChar w:fldCharType="end"/>
        </w:r>
      </w:hyperlink>
    </w:p>
    <w:p>
      <w:pPr>
        <w:pStyle w:val="TOC2"/>
        <w:tabs>
          <w:tab w:val="right" w:leader="dot" w:pos="8306"/>
        </w:tabs>
      </w:pPr>
      <w:hyperlink w:anchor="_Toc2786" w:history="1">
        <w:r>
          <w:rPr>
            <w:rFonts w:ascii="仿宋" w:eastAsia="仿宋" w:hAnsi="仿宋" w:cs="仿宋" w:hint="eastAsia"/>
            <w:lang w:eastAsia="zh-CN"/>
          </w:rPr>
          <w:t>(四)、优化成本管理</w:t>
        </w:r>
        <w:r>
          <w:tab/>
        </w:r>
        <w:r>
          <w:fldChar w:fldCharType="begin"/>
        </w:r>
        <w:r>
          <w:instrText xml:space="preserve"> PAGEREF _Toc2786 \h </w:instrText>
        </w:r>
        <w:r>
          <w:fldChar w:fldCharType="separate"/>
        </w:r>
        <w:r>
          <w:t>47</w:t>
        </w:r>
        <w:r>
          <w:fldChar w:fldCharType="end"/>
        </w:r>
      </w:hyperlink>
    </w:p>
    <w:p>
      <w:pPr>
        <w:pStyle w:val="TOC1"/>
        <w:tabs>
          <w:tab w:val="right" w:leader="dot" w:pos="8306"/>
        </w:tabs>
      </w:pPr>
      <w:hyperlink w:anchor="_Toc12819" w:history="1">
        <w:r>
          <w:rPr>
            <w:rFonts w:ascii="仿宋" w:eastAsia="仿宋" w:hAnsi="仿宋" w:cs="仿宋" w:hint="eastAsia"/>
            <w:lang w:eastAsia="zh-CN"/>
          </w:rPr>
          <w:t>十三、热电偶项目变更管理</w:t>
        </w:r>
        <w:r>
          <w:tab/>
        </w:r>
        <w:r>
          <w:fldChar w:fldCharType="begin"/>
        </w:r>
        <w:r>
          <w:instrText xml:space="preserve"> PAGEREF _Toc12819 \h </w:instrText>
        </w:r>
        <w:r>
          <w:fldChar w:fldCharType="separate"/>
        </w:r>
        <w:r>
          <w:t>48</w:t>
        </w:r>
        <w:r>
          <w:fldChar w:fldCharType="end"/>
        </w:r>
      </w:hyperlink>
    </w:p>
    <w:p>
      <w:pPr>
        <w:pStyle w:val="TOC2"/>
        <w:tabs>
          <w:tab w:val="right" w:leader="dot" w:pos="8306"/>
        </w:tabs>
      </w:pPr>
      <w:hyperlink w:anchor="_Toc12734" w:history="1">
        <w:r>
          <w:rPr>
            <w:rFonts w:ascii="仿宋" w:eastAsia="仿宋" w:hAnsi="仿宋" w:cs="仿宋" w:hint="eastAsia"/>
            <w:lang w:eastAsia="zh-CN"/>
          </w:rPr>
          <w:t>(一)、变更申请与评估</w:t>
        </w:r>
        <w:r>
          <w:tab/>
        </w:r>
        <w:r>
          <w:fldChar w:fldCharType="begin"/>
        </w:r>
        <w:r>
          <w:instrText xml:space="preserve"> PAGEREF _Toc12734 \h </w:instrText>
        </w:r>
        <w:r>
          <w:fldChar w:fldCharType="separate"/>
        </w:r>
        <w:r>
          <w:t>48</w:t>
        </w:r>
        <w:r>
          <w:fldChar w:fldCharType="end"/>
        </w:r>
      </w:hyperlink>
    </w:p>
    <w:p>
      <w:pPr>
        <w:pStyle w:val="TOC2"/>
        <w:tabs>
          <w:tab w:val="right" w:leader="dot" w:pos="8306"/>
        </w:tabs>
      </w:pPr>
      <w:hyperlink w:anchor="_Toc14517" w:history="1">
        <w:r>
          <w:rPr>
            <w:rFonts w:ascii="仿宋" w:eastAsia="仿宋" w:hAnsi="仿宋" w:cs="仿宋" w:hint="eastAsia"/>
            <w:lang w:eastAsia="zh-CN"/>
          </w:rPr>
          <w:t>(二)、变更实施与控制</w:t>
        </w:r>
        <w:r>
          <w:tab/>
        </w:r>
        <w:r>
          <w:fldChar w:fldCharType="begin"/>
        </w:r>
        <w:r>
          <w:instrText xml:space="preserve"> PAGEREF _Toc14517 \h </w:instrText>
        </w:r>
        <w:r>
          <w:fldChar w:fldCharType="separate"/>
        </w:r>
        <w:r>
          <w:t>49</w:t>
        </w:r>
        <w:r>
          <w:fldChar w:fldCharType="end"/>
        </w:r>
      </w:hyperlink>
    </w:p>
    <w:p>
      <w:pPr>
        <w:pStyle w:val="TOC1"/>
        <w:tabs>
          <w:tab w:val="right" w:leader="dot" w:pos="8306"/>
        </w:tabs>
      </w:pPr>
      <w:hyperlink w:anchor="_Toc8411" w:history="1">
        <w:r>
          <w:rPr>
            <w:rFonts w:ascii="仿宋" w:eastAsia="仿宋" w:hAnsi="仿宋" w:cs="仿宋" w:hint="eastAsia"/>
            <w:lang w:eastAsia="zh-CN"/>
          </w:rPr>
          <w:t>十四、质量管理体系</w:t>
        </w:r>
        <w:r>
          <w:tab/>
        </w:r>
        <w:r>
          <w:fldChar w:fldCharType="begin"/>
        </w:r>
        <w:r>
          <w:instrText xml:space="preserve"> PAGEREF _Toc8411 \h </w:instrText>
        </w:r>
        <w:r>
          <w:fldChar w:fldCharType="separate"/>
        </w:r>
        <w:r>
          <w:t>49</w:t>
        </w:r>
        <w:r>
          <w:fldChar w:fldCharType="end"/>
        </w:r>
      </w:hyperlink>
    </w:p>
    <w:p>
      <w:pPr>
        <w:pStyle w:val="TOC2"/>
        <w:tabs>
          <w:tab w:val="right" w:leader="dot" w:pos="8306"/>
        </w:tabs>
      </w:pPr>
      <w:hyperlink w:anchor="_Toc1142" w:history="1">
        <w:r>
          <w:rPr>
            <w:rFonts w:ascii="仿宋" w:eastAsia="仿宋" w:hAnsi="仿宋" w:cs="仿宋" w:hint="eastAsia"/>
            <w:lang w:eastAsia="zh-CN"/>
          </w:rPr>
          <w:t>(一)、质量目标与方针</w:t>
        </w:r>
        <w:r>
          <w:tab/>
        </w:r>
        <w:r>
          <w:fldChar w:fldCharType="begin"/>
        </w:r>
        <w:r>
          <w:instrText xml:space="preserve"> PAGEREF _Toc1142 \h </w:instrText>
        </w:r>
        <w:r>
          <w:fldChar w:fldCharType="separate"/>
        </w:r>
        <w:r>
          <w:t>49</w:t>
        </w:r>
        <w:r>
          <w:fldChar w:fldCharType="end"/>
        </w:r>
      </w:hyperlink>
    </w:p>
    <w:p>
      <w:pPr>
        <w:pStyle w:val="TOC2"/>
        <w:tabs>
          <w:tab w:val="right" w:leader="dot" w:pos="8306"/>
        </w:tabs>
      </w:pPr>
      <w:hyperlink w:anchor="_Toc3049" w:history="1">
        <w:r>
          <w:rPr>
            <w:rFonts w:ascii="仿宋" w:eastAsia="仿宋" w:hAnsi="仿宋" w:cs="仿宋" w:hint="eastAsia"/>
            <w:lang w:eastAsia="zh-CN"/>
          </w:rPr>
          <w:t>(二)、质量管理责任</w:t>
        </w:r>
        <w:r>
          <w:tab/>
        </w:r>
        <w:r>
          <w:fldChar w:fldCharType="begin"/>
        </w:r>
        <w:r>
          <w:instrText xml:space="preserve"> PAGEREF _Toc3049 \h </w:instrText>
        </w:r>
        <w:r>
          <w:fldChar w:fldCharType="separate"/>
        </w:r>
        <w:r>
          <w:t>50</w:t>
        </w:r>
        <w:r>
          <w:fldChar w:fldCharType="end"/>
        </w:r>
      </w:hyperlink>
    </w:p>
    <w:p>
      <w:pPr>
        <w:pStyle w:val="TOC2"/>
        <w:tabs>
          <w:tab w:val="right" w:leader="dot" w:pos="8306"/>
        </w:tabs>
      </w:pPr>
      <w:hyperlink w:anchor="_Toc2935" w:history="1">
        <w:r>
          <w:rPr>
            <w:rFonts w:ascii="仿宋" w:eastAsia="仿宋" w:hAnsi="仿宋" w:cs="仿宋" w:hint="eastAsia"/>
            <w:lang w:eastAsia="zh-CN"/>
          </w:rPr>
          <w:t>(三)、质量管理体系文件</w:t>
        </w:r>
        <w:r>
          <w:tab/>
        </w:r>
        <w:r>
          <w:fldChar w:fldCharType="begin"/>
        </w:r>
        <w:r>
          <w:instrText xml:space="preserve"> PAGEREF _Toc2935 \h </w:instrText>
        </w:r>
        <w:r>
          <w:fldChar w:fldCharType="separate"/>
        </w:r>
        <w:r>
          <w:t>52</w:t>
        </w:r>
        <w:r>
          <w:fldChar w:fldCharType="end"/>
        </w:r>
      </w:hyperlink>
    </w:p>
    <w:p>
      <w:pPr>
        <w:pStyle w:val="TOC2"/>
        <w:tabs>
          <w:tab w:val="right" w:leader="dot" w:pos="8306"/>
        </w:tabs>
      </w:pPr>
      <w:hyperlink w:anchor="_Toc1291" w:history="1">
        <w:r>
          <w:rPr>
            <w:rFonts w:ascii="仿宋" w:eastAsia="仿宋" w:hAnsi="仿宋" w:cs="仿宋" w:hint="eastAsia"/>
            <w:lang w:eastAsia="zh-CN"/>
          </w:rPr>
          <w:t>(四)、质量培训与教育</w:t>
        </w:r>
        <w:r>
          <w:tab/>
        </w:r>
        <w:r>
          <w:fldChar w:fldCharType="begin"/>
        </w:r>
        <w:r>
          <w:instrText xml:space="preserve"> PAGEREF _Toc1291 \h </w:instrText>
        </w:r>
        <w:r>
          <w:fldChar w:fldCharType="separate"/>
        </w:r>
        <w:r>
          <w:t>54</w:t>
        </w:r>
        <w:r>
          <w:fldChar w:fldCharType="end"/>
        </w:r>
      </w:hyperlink>
    </w:p>
    <w:p>
      <w:pPr>
        <w:pStyle w:val="TOC2"/>
        <w:tabs>
          <w:tab w:val="right" w:leader="dot" w:pos="8306"/>
        </w:tabs>
      </w:pPr>
      <w:hyperlink w:anchor="_Toc16837" w:history="1">
        <w:r>
          <w:rPr>
            <w:rFonts w:ascii="仿宋" w:eastAsia="仿宋" w:hAnsi="仿宋" w:cs="仿宋" w:hint="eastAsia"/>
            <w:lang w:eastAsia="zh-CN"/>
          </w:rPr>
          <w:t>(五)、质量审核与评价</w:t>
        </w:r>
        <w:r>
          <w:tab/>
        </w:r>
        <w:r>
          <w:fldChar w:fldCharType="begin"/>
        </w:r>
        <w:r>
          <w:instrText xml:space="preserve"> PAGEREF _Toc16837 \h </w:instrText>
        </w:r>
        <w:r>
          <w:fldChar w:fldCharType="separate"/>
        </w:r>
        <w:r>
          <w:t>55</w:t>
        </w:r>
        <w:r>
          <w:fldChar w:fldCharType="end"/>
        </w:r>
      </w:hyperlink>
    </w:p>
    <w:p>
      <w:pPr>
        <w:pStyle w:val="TOC2"/>
        <w:tabs>
          <w:tab w:val="right" w:leader="dot" w:pos="8306"/>
        </w:tabs>
      </w:pPr>
      <w:hyperlink w:anchor="_Toc6316" w:history="1">
        <w:r>
          <w:rPr>
            <w:rFonts w:ascii="仿宋" w:eastAsia="仿宋" w:hAnsi="仿宋" w:cs="仿宋" w:hint="eastAsia"/>
            <w:lang w:eastAsia="zh-CN"/>
          </w:rPr>
          <w:t>(六)、不符合与纠正措施</w:t>
        </w:r>
        <w:r>
          <w:tab/>
        </w:r>
        <w:r>
          <w:fldChar w:fldCharType="begin"/>
        </w:r>
        <w:r>
          <w:instrText xml:space="preserve"> PAGEREF _Toc6316 \h </w:instrText>
        </w:r>
        <w:r>
          <w:fldChar w:fldCharType="separate"/>
        </w:r>
        <w:r>
          <w:t>56</w:t>
        </w:r>
        <w:r>
          <w:fldChar w:fldCharType="end"/>
        </w:r>
      </w:hyperlink>
    </w:p>
    <w:p>
      <w:pPr>
        <w:pStyle w:val="TOC1"/>
        <w:tabs>
          <w:tab w:val="right" w:leader="dot" w:pos="8306"/>
        </w:tabs>
      </w:pPr>
      <w:hyperlink w:anchor="_Toc4199" w:history="1">
        <w:r>
          <w:rPr>
            <w:rFonts w:ascii="仿宋" w:eastAsia="仿宋" w:hAnsi="仿宋" w:cs="仿宋" w:hint="eastAsia"/>
            <w:lang w:eastAsia="zh-CN"/>
          </w:rPr>
          <w:t>十五、利益相关者分析与沟通计划</w:t>
        </w:r>
        <w:r>
          <w:tab/>
        </w:r>
        <w:r>
          <w:fldChar w:fldCharType="begin"/>
        </w:r>
        <w:r>
          <w:instrText xml:space="preserve"> PAGEREF _Toc4199 \h </w:instrText>
        </w:r>
        <w:r>
          <w:fldChar w:fldCharType="separate"/>
        </w:r>
        <w:r>
          <w:t>57</w:t>
        </w:r>
        <w:r>
          <w:fldChar w:fldCharType="end"/>
        </w:r>
      </w:hyperlink>
    </w:p>
    <w:p>
      <w:pPr>
        <w:pStyle w:val="TOC2"/>
        <w:tabs>
          <w:tab w:val="right" w:leader="dot" w:pos="8306"/>
        </w:tabs>
      </w:pPr>
      <w:hyperlink w:anchor="_Toc2260" w:history="1">
        <w:r>
          <w:rPr>
            <w:rFonts w:ascii="仿宋" w:eastAsia="仿宋" w:hAnsi="仿宋" w:cs="仿宋" w:hint="eastAsia"/>
            <w:lang w:eastAsia="zh-CN"/>
          </w:rPr>
          <w:t>(一)、利益相关者分析</w:t>
        </w:r>
        <w:r>
          <w:tab/>
        </w:r>
        <w:r>
          <w:fldChar w:fldCharType="begin"/>
        </w:r>
        <w:r>
          <w:instrText xml:space="preserve"> PAGEREF _Toc2260 \h </w:instrText>
        </w:r>
        <w:r>
          <w:fldChar w:fldCharType="separate"/>
        </w:r>
        <w:r>
          <w:t>57</w:t>
        </w:r>
        <w:r>
          <w:fldChar w:fldCharType="end"/>
        </w:r>
      </w:hyperlink>
    </w:p>
    <w:p>
      <w:pPr>
        <w:pStyle w:val="TOC2"/>
        <w:tabs>
          <w:tab w:val="right" w:leader="dot" w:pos="8306"/>
        </w:tabs>
      </w:pPr>
      <w:hyperlink w:anchor="_Toc16867" w:history="1">
        <w:r>
          <w:rPr>
            <w:rFonts w:ascii="仿宋" w:eastAsia="仿宋" w:hAnsi="仿宋" w:cs="仿宋" w:hint="eastAsia"/>
            <w:lang w:eastAsia="zh-CN"/>
          </w:rPr>
          <w:t>(二)、沟通计划</w:t>
        </w:r>
        <w:r>
          <w:tab/>
        </w:r>
        <w:r>
          <w:fldChar w:fldCharType="begin"/>
        </w:r>
        <w:r>
          <w:instrText xml:space="preserve"> PAGEREF _Toc16867 \h </w:instrText>
        </w:r>
        <w:r>
          <w:fldChar w:fldCharType="separate"/>
        </w:r>
        <w:r>
          <w:t>58</w:t>
        </w:r>
        <w:r>
          <w:fldChar w:fldCharType="end"/>
        </w:r>
      </w:hyperlink>
    </w:p>
    <w:p>
      <w:pPr>
        <w:pStyle w:val="TOC1"/>
        <w:tabs>
          <w:tab w:val="right" w:leader="dot" w:pos="8306"/>
        </w:tabs>
      </w:pPr>
      <w:hyperlink w:anchor="_Toc11304" w:history="1">
        <w:r>
          <w:rPr>
            <w:rFonts w:ascii="仿宋" w:eastAsia="仿宋" w:hAnsi="仿宋" w:cs="仿宋" w:hint="eastAsia"/>
            <w:lang w:eastAsia="zh-CN"/>
          </w:rPr>
          <w:t>十六、热电偶项目实施保障措施</w:t>
        </w:r>
        <w:r>
          <w:tab/>
        </w:r>
        <w:r>
          <w:fldChar w:fldCharType="begin"/>
        </w:r>
        <w:r>
          <w:instrText xml:space="preserve"> PAGEREF _Toc11304 \h </w:instrText>
        </w:r>
        <w:r>
          <w:fldChar w:fldCharType="separate"/>
        </w:r>
        <w:r>
          <w:t>59</w:t>
        </w:r>
        <w:r>
          <w:fldChar w:fldCharType="end"/>
        </w:r>
      </w:hyperlink>
    </w:p>
    <w:p>
      <w:pPr>
        <w:pStyle w:val="TOC2"/>
        <w:tabs>
          <w:tab w:val="right" w:leader="dot" w:pos="8306"/>
        </w:tabs>
      </w:pPr>
      <w:hyperlink w:anchor="_Toc30638" w:history="1">
        <w:r>
          <w:rPr>
            <w:rFonts w:ascii="仿宋" w:eastAsia="仿宋" w:hAnsi="仿宋" w:cs="仿宋" w:hint="eastAsia"/>
            <w:lang w:eastAsia="zh-CN"/>
          </w:rPr>
          <w:t>(一)、热电偶项目实施保障机制</w:t>
        </w:r>
        <w:r>
          <w:tab/>
        </w:r>
        <w:r>
          <w:fldChar w:fldCharType="begin"/>
        </w:r>
        <w:r>
          <w:instrText xml:space="preserve"> PAGEREF _Toc30638 \h </w:instrText>
        </w:r>
        <w:r>
          <w:fldChar w:fldCharType="separate"/>
        </w:r>
        <w:r>
          <w:t>59</w:t>
        </w:r>
        <w:r>
          <w:fldChar w:fldCharType="end"/>
        </w:r>
      </w:hyperlink>
    </w:p>
    <w:p>
      <w:pPr>
        <w:pStyle w:val="TOC2"/>
        <w:tabs>
          <w:tab w:val="right" w:leader="dot" w:pos="8306"/>
        </w:tabs>
      </w:pPr>
      <w:hyperlink w:anchor="_Toc22023" w:history="1">
        <w:r>
          <w:rPr>
            <w:rFonts w:ascii="仿宋" w:eastAsia="仿宋" w:hAnsi="仿宋" w:cs="仿宋" w:hint="eastAsia"/>
            <w:lang w:eastAsia="zh-CN"/>
          </w:rPr>
          <w:t>(二)、热电偶项目法律合规要求</w:t>
        </w:r>
        <w:r>
          <w:tab/>
        </w:r>
        <w:r>
          <w:fldChar w:fldCharType="begin"/>
        </w:r>
        <w:r>
          <w:instrText xml:space="preserve"> PAGEREF _Toc22023 \h </w:instrText>
        </w:r>
        <w:r>
          <w:fldChar w:fldCharType="separate"/>
        </w:r>
        <w:r>
          <w:t>63</w:t>
        </w:r>
        <w:r>
          <w:fldChar w:fldCharType="end"/>
        </w:r>
      </w:hyperlink>
    </w:p>
    <w:p>
      <w:pPr>
        <w:pStyle w:val="TOC2"/>
        <w:tabs>
          <w:tab w:val="right" w:leader="dot" w:pos="8306"/>
        </w:tabs>
      </w:pPr>
      <w:hyperlink w:anchor="_Toc6253" w:history="1">
        <w:r>
          <w:rPr>
            <w:rFonts w:ascii="仿宋" w:eastAsia="仿宋" w:hAnsi="仿宋" w:cs="仿宋" w:hint="eastAsia"/>
            <w:lang w:eastAsia="zh-CN"/>
          </w:rPr>
          <w:t>(三)、热电偶项目合同管理与法律事务</w:t>
        </w:r>
        <w:r>
          <w:tab/>
        </w:r>
        <w:r>
          <w:fldChar w:fldCharType="begin"/>
        </w:r>
        <w:r>
          <w:instrText xml:space="preserve"> PAGEREF _Toc6253 \h </w:instrText>
        </w:r>
        <w:r>
          <w:fldChar w:fldCharType="separate"/>
        </w:r>
        <w:r>
          <w:t>67</w:t>
        </w:r>
        <w:r>
          <w:fldChar w:fldCharType="end"/>
        </w:r>
      </w:hyperlink>
    </w:p>
    <w:p>
      <w:pPr>
        <w:pStyle w:val="TOC2"/>
        <w:tabs>
          <w:tab w:val="right" w:leader="dot" w:pos="8306"/>
        </w:tabs>
      </w:pPr>
      <w:hyperlink w:anchor="_Toc6232" w:history="1">
        <w:r>
          <w:rPr>
            <w:rFonts w:ascii="仿宋" w:eastAsia="仿宋" w:hAnsi="仿宋" w:cs="仿宋" w:hint="eastAsia"/>
            <w:lang w:eastAsia="zh-CN"/>
          </w:rPr>
          <w:t>(四)、热电偶项目知识产权保护策略</w:t>
        </w:r>
        <w:r>
          <w:tab/>
        </w:r>
        <w:r>
          <w:fldChar w:fldCharType="begin"/>
        </w:r>
        <w:r>
          <w:instrText xml:space="preserve"> PAGEREF _Toc6232 \h </w:instrText>
        </w:r>
        <w:r>
          <w:fldChar w:fldCharType="separate"/>
        </w:r>
        <w:r>
          <w:t>73</w:t>
        </w:r>
        <w:r>
          <w:fldChar w:fldCharType="end"/>
        </w:r>
      </w:hyperlink>
    </w:p>
    <w:p>
      <w:pPr>
        <w:pStyle w:val="TOC1"/>
        <w:tabs>
          <w:tab w:val="right" w:leader="dot" w:pos="8306"/>
        </w:tabs>
      </w:pPr>
      <w:hyperlink w:anchor="_Toc25841" w:history="1">
        <w:r>
          <w:rPr>
            <w:rFonts w:ascii="仿宋" w:eastAsia="仿宋" w:hAnsi="仿宋" w:cs="仿宋" w:hint="eastAsia"/>
            <w:lang w:eastAsia="zh-CN"/>
          </w:rPr>
          <w:t>十七、供应链管理</w:t>
        </w:r>
        <w:r>
          <w:tab/>
        </w:r>
        <w:r>
          <w:fldChar w:fldCharType="begin"/>
        </w:r>
        <w:r>
          <w:instrText xml:space="preserve"> PAGEREF _Toc25841 \h </w:instrText>
        </w:r>
        <w:r>
          <w:fldChar w:fldCharType="separate"/>
        </w:r>
        <w:r>
          <w:t>75</w:t>
        </w:r>
        <w:r>
          <w:fldChar w:fldCharType="end"/>
        </w:r>
      </w:hyperlink>
    </w:p>
    <w:p>
      <w:pPr>
        <w:pStyle w:val="TOC2"/>
        <w:tabs>
          <w:tab w:val="right" w:leader="dot" w:pos="8306"/>
        </w:tabs>
      </w:pPr>
      <w:hyperlink w:anchor="_Toc29960" w:history="1">
        <w:r>
          <w:rPr>
            <w:rFonts w:ascii="仿宋" w:eastAsia="仿宋" w:hAnsi="仿宋" w:cs="仿宋" w:hint="eastAsia"/>
            <w:lang w:eastAsia="zh-CN"/>
          </w:rPr>
          <w:t>(一)、供应链战略规划</w:t>
        </w:r>
        <w:r>
          <w:tab/>
        </w:r>
        <w:r>
          <w:fldChar w:fldCharType="begin"/>
        </w:r>
        <w:r>
          <w:instrText xml:space="preserve"> PAGEREF _Toc29960 \h </w:instrText>
        </w:r>
        <w:r>
          <w:fldChar w:fldCharType="separate"/>
        </w:r>
        <w:r>
          <w:t>75</w:t>
        </w:r>
        <w:r>
          <w:fldChar w:fldCharType="end"/>
        </w:r>
      </w:hyperlink>
    </w:p>
    <w:p>
      <w:pPr>
        <w:pStyle w:val="TOC2"/>
        <w:tabs>
          <w:tab w:val="right" w:leader="dot" w:pos="8306"/>
        </w:tabs>
      </w:pPr>
      <w:hyperlink w:anchor="_Toc4686" w:history="1">
        <w:r>
          <w:rPr>
            <w:rFonts w:ascii="仿宋" w:eastAsia="仿宋" w:hAnsi="仿宋" w:cs="仿宋" w:hint="eastAsia"/>
            <w:lang w:eastAsia="zh-CN"/>
          </w:rPr>
          <w:t>(二)、供应商选择与合作</w:t>
        </w:r>
        <w:r>
          <w:tab/>
        </w:r>
        <w:r>
          <w:fldChar w:fldCharType="begin"/>
        </w:r>
        <w:r>
          <w:instrText xml:space="preserve"> PAGEREF _Toc4686 \h </w:instrText>
        </w:r>
        <w:r>
          <w:fldChar w:fldCharType="separate"/>
        </w:r>
        <w:r>
          <w:t>77</w:t>
        </w:r>
        <w:r>
          <w:fldChar w:fldCharType="end"/>
        </w:r>
      </w:hyperlink>
    </w:p>
    <w:p>
      <w:pPr>
        <w:pStyle w:val="TOC2"/>
        <w:tabs>
          <w:tab w:val="right" w:leader="dot" w:pos="8306"/>
        </w:tabs>
      </w:pPr>
      <w:hyperlink w:anchor="_Toc1103" w:history="1">
        <w:r>
          <w:rPr>
            <w:rFonts w:ascii="仿宋" w:eastAsia="仿宋" w:hAnsi="仿宋" w:cs="仿宋" w:hint="eastAsia"/>
            <w:lang w:eastAsia="zh-CN"/>
          </w:rPr>
          <w:t>(三)、物流与库存管理</w:t>
        </w:r>
        <w:r>
          <w:tab/>
        </w:r>
        <w:r>
          <w:fldChar w:fldCharType="begin"/>
        </w:r>
        <w:r>
          <w:instrText xml:space="preserve"> PAGEREF _Toc1103 \h </w:instrText>
        </w:r>
        <w:r>
          <w:fldChar w:fldCharType="separate"/>
        </w:r>
        <w:r>
          <w:t>78</w:t>
        </w:r>
        <w:r>
          <w:fldChar w:fldCharType="end"/>
        </w:r>
      </w:hyperlink>
    </w:p>
    <w:p>
      <w:pPr>
        <w:pStyle w:val="TOC1"/>
        <w:tabs>
          <w:tab w:val="right" w:leader="dot" w:pos="8306"/>
        </w:tabs>
      </w:pPr>
      <w:hyperlink w:anchor="_Toc31107" w:history="1">
        <w:r>
          <w:rPr>
            <w:rFonts w:ascii="仿宋" w:eastAsia="仿宋" w:hAnsi="仿宋" w:cs="仿宋" w:hint="eastAsia"/>
            <w:lang w:eastAsia="zh-CN"/>
          </w:rPr>
          <w:t>十八、热电偶项目实施时间节点</w:t>
        </w:r>
        <w:r>
          <w:tab/>
        </w:r>
        <w:r>
          <w:fldChar w:fldCharType="begin"/>
        </w:r>
        <w:r>
          <w:instrText xml:space="preserve"> PAGEREF _Toc31107 \h </w:instrText>
        </w:r>
        <w:r>
          <w:fldChar w:fldCharType="separate"/>
        </w:r>
        <w:r>
          <w:t>79</w:t>
        </w:r>
        <w:r>
          <w:fldChar w:fldCharType="end"/>
        </w:r>
      </w:hyperlink>
    </w:p>
    <w:p>
      <w:pPr>
        <w:pStyle w:val="TOC2"/>
        <w:tabs>
          <w:tab w:val="right" w:leader="dot" w:pos="8306"/>
        </w:tabs>
      </w:pPr>
      <w:hyperlink w:anchor="_Toc32301" w:history="1">
        <w:r>
          <w:rPr>
            <w:rFonts w:ascii="仿宋" w:eastAsia="仿宋" w:hAnsi="仿宋" w:cs="仿宋" w:hint="eastAsia"/>
            <w:lang w:eastAsia="zh-CN"/>
          </w:rPr>
          <w:t>(一)、热电偶项目启动阶段时间节点</w:t>
        </w:r>
        <w:r>
          <w:tab/>
        </w:r>
        <w:r>
          <w:fldChar w:fldCharType="begin"/>
        </w:r>
        <w:r>
          <w:instrText xml:space="preserve"> PAGEREF _Toc32301 \h </w:instrText>
        </w:r>
        <w:r>
          <w:fldChar w:fldCharType="separate"/>
        </w:r>
        <w:r>
          <w:t>79</w:t>
        </w:r>
        <w:r>
          <w:fldChar w:fldCharType="end"/>
        </w:r>
      </w:hyperlink>
    </w:p>
    <w:p>
      <w:pPr>
        <w:pStyle w:val="TOC2"/>
        <w:tabs>
          <w:tab w:val="right" w:leader="dot" w:pos="8306"/>
        </w:tabs>
      </w:pPr>
      <w:hyperlink w:anchor="_Toc12685" w:history="1">
        <w:r>
          <w:rPr>
            <w:rFonts w:ascii="仿宋" w:eastAsia="仿宋" w:hAnsi="仿宋" w:cs="仿宋" w:hint="eastAsia"/>
            <w:lang w:eastAsia="zh-CN"/>
          </w:rPr>
          <w:t>(二)、热电偶项目执行阶段时间节点</w:t>
        </w:r>
        <w:r>
          <w:tab/>
        </w:r>
        <w:r>
          <w:fldChar w:fldCharType="begin"/>
        </w:r>
        <w:r>
          <w:instrText xml:space="preserve"> PAGEREF _Toc12685 \h </w:instrText>
        </w:r>
        <w:r>
          <w:fldChar w:fldCharType="separate"/>
        </w:r>
        <w:r>
          <w:t>81</w:t>
        </w:r>
        <w:r>
          <w:fldChar w:fldCharType="end"/>
        </w:r>
      </w:hyperlink>
    </w:p>
    <w:p>
      <w:pPr>
        <w:pStyle w:val="TOC2"/>
        <w:tabs>
          <w:tab w:val="right" w:leader="dot" w:pos="8306"/>
        </w:tabs>
      </w:pPr>
      <w:hyperlink w:anchor="_Toc18625" w:history="1">
        <w:r>
          <w:rPr>
            <w:rFonts w:ascii="仿宋" w:eastAsia="仿宋" w:hAnsi="仿宋" w:cs="仿宋" w:hint="eastAsia"/>
            <w:lang w:eastAsia="zh-CN"/>
          </w:rPr>
          <w:t>(三)、热电偶项目完成阶段时间节点</w:t>
        </w:r>
        <w:r>
          <w:tab/>
        </w:r>
        <w:r>
          <w:fldChar w:fldCharType="begin"/>
        </w:r>
        <w:r>
          <w:instrText xml:space="preserve"> PAGEREF _Toc18625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847"/>
      <w:r>
        <w:rPr>
          <w:rFonts w:ascii="仿宋" w:eastAsia="仿宋" w:hAnsi="仿宋" w:cs="仿宋" w:hint="eastAsia"/>
          <w:sz w:val="28"/>
          <w:lang w:eastAsia="zh-CN"/>
        </w:rPr>
        <w:t>一、热电偶项目绩效评估</w:t>
      </w:r>
      <w:bookmarkEnd w:id="2"/>
    </w:p>
    <w:p>
      <w:pPr>
        <w:pStyle w:val="Heading2"/>
        <w:rPr>
          <w:rFonts w:ascii="仿宋" w:eastAsia="仿宋" w:hAnsi="仿宋" w:cs="仿宋" w:hint="eastAsia"/>
          <w:lang w:eastAsia="zh-CN"/>
        </w:rPr>
      </w:pPr>
      <w:bookmarkStart w:id="3" w:name="_Toc2932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在热电偶项目中，我们设计了一套全面的绩效评估指标，以确保热电偶项目的可控和成功交付。这些指标跨足热电偶项目目标、成本、进度和质量等多个维度，为我们提供了全面洞察热电偶项目的健康状况。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热电偶项目目标达成率是我们关注的首要指标。我们设定了明确的目标，并通过定期监测和评估，迅速发现并应对潜在的目标偏差。这为热电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成本绩效是另一个核心关注点。通过实际成本与预算成本的对比分析，我们深入了解成本差异的原因，及时调整资源分配，保持热电偶项目在经济效益方面的合理水平。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电偶项目进度作为关键的绩效指标之一，得到了精心的关注。我们制定了详细的热电偶项目进度计划，并设立了进度符合度指标，确保实际进度与计划进度保持一致。这使我们能够快速发现和解决潜在的进度问题，保持热电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热电偶项目绩效的不可或缺的一环。我们引入了一系列的质量标准和客户满意度指标，以确保热电偶项目交付的成果在质量上达到或超越预期水平。通过持续监测这些指标，我们努力提升热电偶项目整体质量水平，为热电偶项目的成功交付提供有力保障。通过这些科学且全面的绩效评估，我们能够更好地引导热电偶项目的持续改进，确保热电偶项目目标的顺利达成。</w:t>
      </w:r>
    </w:p>
    <w:p>
      <w:pPr>
        <w:pStyle w:val="Heading2"/>
        <w:ind w:firstLine="560" w:firstLineChars="200"/>
        <w:rPr>
          <w:rFonts w:ascii="仿宋" w:eastAsia="仿宋" w:hAnsi="仿宋" w:cs="仿宋" w:hint="eastAsia"/>
          <w:sz w:val="28"/>
          <w:lang w:eastAsia="zh-CN"/>
        </w:rPr>
      </w:pPr>
      <w:bookmarkStart w:id="4" w:name="_Toc1560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绩效评估是热电偶项目中的关键环节，为确保热电偶项目达到预期目标，我们采用了多层次、多维度的绩效评估方法。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热电偶项目的战略目标对齐，确保每个决策和行动都与热电偶项目整体目标保持一致。团队会定期召开战略对齐会议，审视当前工作与热电偶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热电偶项目进度、质量、成本和风险等方面。这些指标通过数据收集和分析，为热电偶项目管理团队提供了客观的评估依据。例如，我们通过热电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绩效评估不仅仅停留在热电偶项目内部，还考虑了热电偶项目对外部环境的影响。我们定期进行干系人满意度调查，以了解各利益相关方对热电偶项目的期望和满意度，并及时做出调整。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这种多层次、多角度的绩效评估方法，使得我们能够全面了解热电偶项目的运行状态，及时做出调整，确保热电偶项目在不断变化的环境中保持稳健前行。</w:t>
      </w:r>
    </w:p>
    <w:p>
      <w:pPr>
        <w:pStyle w:val="Heading2"/>
        <w:ind w:firstLine="560" w:firstLineChars="200"/>
        <w:rPr>
          <w:rFonts w:ascii="仿宋" w:eastAsia="仿宋" w:hAnsi="仿宋" w:cs="仿宋" w:hint="eastAsia"/>
          <w:sz w:val="28"/>
          <w:lang w:eastAsia="zh-CN"/>
        </w:rPr>
      </w:pPr>
      <w:bookmarkStart w:id="5" w:name="_Toc2682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为了确保热电偶项目的有效管理和不断优化，我们采用了精心设计的绩效评估周期。这个周期旨在实现灵活、实时和全面的评估，以适应热电偶项目执行中的各种挑战。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热电偶项目的不同需求，分为短期、中期和长期。短期评估关注每个迭代或工作周期，以及时发现和解决当前任务中的问题。中期评估涵盖几个迭代，深入了解整体热电偶项目的趋势和性能。长期评估则着眼于整个热电偶项目阶段，确保热电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热电偶项目管理工具和协作平台，团队成员能够随时更新和分享热电偶项目数据。这种实时性的反馈机制使我们能够及时察觉潜在问题，快速调整，保持热电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热电偶项目的决策制定密不可分。每个周期的热电偶项目回顾会议成为集体总结经验、识别问题深层次原因并找到创新解决方案的平台。这种定期的反思与调整机制使热电偶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9716"/>
      <w:r>
        <w:rPr>
          <w:rFonts w:ascii="仿宋" w:eastAsia="仿宋" w:hAnsi="仿宋" w:cs="仿宋" w:hint="eastAsia"/>
          <w:sz w:val="28"/>
          <w:lang w:eastAsia="zh-CN"/>
        </w:rPr>
        <w:t>二、热电偶项目土建工程</w:t>
      </w:r>
      <w:bookmarkEnd w:id="6"/>
    </w:p>
    <w:p>
      <w:pPr>
        <w:pStyle w:val="Heading2"/>
        <w:rPr>
          <w:rFonts w:ascii="仿宋" w:eastAsia="仿宋" w:hAnsi="仿宋" w:cs="仿宋" w:hint="eastAsia"/>
          <w:lang w:eastAsia="zh-CN"/>
        </w:rPr>
      </w:pPr>
      <w:bookmarkStart w:id="7" w:name="_Toc22021"/>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在热电偶项目的建筑工程设计中，我们将秉承一系列重要的设计原则，以确保热电偶项目建筑在功能、美观、可持续性等方面达到最佳效果。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首要原则是确保建筑的功能性得到最大化的发挥。我们将充分理解热电偶项目的实际需求，合理布局各个功能区域，保证建筑在满足业务需求的同时，提供高效的工作环境。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在建筑设计中，我们将综合考虑建设和运营成本。通过精细的经济效益分析，确保设计方案在高效利用资源的同时，对热电偶项目的长期盈利能力有积极的贡献。</w:t>
      </w:r>
    </w:p>
    <w:p>
      <w:pPr>
        <w:pStyle w:val="Heading2"/>
        <w:ind w:firstLine="560" w:firstLineChars="200"/>
        <w:rPr>
          <w:rFonts w:ascii="仿宋" w:eastAsia="仿宋" w:hAnsi="仿宋" w:cs="仿宋" w:hint="eastAsia"/>
          <w:sz w:val="28"/>
          <w:lang w:eastAsia="zh-CN"/>
        </w:rPr>
      </w:pPr>
      <w:bookmarkStart w:id="8" w:name="_Toc21586"/>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热电偶项目的土建工程设计中，我们将精准设定设计年限，结合热电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热电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7866"/>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热电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热电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热电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6792"/>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本期工程热电偶项目预计总建筑面积XXX平方米，其中：计容建筑面积XXX平方米，计划建筑工程投资XX万元，占热电偶项目总投资的XX%。</w:t>
      </w:r>
    </w:p>
    <w:p>
      <w:pPr>
        <w:pStyle w:val="Heading1"/>
        <w:ind w:firstLine="560" w:firstLineChars="200"/>
        <w:rPr>
          <w:rFonts w:ascii="仿宋" w:eastAsia="仿宋" w:hAnsi="仿宋" w:cs="仿宋" w:hint="eastAsia"/>
          <w:sz w:val="28"/>
          <w:lang w:eastAsia="zh-CN"/>
        </w:rPr>
      </w:pPr>
      <w:bookmarkStart w:id="11" w:name="_Toc21820"/>
      <w:r>
        <w:rPr>
          <w:rFonts w:ascii="仿宋" w:eastAsia="仿宋" w:hAnsi="仿宋" w:cs="仿宋" w:hint="eastAsia"/>
          <w:sz w:val="28"/>
          <w:lang w:eastAsia="zh-CN"/>
        </w:rPr>
        <w:t>三、热电偶项目建设单位说明</w:t>
      </w:r>
      <w:bookmarkEnd w:id="11"/>
    </w:p>
    <w:p>
      <w:pPr>
        <w:pStyle w:val="Heading2"/>
        <w:rPr>
          <w:rFonts w:ascii="仿宋" w:eastAsia="仿宋" w:hAnsi="仿宋" w:cs="仿宋" w:hint="eastAsia"/>
          <w:lang w:eastAsia="zh-CN"/>
        </w:rPr>
      </w:pPr>
      <w:bookmarkStart w:id="12" w:name="_Toc7478"/>
      <w:r>
        <w:rPr>
          <w:rFonts w:ascii="仿宋" w:eastAsia="仿宋" w:hAnsi="仿宋" w:cs="仿宋" w:hint="eastAsia"/>
          <w:lang w:eastAsia="zh-CN"/>
        </w:rPr>
        <w:t>(一)、热电偶项目承办单位基本情况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5558"/>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热电偶项目承办单位的XXXX，我们着眼于实现可持续的经济效益。通过技术创新和解决方案的提供，公司预计在热电偶项目执行期间将获得可观的收入增长。这一收入来源主要包括热电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同时，我们注重成本控制和效率提升，以确保热电偶项目的可持续盈利。透过精细的管理和资源优化，公司期望实现热电偶项目利润最大化。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将对热电偶项目实施进行全面的投资评估，包括热电偶项目启动阶段的资金投入和后续运营成本。通过对热电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热电偶项目实施过程中具备足够的资金流动性，公司将进行详尽的现金流分析。这包括资金需求的合理预测、热电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0702"/>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2185"/>
      <w:r>
        <w:rPr>
          <w:rFonts w:ascii="仿宋" w:eastAsia="仿宋" w:hAnsi="仿宋" w:cs="仿宋" w:hint="eastAsia"/>
          <w:lang w:eastAsia="zh-CN"/>
        </w:rPr>
        <w:t>(一)、热电偶行业分析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热电偶行业一直以来都是市场的关注焦点。行业内的发展趋势、竞争态势以及潜在机会都对热电偶项目的推进产生深远的影响。通过深入研究行业的整体概貌，我们将更好地理解行业的核心特征，为热电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热电偶行业，技术一直是推动创新和发展的关键因素。我们将对当前技术趋势进行详尽分析，包括但不限于人工智能、大数据应用、先进制造技术等。这有助于热电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热电偶项目成功的基础。我们将对主要竞争对手进行深入研究，包括其市场份额、产品特点、市场定位等。通过全面了解竞争对手的优势和劣势，热电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0304"/>
      <w:r>
        <w:rPr>
          <w:rFonts w:ascii="仿宋" w:eastAsia="仿宋" w:hAnsi="仿宋" w:cs="仿宋" w:hint="eastAsia"/>
          <w:sz w:val="28"/>
          <w:lang w:eastAsia="zh-CN"/>
        </w:rPr>
        <w:t>(二)、热电偶市场分析预测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通过对市场规模的深入调研，我们将预测热电偶市场未来的增长趋势。这包括市场的整体规模、各细分领域的发展趋势等。热电偶项目可以根据市场的扩张速度和潜在机会，制定更符合市场需求的发展策略。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了解消费者的需求是市场分析的核心。我们将通过调查研究，深入挖掘目标消费者的需求特点、购买习惯以及对产品和服务的期望。这有助于热电偶项目更好地定位目标市场，提供更符合消费者期待的解决方案。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热电偶项目实施过程中需要充分考虑的因素。我们将对市场风险进行全面评估，包括但不限于政策法规风险、市场竞争风险、技术变革风险等。通过对潜在风险的深入分析，热电偶项目可以制定相应的风险缓解策略，降低不确定性对热电偶项目的影响。</w:t>
      </w:r>
    </w:p>
    <w:p>
      <w:pPr>
        <w:pStyle w:val="Heading1"/>
        <w:ind w:firstLine="560" w:firstLineChars="200"/>
        <w:rPr>
          <w:rFonts w:ascii="仿宋" w:eastAsia="仿宋" w:hAnsi="仿宋" w:cs="仿宋" w:hint="eastAsia"/>
          <w:sz w:val="28"/>
          <w:lang w:eastAsia="zh-CN"/>
        </w:rPr>
      </w:pPr>
      <w:bookmarkStart w:id="17" w:name="_Toc28531"/>
      <w:r>
        <w:rPr>
          <w:rFonts w:ascii="仿宋" w:eastAsia="仿宋" w:hAnsi="仿宋" w:cs="仿宋" w:hint="eastAsia"/>
          <w:sz w:val="28"/>
          <w:lang w:eastAsia="zh-CN"/>
        </w:rPr>
        <w:t>五、热电偶项目选址可行性分析</w:t>
      </w:r>
      <w:bookmarkEnd w:id="17"/>
    </w:p>
    <w:p>
      <w:pPr>
        <w:pStyle w:val="Heading2"/>
        <w:rPr>
          <w:rFonts w:ascii="仿宋" w:eastAsia="仿宋" w:hAnsi="仿宋" w:cs="仿宋" w:hint="eastAsia"/>
          <w:lang w:eastAsia="zh-CN"/>
        </w:rPr>
      </w:pPr>
      <w:bookmarkStart w:id="18" w:name="_Toc30547"/>
      <w:r>
        <w:rPr>
          <w:rFonts w:ascii="仿宋" w:eastAsia="仿宋" w:hAnsi="仿宋" w:cs="仿宋" w:hint="eastAsia"/>
          <w:lang w:eastAsia="zh-CN"/>
        </w:rPr>
        <w:t>(一)、热电偶项目选址</w:t>
      </w:r>
      <w:bookmarkEnd w:id="18"/>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该热电偶项目选址位于XX省XX市XX区XXX街道</w:t>
      </w:r>
    </w:p>
    <w:p>
      <w:pPr>
        <w:pStyle w:val="Heading2"/>
        <w:ind w:firstLine="560" w:firstLineChars="200"/>
        <w:rPr>
          <w:rFonts w:ascii="仿宋" w:eastAsia="仿宋" w:hAnsi="仿宋" w:cs="仿宋" w:hint="eastAsia"/>
          <w:sz w:val="28"/>
          <w:lang w:eastAsia="zh-CN"/>
        </w:rPr>
      </w:pPr>
      <w:bookmarkStart w:id="19" w:name="_Toc13430"/>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热电偶项目的征地面积将根据热电偶项目的实际规模和需求进行精确规划。具体面积XXX平方米，旨在确保热电偶项目不仅能够满足当前的发展需求，还能够预留空间以适应未来的扩展。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净用地面积是在征地面积基础上去除不可利用面积后的实际可开发用地。具体面积XXX平方米，考虑到环保、交通、安全等多方面因素，以确保热电偶项目在整体利用效率上达到最优。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热电偶项目计划建设的建筑总规模具体面积XXX平方米。这一规模的确定综合考虑了热电偶项目的性质、规模，以及城市规划的相关要求，确保建筑布局与周边环境协调一致。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绿地率是热电偶项目用地中被规划为绿地的比例。具体面积XXX平方米，旨在通过合理规划绿地，改善热电偶项目周边环境，提升居民生活质量，并符合城市整体绿化规划。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容积率是用地上可以建设的建筑总体积与用地面积之比。具体面积XXX，通过合理的容积率规划，确保热电偶项目建筑规模与周边环境和谐共生。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确保热电偶项目选址与当地城市规划相一致，具体面积XXX平方米。通过与城市规划部门深入沟通，确保热电偶项目不仅符合城市的整体发展方向，还能够融入城市的发展布局，为城市的长远发展贡献力量。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充分了解并确保热电偶项目选址符合当地产业政策，具体面积XXX平方米。这包括热电偶项目对当地经济的促进作用，以及对相关产业的带动效应，确保热电偶项目与地方政府的产业政策保持一致，促进共赢合作。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用地总体要求必须符合环保和可持续发展的原则，具体面积XXX平方米。通过采用绿色建筑设计、节能减排等措施，确保热电偶项目在建设和运营过程中对环境的影响最小化，达到可持续发展的要求。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确保热电偶项目选址具备必要的公共设施配套，具体面积XXX平方米。这包括交通便利性、教育、医疗等基础设施，以提高居民生活品质，使得热电偶项目选址更具吸引力。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考虑用地总体要求对当地社会稳定性的影响，具体面积XXX平方米。通过深入了解当地社区反馈，确保热电偶项目的选址和建设过程对当地社会和谐稳定产生积极作用。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热电偶项目选址不仅符合法规和规划，还在实际操作中具有可行性。这一全面规划将为热电偶项目的成功实施提供坚实的基础，确保热电偶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30516"/>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热电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热电偶项目的设备规划和空间设计中，我们将采取灵活设备布局的措施。设备布局将根据实际需求进行灵活设计，避免不必要的浪费。通过合理规划设备摆放位置，我们将提高设备的利用率，减少设备间距，以确保热电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热电偶项目内部引入共享设施的概念，例如共享会议室、办公区等。通过这种方式，我们可以减少对资源的重复建设，提高资源共享效率，从而减小热电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5944"/>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热电偶项目的总图布置中，我们将不同功能区域进行明确的规划，以最大程度满足热电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https://d.book118.com/296143151110010101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6112C8"/>
    <w:rsid w:val="1E6112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6143151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2024-02-29T10:35:00Z</dcterms:created>
  <dcterms:modified xsi:type="dcterms:W3CDTF">2024-02-29T10:35:37Z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84DFF68C67A64B2D8EB88ACEB8AE0040_11</vt:lpwstr>
  </property>
  <property fmtid="{D5CDD505-2E9C-101B-9397-08002B2CF9AE}" pid="3" name="KSOProductBuildVer">
    <vt:lpwstr>2052-12.1.0.16388</vt:lpwstr>
  </property>
</Properties>
</file>