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航空器及其零件项目规划设计蓝图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6" w:history="1">
        <w:r>
          <w:rPr>
            <w:rFonts w:ascii="仿宋" w:eastAsia="仿宋" w:hAnsi="仿宋" w:cs="仿宋" w:hint="eastAsia"/>
            <w:lang w:eastAsia="zh-CN"/>
          </w:rPr>
          <w:t>前言</w:t>
        </w:r>
        <w:r>
          <w:tab/>
        </w:r>
        <w:r>
          <w:fldChar w:fldCharType="begin"/>
        </w:r>
        <w:r>
          <w:instrText xml:space="preserve"> PAGEREF _Toc31166 \h </w:instrText>
        </w:r>
        <w:r>
          <w:fldChar w:fldCharType="separate"/>
        </w:r>
        <w:r>
          <w:t>3</w:t>
        </w:r>
        <w:r>
          <w:fldChar w:fldCharType="end"/>
        </w:r>
      </w:hyperlink>
    </w:p>
    <w:p>
      <w:pPr>
        <w:pStyle w:val="TOC1"/>
        <w:tabs>
          <w:tab w:val="right" w:leader="dot" w:pos="8306"/>
        </w:tabs>
      </w:pPr>
      <w:hyperlink w:anchor="_Toc19865" w:history="1">
        <w:r>
          <w:rPr>
            <w:rFonts w:ascii="仿宋" w:eastAsia="仿宋" w:hAnsi="仿宋" w:cs="仿宋" w:hint="eastAsia"/>
            <w:lang w:eastAsia="zh-CN"/>
          </w:rPr>
          <w:t>一、航空器及其零件项目可持续发展</w:t>
        </w:r>
        <w:r>
          <w:tab/>
        </w:r>
        <w:r>
          <w:fldChar w:fldCharType="begin"/>
        </w:r>
        <w:r>
          <w:instrText xml:space="preserve"> PAGEREF _Toc19865 \h </w:instrText>
        </w:r>
        <w:r>
          <w:fldChar w:fldCharType="separate"/>
        </w:r>
        <w:r>
          <w:t>3</w:t>
        </w:r>
        <w:r>
          <w:fldChar w:fldCharType="end"/>
        </w:r>
      </w:hyperlink>
    </w:p>
    <w:p>
      <w:pPr>
        <w:pStyle w:val="TOC2"/>
        <w:tabs>
          <w:tab w:val="right" w:leader="dot" w:pos="8306"/>
        </w:tabs>
      </w:pPr>
      <w:hyperlink w:anchor="_Toc6480" w:history="1">
        <w:r>
          <w:rPr>
            <w:rFonts w:ascii="仿宋" w:eastAsia="仿宋" w:hAnsi="仿宋" w:cs="仿宋" w:hint="eastAsia"/>
            <w:lang w:eastAsia="zh-CN"/>
          </w:rPr>
          <w:t>(一)、可持续战略与实践</w:t>
        </w:r>
        <w:r>
          <w:tab/>
        </w:r>
        <w:r>
          <w:fldChar w:fldCharType="begin"/>
        </w:r>
        <w:r>
          <w:instrText xml:space="preserve"> PAGEREF _Toc6480 \h </w:instrText>
        </w:r>
        <w:r>
          <w:fldChar w:fldCharType="separate"/>
        </w:r>
        <w:r>
          <w:t>3</w:t>
        </w:r>
        <w:r>
          <w:fldChar w:fldCharType="end"/>
        </w:r>
      </w:hyperlink>
    </w:p>
    <w:p>
      <w:pPr>
        <w:pStyle w:val="TOC2"/>
        <w:tabs>
          <w:tab w:val="right" w:leader="dot" w:pos="8306"/>
        </w:tabs>
      </w:pPr>
      <w:hyperlink w:anchor="_Toc15431" w:history="1">
        <w:r>
          <w:rPr>
            <w:rFonts w:ascii="仿宋" w:eastAsia="仿宋" w:hAnsi="仿宋" w:cs="仿宋" w:hint="eastAsia"/>
            <w:lang w:eastAsia="zh-CN"/>
          </w:rPr>
          <w:t>(二)、环保与社会责任</w:t>
        </w:r>
        <w:r>
          <w:tab/>
        </w:r>
        <w:r>
          <w:fldChar w:fldCharType="begin"/>
        </w:r>
        <w:r>
          <w:instrText xml:space="preserve"> PAGEREF _Toc15431 \h </w:instrText>
        </w:r>
        <w:r>
          <w:fldChar w:fldCharType="separate"/>
        </w:r>
        <w:r>
          <w:t>4</w:t>
        </w:r>
        <w:r>
          <w:fldChar w:fldCharType="end"/>
        </w:r>
      </w:hyperlink>
    </w:p>
    <w:p>
      <w:pPr>
        <w:pStyle w:val="TOC1"/>
        <w:tabs>
          <w:tab w:val="right" w:leader="dot" w:pos="8306"/>
        </w:tabs>
      </w:pPr>
      <w:hyperlink w:anchor="_Toc27962" w:history="1">
        <w:r>
          <w:rPr>
            <w:rFonts w:ascii="仿宋" w:eastAsia="仿宋" w:hAnsi="仿宋" w:cs="仿宋" w:hint="eastAsia"/>
            <w:lang w:eastAsia="zh-CN"/>
          </w:rPr>
          <w:t>二、航空器及其零件项目危机管理</w:t>
        </w:r>
        <w:r>
          <w:tab/>
        </w:r>
        <w:r>
          <w:fldChar w:fldCharType="begin"/>
        </w:r>
        <w:r>
          <w:instrText xml:space="preserve"> PAGEREF _Toc27962 \h </w:instrText>
        </w:r>
        <w:r>
          <w:fldChar w:fldCharType="separate"/>
        </w:r>
        <w:r>
          <w:t>5</w:t>
        </w:r>
        <w:r>
          <w:fldChar w:fldCharType="end"/>
        </w:r>
      </w:hyperlink>
    </w:p>
    <w:p>
      <w:pPr>
        <w:pStyle w:val="TOC2"/>
        <w:tabs>
          <w:tab w:val="right" w:leader="dot" w:pos="8306"/>
        </w:tabs>
      </w:pPr>
      <w:hyperlink w:anchor="_Toc18505" w:history="1">
        <w:r>
          <w:rPr>
            <w:rFonts w:ascii="仿宋" w:eastAsia="仿宋" w:hAnsi="仿宋" w:cs="仿宋" w:hint="eastAsia"/>
            <w:lang w:eastAsia="zh-CN"/>
          </w:rPr>
          <w:t>(一)、危机预警与识别</w:t>
        </w:r>
        <w:r>
          <w:tab/>
        </w:r>
        <w:r>
          <w:fldChar w:fldCharType="begin"/>
        </w:r>
        <w:r>
          <w:instrText xml:space="preserve"> PAGEREF _Toc18505 \h </w:instrText>
        </w:r>
        <w:r>
          <w:fldChar w:fldCharType="separate"/>
        </w:r>
        <w:r>
          <w:t>5</w:t>
        </w:r>
        <w:r>
          <w:fldChar w:fldCharType="end"/>
        </w:r>
      </w:hyperlink>
    </w:p>
    <w:p>
      <w:pPr>
        <w:pStyle w:val="TOC2"/>
        <w:tabs>
          <w:tab w:val="right" w:leader="dot" w:pos="8306"/>
        </w:tabs>
      </w:pPr>
      <w:hyperlink w:anchor="_Toc31511" w:history="1">
        <w:r>
          <w:rPr>
            <w:rFonts w:ascii="仿宋" w:eastAsia="仿宋" w:hAnsi="仿宋" w:cs="仿宋" w:hint="eastAsia"/>
            <w:lang w:eastAsia="zh-CN"/>
          </w:rPr>
          <w:t>(二)、危机应对与恢复</w:t>
        </w:r>
        <w:r>
          <w:tab/>
        </w:r>
        <w:r>
          <w:fldChar w:fldCharType="begin"/>
        </w:r>
        <w:r>
          <w:instrText xml:space="preserve"> PAGEREF _Toc31511 \h </w:instrText>
        </w:r>
        <w:r>
          <w:fldChar w:fldCharType="separate"/>
        </w:r>
        <w:r>
          <w:t>6</w:t>
        </w:r>
        <w:r>
          <w:fldChar w:fldCharType="end"/>
        </w:r>
      </w:hyperlink>
    </w:p>
    <w:p>
      <w:pPr>
        <w:pStyle w:val="TOC1"/>
        <w:tabs>
          <w:tab w:val="right" w:leader="dot" w:pos="8306"/>
        </w:tabs>
      </w:pPr>
      <w:hyperlink w:anchor="_Toc11698" w:history="1">
        <w:r>
          <w:rPr>
            <w:rFonts w:ascii="仿宋" w:eastAsia="仿宋" w:hAnsi="仿宋" w:cs="仿宋" w:hint="eastAsia"/>
            <w:lang w:eastAsia="zh-CN"/>
          </w:rPr>
          <w:t>三、航空器及其零件项目文档管理</w:t>
        </w:r>
        <w:r>
          <w:tab/>
        </w:r>
        <w:r>
          <w:fldChar w:fldCharType="begin"/>
        </w:r>
        <w:r>
          <w:instrText xml:space="preserve"> PAGEREF _Toc11698 \h </w:instrText>
        </w:r>
        <w:r>
          <w:fldChar w:fldCharType="separate"/>
        </w:r>
        <w:r>
          <w:t>7</w:t>
        </w:r>
        <w:r>
          <w:fldChar w:fldCharType="end"/>
        </w:r>
      </w:hyperlink>
    </w:p>
    <w:p>
      <w:pPr>
        <w:pStyle w:val="TOC2"/>
        <w:tabs>
          <w:tab w:val="right" w:leader="dot" w:pos="8306"/>
        </w:tabs>
      </w:pPr>
      <w:hyperlink w:anchor="_Toc12290" w:history="1">
        <w:r>
          <w:rPr>
            <w:rFonts w:ascii="仿宋" w:eastAsia="仿宋" w:hAnsi="仿宋" w:cs="仿宋" w:hint="eastAsia"/>
            <w:lang w:eastAsia="zh-CN"/>
          </w:rPr>
          <w:t>(一)、文档编制与审查</w:t>
        </w:r>
        <w:r>
          <w:tab/>
        </w:r>
        <w:r>
          <w:fldChar w:fldCharType="begin"/>
        </w:r>
        <w:r>
          <w:instrText xml:space="preserve"> PAGEREF _Toc12290 \h </w:instrText>
        </w:r>
        <w:r>
          <w:fldChar w:fldCharType="separate"/>
        </w:r>
        <w:r>
          <w:t>7</w:t>
        </w:r>
        <w:r>
          <w:fldChar w:fldCharType="end"/>
        </w:r>
      </w:hyperlink>
    </w:p>
    <w:p>
      <w:pPr>
        <w:pStyle w:val="TOC2"/>
        <w:tabs>
          <w:tab w:val="right" w:leader="dot" w:pos="8306"/>
        </w:tabs>
      </w:pPr>
      <w:hyperlink w:anchor="_Toc10527" w:history="1">
        <w:r>
          <w:rPr>
            <w:rFonts w:ascii="仿宋" w:eastAsia="仿宋" w:hAnsi="仿宋" w:cs="仿宋" w:hint="eastAsia"/>
            <w:lang w:eastAsia="zh-CN"/>
          </w:rPr>
          <w:t>(二)、文档发布与分发</w:t>
        </w:r>
        <w:r>
          <w:tab/>
        </w:r>
        <w:r>
          <w:fldChar w:fldCharType="begin"/>
        </w:r>
        <w:r>
          <w:instrText xml:space="preserve"> PAGEREF _Toc10527 \h </w:instrText>
        </w:r>
        <w:r>
          <w:fldChar w:fldCharType="separate"/>
        </w:r>
        <w:r>
          <w:t>9</w:t>
        </w:r>
        <w:r>
          <w:fldChar w:fldCharType="end"/>
        </w:r>
      </w:hyperlink>
    </w:p>
    <w:p>
      <w:pPr>
        <w:pStyle w:val="TOC2"/>
        <w:tabs>
          <w:tab w:val="right" w:leader="dot" w:pos="8306"/>
        </w:tabs>
      </w:pPr>
      <w:hyperlink w:anchor="_Toc4686" w:history="1">
        <w:r>
          <w:rPr>
            <w:rFonts w:ascii="仿宋" w:eastAsia="仿宋" w:hAnsi="仿宋" w:cs="仿宋" w:hint="eastAsia"/>
            <w:lang w:eastAsia="zh-CN"/>
          </w:rPr>
          <w:t>(三)、文档存档与归档</w:t>
        </w:r>
        <w:r>
          <w:tab/>
        </w:r>
        <w:r>
          <w:fldChar w:fldCharType="begin"/>
        </w:r>
        <w:r>
          <w:instrText xml:space="preserve"> PAGEREF _Toc4686 \h </w:instrText>
        </w:r>
        <w:r>
          <w:fldChar w:fldCharType="separate"/>
        </w:r>
        <w:r>
          <w:t>10</w:t>
        </w:r>
        <w:r>
          <w:fldChar w:fldCharType="end"/>
        </w:r>
      </w:hyperlink>
    </w:p>
    <w:p>
      <w:pPr>
        <w:pStyle w:val="TOC1"/>
        <w:tabs>
          <w:tab w:val="right" w:leader="dot" w:pos="8306"/>
        </w:tabs>
      </w:pPr>
      <w:hyperlink w:anchor="_Toc6938" w:history="1">
        <w:r>
          <w:rPr>
            <w:rFonts w:ascii="仿宋" w:eastAsia="仿宋" w:hAnsi="仿宋" w:cs="仿宋" w:hint="eastAsia"/>
            <w:lang w:eastAsia="zh-CN"/>
          </w:rPr>
          <w:t>四、航空器及其零件项目建设背景及必要性分析</w:t>
        </w:r>
        <w:r>
          <w:tab/>
        </w:r>
        <w:r>
          <w:fldChar w:fldCharType="begin"/>
        </w:r>
        <w:r>
          <w:instrText xml:space="preserve"> PAGEREF _Toc6938 \h </w:instrText>
        </w:r>
        <w:r>
          <w:fldChar w:fldCharType="separate"/>
        </w:r>
        <w:r>
          <w:t>11</w:t>
        </w:r>
        <w:r>
          <w:fldChar w:fldCharType="end"/>
        </w:r>
      </w:hyperlink>
    </w:p>
    <w:p>
      <w:pPr>
        <w:pStyle w:val="TOC2"/>
        <w:tabs>
          <w:tab w:val="right" w:leader="dot" w:pos="8306"/>
        </w:tabs>
      </w:pPr>
      <w:hyperlink w:anchor="_Toc11739" w:history="1">
        <w:r>
          <w:rPr>
            <w:rFonts w:ascii="仿宋" w:eastAsia="仿宋" w:hAnsi="仿宋" w:cs="仿宋" w:hint="eastAsia"/>
            <w:lang w:eastAsia="zh-CN"/>
          </w:rPr>
          <w:t>(一)、航空器及其零件项目背景分析</w:t>
        </w:r>
        <w:r>
          <w:tab/>
        </w:r>
        <w:r>
          <w:fldChar w:fldCharType="begin"/>
        </w:r>
        <w:r>
          <w:instrText xml:space="preserve"> PAGEREF _Toc11739 \h </w:instrText>
        </w:r>
        <w:r>
          <w:fldChar w:fldCharType="separate"/>
        </w:r>
        <w:r>
          <w:t>11</w:t>
        </w:r>
        <w:r>
          <w:fldChar w:fldCharType="end"/>
        </w:r>
      </w:hyperlink>
    </w:p>
    <w:p>
      <w:pPr>
        <w:pStyle w:val="TOC2"/>
        <w:tabs>
          <w:tab w:val="right" w:leader="dot" w:pos="8306"/>
        </w:tabs>
      </w:pPr>
      <w:hyperlink w:anchor="_Toc16281" w:history="1">
        <w:r>
          <w:rPr>
            <w:rFonts w:ascii="仿宋" w:eastAsia="仿宋" w:hAnsi="仿宋" w:cs="仿宋" w:hint="eastAsia"/>
            <w:lang w:eastAsia="zh-CN"/>
          </w:rPr>
          <w:t>(二)、航空器及其零件项目建设必要性分析</w:t>
        </w:r>
        <w:r>
          <w:tab/>
        </w:r>
        <w:r>
          <w:fldChar w:fldCharType="begin"/>
        </w:r>
        <w:r>
          <w:instrText xml:space="preserve"> PAGEREF _Toc16281 \h </w:instrText>
        </w:r>
        <w:r>
          <w:fldChar w:fldCharType="separate"/>
        </w:r>
        <w:r>
          <w:t>12</w:t>
        </w:r>
        <w:r>
          <w:fldChar w:fldCharType="end"/>
        </w:r>
      </w:hyperlink>
    </w:p>
    <w:p>
      <w:pPr>
        <w:pStyle w:val="TOC1"/>
        <w:tabs>
          <w:tab w:val="right" w:leader="dot" w:pos="8306"/>
        </w:tabs>
      </w:pPr>
      <w:hyperlink w:anchor="_Toc30736" w:history="1">
        <w:r>
          <w:rPr>
            <w:rFonts w:ascii="仿宋" w:eastAsia="仿宋" w:hAnsi="仿宋" w:cs="仿宋" w:hint="eastAsia"/>
            <w:lang w:eastAsia="zh-CN"/>
          </w:rPr>
          <w:t>五、工艺说明</w:t>
        </w:r>
        <w:r>
          <w:tab/>
        </w:r>
        <w:r>
          <w:fldChar w:fldCharType="begin"/>
        </w:r>
        <w:r>
          <w:instrText xml:space="preserve"> PAGEREF _Toc30736 \h </w:instrText>
        </w:r>
        <w:r>
          <w:fldChar w:fldCharType="separate"/>
        </w:r>
        <w:r>
          <w:t>14</w:t>
        </w:r>
        <w:r>
          <w:fldChar w:fldCharType="end"/>
        </w:r>
      </w:hyperlink>
    </w:p>
    <w:p>
      <w:pPr>
        <w:pStyle w:val="TOC2"/>
        <w:tabs>
          <w:tab w:val="right" w:leader="dot" w:pos="8306"/>
        </w:tabs>
      </w:pPr>
      <w:hyperlink w:anchor="_Toc25219" w:history="1">
        <w:r>
          <w:rPr>
            <w:rFonts w:ascii="仿宋" w:eastAsia="仿宋" w:hAnsi="仿宋" w:cs="仿宋" w:hint="eastAsia"/>
            <w:lang w:eastAsia="zh-CN"/>
          </w:rPr>
          <w:t>(一)、技术管理特点</w:t>
        </w:r>
        <w:r>
          <w:tab/>
        </w:r>
        <w:r>
          <w:fldChar w:fldCharType="begin"/>
        </w:r>
        <w:r>
          <w:instrText xml:space="preserve"> PAGEREF _Toc25219 \h </w:instrText>
        </w:r>
        <w:r>
          <w:fldChar w:fldCharType="separate"/>
        </w:r>
        <w:r>
          <w:t>14</w:t>
        </w:r>
        <w:r>
          <w:fldChar w:fldCharType="end"/>
        </w:r>
      </w:hyperlink>
    </w:p>
    <w:p>
      <w:pPr>
        <w:pStyle w:val="TOC2"/>
        <w:tabs>
          <w:tab w:val="right" w:leader="dot" w:pos="8306"/>
        </w:tabs>
      </w:pPr>
      <w:hyperlink w:anchor="_Toc4304" w:history="1">
        <w:r>
          <w:rPr>
            <w:rFonts w:ascii="仿宋" w:eastAsia="仿宋" w:hAnsi="仿宋" w:cs="仿宋" w:hint="eastAsia"/>
            <w:lang w:eastAsia="zh-CN"/>
          </w:rPr>
          <w:t>(二)、航空器及其零件项目工艺技术设计方案</w:t>
        </w:r>
        <w:r>
          <w:tab/>
        </w:r>
        <w:r>
          <w:fldChar w:fldCharType="begin"/>
        </w:r>
        <w:r>
          <w:instrText xml:space="preserve"> PAGEREF _Toc4304 \h </w:instrText>
        </w:r>
        <w:r>
          <w:fldChar w:fldCharType="separate"/>
        </w:r>
        <w:r>
          <w:t>15</w:t>
        </w:r>
        <w:r>
          <w:fldChar w:fldCharType="end"/>
        </w:r>
      </w:hyperlink>
    </w:p>
    <w:p>
      <w:pPr>
        <w:pStyle w:val="TOC2"/>
        <w:tabs>
          <w:tab w:val="right" w:leader="dot" w:pos="8306"/>
        </w:tabs>
      </w:pPr>
      <w:hyperlink w:anchor="_Toc358" w:history="1">
        <w:r>
          <w:rPr>
            <w:rFonts w:ascii="仿宋" w:eastAsia="仿宋" w:hAnsi="仿宋" w:cs="仿宋" w:hint="eastAsia"/>
            <w:lang w:eastAsia="zh-CN"/>
          </w:rPr>
          <w:t>(三)、设备选型方案</w:t>
        </w:r>
        <w:r>
          <w:tab/>
        </w:r>
        <w:r>
          <w:fldChar w:fldCharType="begin"/>
        </w:r>
        <w:r>
          <w:instrText xml:space="preserve"> PAGEREF _Toc358 \h </w:instrText>
        </w:r>
        <w:r>
          <w:fldChar w:fldCharType="separate"/>
        </w:r>
        <w:r>
          <w:t>16</w:t>
        </w:r>
        <w:r>
          <w:fldChar w:fldCharType="end"/>
        </w:r>
      </w:hyperlink>
    </w:p>
    <w:p>
      <w:pPr>
        <w:pStyle w:val="TOC1"/>
        <w:tabs>
          <w:tab w:val="right" w:leader="dot" w:pos="8306"/>
        </w:tabs>
      </w:pPr>
      <w:hyperlink w:anchor="_Toc12254" w:history="1">
        <w:r>
          <w:rPr>
            <w:rFonts w:ascii="仿宋" w:eastAsia="仿宋" w:hAnsi="仿宋" w:cs="仿宋" w:hint="eastAsia"/>
            <w:lang w:eastAsia="zh-CN"/>
          </w:rPr>
          <w:t>六、市场分析、调研</w:t>
        </w:r>
        <w:r>
          <w:tab/>
        </w:r>
        <w:r>
          <w:fldChar w:fldCharType="begin"/>
        </w:r>
        <w:r>
          <w:instrText xml:space="preserve"> PAGEREF _Toc12254 \h </w:instrText>
        </w:r>
        <w:r>
          <w:fldChar w:fldCharType="separate"/>
        </w:r>
        <w:r>
          <w:t>18</w:t>
        </w:r>
        <w:r>
          <w:fldChar w:fldCharType="end"/>
        </w:r>
      </w:hyperlink>
    </w:p>
    <w:p>
      <w:pPr>
        <w:pStyle w:val="TOC2"/>
        <w:tabs>
          <w:tab w:val="right" w:leader="dot" w:pos="8306"/>
        </w:tabs>
      </w:pPr>
      <w:hyperlink w:anchor="_Toc3003" w:history="1">
        <w:r>
          <w:rPr>
            <w:rFonts w:ascii="仿宋" w:eastAsia="仿宋" w:hAnsi="仿宋" w:cs="仿宋" w:hint="eastAsia"/>
            <w:lang w:eastAsia="zh-CN"/>
          </w:rPr>
          <w:t>(一)、航空器及其零件行业分析</w:t>
        </w:r>
        <w:r>
          <w:tab/>
        </w:r>
        <w:r>
          <w:fldChar w:fldCharType="begin"/>
        </w:r>
        <w:r>
          <w:instrText xml:space="preserve"> PAGEREF _Toc3003 \h </w:instrText>
        </w:r>
        <w:r>
          <w:fldChar w:fldCharType="separate"/>
        </w:r>
        <w:r>
          <w:t>18</w:t>
        </w:r>
        <w:r>
          <w:fldChar w:fldCharType="end"/>
        </w:r>
      </w:hyperlink>
    </w:p>
    <w:p>
      <w:pPr>
        <w:pStyle w:val="TOC2"/>
        <w:tabs>
          <w:tab w:val="right" w:leader="dot" w:pos="8306"/>
        </w:tabs>
      </w:pPr>
      <w:hyperlink w:anchor="_Toc19078" w:history="1">
        <w:r>
          <w:rPr>
            <w:rFonts w:ascii="仿宋" w:eastAsia="仿宋" w:hAnsi="仿宋" w:cs="仿宋" w:hint="eastAsia"/>
            <w:lang w:eastAsia="zh-CN"/>
          </w:rPr>
          <w:t>(二)、航空器及其零件市场分析预测</w:t>
        </w:r>
        <w:r>
          <w:tab/>
        </w:r>
        <w:r>
          <w:fldChar w:fldCharType="begin"/>
        </w:r>
        <w:r>
          <w:instrText xml:space="preserve"> PAGEREF _Toc19078 \h </w:instrText>
        </w:r>
        <w:r>
          <w:fldChar w:fldCharType="separate"/>
        </w:r>
        <w:r>
          <w:t>18</w:t>
        </w:r>
        <w:r>
          <w:fldChar w:fldCharType="end"/>
        </w:r>
      </w:hyperlink>
    </w:p>
    <w:p>
      <w:pPr>
        <w:pStyle w:val="TOC1"/>
        <w:tabs>
          <w:tab w:val="right" w:leader="dot" w:pos="8306"/>
        </w:tabs>
      </w:pPr>
      <w:hyperlink w:anchor="_Toc15982" w:history="1">
        <w:r>
          <w:rPr>
            <w:rFonts w:ascii="仿宋" w:eastAsia="仿宋" w:hAnsi="仿宋" w:cs="仿宋" w:hint="eastAsia"/>
            <w:lang w:eastAsia="zh-CN"/>
          </w:rPr>
          <w:t>七、航空器及其零件项目投资规划</w:t>
        </w:r>
        <w:r>
          <w:tab/>
        </w:r>
        <w:r>
          <w:fldChar w:fldCharType="begin"/>
        </w:r>
        <w:r>
          <w:instrText xml:space="preserve"> PAGEREF _Toc15982 \h </w:instrText>
        </w:r>
        <w:r>
          <w:fldChar w:fldCharType="separate"/>
        </w:r>
        <w:r>
          <w:t>19</w:t>
        </w:r>
        <w:r>
          <w:fldChar w:fldCharType="end"/>
        </w:r>
      </w:hyperlink>
    </w:p>
    <w:p>
      <w:pPr>
        <w:pStyle w:val="TOC2"/>
        <w:tabs>
          <w:tab w:val="right" w:leader="dot" w:pos="8306"/>
        </w:tabs>
      </w:pPr>
      <w:hyperlink w:anchor="_Toc7057" w:history="1">
        <w:r>
          <w:rPr>
            <w:rFonts w:ascii="仿宋" w:eastAsia="仿宋" w:hAnsi="仿宋" w:cs="仿宋" w:hint="eastAsia"/>
            <w:lang w:eastAsia="zh-CN"/>
          </w:rPr>
          <w:t>(一)、航空器及其零件项目总投资估算</w:t>
        </w:r>
        <w:r>
          <w:tab/>
        </w:r>
        <w:r>
          <w:fldChar w:fldCharType="begin"/>
        </w:r>
        <w:r>
          <w:instrText xml:space="preserve"> PAGEREF _Toc7057 \h </w:instrText>
        </w:r>
        <w:r>
          <w:fldChar w:fldCharType="separate"/>
        </w:r>
        <w:r>
          <w:t>19</w:t>
        </w:r>
        <w:r>
          <w:fldChar w:fldCharType="end"/>
        </w:r>
      </w:hyperlink>
    </w:p>
    <w:p>
      <w:pPr>
        <w:pStyle w:val="TOC2"/>
        <w:tabs>
          <w:tab w:val="right" w:leader="dot" w:pos="8306"/>
        </w:tabs>
      </w:pPr>
      <w:hyperlink w:anchor="_Toc15491" w:history="1">
        <w:r>
          <w:rPr>
            <w:rFonts w:ascii="仿宋" w:eastAsia="仿宋" w:hAnsi="仿宋" w:cs="仿宋" w:hint="eastAsia"/>
            <w:lang w:eastAsia="zh-CN"/>
          </w:rPr>
          <w:t>(二)、资金筹措</w:t>
        </w:r>
        <w:r>
          <w:tab/>
        </w:r>
        <w:r>
          <w:fldChar w:fldCharType="begin"/>
        </w:r>
        <w:r>
          <w:instrText xml:space="preserve"> PAGEREF _Toc15491 \h </w:instrText>
        </w:r>
        <w:r>
          <w:fldChar w:fldCharType="separate"/>
        </w:r>
        <w:r>
          <w:t>21</w:t>
        </w:r>
        <w:r>
          <w:fldChar w:fldCharType="end"/>
        </w:r>
      </w:hyperlink>
    </w:p>
    <w:p>
      <w:pPr>
        <w:pStyle w:val="TOC1"/>
        <w:tabs>
          <w:tab w:val="right" w:leader="dot" w:pos="8306"/>
        </w:tabs>
      </w:pPr>
      <w:hyperlink w:anchor="_Toc18378" w:history="1">
        <w:r>
          <w:rPr>
            <w:rFonts w:ascii="仿宋" w:eastAsia="仿宋" w:hAnsi="仿宋" w:cs="仿宋" w:hint="eastAsia"/>
            <w:lang w:eastAsia="zh-CN"/>
          </w:rPr>
          <w:t>八、航空器及其零件项目财务管理</w:t>
        </w:r>
        <w:r>
          <w:tab/>
        </w:r>
        <w:r>
          <w:fldChar w:fldCharType="begin"/>
        </w:r>
        <w:r>
          <w:instrText xml:space="preserve"> PAGEREF _Toc18378 \h </w:instrText>
        </w:r>
        <w:r>
          <w:fldChar w:fldCharType="separate"/>
        </w:r>
        <w:r>
          <w:t>21</w:t>
        </w:r>
        <w:r>
          <w:fldChar w:fldCharType="end"/>
        </w:r>
      </w:hyperlink>
    </w:p>
    <w:p>
      <w:pPr>
        <w:pStyle w:val="TOC2"/>
        <w:tabs>
          <w:tab w:val="right" w:leader="dot" w:pos="8306"/>
        </w:tabs>
      </w:pPr>
      <w:hyperlink w:anchor="_Toc22034" w:history="1">
        <w:r>
          <w:rPr>
            <w:rFonts w:ascii="仿宋" w:eastAsia="仿宋" w:hAnsi="仿宋" w:cs="仿宋" w:hint="eastAsia"/>
            <w:lang w:eastAsia="zh-CN"/>
          </w:rPr>
          <w:t>(一)、资金需求大</w:t>
        </w:r>
        <w:r>
          <w:tab/>
        </w:r>
        <w:r>
          <w:fldChar w:fldCharType="begin"/>
        </w:r>
        <w:r>
          <w:instrText xml:space="preserve"> PAGEREF _Toc22034 \h </w:instrText>
        </w:r>
        <w:r>
          <w:fldChar w:fldCharType="separate"/>
        </w:r>
        <w:r>
          <w:t>21</w:t>
        </w:r>
        <w:r>
          <w:fldChar w:fldCharType="end"/>
        </w:r>
      </w:hyperlink>
    </w:p>
    <w:p>
      <w:pPr>
        <w:pStyle w:val="TOC2"/>
        <w:tabs>
          <w:tab w:val="right" w:leader="dot" w:pos="8306"/>
        </w:tabs>
      </w:pPr>
      <w:hyperlink w:anchor="_Toc27539" w:history="1">
        <w:r>
          <w:rPr>
            <w:rFonts w:ascii="仿宋" w:eastAsia="仿宋" w:hAnsi="仿宋" w:cs="仿宋" w:hint="eastAsia"/>
            <w:lang w:eastAsia="zh-CN"/>
          </w:rPr>
          <w:t>(二)、研发周期长</w:t>
        </w:r>
        <w:r>
          <w:tab/>
        </w:r>
        <w:r>
          <w:fldChar w:fldCharType="begin"/>
        </w:r>
        <w:r>
          <w:instrText xml:space="preserve"> PAGEREF _Toc27539 \h </w:instrText>
        </w:r>
        <w:r>
          <w:fldChar w:fldCharType="separate"/>
        </w:r>
        <w:r>
          <w:t>22</w:t>
        </w:r>
        <w:r>
          <w:fldChar w:fldCharType="end"/>
        </w:r>
      </w:hyperlink>
    </w:p>
    <w:p>
      <w:pPr>
        <w:pStyle w:val="TOC2"/>
        <w:tabs>
          <w:tab w:val="right" w:leader="dot" w:pos="8306"/>
        </w:tabs>
      </w:pPr>
      <w:hyperlink w:anchor="_Toc14319" w:history="1">
        <w:r>
          <w:rPr>
            <w:rFonts w:ascii="仿宋" w:eastAsia="仿宋" w:hAnsi="仿宋" w:cs="仿宋" w:hint="eastAsia"/>
            <w:lang w:eastAsia="zh-CN"/>
          </w:rPr>
          <w:t>(三)、市场风险大</w:t>
        </w:r>
        <w:r>
          <w:tab/>
        </w:r>
        <w:r>
          <w:fldChar w:fldCharType="begin"/>
        </w:r>
        <w:r>
          <w:instrText xml:space="preserve"> PAGEREF _Toc14319 \h </w:instrText>
        </w:r>
        <w:r>
          <w:fldChar w:fldCharType="separate"/>
        </w:r>
        <w:r>
          <w:t>24</w:t>
        </w:r>
        <w:r>
          <w:fldChar w:fldCharType="end"/>
        </w:r>
      </w:hyperlink>
    </w:p>
    <w:p>
      <w:pPr>
        <w:pStyle w:val="TOC2"/>
        <w:tabs>
          <w:tab w:val="right" w:leader="dot" w:pos="8306"/>
        </w:tabs>
      </w:pPr>
      <w:hyperlink w:anchor="_Toc620" w:history="1">
        <w:r>
          <w:rPr>
            <w:rFonts w:ascii="仿宋" w:eastAsia="仿宋" w:hAnsi="仿宋" w:cs="仿宋" w:hint="eastAsia"/>
            <w:lang w:eastAsia="zh-CN"/>
          </w:rPr>
          <w:t>(四)、利润率高</w:t>
        </w:r>
        <w:r>
          <w:tab/>
        </w:r>
        <w:r>
          <w:fldChar w:fldCharType="begin"/>
        </w:r>
        <w:r>
          <w:instrText xml:space="preserve"> PAGEREF _Toc620 \h </w:instrText>
        </w:r>
        <w:r>
          <w:fldChar w:fldCharType="separate"/>
        </w:r>
        <w:r>
          <w:t>26</w:t>
        </w:r>
        <w:r>
          <w:fldChar w:fldCharType="end"/>
        </w:r>
      </w:hyperlink>
    </w:p>
    <w:p>
      <w:pPr>
        <w:pStyle w:val="TOC1"/>
        <w:tabs>
          <w:tab w:val="right" w:leader="dot" w:pos="8306"/>
        </w:tabs>
      </w:pPr>
      <w:hyperlink w:anchor="_Toc20917" w:history="1">
        <w:r>
          <w:rPr>
            <w:rFonts w:ascii="仿宋" w:eastAsia="仿宋" w:hAnsi="仿宋" w:cs="仿宋" w:hint="eastAsia"/>
            <w:lang w:eastAsia="zh-CN"/>
          </w:rPr>
          <w:t>九、航空器及其零件项目经营效益</w:t>
        </w:r>
        <w:r>
          <w:tab/>
        </w:r>
        <w:r>
          <w:fldChar w:fldCharType="begin"/>
        </w:r>
        <w:r>
          <w:instrText xml:space="preserve"> PAGEREF _Toc20917 \h </w:instrText>
        </w:r>
        <w:r>
          <w:fldChar w:fldCharType="separate"/>
        </w:r>
        <w:r>
          <w:t>29</w:t>
        </w:r>
        <w:r>
          <w:fldChar w:fldCharType="end"/>
        </w:r>
      </w:hyperlink>
    </w:p>
    <w:p>
      <w:pPr>
        <w:pStyle w:val="TOC2"/>
        <w:tabs>
          <w:tab w:val="right" w:leader="dot" w:pos="8306"/>
        </w:tabs>
      </w:pPr>
      <w:hyperlink w:anchor="_Toc24399" w:history="1">
        <w:r>
          <w:rPr>
            <w:rFonts w:ascii="仿宋" w:eastAsia="仿宋" w:hAnsi="仿宋" w:cs="仿宋" w:hint="eastAsia"/>
            <w:lang w:eastAsia="zh-CN"/>
          </w:rPr>
          <w:t>(一)、经济评价财务测算</w:t>
        </w:r>
        <w:r>
          <w:tab/>
        </w:r>
        <w:r>
          <w:fldChar w:fldCharType="begin"/>
        </w:r>
        <w:r>
          <w:instrText xml:space="preserve"> PAGEREF _Toc24399 \h </w:instrText>
        </w:r>
        <w:r>
          <w:fldChar w:fldCharType="separate"/>
        </w:r>
        <w:r>
          <w:t>29</w:t>
        </w:r>
        <w:r>
          <w:fldChar w:fldCharType="end"/>
        </w:r>
      </w:hyperlink>
    </w:p>
    <w:p>
      <w:pPr>
        <w:pStyle w:val="TOC2"/>
        <w:tabs>
          <w:tab w:val="right" w:leader="dot" w:pos="8306"/>
        </w:tabs>
      </w:pPr>
      <w:hyperlink w:anchor="_Toc27920" w:history="1">
        <w:r>
          <w:rPr>
            <w:rFonts w:ascii="仿宋" w:eastAsia="仿宋" w:hAnsi="仿宋" w:cs="仿宋" w:hint="eastAsia"/>
            <w:lang w:eastAsia="zh-CN"/>
          </w:rPr>
          <w:t>(二)、航空器及其零件项目盈利能力分析</w:t>
        </w:r>
        <w:r>
          <w:tab/>
        </w:r>
        <w:r>
          <w:fldChar w:fldCharType="begin"/>
        </w:r>
        <w:r>
          <w:instrText xml:space="preserve"> PAGEREF _Toc27920 \h </w:instrText>
        </w:r>
        <w:r>
          <w:fldChar w:fldCharType="separate"/>
        </w:r>
        <w:r>
          <w:t>30</w:t>
        </w:r>
        <w:r>
          <w:fldChar w:fldCharType="end"/>
        </w:r>
      </w:hyperlink>
    </w:p>
    <w:p>
      <w:pPr>
        <w:pStyle w:val="TOC1"/>
        <w:tabs>
          <w:tab w:val="right" w:leader="dot" w:pos="8306"/>
        </w:tabs>
      </w:pPr>
      <w:hyperlink w:anchor="_Toc25936" w:history="1">
        <w:r>
          <w:rPr>
            <w:rFonts w:ascii="仿宋" w:eastAsia="仿宋" w:hAnsi="仿宋" w:cs="仿宋" w:hint="eastAsia"/>
            <w:lang w:eastAsia="zh-CN"/>
          </w:rPr>
          <w:t>十、航空器及其零件项目创新与研发</w:t>
        </w:r>
        <w:r>
          <w:tab/>
        </w:r>
        <w:r>
          <w:fldChar w:fldCharType="begin"/>
        </w:r>
        <w:r>
          <w:instrText xml:space="preserve"> PAGEREF _Toc25936 \h </w:instrText>
        </w:r>
        <w:r>
          <w:fldChar w:fldCharType="separate"/>
        </w:r>
        <w:r>
          <w:t>31</w:t>
        </w:r>
        <w:r>
          <w:fldChar w:fldCharType="end"/>
        </w:r>
      </w:hyperlink>
    </w:p>
    <w:p>
      <w:pPr>
        <w:pStyle w:val="TOC2"/>
        <w:tabs>
          <w:tab w:val="right" w:leader="dot" w:pos="8306"/>
        </w:tabs>
      </w:pPr>
      <w:hyperlink w:anchor="_Toc2171" w:history="1">
        <w:r>
          <w:rPr>
            <w:rFonts w:ascii="仿宋" w:eastAsia="仿宋" w:hAnsi="仿宋" w:cs="仿宋" w:hint="eastAsia"/>
            <w:lang w:eastAsia="zh-CN"/>
          </w:rPr>
          <w:t>(一)、创新策略与方向</w:t>
        </w:r>
        <w:r>
          <w:tab/>
        </w:r>
        <w:r>
          <w:fldChar w:fldCharType="begin"/>
        </w:r>
        <w:r>
          <w:instrText xml:space="preserve"> PAGEREF _Toc2171 \h </w:instrText>
        </w:r>
        <w:r>
          <w:fldChar w:fldCharType="separate"/>
        </w:r>
        <w:r>
          <w:t>31</w:t>
        </w:r>
        <w:r>
          <w:fldChar w:fldCharType="end"/>
        </w:r>
      </w:hyperlink>
    </w:p>
    <w:p>
      <w:pPr>
        <w:pStyle w:val="TOC2"/>
        <w:tabs>
          <w:tab w:val="right" w:leader="dot" w:pos="8306"/>
        </w:tabs>
      </w:pPr>
      <w:hyperlink w:anchor="_Toc27110" w:history="1">
        <w:r>
          <w:rPr>
            <w:rFonts w:ascii="仿宋" w:eastAsia="仿宋" w:hAnsi="仿宋" w:cs="仿宋" w:hint="eastAsia"/>
            <w:lang w:eastAsia="zh-CN"/>
          </w:rPr>
          <w:t>(二)、研发规划与投入</w:t>
        </w:r>
        <w:r>
          <w:tab/>
        </w:r>
        <w:r>
          <w:fldChar w:fldCharType="begin"/>
        </w:r>
        <w:r>
          <w:instrText xml:space="preserve"> PAGEREF _Toc27110 \h </w:instrText>
        </w:r>
        <w:r>
          <w:fldChar w:fldCharType="separate"/>
        </w:r>
        <w:r>
          <w:t>32</w:t>
        </w:r>
        <w:r>
          <w:fldChar w:fldCharType="end"/>
        </w:r>
      </w:hyperlink>
    </w:p>
    <w:p>
      <w:pPr>
        <w:pStyle w:val="TOC1"/>
        <w:tabs>
          <w:tab w:val="right" w:leader="dot" w:pos="8306"/>
        </w:tabs>
      </w:pPr>
      <w:hyperlink w:anchor="_Toc22736" w:history="1">
        <w:r>
          <w:rPr>
            <w:rFonts w:ascii="仿宋" w:eastAsia="仿宋" w:hAnsi="仿宋" w:cs="仿宋" w:hint="eastAsia"/>
            <w:lang w:eastAsia="zh-CN"/>
          </w:rPr>
          <w:t>十一、航空器及其零件项目人力资源管理</w:t>
        </w:r>
        <w:r>
          <w:tab/>
        </w:r>
        <w:r>
          <w:fldChar w:fldCharType="begin"/>
        </w:r>
        <w:r>
          <w:instrText xml:space="preserve"> PAGEREF _Toc22736 \h </w:instrText>
        </w:r>
        <w:r>
          <w:fldChar w:fldCharType="separate"/>
        </w:r>
        <w:r>
          <w:t>34</w:t>
        </w:r>
        <w:r>
          <w:fldChar w:fldCharType="end"/>
        </w:r>
      </w:hyperlink>
    </w:p>
    <w:p>
      <w:pPr>
        <w:pStyle w:val="TOC2"/>
        <w:tabs>
          <w:tab w:val="right" w:leader="dot" w:pos="8306"/>
        </w:tabs>
      </w:pPr>
      <w:hyperlink w:anchor="_Toc14018" w:history="1">
        <w:r>
          <w:rPr>
            <w:rFonts w:ascii="仿宋" w:eastAsia="仿宋" w:hAnsi="仿宋" w:cs="仿宋" w:hint="eastAsia"/>
            <w:lang w:eastAsia="zh-CN"/>
          </w:rPr>
          <w:t>(一)、建立健全的预算管理制度</w:t>
        </w:r>
        <w:r>
          <w:tab/>
        </w:r>
        <w:r>
          <w:fldChar w:fldCharType="begin"/>
        </w:r>
        <w:r>
          <w:instrText xml:space="preserve"> PAGEREF _Toc14018 \h </w:instrText>
        </w:r>
        <w:r>
          <w:fldChar w:fldCharType="separate"/>
        </w:r>
        <w:r>
          <w:t>34</w:t>
        </w:r>
        <w:r>
          <w:fldChar w:fldCharType="end"/>
        </w:r>
      </w:hyperlink>
    </w:p>
    <w:p>
      <w:pPr>
        <w:pStyle w:val="TOC2"/>
        <w:tabs>
          <w:tab w:val="right" w:leader="dot" w:pos="8306"/>
        </w:tabs>
      </w:pPr>
      <w:hyperlink w:anchor="_Toc12368" w:history="1">
        <w:r>
          <w:rPr>
            <w:rFonts w:ascii="仿宋" w:eastAsia="仿宋" w:hAnsi="仿宋" w:cs="仿宋" w:hint="eastAsia"/>
            <w:lang w:eastAsia="zh-CN"/>
          </w:rPr>
          <w:t>(二)、加强资金流动监控</w:t>
        </w:r>
        <w:r>
          <w:tab/>
        </w:r>
        <w:r>
          <w:fldChar w:fldCharType="begin"/>
        </w:r>
        <w:r>
          <w:instrText xml:space="preserve"> PAGEREF _Toc12368 \h </w:instrText>
        </w:r>
        <w:r>
          <w:fldChar w:fldCharType="separate"/>
        </w:r>
        <w:r>
          <w:t>36</w:t>
        </w:r>
        <w:r>
          <w:fldChar w:fldCharType="end"/>
        </w:r>
      </w:hyperlink>
    </w:p>
    <w:p>
      <w:pPr>
        <w:pStyle w:val="TOC2"/>
        <w:tabs>
          <w:tab w:val="right" w:leader="dot" w:pos="8306"/>
        </w:tabs>
      </w:pPr>
      <w:hyperlink w:anchor="_Toc3876" w:history="1">
        <w:r>
          <w:rPr>
            <w:rFonts w:ascii="仿宋" w:eastAsia="仿宋" w:hAnsi="仿宋" w:cs="仿宋" w:hint="eastAsia"/>
            <w:lang w:eastAsia="zh-CN"/>
          </w:rPr>
          <w:t>(三)、制定完善的风险控制机制</w:t>
        </w:r>
        <w:r>
          <w:tab/>
        </w:r>
        <w:r>
          <w:fldChar w:fldCharType="begin"/>
        </w:r>
        <w:r>
          <w:instrText xml:space="preserve"> PAGEREF _Toc3876 \h </w:instrText>
        </w:r>
        <w:r>
          <w:fldChar w:fldCharType="separate"/>
        </w:r>
        <w:r>
          <w:t>37</w:t>
        </w:r>
        <w:r>
          <w:fldChar w:fldCharType="end"/>
        </w:r>
      </w:hyperlink>
    </w:p>
    <w:p>
      <w:pPr>
        <w:pStyle w:val="TOC2"/>
        <w:tabs>
          <w:tab w:val="right" w:leader="dot" w:pos="8306"/>
        </w:tabs>
      </w:pPr>
      <w:hyperlink w:anchor="_Toc16156" w:history="1">
        <w:r>
          <w:rPr>
            <w:rFonts w:ascii="仿宋" w:eastAsia="仿宋" w:hAnsi="仿宋" w:cs="仿宋" w:hint="eastAsia"/>
            <w:lang w:eastAsia="zh-CN"/>
          </w:rPr>
          <w:t>(四)、优化成本管理</w:t>
        </w:r>
        <w:r>
          <w:tab/>
        </w:r>
        <w:r>
          <w:fldChar w:fldCharType="begin"/>
        </w:r>
        <w:r>
          <w:instrText xml:space="preserve"> PAGEREF _Toc16156 \h </w:instrText>
        </w:r>
        <w:r>
          <w:fldChar w:fldCharType="separate"/>
        </w:r>
        <w:r>
          <w:t>38</w:t>
        </w:r>
        <w:r>
          <w:fldChar w:fldCharType="end"/>
        </w:r>
      </w:hyperlink>
    </w:p>
    <w:p>
      <w:pPr>
        <w:pStyle w:val="TOC1"/>
        <w:tabs>
          <w:tab w:val="right" w:leader="dot" w:pos="8306"/>
        </w:tabs>
      </w:pPr>
      <w:hyperlink w:anchor="_Toc32010" w:history="1">
        <w:r>
          <w:rPr>
            <w:rFonts w:ascii="仿宋" w:eastAsia="仿宋" w:hAnsi="仿宋" w:cs="仿宋" w:hint="eastAsia"/>
            <w:lang w:eastAsia="zh-CN"/>
          </w:rPr>
          <w:t>十二、航空器及其零件项目技术管理</w:t>
        </w:r>
        <w:r>
          <w:tab/>
        </w:r>
        <w:r>
          <w:fldChar w:fldCharType="begin"/>
        </w:r>
        <w:r>
          <w:instrText xml:space="preserve"> PAGEREF _Toc32010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 w:history="1">
        <w:r>
          <w:rPr>
            <w:rFonts w:ascii="仿宋" w:eastAsia="仿宋" w:hAnsi="仿宋" w:cs="仿宋" w:hint="eastAsia"/>
            <w:lang w:eastAsia="zh-CN"/>
          </w:rPr>
          <w:t>(一)、技术方案选用方向</w:t>
        </w:r>
        <w:r>
          <w:tab/>
        </w:r>
        <w:r>
          <w:fldChar w:fldCharType="begin"/>
        </w:r>
        <w:r>
          <w:instrText xml:space="preserve"> PAGEREF _Toc45 \h </w:instrText>
        </w:r>
        <w:r>
          <w:fldChar w:fldCharType="separate"/>
        </w:r>
        <w:r>
          <w:t>40</w:t>
        </w:r>
        <w:r>
          <w:fldChar w:fldCharType="end"/>
        </w:r>
      </w:hyperlink>
    </w:p>
    <w:p>
      <w:pPr>
        <w:pStyle w:val="TOC2"/>
        <w:tabs>
          <w:tab w:val="right" w:leader="dot" w:pos="8306"/>
        </w:tabs>
      </w:pPr>
      <w:hyperlink w:anchor="_Toc3250" w:history="1">
        <w:r>
          <w:rPr>
            <w:rFonts w:ascii="仿宋" w:eastAsia="仿宋" w:hAnsi="仿宋" w:cs="仿宋" w:hint="eastAsia"/>
            <w:lang w:eastAsia="zh-CN"/>
          </w:rPr>
          <w:t>(二)、工艺技术方案选用原则</w:t>
        </w:r>
        <w:r>
          <w:tab/>
        </w:r>
        <w:r>
          <w:fldChar w:fldCharType="begin"/>
        </w:r>
        <w:r>
          <w:instrText xml:space="preserve"> PAGEREF _Toc3250 \h </w:instrText>
        </w:r>
        <w:r>
          <w:fldChar w:fldCharType="separate"/>
        </w:r>
        <w:r>
          <w:t>41</w:t>
        </w:r>
        <w:r>
          <w:fldChar w:fldCharType="end"/>
        </w:r>
      </w:hyperlink>
    </w:p>
    <w:p>
      <w:pPr>
        <w:pStyle w:val="TOC2"/>
        <w:tabs>
          <w:tab w:val="right" w:leader="dot" w:pos="8306"/>
        </w:tabs>
      </w:pPr>
      <w:hyperlink w:anchor="_Toc32585" w:history="1">
        <w:r>
          <w:rPr>
            <w:rFonts w:ascii="仿宋" w:eastAsia="仿宋" w:hAnsi="仿宋" w:cs="仿宋" w:hint="eastAsia"/>
            <w:lang w:eastAsia="zh-CN"/>
          </w:rPr>
          <w:t>(三)、工艺技术方案要求</w:t>
        </w:r>
        <w:r>
          <w:tab/>
        </w:r>
        <w:r>
          <w:fldChar w:fldCharType="begin"/>
        </w:r>
        <w:r>
          <w:instrText xml:space="preserve"> PAGEREF _Toc32585 \h </w:instrText>
        </w:r>
        <w:r>
          <w:fldChar w:fldCharType="separate"/>
        </w:r>
        <w:r>
          <w:t>44</w:t>
        </w:r>
        <w:r>
          <w:fldChar w:fldCharType="end"/>
        </w:r>
      </w:hyperlink>
    </w:p>
    <w:p>
      <w:pPr>
        <w:pStyle w:val="TOC1"/>
        <w:tabs>
          <w:tab w:val="right" w:leader="dot" w:pos="8306"/>
        </w:tabs>
      </w:pPr>
      <w:hyperlink w:anchor="_Toc4416" w:history="1">
        <w:r>
          <w:rPr>
            <w:rFonts w:ascii="仿宋" w:eastAsia="仿宋" w:hAnsi="仿宋" w:cs="仿宋" w:hint="eastAsia"/>
            <w:lang w:eastAsia="zh-CN"/>
          </w:rPr>
          <w:t>十三、航空器及其零件项目实施保障措施</w:t>
        </w:r>
        <w:r>
          <w:tab/>
        </w:r>
        <w:r>
          <w:fldChar w:fldCharType="begin"/>
        </w:r>
        <w:r>
          <w:instrText xml:space="preserve"> PAGEREF _Toc4416 \h </w:instrText>
        </w:r>
        <w:r>
          <w:fldChar w:fldCharType="separate"/>
        </w:r>
        <w:r>
          <w:t>46</w:t>
        </w:r>
        <w:r>
          <w:fldChar w:fldCharType="end"/>
        </w:r>
      </w:hyperlink>
    </w:p>
    <w:p>
      <w:pPr>
        <w:pStyle w:val="TOC2"/>
        <w:tabs>
          <w:tab w:val="right" w:leader="dot" w:pos="8306"/>
        </w:tabs>
      </w:pPr>
      <w:hyperlink w:anchor="_Toc18326" w:history="1">
        <w:r>
          <w:rPr>
            <w:rFonts w:ascii="仿宋" w:eastAsia="仿宋" w:hAnsi="仿宋" w:cs="仿宋" w:hint="eastAsia"/>
            <w:lang w:eastAsia="zh-CN"/>
          </w:rPr>
          <w:t>(一)、航空器及其零件项目实施保障机制</w:t>
        </w:r>
        <w:r>
          <w:tab/>
        </w:r>
        <w:r>
          <w:fldChar w:fldCharType="begin"/>
        </w:r>
        <w:r>
          <w:instrText xml:space="preserve"> PAGEREF _Toc18326 \h </w:instrText>
        </w:r>
        <w:r>
          <w:fldChar w:fldCharType="separate"/>
        </w:r>
        <w:r>
          <w:t>46</w:t>
        </w:r>
        <w:r>
          <w:fldChar w:fldCharType="end"/>
        </w:r>
      </w:hyperlink>
    </w:p>
    <w:p>
      <w:pPr>
        <w:pStyle w:val="TOC2"/>
        <w:tabs>
          <w:tab w:val="right" w:leader="dot" w:pos="8306"/>
        </w:tabs>
      </w:pPr>
      <w:hyperlink w:anchor="_Toc9101" w:history="1">
        <w:r>
          <w:rPr>
            <w:rFonts w:ascii="仿宋" w:eastAsia="仿宋" w:hAnsi="仿宋" w:cs="仿宋" w:hint="eastAsia"/>
            <w:lang w:eastAsia="zh-CN"/>
          </w:rPr>
          <w:t>(二)、航空器及其零件项目法律合规要求</w:t>
        </w:r>
        <w:r>
          <w:tab/>
        </w:r>
        <w:r>
          <w:fldChar w:fldCharType="begin"/>
        </w:r>
        <w:r>
          <w:instrText xml:space="preserve"> PAGEREF _Toc9101 \h </w:instrText>
        </w:r>
        <w:r>
          <w:fldChar w:fldCharType="separate"/>
        </w:r>
        <w:r>
          <w:t>50</w:t>
        </w:r>
        <w:r>
          <w:fldChar w:fldCharType="end"/>
        </w:r>
      </w:hyperlink>
    </w:p>
    <w:p>
      <w:pPr>
        <w:pStyle w:val="TOC2"/>
        <w:tabs>
          <w:tab w:val="right" w:leader="dot" w:pos="8306"/>
        </w:tabs>
      </w:pPr>
      <w:hyperlink w:anchor="_Toc1968" w:history="1">
        <w:r>
          <w:rPr>
            <w:rFonts w:ascii="仿宋" w:eastAsia="仿宋" w:hAnsi="仿宋" w:cs="仿宋" w:hint="eastAsia"/>
            <w:lang w:eastAsia="zh-CN"/>
          </w:rPr>
          <w:t>(三)、航空器及其零件项目合同管理与法律事务</w:t>
        </w:r>
        <w:r>
          <w:tab/>
        </w:r>
        <w:r>
          <w:fldChar w:fldCharType="begin"/>
        </w:r>
        <w:r>
          <w:instrText xml:space="preserve"> PAGEREF _Toc1968 \h </w:instrText>
        </w:r>
        <w:r>
          <w:fldChar w:fldCharType="separate"/>
        </w:r>
        <w:r>
          <w:t>54</w:t>
        </w:r>
        <w:r>
          <w:fldChar w:fldCharType="end"/>
        </w:r>
      </w:hyperlink>
    </w:p>
    <w:p>
      <w:pPr>
        <w:pStyle w:val="TOC2"/>
        <w:tabs>
          <w:tab w:val="right" w:leader="dot" w:pos="8306"/>
        </w:tabs>
      </w:pPr>
      <w:hyperlink w:anchor="_Toc21602" w:history="1">
        <w:r>
          <w:rPr>
            <w:rFonts w:ascii="仿宋" w:eastAsia="仿宋" w:hAnsi="仿宋" w:cs="仿宋" w:hint="eastAsia"/>
            <w:lang w:eastAsia="zh-CN"/>
          </w:rPr>
          <w:t>(四)、航空器及其零件项目知识产权保护策略</w:t>
        </w:r>
        <w:r>
          <w:tab/>
        </w:r>
        <w:r>
          <w:fldChar w:fldCharType="begin"/>
        </w:r>
        <w:r>
          <w:instrText xml:space="preserve"> PAGEREF _Toc21602 \h </w:instrText>
        </w:r>
        <w:r>
          <w:fldChar w:fldCharType="separate"/>
        </w:r>
        <w:r>
          <w:t>61</w:t>
        </w:r>
        <w:r>
          <w:fldChar w:fldCharType="end"/>
        </w:r>
      </w:hyperlink>
    </w:p>
    <w:p>
      <w:pPr>
        <w:pStyle w:val="TOC1"/>
        <w:tabs>
          <w:tab w:val="right" w:leader="dot" w:pos="8306"/>
        </w:tabs>
      </w:pPr>
      <w:hyperlink w:anchor="_Toc8040" w:history="1">
        <w:r>
          <w:rPr>
            <w:rFonts w:ascii="仿宋" w:eastAsia="仿宋" w:hAnsi="仿宋" w:cs="仿宋" w:hint="eastAsia"/>
            <w:lang w:eastAsia="zh-CN"/>
          </w:rPr>
          <w:t>十四、利益相关者分析与沟通计划</w:t>
        </w:r>
        <w:r>
          <w:tab/>
        </w:r>
        <w:r>
          <w:fldChar w:fldCharType="begin"/>
        </w:r>
        <w:r>
          <w:instrText xml:space="preserve"> PAGEREF _Toc8040 \h </w:instrText>
        </w:r>
        <w:r>
          <w:fldChar w:fldCharType="separate"/>
        </w:r>
        <w:r>
          <w:t>63</w:t>
        </w:r>
        <w:r>
          <w:fldChar w:fldCharType="end"/>
        </w:r>
      </w:hyperlink>
    </w:p>
    <w:p>
      <w:pPr>
        <w:pStyle w:val="TOC2"/>
        <w:tabs>
          <w:tab w:val="right" w:leader="dot" w:pos="8306"/>
        </w:tabs>
      </w:pPr>
      <w:hyperlink w:anchor="_Toc5558" w:history="1">
        <w:r>
          <w:rPr>
            <w:rFonts w:ascii="仿宋" w:eastAsia="仿宋" w:hAnsi="仿宋" w:cs="仿宋" w:hint="eastAsia"/>
            <w:lang w:eastAsia="zh-CN"/>
          </w:rPr>
          <w:t>(一)、利益相关者分析</w:t>
        </w:r>
        <w:r>
          <w:tab/>
        </w:r>
        <w:r>
          <w:fldChar w:fldCharType="begin"/>
        </w:r>
        <w:r>
          <w:instrText xml:space="preserve"> PAGEREF _Toc5558 \h </w:instrText>
        </w:r>
        <w:r>
          <w:fldChar w:fldCharType="separate"/>
        </w:r>
        <w:r>
          <w:t>63</w:t>
        </w:r>
        <w:r>
          <w:fldChar w:fldCharType="end"/>
        </w:r>
      </w:hyperlink>
    </w:p>
    <w:p>
      <w:pPr>
        <w:pStyle w:val="TOC2"/>
        <w:tabs>
          <w:tab w:val="right" w:leader="dot" w:pos="8306"/>
        </w:tabs>
      </w:pPr>
      <w:hyperlink w:anchor="_Toc11420" w:history="1">
        <w:r>
          <w:rPr>
            <w:rFonts w:ascii="仿宋" w:eastAsia="仿宋" w:hAnsi="仿宋" w:cs="仿宋" w:hint="eastAsia"/>
            <w:lang w:eastAsia="zh-CN"/>
          </w:rPr>
          <w:t>(二)、沟通计划</w:t>
        </w:r>
        <w:r>
          <w:tab/>
        </w:r>
        <w:r>
          <w:fldChar w:fldCharType="begin"/>
        </w:r>
        <w:r>
          <w:instrText xml:space="preserve"> PAGEREF _Toc11420 \h </w:instrText>
        </w:r>
        <w:r>
          <w:fldChar w:fldCharType="separate"/>
        </w:r>
        <w:r>
          <w:t>64</w:t>
        </w:r>
        <w:r>
          <w:fldChar w:fldCharType="end"/>
        </w:r>
      </w:hyperlink>
    </w:p>
    <w:p>
      <w:pPr>
        <w:pStyle w:val="TOC1"/>
        <w:tabs>
          <w:tab w:val="right" w:leader="dot" w:pos="8306"/>
        </w:tabs>
      </w:pPr>
      <w:hyperlink w:anchor="_Toc15012" w:history="1">
        <w:r>
          <w:rPr>
            <w:rFonts w:ascii="仿宋" w:eastAsia="仿宋" w:hAnsi="仿宋" w:cs="仿宋" w:hint="eastAsia"/>
            <w:lang w:eastAsia="zh-CN"/>
          </w:rPr>
          <w:t>十五、质量管理体系</w:t>
        </w:r>
        <w:r>
          <w:tab/>
        </w:r>
        <w:r>
          <w:fldChar w:fldCharType="begin"/>
        </w:r>
        <w:r>
          <w:instrText xml:space="preserve"> PAGEREF _Toc15012 \h </w:instrText>
        </w:r>
        <w:r>
          <w:fldChar w:fldCharType="separate"/>
        </w:r>
        <w:r>
          <w:t>66</w:t>
        </w:r>
        <w:r>
          <w:fldChar w:fldCharType="end"/>
        </w:r>
      </w:hyperlink>
    </w:p>
    <w:p>
      <w:pPr>
        <w:pStyle w:val="TOC2"/>
        <w:tabs>
          <w:tab w:val="right" w:leader="dot" w:pos="8306"/>
        </w:tabs>
      </w:pPr>
      <w:hyperlink w:anchor="_Toc6097" w:history="1">
        <w:r>
          <w:rPr>
            <w:rFonts w:ascii="仿宋" w:eastAsia="仿宋" w:hAnsi="仿宋" w:cs="仿宋" w:hint="eastAsia"/>
            <w:lang w:eastAsia="zh-CN"/>
          </w:rPr>
          <w:t>(一)、质量目标与方针</w:t>
        </w:r>
        <w:r>
          <w:tab/>
        </w:r>
        <w:r>
          <w:fldChar w:fldCharType="begin"/>
        </w:r>
        <w:r>
          <w:instrText xml:space="preserve"> PAGEREF _Toc6097 \h </w:instrText>
        </w:r>
        <w:r>
          <w:fldChar w:fldCharType="separate"/>
        </w:r>
        <w:r>
          <w:t>66</w:t>
        </w:r>
        <w:r>
          <w:fldChar w:fldCharType="end"/>
        </w:r>
      </w:hyperlink>
    </w:p>
    <w:p>
      <w:pPr>
        <w:pStyle w:val="TOC2"/>
        <w:tabs>
          <w:tab w:val="right" w:leader="dot" w:pos="8306"/>
        </w:tabs>
      </w:pPr>
      <w:hyperlink w:anchor="_Toc11308" w:history="1">
        <w:r>
          <w:rPr>
            <w:rFonts w:ascii="仿宋" w:eastAsia="仿宋" w:hAnsi="仿宋" w:cs="仿宋" w:hint="eastAsia"/>
            <w:lang w:eastAsia="zh-CN"/>
          </w:rPr>
          <w:t>(二)、质量管理责任</w:t>
        </w:r>
        <w:r>
          <w:tab/>
        </w:r>
        <w:r>
          <w:fldChar w:fldCharType="begin"/>
        </w:r>
        <w:r>
          <w:instrText xml:space="preserve"> PAGEREF _Toc11308 \h </w:instrText>
        </w:r>
        <w:r>
          <w:fldChar w:fldCharType="separate"/>
        </w:r>
        <w:r>
          <w:t>67</w:t>
        </w:r>
        <w:r>
          <w:fldChar w:fldCharType="end"/>
        </w:r>
      </w:hyperlink>
    </w:p>
    <w:p>
      <w:pPr>
        <w:pStyle w:val="TOC2"/>
        <w:tabs>
          <w:tab w:val="right" w:leader="dot" w:pos="8306"/>
        </w:tabs>
      </w:pPr>
      <w:hyperlink w:anchor="_Toc26215" w:history="1">
        <w:r>
          <w:rPr>
            <w:rFonts w:ascii="仿宋" w:eastAsia="仿宋" w:hAnsi="仿宋" w:cs="仿宋" w:hint="eastAsia"/>
            <w:lang w:eastAsia="zh-CN"/>
          </w:rPr>
          <w:t>(三)、质量管理体系文件</w:t>
        </w:r>
        <w:r>
          <w:tab/>
        </w:r>
        <w:r>
          <w:fldChar w:fldCharType="begin"/>
        </w:r>
        <w:r>
          <w:instrText xml:space="preserve"> PAGEREF _Toc26215 \h </w:instrText>
        </w:r>
        <w:r>
          <w:fldChar w:fldCharType="separate"/>
        </w:r>
        <w:r>
          <w:t>68</w:t>
        </w:r>
        <w:r>
          <w:fldChar w:fldCharType="end"/>
        </w:r>
      </w:hyperlink>
    </w:p>
    <w:p>
      <w:pPr>
        <w:pStyle w:val="TOC2"/>
        <w:tabs>
          <w:tab w:val="right" w:leader="dot" w:pos="8306"/>
        </w:tabs>
      </w:pPr>
      <w:hyperlink w:anchor="_Toc8455" w:history="1">
        <w:r>
          <w:rPr>
            <w:rFonts w:ascii="仿宋" w:eastAsia="仿宋" w:hAnsi="仿宋" w:cs="仿宋" w:hint="eastAsia"/>
            <w:lang w:eastAsia="zh-CN"/>
          </w:rPr>
          <w:t>(四)、质量培训与教育</w:t>
        </w:r>
        <w:r>
          <w:tab/>
        </w:r>
        <w:r>
          <w:fldChar w:fldCharType="begin"/>
        </w:r>
        <w:r>
          <w:instrText xml:space="preserve"> PAGEREF _Toc8455 \h </w:instrText>
        </w:r>
        <w:r>
          <w:fldChar w:fldCharType="separate"/>
        </w:r>
        <w:r>
          <w:t>70</w:t>
        </w:r>
        <w:r>
          <w:fldChar w:fldCharType="end"/>
        </w:r>
      </w:hyperlink>
    </w:p>
    <w:p>
      <w:pPr>
        <w:pStyle w:val="TOC2"/>
        <w:tabs>
          <w:tab w:val="right" w:leader="dot" w:pos="8306"/>
        </w:tabs>
      </w:pPr>
      <w:hyperlink w:anchor="_Toc1952" w:history="1">
        <w:r>
          <w:rPr>
            <w:rFonts w:ascii="仿宋" w:eastAsia="仿宋" w:hAnsi="仿宋" w:cs="仿宋" w:hint="eastAsia"/>
            <w:lang w:eastAsia="zh-CN"/>
          </w:rPr>
          <w:t>(五)、质量审核与评价</w:t>
        </w:r>
        <w:r>
          <w:tab/>
        </w:r>
        <w:r>
          <w:fldChar w:fldCharType="begin"/>
        </w:r>
        <w:r>
          <w:instrText xml:space="preserve"> PAGEREF _Toc1952 \h </w:instrText>
        </w:r>
        <w:r>
          <w:fldChar w:fldCharType="separate"/>
        </w:r>
        <w:r>
          <w:t>71</w:t>
        </w:r>
        <w:r>
          <w:fldChar w:fldCharType="end"/>
        </w:r>
      </w:hyperlink>
    </w:p>
    <w:p>
      <w:pPr>
        <w:pStyle w:val="TOC2"/>
        <w:tabs>
          <w:tab w:val="right" w:leader="dot" w:pos="8306"/>
        </w:tabs>
      </w:pPr>
      <w:hyperlink w:anchor="_Toc22807" w:history="1">
        <w:r>
          <w:rPr>
            <w:rFonts w:ascii="仿宋" w:eastAsia="仿宋" w:hAnsi="仿宋" w:cs="仿宋" w:hint="eastAsia"/>
            <w:lang w:eastAsia="zh-CN"/>
          </w:rPr>
          <w:t>(六)、不符合与纠正措施</w:t>
        </w:r>
        <w:r>
          <w:tab/>
        </w:r>
        <w:r>
          <w:fldChar w:fldCharType="begin"/>
        </w:r>
        <w:r>
          <w:instrText xml:space="preserve"> PAGEREF _Toc22807 \h </w:instrText>
        </w:r>
        <w:r>
          <w:fldChar w:fldCharType="separate"/>
        </w:r>
        <w:r>
          <w:t>73</w:t>
        </w:r>
        <w:r>
          <w:fldChar w:fldCharType="end"/>
        </w:r>
      </w:hyperlink>
    </w:p>
    <w:p>
      <w:pPr>
        <w:pStyle w:val="TOC1"/>
        <w:tabs>
          <w:tab w:val="right" w:leader="dot" w:pos="8306"/>
        </w:tabs>
      </w:pPr>
      <w:hyperlink w:anchor="_Toc15071" w:history="1">
        <w:r>
          <w:rPr>
            <w:rFonts w:ascii="仿宋" w:eastAsia="仿宋" w:hAnsi="仿宋" w:cs="仿宋" w:hint="eastAsia"/>
            <w:lang w:eastAsia="zh-CN"/>
          </w:rPr>
          <w:t>十六、营销与推广策略</w:t>
        </w:r>
        <w:r>
          <w:tab/>
        </w:r>
        <w:r>
          <w:fldChar w:fldCharType="begin"/>
        </w:r>
        <w:r>
          <w:instrText xml:space="preserve"> PAGEREF _Toc15071 \h </w:instrText>
        </w:r>
        <w:r>
          <w:fldChar w:fldCharType="separate"/>
        </w:r>
        <w:r>
          <w:t>74</w:t>
        </w:r>
        <w:r>
          <w:fldChar w:fldCharType="end"/>
        </w:r>
      </w:hyperlink>
    </w:p>
    <w:p>
      <w:pPr>
        <w:pStyle w:val="TOC2"/>
        <w:tabs>
          <w:tab w:val="right" w:leader="dot" w:pos="8306"/>
        </w:tabs>
      </w:pPr>
      <w:hyperlink w:anchor="_Toc8493" w:history="1">
        <w:r>
          <w:rPr>
            <w:rFonts w:ascii="仿宋" w:eastAsia="仿宋" w:hAnsi="仿宋" w:cs="仿宋" w:hint="eastAsia"/>
            <w:lang w:eastAsia="zh-CN"/>
          </w:rPr>
          <w:t>(一)、产品/服务定位与特点</w:t>
        </w:r>
        <w:r>
          <w:tab/>
        </w:r>
        <w:r>
          <w:fldChar w:fldCharType="begin"/>
        </w:r>
        <w:r>
          <w:instrText xml:space="preserve"> PAGEREF _Toc8493 \h </w:instrText>
        </w:r>
        <w:r>
          <w:fldChar w:fldCharType="separate"/>
        </w:r>
        <w:r>
          <w:t>74</w:t>
        </w:r>
        <w:r>
          <w:fldChar w:fldCharType="end"/>
        </w:r>
      </w:hyperlink>
    </w:p>
    <w:p>
      <w:pPr>
        <w:pStyle w:val="TOC2"/>
        <w:tabs>
          <w:tab w:val="right" w:leader="dot" w:pos="8306"/>
        </w:tabs>
      </w:pPr>
      <w:hyperlink w:anchor="_Toc24767" w:history="1">
        <w:r>
          <w:rPr>
            <w:rFonts w:ascii="仿宋" w:eastAsia="仿宋" w:hAnsi="仿宋" w:cs="仿宋" w:hint="eastAsia"/>
            <w:lang w:eastAsia="zh-CN"/>
          </w:rPr>
          <w:t>(二)、市场定位与竞争分析</w:t>
        </w:r>
        <w:r>
          <w:tab/>
        </w:r>
        <w:r>
          <w:fldChar w:fldCharType="begin"/>
        </w:r>
        <w:r>
          <w:instrText xml:space="preserve"> PAGEREF _Toc24767 \h </w:instrText>
        </w:r>
        <w:r>
          <w:fldChar w:fldCharType="separate"/>
        </w:r>
        <w:r>
          <w:t>75</w:t>
        </w:r>
        <w:r>
          <w:fldChar w:fldCharType="end"/>
        </w:r>
      </w:hyperlink>
    </w:p>
    <w:p>
      <w:pPr>
        <w:pStyle w:val="TOC2"/>
        <w:tabs>
          <w:tab w:val="right" w:leader="dot" w:pos="8306"/>
        </w:tabs>
      </w:pPr>
      <w:hyperlink w:anchor="_Toc19014" w:history="1">
        <w:r>
          <w:rPr>
            <w:rFonts w:ascii="仿宋" w:eastAsia="仿宋" w:hAnsi="仿宋" w:cs="仿宋" w:hint="eastAsia"/>
            <w:lang w:eastAsia="zh-CN"/>
          </w:rPr>
          <w:t>(三)、营销渠道与策略</w:t>
        </w:r>
        <w:r>
          <w:tab/>
        </w:r>
        <w:r>
          <w:fldChar w:fldCharType="begin"/>
        </w:r>
        <w:r>
          <w:instrText xml:space="preserve"> PAGEREF _Toc19014 \h </w:instrText>
        </w:r>
        <w:r>
          <w:fldChar w:fldCharType="separate"/>
        </w:r>
        <w:r>
          <w:t>76</w:t>
        </w:r>
        <w:r>
          <w:fldChar w:fldCharType="end"/>
        </w:r>
      </w:hyperlink>
    </w:p>
    <w:p>
      <w:pPr>
        <w:pStyle w:val="TOC2"/>
        <w:tabs>
          <w:tab w:val="right" w:leader="dot" w:pos="8306"/>
        </w:tabs>
      </w:pPr>
      <w:hyperlink w:anchor="_Toc21998" w:history="1">
        <w:r>
          <w:rPr>
            <w:rFonts w:ascii="仿宋" w:eastAsia="仿宋" w:hAnsi="仿宋" w:cs="仿宋" w:hint="eastAsia"/>
            <w:lang w:eastAsia="zh-CN"/>
          </w:rPr>
          <w:t>(四)、推广与宣传活动</w:t>
        </w:r>
        <w:r>
          <w:tab/>
        </w:r>
        <w:r>
          <w:fldChar w:fldCharType="begin"/>
        </w:r>
        <w:r>
          <w:instrText xml:space="preserve"> PAGEREF _Toc21998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65"/>
      <w:r>
        <w:rPr>
          <w:rFonts w:ascii="仿宋" w:eastAsia="仿宋" w:hAnsi="仿宋" w:cs="仿宋" w:hint="eastAsia"/>
          <w:sz w:val="28"/>
          <w:lang w:eastAsia="zh-CN"/>
        </w:rPr>
        <w:t>一、航空器及其零件项目可持续发展</w:t>
      </w:r>
      <w:bookmarkEnd w:id="2"/>
    </w:p>
    <w:p>
      <w:pPr>
        <w:pStyle w:val="Heading2"/>
        <w:rPr>
          <w:rFonts w:ascii="仿宋" w:eastAsia="仿宋" w:hAnsi="仿宋" w:cs="仿宋" w:hint="eastAsia"/>
          <w:lang w:eastAsia="zh-CN"/>
        </w:rPr>
      </w:pPr>
      <w:bookmarkStart w:id="3" w:name="_Toc64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器及其零件项目中，航空器及其零件项目团队着眼于未来，明确了可持续发展的战略方向。制定的具体可持续发展目标包括降低资源使用、采用环保技术、最大化社会效益等。这一步骤不仅有助于航空器及其零件项目在环保和社会责任方面达到最高标准，也为未来提供了明确的指引，确保航空器及其零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可持续实践的融入航空器及其零件项目管理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器及其零件项目管理周期。从航空器及其零件项目规划开始，航空器及其零件项目团队就考虑了环境和社会的因素。在执行阶段，航空器及其零件项目团队积极推动绿色技术的应用，优化资源利用。此外，关注员工的社会责任，通过培训和沟通活动提高员工对可持续发展的认知，使他们能够在日常工作中践行可持续实践。这些举措不仅为航空器及其零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43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扎根于航空器及其零件项目的可持续发展理念，我们深信环保与社会责任是航空器及其零件项目成功的关键支柱。在航空器及其零件项目的每一步，我们都致力于通过创新和实践，履行对环境和社会的坚定责任。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团队通过引入先进的环保技术、建立高效的废物处理系统以及推动能源节约措施，积极履行环保责任。定期的环保监测和评估确保航空器及其零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航空器及其零件项目不仅致力于自身可持续发展，还注重对社会的回馈。通过支持社区航空器及其零件项目、参与慈善事业、提供培训机会等方式，航空器及其零件项目积极履行社会责任。与当地社区建立积极互动，关注员工的工作与生活平衡，以及员工的身心健康，是航空器及其零件项目在社会责任层面的关键举措。这样的实践不仅增强了航空器及其零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962"/>
      <w:r>
        <w:rPr>
          <w:rFonts w:ascii="仿宋" w:eastAsia="仿宋" w:hAnsi="仿宋" w:cs="仿宋" w:hint="eastAsia"/>
          <w:sz w:val="28"/>
          <w:lang w:eastAsia="zh-CN"/>
        </w:rPr>
        <w:t>二、航空器及其零件项目危机管理</w:t>
      </w:r>
      <w:bookmarkEnd w:id="5"/>
    </w:p>
    <w:p>
      <w:pPr>
        <w:pStyle w:val="Heading2"/>
        <w:rPr>
          <w:rFonts w:ascii="仿宋" w:eastAsia="仿宋" w:hAnsi="仿宋" w:cs="仿宋" w:hint="eastAsia"/>
          <w:lang w:eastAsia="zh-CN"/>
        </w:rPr>
      </w:pPr>
      <w:bookmarkStart w:id="6" w:name="_Toc1850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器及其零件项目危机管理中，危机预警与识别是确保航空器及其零件项目稳健运行的核心步骤。通过建立全面的监测机制，航空器及其零件项目团队旨在及时发现和理解潜在的风险和危机因素，以便采取及时的预防和应对措施，确保航空器及其零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器及其零件项目团队全面分析了整个航空器及其零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器及其零件项目团队着重于明确定义航空器及其零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航空器及其零件项目进展的持续监控，团队能够及时发现潜在问题并作出迅速反应。航空器及其零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在这一阶段，团队的专业素养和反应速度将发挥至关重要的作用，以确保潜在危机能够在初期得到有效的处理，最大程度地减轻负面影响。通过危机预警与识别，航空器及其零件项目得以更有序、可控地推进。</w:t>
      </w:r>
    </w:p>
    <w:p>
      <w:pPr>
        <w:pStyle w:val="Heading2"/>
        <w:ind w:firstLine="560" w:firstLineChars="200"/>
        <w:rPr>
          <w:rFonts w:ascii="仿宋" w:eastAsia="仿宋" w:hAnsi="仿宋" w:cs="仿宋" w:hint="eastAsia"/>
          <w:sz w:val="28"/>
          <w:lang w:eastAsia="zh-CN"/>
        </w:rPr>
      </w:pPr>
      <w:bookmarkStart w:id="7" w:name="_Toc3151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在危机发生时，航空器及其零件项目团队立即行动，成立了应急小组。该小组的任务是迅速制定并实施紧急应对措施，以最小化潜在损失。以下是采取的主要措施：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暂停航空器及其零件项目进度：为遏制危机蔓延，航空器及其零件项目暂时停止进行，以便全面评估当前状况。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资源重新分配：重新评估航空器及其零件项目资源的分配，确保最大限度地减小损失。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实时沟通：与关键利益相关者建立实时沟通机制，向他们传递航空器及其零件项目危机的实际状况，保障航空器及其零件项目核心利益。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在紧急应对的同时，航空器及其零件项目团队强调了团队协作和有效沟通的重要性。以下是团队协作的关键举措：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信息共享机制：建立了信息共享平台，确保团队成员能够及时获取航空器及其零件项目危机的实时信息。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领导者沟通：航空器及其零件项目领导者通过定期会议和即时沟通工具，指导团队应对危机，保持团队稳定运行。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随着危机得到初步控制，航空器及其零件项目团队转向制定恢复计划，以确保航空器及其零件项目能够从中迅速恢复。主要恢复计划包括：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修复受损的进度计划：重新评估航空器及其零件项目进度，制定修复计划，确保航空器及其零件项目尽快回归正常进程。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重新调整资源分配：优化资源分配，确保航空器及其零件项目在有限资源下高效运转。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风险管理机制加强：对航空器及其零件项目风险进行全面评估，制定更强化的风险管理策略，以预防未来可能的危机。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698"/>
      <w:r>
        <w:rPr>
          <w:rFonts w:ascii="仿宋" w:eastAsia="仿宋" w:hAnsi="仿宋" w:cs="仿宋" w:hint="eastAsia"/>
          <w:sz w:val="28"/>
          <w:lang w:eastAsia="zh-CN"/>
        </w:rPr>
        <w:t>三、航空器及其零件项目文档管理</w:t>
      </w:r>
      <w:bookmarkEnd w:id="8"/>
    </w:p>
    <w:p>
      <w:pPr>
        <w:pStyle w:val="Heading2"/>
        <w:rPr>
          <w:rFonts w:ascii="仿宋" w:eastAsia="仿宋" w:hAnsi="仿宋" w:cs="仿宋" w:hint="eastAsia"/>
          <w:lang w:eastAsia="zh-CN"/>
        </w:rPr>
      </w:pPr>
      <w:bookmarkStart w:id="9" w:name="_Toc1229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航空器及其零件项目高度重视文档的质量和准确性，以支持航空器及其零件项目的各项活动和决策。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文档的编制始于航空器及其零件项目计划的初期，我们制定了详细的文档编制计划，明确了每个文档的内容、格式和编写责任人。在航空器及其零件项目启动阶段，我们首先编制了航空器及其零件项目章程，明确定义了航空器及其零件项目的目标、范围、风险等关键要素。随后，航空器及其零件项目团队根据计划陆续编制了需求文档、设计文档、测试文档等各类文档，确保航空器及其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器及其零件项目管理中的重要环节，旨在确保航空器及其零件项目文档符合质量标准和航空器及其零件项目需求。在航空器及其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器及其零件项目相关利益方和专业领域的专家对文档进行独立审查。这有助于获取更全面、客观的反馈，确保航空器及其零件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航空器及其零件项目在文档编制与审查方面建立了严格的管理机制，通过规范的流程和多维度的审查，确保航空器及其零件项目文档的质量、准确性和可靠性，为航空器及其零件项目的顺利推进提供了有力支持。</w:t>
      </w:r>
    </w:p>
    <w:p>
      <w:pPr>
        <w:pStyle w:val="Heading2"/>
        <w:ind w:firstLine="560" w:firstLineChars="200"/>
        <w:rPr>
          <w:rFonts w:ascii="仿宋" w:eastAsia="仿宋" w:hAnsi="仿宋" w:cs="仿宋" w:hint="eastAsia"/>
          <w:sz w:val="28"/>
          <w:lang w:eastAsia="zh-CN"/>
        </w:rPr>
      </w:pPr>
      <w:bookmarkStart w:id="10" w:name="_Toc1052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在航空器及其零件项目中，我们致力于优化文档发布与分发过程，以确保信息的高效传递和团队间协作的顺畅进行。以下是我们采取的关键优化策略：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我们通过多渠道发布文档，包括电子邮件、航空器及其零件项目管理平台、内部网站等，以满足不同团队成员的偏好和需求。多渠道发布确保了信息的全面覆盖。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我们采用了精细的权限控制，确保只有授权人员可以访问敏感信息。这种安全措施保护了航空器及其零件项目文档的机密性，防止了未经授权的信息泄露。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68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器及其零件项目生命周期中一个至关重要的环节，直接关系到航空器及其零件项目信息的长期保存和历史记录的完整性。在航空器及其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938"/>
      <w:r>
        <w:rPr>
          <w:rFonts w:ascii="仿宋" w:eastAsia="仿宋" w:hAnsi="仿宋" w:cs="仿宋" w:hint="eastAsia"/>
          <w:sz w:val="28"/>
          <w:lang w:eastAsia="zh-CN"/>
        </w:rPr>
        <w:t>四、航空器及其零件项目建设背景及必要性分析</w:t>
      </w:r>
      <w:bookmarkEnd w:id="12"/>
    </w:p>
    <w:p>
      <w:pPr>
        <w:pStyle w:val="Heading2"/>
        <w:rPr>
          <w:rFonts w:ascii="仿宋" w:eastAsia="仿宋" w:hAnsi="仿宋" w:cs="仿宋" w:hint="eastAsia"/>
          <w:lang w:eastAsia="zh-CN"/>
        </w:rPr>
      </w:pPr>
      <w:bookmarkStart w:id="13" w:name="_Toc11739"/>
      <w:r>
        <w:rPr>
          <w:rFonts w:ascii="仿宋" w:eastAsia="仿宋" w:hAnsi="仿宋" w:cs="仿宋" w:hint="eastAsia"/>
          <w:lang w:eastAsia="zh-CN"/>
        </w:rPr>
        <w:t>(一)、航空器及其零件项目背景分析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器及其零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器及其零件项目在这个潮流中的定位。同时，我们将关注行业内涌现的新兴机遇，以便航空器及其零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器及其零件项目提供了强大的发展动力。我们将聚焦于行业内最新的技术发展趋势，包括但不限于人工智能、大数据分析、物联网等领域。通过深度的技术研究，我们将确保航空器及其零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器及其零件项目发展的源泉。我们将投入更多的精力对市场需求进行深入剖析，超越表面的需求，深入挖掘潜在的市场痛点和机遇。通过对市场需求的细致了解，航空器及其零件项目将更有针对性地设计解决方案，满足市场的多样化需求，从而更好地促进航空器及其零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器及其零件项目战略至关重要。我们将对竞争态势进行更为深入的分析，包括但不限于市场份额、产品特点、客户满意度等多个维度。通过深度的竞争分析，航空器及其零件项目将能够更准确地把握市场脉搏，制定具有竞争力的航空器及其零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器及其零件项目的发展具有直接的影响。我们将进行更为全面的法规和政策分析，了解行业发展中的潜在法律风险和合规挑战。通过充分了解和遵守相关法规，航空器及其零件项目将确保在法律框架内合法合规运营，为航空器及其零件项目的稳健发展提供有力支持。</w:t>
      </w:r>
    </w:p>
    <w:p>
      <w:pPr>
        <w:pStyle w:val="Heading2"/>
        <w:ind w:firstLine="560" w:firstLineChars="200"/>
        <w:rPr>
          <w:rFonts w:ascii="仿宋" w:eastAsia="仿宋" w:hAnsi="仿宋" w:cs="仿宋" w:hint="eastAsia"/>
          <w:sz w:val="28"/>
          <w:lang w:eastAsia="zh-CN"/>
        </w:rPr>
      </w:pPr>
      <w:bookmarkStart w:id="14" w:name="_Toc16281"/>
      <w:r>
        <w:rPr>
          <w:rFonts w:ascii="仿宋" w:eastAsia="仿宋" w:hAnsi="仿宋" w:cs="仿宋" w:hint="eastAsia"/>
          <w:sz w:val="28"/>
          <w:lang w:eastAsia="zh-CN"/>
        </w:rPr>
        <w:t>(二)、航空器及其零件项目建设必要性分析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建设的迫切性源于对行业发展趋势的深刻洞察。我们正处于一个行业变革的时代，科技创新、数字化转型成为企业发展的关键动力。航空器及其零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建设不仅仅是为了跟上潮流，更是为了通过技术创新推动企业的持续发展。通过引入先进的技术和解决方案，航空器及其零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器及其零件项目的建设成为必然选择，通过提高产品质量、拓展服务领域，从而在竞争中获得更多的机会。航空器及其零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器及其零件项目建设的必要性体现在对客户需求更精准的满足。通过航空器及其零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建设的背后是对企业持续创新的追求。只有通过不断创新，企业才能在竞争中立于不败之地。航空器及其零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73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521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技术管理特点体现在其创新导向。通过引入最先进的技术趋势和解决方案，航空器及其零件项目致力于提升科技含量、提高质量和效率水平。这意味着我们将采用最新的工具和方法，确保航空器及其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器及其零件项目技术管理的显著特征。通过整合不同领域的技术资源，我们实现了跨学科的协同工作。这有助于优化技术架构，提高整体效能。此外，整合性策略还促进了不同技术团队之间的紧密沟通和高效合作，确保航空器及其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器及其零件项目所采用的技术。通过不断优化技术方案，航空器及其零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器及其零件项目团队将在航空器及其零件项目初期识别可能的技术风险，并采取相应的预防和应对措施。通过建立健全的风险评估机制，航空器及其零件项目能够在实施过程中及时发现并解决潜在的技术问题，保障航空器及其零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器及其零件项目中，技术将成为航空器及其零件项目成功的有力支持。这一深度剖析揭示了技术管理在航空器及其零件项目实施中的关键作用，为航空器及其零件项目的技术基础奠定了坚实的基础。</w:t>
      </w:r>
    </w:p>
    <w:p>
      <w:pPr>
        <w:pStyle w:val="Heading2"/>
        <w:ind w:firstLine="560" w:firstLineChars="200"/>
        <w:rPr>
          <w:rFonts w:ascii="仿宋" w:eastAsia="仿宋" w:hAnsi="仿宋" w:cs="仿宋" w:hint="eastAsia"/>
          <w:sz w:val="28"/>
          <w:lang w:eastAsia="zh-CN"/>
        </w:rPr>
      </w:pPr>
      <w:bookmarkStart w:id="17" w:name="_Toc4304"/>
      <w:r>
        <w:rPr>
          <w:rFonts w:ascii="仿宋" w:eastAsia="仿宋" w:hAnsi="仿宋" w:cs="仿宋" w:hint="eastAsia"/>
          <w:sz w:val="28"/>
          <w:lang w:eastAsia="zh-CN"/>
        </w:rPr>
        <w:t>(二)、航空器及其零件项目工艺技术设计方案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器及其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器及其零件项目将严格按照相关行业规范要求进行组织。通过有效控制产品质量，航空器及其零件项目将致力于为顾客提供优质的航空器及其零件项目产品和良好的服务。这体现了航空器及其零件项目对于生产活动合规性和质量标准的高度重视，为航空器及其零件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器及其零件项目注重生态效益和清洁生产原则。航空器及其零件项目建设将紧密结合地方特色经济发展，与社会经济发展规划和区域环境保护规划方案相协调一致。通过与当地区域自然生态系统的结合，航空器及其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器及其零件项目产品具有多样化的客户需求和个性化的特点。因此，航空器及其零件项目产品规格品种多样，且单批生产数量较小。为满足这一特点，航空器及其零件项目承办单位将建设先进的柔性制造生产线。通过广泛应用柔性制造技术，航空器及其零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器及其零件项目采用的技术具有较高的技术含量和自动化水平，处于国内先进水平。这一技术选用不仅体现了对生产效率、质量和环境友好性的高标准要求，同时为航空器及其零件项目的可持续发展奠定了坚实的基础。</w:t>
      </w:r>
    </w:p>
    <w:p>
      <w:pPr>
        <w:pStyle w:val="Heading2"/>
        <w:ind w:firstLine="560" w:firstLineChars="200"/>
        <w:rPr>
          <w:rFonts w:ascii="仿宋" w:eastAsia="仿宋" w:hAnsi="仿宋" w:cs="仿宋" w:hint="eastAsia"/>
          <w:sz w:val="28"/>
          <w:lang w:eastAsia="zh-CN"/>
        </w:rPr>
      </w:pPr>
      <w:bookmarkStart w:id="18" w:name="_Toc35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为确保航空器及其零件项目的高效生产和技术实施，我们制定了一套精心设计的设备选型方案，以满足航空器及其零件项目生产、质量和环保的要求。该方案的主要特点如下：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https://d.book118.com/296145211233010044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01F33"/>
    <w:rsid w:val="56801F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452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2024-02-07T06:02:00Z</dcterms:created>
  <dcterms:modified xsi:type="dcterms:W3CDTF">2024-02-07T06:03:15Z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88F99556D0C24625A80A0B22D77251B9_11</vt:lpwstr>
  </property>
  <property fmtid="{D5CDD505-2E9C-101B-9397-08002B2CF9AE}" pid="3" name="KSOProductBuildVer">
    <vt:lpwstr>2052-12.1.0.16250</vt:lpwstr>
  </property>
</Properties>
</file>