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控制器及引爆、爆炸器项目规划设计纲要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11" w:history="1">
        <w:r>
          <w:rPr>
            <w:rFonts w:ascii="仿宋" w:eastAsia="仿宋" w:hAnsi="仿宋" w:cs="仿宋" w:hint="eastAsia"/>
            <w:lang w:eastAsia="zh-CN"/>
          </w:rPr>
          <w:t>序言</w:t>
        </w:r>
        <w:r>
          <w:tab/>
        </w:r>
        <w:r>
          <w:fldChar w:fldCharType="begin"/>
        </w:r>
        <w:r>
          <w:instrText xml:space="preserve"> PAGEREF _Toc3911 \h </w:instrText>
        </w:r>
        <w:r>
          <w:fldChar w:fldCharType="separate"/>
        </w:r>
        <w:r>
          <w:t>3</w:t>
        </w:r>
        <w:r>
          <w:fldChar w:fldCharType="end"/>
        </w:r>
      </w:hyperlink>
    </w:p>
    <w:p>
      <w:pPr>
        <w:pStyle w:val="TOC1"/>
        <w:tabs>
          <w:tab w:val="right" w:leader="dot" w:pos="8306"/>
        </w:tabs>
      </w:pPr>
      <w:hyperlink w:anchor="_Toc3232" w:history="1">
        <w:r>
          <w:rPr>
            <w:rFonts w:ascii="仿宋" w:eastAsia="仿宋" w:hAnsi="仿宋" w:cs="仿宋" w:hint="eastAsia"/>
            <w:lang w:eastAsia="zh-CN"/>
          </w:rPr>
          <w:t>一、控制器及引爆、爆炸器项目绩效评估</w:t>
        </w:r>
        <w:r>
          <w:tab/>
        </w:r>
        <w:r>
          <w:fldChar w:fldCharType="begin"/>
        </w:r>
        <w:r>
          <w:instrText xml:space="preserve"> PAGEREF _Toc3232 \h </w:instrText>
        </w:r>
        <w:r>
          <w:fldChar w:fldCharType="separate"/>
        </w:r>
        <w:r>
          <w:t>3</w:t>
        </w:r>
        <w:r>
          <w:fldChar w:fldCharType="end"/>
        </w:r>
      </w:hyperlink>
    </w:p>
    <w:p>
      <w:pPr>
        <w:pStyle w:val="TOC2"/>
        <w:tabs>
          <w:tab w:val="right" w:leader="dot" w:pos="8306"/>
        </w:tabs>
      </w:pPr>
      <w:hyperlink w:anchor="_Toc6548" w:history="1">
        <w:r>
          <w:rPr>
            <w:rFonts w:ascii="仿宋" w:eastAsia="仿宋" w:hAnsi="仿宋" w:cs="仿宋" w:hint="eastAsia"/>
            <w:lang w:eastAsia="zh-CN"/>
          </w:rPr>
          <w:t>(一)、绩效评估指标</w:t>
        </w:r>
        <w:r>
          <w:tab/>
        </w:r>
        <w:r>
          <w:fldChar w:fldCharType="begin"/>
        </w:r>
        <w:r>
          <w:instrText xml:space="preserve"> PAGEREF _Toc6548 \h </w:instrText>
        </w:r>
        <w:r>
          <w:fldChar w:fldCharType="separate"/>
        </w:r>
        <w:r>
          <w:t>3</w:t>
        </w:r>
        <w:r>
          <w:fldChar w:fldCharType="end"/>
        </w:r>
      </w:hyperlink>
    </w:p>
    <w:p>
      <w:pPr>
        <w:pStyle w:val="TOC2"/>
        <w:tabs>
          <w:tab w:val="right" w:leader="dot" w:pos="8306"/>
        </w:tabs>
      </w:pPr>
      <w:hyperlink w:anchor="_Toc20143" w:history="1">
        <w:r>
          <w:rPr>
            <w:rFonts w:ascii="仿宋" w:eastAsia="仿宋" w:hAnsi="仿宋" w:cs="仿宋" w:hint="eastAsia"/>
            <w:lang w:eastAsia="zh-CN"/>
          </w:rPr>
          <w:t>(二)、绩效评估方法</w:t>
        </w:r>
        <w:r>
          <w:tab/>
        </w:r>
        <w:r>
          <w:fldChar w:fldCharType="begin"/>
        </w:r>
        <w:r>
          <w:instrText xml:space="preserve"> PAGEREF _Toc20143 \h </w:instrText>
        </w:r>
        <w:r>
          <w:fldChar w:fldCharType="separate"/>
        </w:r>
        <w:r>
          <w:t>4</w:t>
        </w:r>
        <w:r>
          <w:fldChar w:fldCharType="end"/>
        </w:r>
      </w:hyperlink>
    </w:p>
    <w:p>
      <w:pPr>
        <w:pStyle w:val="TOC2"/>
        <w:tabs>
          <w:tab w:val="right" w:leader="dot" w:pos="8306"/>
        </w:tabs>
      </w:pPr>
      <w:hyperlink w:anchor="_Toc6827" w:history="1">
        <w:r>
          <w:rPr>
            <w:rFonts w:ascii="仿宋" w:eastAsia="仿宋" w:hAnsi="仿宋" w:cs="仿宋" w:hint="eastAsia"/>
            <w:lang w:eastAsia="zh-CN"/>
          </w:rPr>
          <w:t>(三)、绩效评估周期</w:t>
        </w:r>
        <w:r>
          <w:tab/>
        </w:r>
        <w:r>
          <w:fldChar w:fldCharType="begin"/>
        </w:r>
        <w:r>
          <w:instrText xml:space="preserve"> PAGEREF _Toc6827 \h </w:instrText>
        </w:r>
        <w:r>
          <w:fldChar w:fldCharType="separate"/>
        </w:r>
        <w:r>
          <w:t>5</w:t>
        </w:r>
        <w:r>
          <w:fldChar w:fldCharType="end"/>
        </w:r>
      </w:hyperlink>
    </w:p>
    <w:p>
      <w:pPr>
        <w:pStyle w:val="TOC1"/>
        <w:tabs>
          <w:tab w:val="right" w:leader="dot" w:pos="8306"/>
        </w:tabs>
      </w:pPr>
      <w:hyperlink w:anchor="_Toc14142" w:history="1">
        <w:r>
          <w:rPr>
            <w:rFonts w:ascii="仿宋" w:eastAsia="仿宋" w:hAnsi="仿宋" w:cs="仿宋" w:hint="eastAsia"/>
            <w:lang w:eastAsia="zh-CN"/>
          </w:rPr>
          <w:t>二、控制器及引爆、爆炸器项目文档管理</w:t>
        </w:r>
        <w:r>
          <w:tab/>
        </w:r>
        <w:r>
          <w:fldChar w:fldCharType="begin"/>
        </w:r>
        <w:r>
          <w:instrText xml:space="preserve"> PAGEREF _Toc14142 \h </w:instrText>
        </w:r>
        <w:r>
          <w:fldChar w:fldCharType="separate"/>
        </w:r>
        <w:r>
          <w:t>6</w:t>
        </w:r>
        <w:r>
          <w:fldChar w:fldCharType="end"/>
        </w:r>
      </w:hyperlink>
    </w:p>
    <w:p>
      <w:pPr>
        <w:pStyle w:val="TOC2"/>
        <w:tabs>
          <w:tab w:val="right" w:leader="dot" w:pos="8306"/>
        </w:tabs>
      </w:pPr>
      <w:hyperlink w:anchor="_Toc22689" w:history="1">
        <w:r>
          <w:rPr>
            <w:rFonts w:ascii="仿宋" w:eastAsia="仿宋" w:hAnsi="仿宋" w:cs="仿宋" w:hint="eastAsia"/>
            <w:lang w:eastAsia="zh-CN"/>
          </w:rPr>
          <w:t>(一)、文档编制与审查</w:t>
        </w:r>
        <w:r>
          <w:tab/>
        </w:r>
        <w:r>
          <w:fldChar w:fldCharType="begin"/>
        </w:r>
        <w:r>
          <w:instrText xml:space="preserve"> PAGEREF _Toc22689 \h </w:instrText>
        </w:r>
        <w:r>
          <w:fldChar w:fldCharType="separate"/>
        </w:r>
        <w:r>
          <w:t>6</w:t>
        </w:r>
        <w:r>
          <w:fldChar w:fldCharType="end"/>
        </w:r>
      </w:hyperlink>
    </w:p>
    <w:p>
      <w:pPr>
        <w:pStyle w:val="TOC2"/>
        <w:tabs>
          <w:tab w:val="right" w:leader="dot" w:pos="8306"/>
        </w:tabs>
      </w:pPr>
      <w:hyperlink w:anchor="_Toc25874" w:history="1">
        <w:r>
          <w:rPr>
            <w:rFonts w:ascii="仿宋" w:eastAsia="仿宋" w:hAnsi="仿宋" w:cs="仿宋" w:hint="eastAsia"/>
            <w:lang w:eastAsia="zh-CN"/>
          </w:rPr>
          <w:t>(二)、文档发布与分发</w:t>
        </w:r>
        <w:r>
          <w:tab/>
        </w:r>
        <w:r>
          <w:fldChar w:fldCharType="begin"/>
        </w:r>
        <w:r>
          <w:instrText xml:space="preserve"> PAGEREF _Toc25874 \h </w:instrText>
        </w:r>
        <w:r>
          <w:fldChar w:fldCharType="separate"/>
        </w:r>
        <w:r>
          <w:t>8</w:t>
        </w:r>
        <w:r>
          <w:fldChar w:fldCharType="end"/>
        </w:r>
      </w:hyperlink>
    </w:p>
    <w:p>
      <w:pPr>
        <w:pStyle w:val="TOC2"/>
        <w:tabs>
          <w:tab w:val="right" w:leader="dot" w:pos="8306"/>
        </w:tabs>
      </w:pPr>
      <w:hyperlink w:anchor="_Toc11297" w:history="1">
        <w:r>
          <w:rPr>
            <w:rFonts w:ascii="仿宋" w:eastAsia="仿宋" w:hAnsi="仿宋" w:cs="仿宋" w:hint="eastAsia"/>
            <w:lang w:eastAsia="zh-CN"/>
          </w:rPr>
          <w:t>(三)、文档存档与归档</w:t>
        </w:r>
        <w:r>
          <w:tab/>
        </w:r>
        <w:r>
          <w:fldChar w:fldCharType="begin"/>
        </w:r>
        <w:r>
          <w:instrText xml:space="preserve"> PAGEREF _Toc11297 \h </w:instrText>
        </w:r>
        <w:r>
          <w:fldChar w:fldCharType="separate"/>
        </w:r>
        <w:r>
          <w:t>9</w:t>
        </w:r>
        <w:r>
          <w:fldChar w:fldCharType="end"/>
        </w:r>
      </w:hyperlink>
    </w:p>
    <w:p>
      <w:pPr>
        <w:pStyle w:val="TOC1"/>
        <w:tabs>
          <w:tab w:val="right" w:leader="dot" w:pos="8306"/>
        </w:tabs>
      </w:pPr>
      <w:hyperlink w:anchor="_Toc5948" w:history="1">
        <w:r>
          <w:rPr>
            <w:rFonts w:ascii="仿宋" w:eastAsia="仿宋" w:hAnsi="仿宋" w:cs="仿宋" w:hint="eastAsia"/>
            <w:lang w:eastAsia="zh-CN"/>
          </w:rPr>
          <w:t>三、控制器及引爆、爆炸器项目选址可行性分析</w:t>
        </w:r>
        <w:r>
          <w:tab/>
        </w:r>
        <w:r>
          <w:fldChar w:fldCharType="begin"/>
        </w:r>
        <w:r>
          <w:instrText xml:space="preserve"> PAGEREF _Toc5948 \h </w:instrText>
        </w:r>
        <w:r>
          <w:fldChar w:fldCharType="separate"/>
        </w:r>
        <w:r>
          <w:t>10</w:t>
        </w:r>
        <w:r>
          <w:fldChar w:fldCharType="end"/>
        </w:r>
      </w:hyperlink>
    </w:p>
    <w:p>
      <w:pPr>
        <w:pStyle w:val="TOC2"/>
        <w:tabs>
          <w:tab w:val="right" w:leader="dot" w:pos="8306"/>
        </w:tabs>
      </w:pPr>
      <w:hyperlink w:anchor="_Toc17604" w:history="1">
        <w:r>
          <w:rPr>
            <w:rFonts w:ascii="仿宋" w:eastAsia="仿宋" w:hAnsi="仿宋" w:cs="仿宋" w:hint="eastAsia"/>
            <w:lang w:eastAsia="zh-CN"/>
          </w:rPr>
          <w:t>(一)、控制器及引爆、爆炸器项目选址</w:t>
        </w:r>
        <w:r>
          <w:tab/>
        </w:r>
        <w:r>
          <w:fldChar w:fldCharType="begin"/>
        </w:r>
        <w:r>
          <w:instrText xml:space="preserve"> PAGEREF _Toc17604 \h </w:instrText>
        </w:r>
        <w:r>
          <w:fldChar w:fldCharType="separate"/>
        </w:r>
        <w:r>
          <w:t>10</w:t>
        </w:r>
        <w:r>
          <w:fldChar w:fldCharType="end"/>
        </w:r>
      </w:hyperlink>
    </w:p>
    <w:p>
      <w:pPr>
        <w:pStyle w:val="TOC2"/>
        <w:tabs>
          <w:tab w:val="right" w:leader="dot" w:pos="8306"/>
        </w:tabs>
      </w:pPr>
      <w:hyperlink w:anchor="_Toc8341" w:history="1">
        <w:r>
          <w:rPr>
            <w:rFonts w:ascii="仿宋" w:eastAsia="仿宋" w:hAnsi="仿宋" w:cs="仿宋" w:hint="eastAsia"/>
            <w:lang w:eastAsia="zh-CN"/>
          </w:rPr>
          <w:t>(二)、用地控制指标</w:t>
        </w:r>
        <w:r>
          <w:tab/>
        </w:r>
        <w:r>
          <w:fldChar w:fldCharType="begin"/>
        </w:r>
        <w:r>
          <w:instrText xml:space="preserve"> PAGEREF _Toc8341 \h </w:instrText>
        </w:r>
        <w:r>
          <w:fldChar w:fldCharType="separate"/>
        </w:r>
        <w:r>
          <w:t>10</w:t>
        </w:r>
        <w:r>
          <w:fldChar w:fldCharType="end"/>
        </w:r>
      </w:hyperlink>
    </w:p>
    <w:p>
      <w:pPr>
        <w:pStyle w:val="TOC2"/>
        <w:tabs>
          <w:tab w:val="right" w:leader="dot" w:pos="8306"/>
        </w:tabs>
      </w:pPr>
      <w:hyperlink w:anchor="_Toc3349" w:history="1">
        <w:r>
          <w:rPr>
            <w:rFonts w:ascii="仿宋" w:eastAsia="仿宋" w:hAnsi="仿宋" w:cs="仿宋" w:hint="eastAsia"/>
            <w:lang w:eastAsia="zh-CN"/>
          </w:rPr>
          <w:t>(三)、节约用地措施</w:t>
        </w:r>
        <w:r>
          <w:tab/>
        </w:r>
        <w:r>
          <w:fldChar w:fldCharType="begin"/>
        </w:r>
        <w:r>
          <w:instrText xml:space="preserve"> PAGEREF _Toc3349 \h </w:instrText>
        </w:r>
        <w:r>
          <w:fldChar w:fldCharType="separate"/>
        </w:r>
        <w:r>
          <w:t>12</w:t>
        </w:r>
        <w:r>
          <w:fldChar w:fldCharType="end"/>
        </w:r>
      </w:hyperlink>
    </w:p>
    <w:p>
      <w:pPr>
        <w:pStyle w:val="TOC2"/>
        <w:tabs>
          <w:tab w:val="right" w:leader="dot" w:pos="8306"/>
        </w:tabs>
      </w:pPr>
      <w:hyperlink w:anchor="_Toc44" w:history="1">
        <w:r>
          <w:rPr>
            <w:rFonts w:ascii="仿宋" w:eastAsia="仿宋" w:hAnsi="仿宋" w:cs="仿宋" w:hint="eastAsia"/>
            <w:lang w:eastAsia="zh-CN"/>
          </w:rPr>
          <w:t>(四)、总图布置方案</w:t>
        </w:r>
        <w:r>
          <w:tab/>
        </w:r>
        <w:r>
          <w:fldChar w:fldCharType="begin"/>
        </w:r>
        <w:r>
          <w:instrText xml:space="preserve"> PAGEREF _Toc44 \h </w:instrText>
        </w:r>
        <w:r>
          <w:fldChar w:fldCharType="separate"/>
        </w:r>
        <w:r>
          <w:t>13</w:t>
        </w:r>
        <w:r>
          <w:fldChar w:fldCharType="end"/>
        </w:r>
      </w:hyperlink>
    </w:p>
    <w:p>
      <w:pPr>
        <w:pStyle w:val="TOC2"/>
        <w:tabs>
          <w:tab w:val="right" w:leader="dot" w:pos="8306"/>
        </w:tabs>
      </w:pPr>
      <w:hyperlink w:anchor="_Toc5076" w:history="1">
        <w:r>
          <w:rPr>
            <w:rFonts w:ascii="仿宋" w:eastAsia="仿宋" w:hAnsi="仿宋" w:cs="仿宋" w:hint="eastAsia"/>
            <w:lang w:eastAsia="zh-CN"/>
          </w:rPr>
          <w:t>(五)、选址综合评价</w:t>
        </w:r>
        <w:r>
          <w:tab/>
        </w:r>
        <w:r>
          <w:fldChar w:fldCharType="begin"/>
        </w:r>
        <w:r>
          <w:instrText xml:space="preserve"> PAGEREF _Toc5076 \h </w:instrText>
        </w:r>
        <w:r>
          <w:fldChar w:fldCharType="separate"/>
        </w:r>
        <w:r>
          <w:t>14</w:t>
        </w:r>
        <w:r>
          <w:fldChar w:fldCharType="end"/>
        </w:r>
      </w:hyperlink>
    </w:p>
    <w:p>
      <w:pPr>
        <w:pStyle w:val="TOC1"/>
        <w:tabs>
          <w:tab w:val="right" w:leader="dot" w:pos="8306"/>
        </w:tabs>
      </w:pPr>
      <w:hyperlink w:anchor="_Toc3586" w:history="1">
        <w:r>
          <w:rPr>
            <w:rFonts w:ascii="仿宋" w:eastAsia="仿宋" w:hAnsi="仿宋" w:cs="仿宋" w:hint="eastAsia"/>
            <w:lang w:eastAsia="zh-CN"/>
          </w:rPr>
          <w:t>四、控制器及引爆、爆炸器项目概论</w:t>
        </w:r>
        <w:r>
          <w:tab/>
        </w:r>
        <w:r>
          <w:fldChar w:fldCharType="begin"/>
        </w:r>
        <w:r>
          <w:instrText xml:space="preserve"> PAGEREF _Toc3586 \h </w:instrText>
        </w:r>
        <w:r>
          <w:fldChar w:fldCharType="separate"/>
        </w:r>
        <w:r>
          <w:t>16</w:t>
        </w:r>
        <w:r>
          <w:fldChar w:fldCharType="end"/>
        </w:r>
      </w:hyperlink>
    </w:p>
    <w:p>
      <w:pPr>
        <w:pStyle w:val="TOC2"/>
        <w:tabs>
          <w:tab w:val="right" w:leader="dot" w:pos="8306"/>
        </w:tabs>
      </w:pPr>
      <w:hyperlink w:anchor="_Toc19511" w:history="1">
        <w:r>
          <w:rPr>
            <w:rFonts w:ascii="仿宋" w:eastAsia="仿宋" w:hAnsi="仿宋" w:cs="仿宋" w:hint="eastAsia"/>
            <w:lang w:eastAsia="zh-CN"/>
          </w:rPr>
          <w:t>(一)、控制器及引爆、爆炸器项目概况</w:t>
        </w:r>
        <w:r>
          <w:tab/>
        </w:r>
        <w:r>
          <w:fldChar w:fldCharType="begin"/>
        </w:r>
        <w:r>
          <w:instrText xml:space="preserve"> PAGEREF _Toc19511 \h </w:instrText>
        </w:r>
        <w:r>
          <w:fldChar w:fldCharType="separate"/>
        </w:r>
        <w:r>
          <w:t>16</w:t>
        </w:r>
        <w:r>
          <w:fldChar w:fldCharType="end"/>
        </w:r>
      </w:hyperlink>
    </w:p>
    <w:p>
      <w:pPr>
        <w:pStyle w:val="TOC2"/>
        <w:tabs>
          <w:tab w:val="right" w:leader="dot" w:pos="8306"/>
        </w:tabs>
      </w:pPr>
      <w:hyperlink w:anchor="_Toc26313" w:history="1">
        <w:r>
          <w:rPr>
            <w:rFonts w:ascii="仿宋" w:eastAsia="仿宋" w:hAnsi="仿宋" w:cs="仿宋" w:hint="eastAsia"/>
            <w:lang w:eastAsia="zh-CN"/>
          </w:rPr>
          <w:t>(二)、控制器及引爆、爆炸器项目目标</w:t>
        </w:r>
        <w:r>
          <w:tab/>
        </w:r>
        <w:r>
          <w:fldChar w:fldCharType="begin"/>
        </w:r>
        <w:r>
          <w:instrText xml:space="preserve"> PAGEREF _Toc26313 \h </w:instrText>
        </w:r>
        <w:r>
          <w:fldChar w:fldCharType="separate"/>
        </w:r>
        <w:r>
          <w:t>18</w:t>
        </w:r>
        <w:r>
          <w:fldChar w:fldCharType="end"/>
        </w:r>
      </w:hyperlink>
    </w:p>
    <w:p>
      <w:pPr>
        <w:pStyle w:val="TOC2"/>
        <w:tabs>
          <w:tab w:val="right" w:leader="dot" w:pos="8306"/>
        </w:tabs>
      </w:pPr>
      <w:hyperlink w:anchor="_Toc17714" w:history="1">
        <w:r>
          <w:rPr>
            <w:rFonts w:ascii="仿宋" w:eastAsia="仿宋" w:hAnsi="仿宋" w:cs="仿宋" w:hint="eastAsia"/>
            <w:lang w:eastAsia="zh-CN"/>
          </w:rPr>
          <w:t>(三)、控制器及引爆、爆炸器项目提出的理由</w:t>
        </w:r>
        <w:r>
          <w:tab/>
        </w:r>
        <w:r>
          <w:fldChar w:fldCharType="begin"/>
        </w:r>
        <w:r>
          <w:instrText xml:space="preserve"> PAGEREF _Toc17714 \h </w:instrText>
        </w:r>
        <w:r>
          <w:fldChar w:fldCharType="separate"/>
        </w:r>
        <w:r>
          <w:t>19</w:t>
        </w:r>
        <w:r>
          <w:fldChar w:fldCharType="end"/>
        </w:r>
      </w:hyperlink>
    </w:p>
    <w:p>
      <w:pPr>
        <w:pStyle w:val="TOC2"/>
        <w:tabs>
          <w:tab w:val="right" w:leader="dot" w:pos="8306"/>
        </w:tabs>
      </w:pPr>
      <w:hyperlink w:anchor="_Toc22149" w:history="1">
        <w:r>
          <w:rPr>
            <w:rFonts w:ascii="仿宋" w:eastAsia="仿宋" w:hAnsi="仿宋" w:cs="仿宋" w:hint="eastAsia"/>
            <w:lang w:eastAsia="zh-CN"/>
          </w:rPr>
          <w:t>(四)、控制器及引爆、爆炸器项目意义</w:t>
        </w:r>
        <w:r>
          <w:tab/>
        </w:r>
        <w:r>
          <w:fldChar w:fldCharType="begin"/>
        </w:r>
        <w:r>
          <w:instrText xml:space="preserve"> PAGEREF _Toc22149 \h </w:instrText>
        </w:r>
        <w:r>
          <w:fldChar w:fldCharType="separate"/>
        </w:r>
        <w:r>
          <w:t>21</w:t>
        </w:r>
        <w:r>
          <w:fldChar w:fldCharType="end"/>
        </w:r>
      </w:hyperlink>
    </w:p>
    <w:p>
      <w:pPr>
        <w:pStyle w:val="TOC2"/>
        <w:tabs>
          <w:tab w:val="right" w:leader="dot" w:pos="8306"/>
        </w:tabs>
      </w:pPr>
      <w:hyperlink w:anchor="_Toc14358" w:history="1">
        <w:r>
          <w:rPr>
            <w:rFonts w:ascii="仿宋" w:eastAsia="仿宋" w:hAnsi="仿宋" w:cs="仿宋" w:hint="eastAsia"/>
            <w:lang w:eastAsia="zh-CN"/>
          </w:rPr>
          <w:t>(五)、控制器及引爆、爆炸器项目背景</w:t>
        </w:r>
        <w:r>
          <w:tab/>
        </w:r>
        <w:r>
          <w:fldChar w:fldCharType="begin"/>
        </w:r>
        <w:r>
          <w:instrText xml:space="preserve"> PAGEREF _Toc14358 \h </w:instrText>
        </w:r>
        <w:r>
          <w:fldChar w:fldCharType="separate"/>
        </w:r>
        <w:r>
          <w:t>22</w:t>
        </w:r>
        <w:r>
          <w:fldChar w:fldCharType="end"/>
        </w:r>
      </w:hyperlink>
    </w:p>
    <w:p>
      <w:pPr>
        <w:pStyle w:val="TOC1"/>
        <w:tabs>
          <w:tab w:val="right" w:leader="dot" w:pos="8306"/>
        </w:tabs>
      </w:pPr>
      <w:hyperlink w:anchor="_Toc16697" w:history="1">
        <w:r>
          <w:rPr>
            <w:rFonts w:ascii="仿宋" w:eastAsia="仿宋" w:hAnsi="仿宋" w:cs="仿宋" w:hint="eastAsia"/>
            <w:lang w:eastAsia="zh-CN"/>
          </w:rPr>
          <w:t>五、控制器及引爆、爆炸器项目建设单位说明</w:t>
        </w:r>
        <w:r>
          <w:tab/>
        </w:r>
        <w:r>
          <w:fldChar w:fldCharType="begin"/>
        </w:r>
        <w:r>
          <w:instrText xml:space="preserve"> PAGEREF _Toc16697 \h </w:instrText>
        </w:r>
        <w:r>
          <w:fldChar w:fldCharType="separate"/>
        </w:r>
        <w:r>
          <w:t>23</w:t>
        </w:r>
        <w:r>
          <w:fldChar w:fldCharType="end"/>
        </w:r>
      </w:hyperlink>
    </w:p>
    <w:p>
      <w:pPr>
        <w:pStyle w:val="TOC2"/>
        <w:tabs>
          <w:tab w:val="right" w:leader="dot" w:pos="8306"/>
        </w:tabs>
      </w:pPr>
      <w:hyperlink w:anchor="_Toc4351" w:history="1">
        <w:r>
          <w:rPr>
            <w:rFonts w:ascii="仿宋" w:eastAsia="仿宋" w:hAnsi="仿宋" w:cs="仿宋" w:hint="eastAsia"/>
            <w:lang w:eastAsia="zh-CN"/>
          </w:rPr>
          <w:t>(一)、控制器及引爆、爆炸器项目承办单位基本情况</w:t>
        </w:r>
        <w:r>
          <w:tab/>
        </w:r>
        <w:r>
          <w:fldChar w:fldCharType="begin"/>
        </w:r>
        <w:r>
          <w:instrText xml:space="preserve"> PAGEREF _Toc4351 \h </w:instrText>
        </w:r>
        <w:r>
          <w:fldChar w:fldCharType="separate"/>
        </w:r>
        <w:r>
          <w:t>23</w:t>
        </w:r>
        <w:r>
          <w:fldChar w:fldCharType="end"/>
        </w:r>
      </w:hyperlink>
    </w:p>
    <w:p>
      <w:pPr>
        <w:pStyle w:val="TOC2"/>
        <w:tabs>
          <w:tab w:val="right" w:leader="dot" w:pos="8306"/>
        </w:tabs>
      </w:pPr>
      <w:hyperlink w:anchor="_Toc16909" w:history="1">
        <w:r>
          <w:rPr>
            <w:rFonts w:ascii="仿宋" w:eastAsia="仿宋" w:hAnsi="仿宋" w:cs="仿宋" w:hint="eastAsia"/>
            <w:lang w:eastAsia="zh-CN"/>
          </w:rPr>
          <w:t>(二)、公司经济效益分析</w:t>
        </w:r>
        <w:r>
          <w:tab/>
        </w:r>
        <w:r>
          <w:fldChar w:fldCharType="begin"/>
        </w:r>
        <w:r>
          <w:instrText xml:space="preserve"> PAGEREF _Toc16909 \h </w:instrText>
        </w:r>
        <w:r>
          <w:fldChar w:fldCharType="separate"/>
        </w:r>
        <w:r>
          <w:t>23</w:t>
        </w:r>
        <w:r>
          <w:fldChar w:fldCharType="end"/>
        </w:r>
      </w:hyperlink>
    </w:p>
    <w:p>
      <w:pPr>
        <w:pStyle w:val="TOC1"/>
        <w:tabs>
          <w:tab w:val="right" w:leader="dot" w:pos="8306"/>
        </w:tabs>
      </w:pPr>
      <w:hyperlink w:anchor="_Toc26608" w:history="1">
        <w:r>
          <w:rPr>
            <w:rFonts w:ascii="仿宋" w:eastAsia="仿宋" w:hAnsi="仿宋" w:cs="仿宋" w:hint="eastAsia"/>
            <w:lang w:eastAsia="zh-CN"/>
          </w:rPr>
          <w:t>六、控制器及引爆、爆炸器项目土建工程</w:t>
        </w:r>
        <w:r>
          <w:tab/>
        </w:r>
        <w:r>
          <w:fldChar w:fldCharType="begin"/>
        </w:r>
        <w:r>
          <w:instrText xml:space="preserve"> PAGEREF _Toc26608 \h </w:instrText>
        </w:r>
        <w:r>
          <w:fldChar w:fldCharType="separate"/>
        </w:r>
        <w:r>
          <w:t>25</w:t>
        </w:r>
        <w:r>
          <w:fldChar w:fldCharType="end"/>
        </w:r>
      </w:hyperlink>
    </w:p>
    <w:p>
      <w:pPr>
        <w:pStyle w:val="TOC2"/>
        <w:tabs>
          <w:tab w:val="right" w:leader="dot" w:pos="8306"/>
        </w:tabs>
      </w:pPr>
      <w:hyperlink w:anchor="_Toc15503" w:history="1">
        <w:r>
          <w:rPr>
            <w:rFonts w:ascii="仿宋" w:eastAsia="仿宋" w:hAnsi="仿宋" w:cs="仿宋" w:hint="eastAsia"/>
            <w:lang w:eastAsia="zh-CN"/>
          </w:rPr>
          <w:t>(一)、建筑工程设计原则</w:t>
        </w:r>
        <w:r>
          <w:tab/>
        </w:r>
        <w:r>
          <w:fldChar w:fldCharType="begin"/>
        </w:r>
        <w:r>
          <w:instrText xml:space="preserve"> PAGEREF _Toc15503 \h </w:instrText>
        </w:r>
        <w:r>
          <w:fldChar w:fldCharType="separate"/>
        </w:r>
        <w:r>
          <w:t>25</w:t>
        </w:r>
        <w:r>
          <w:fldChar w:fldCharType="end"/>
        </w:r>
      </w:hyperlink>
    </w:p>
    <w:p>
      <w:pPr>
        <w:pStyle w:val="TOC2"/>
        <w:tabs>
          <w:tab w:val="right" w:leader="dot" w:pos="8306"/>
        </w:tabs>
      </w:pPr>
      <w:hyperlink w:anchor="_Toc22412" w:history="1">
        <w:r>
          <w:rPr>
            <w:rFonts w:ascii="仿宋" w:eastAsia="仿宋" w:hAnsi="仿宋" w:cs="仿宋" w:hint="eastAsia"/>
            <w:lang w:eastAsia="zh-CN"/>
          </w:rPr>
          <w:t>(二)、土建工程设计年限及安全等级</w:t>
        </w:r>
        <w:r>
          <w:tab/>
        </w:r>
        <w:r>
          <w:fldChar w:fldCharType="begin"/>
        </w:r>
        <w:r>
          <w:instrText xml:space="preserve"> PAGEREF _Toc22412 \h </w:instrText>
        </w:r>
        <w:r>
          <w:fldChar w:fldCharType="separate"/>
        </w:r>
        <w:r>
          <w:t>26</w:t>
        </w:r>
        <w:r>
          <w:fldChar w:fldCharType="end"/>
        </w:r>
      </w:hyperlink>
    </w:p>
    <w:p>
      <w:pPr>
        <w:pStyle w:val="TOC2"/>
        <w:tabs>
          <w:tab w:val="right" w:leader="dot" w:pos="8306"/>
        </w:tabs>
      </w:pPr>
      <w:hyperlink w:anchor="_Toc14581" w:history="1">
        <w:r>
          <w:rPr>
            <w:rFonts w:ascii="仿宋" w:eastAsia="仿宋" w:hAnsi="仿宋" w:cs="仿宋" w:hint="eastAsia"/>
            <w:lang w:eastAsia="zh-CN"/>
          </w:rPr>
          <w:t>(三)、建筑工程设计总体要求</w:t>
        </w:r>
        <w:r>
          <w:tab/>
        </w:r>
        <w:r>
          <w:fldChar w:fldCharType="begin"/>
        </w:r>
        <w:r>
          <w:instrText xml:space="preserve"> PAGEREF _Toc14581 \h </w:instrText>
        </w:r>
        <w:r>
          <w:fldChar w:fldCharType="separate"/>
        </w:r>
        <w:r>
          <w:t>27</w:t>
        </w:r>
        <w:r>
          <w:fldChar w:fldCharType="end"/>
        </w:r>
      </w:hyperlink>
    </w:p>
    <w:p>
      <w:pPr>
        <w:pStyle w:val="TOC2"/>
        <w:tabs>
          <w:tab w:val="right" w:leader="dot" w:pos="8306"/>
        </w:tabs>
      </w:pPr>
      <w:hyperlink w:anchor="_Toc18120" w:history="1">
        <w:r>
          <w:rPr>
            <w:rFonts w:ascii="仿宋" w:eastAsia="仿宋" w:hAnsi="仿宋" w:cs="仿宋" w:hint="eastAsia"/>
            <w:lang w:eastAsia="zh-CN"/>
          </w:rPr>
          <w:t>(四)、土建工程建设指标</w:t>
        </w:r>
        <w:r>
          <w:tab/>
        </w:r>
        <w:r>
          <w:fldChar w:fldCharType="begin"/>
        </w:r>
        <w:r>
          <w:instrText xml:space="preserve"> PAGEREF _Toc18120 \h </w:instrText>
        </w:r>
        <w:r>
          <w:fldChar w:fldCharType="separate"/>
        </w:r>
        <w:r>
          <w:t>28</w:t>
        </w:r>
        <w:r>
          <w:fldChar w:fldCharType="end"/>
        </w:r>
      </w:hyperlink>
    </w:p>
    <w:p>
      <w:pPr>
        <w:pStyle w:val="TOC1"/>
        <w:tabs>
          <w:tab w:val="right" w:leader="dot" w:pos="8306"/>
        </w:tabs>
      </w:pPr>
      <w:hyperlink w:anchor="_Toc27540" w:history="1">
        <w:r>
          <w:rPr>
            <w:rFonts w:ascii="仿宋" w:eastAsia="仿宋" w:hAnsi="仿宋" w:cs="仿宋" w:hint="eastAsia"/>
            <w:lang w:eastAsia="zh-CN"/>
          </w:rPr>
          <w:t>七、控制器及引爆、爆炸器项目计划安排</w:t>
        </w:r>
        <w:r>
          <w:tab/>
        </w:r>
        <w:r>
          <w:fldChar w:fldCharType="begin"/>
        </w:r>
        <w:r>
          <w:instrText xml:space="preserve"> PAGEREF _Toc27540 \h </w:instrText>
        </w:r>
        <w:r>
          <w:fldChar w:fldCharType="separate"/>
        </w:r>
        <w:r>
          <w:t>28</w:t>
        </w:r>
        <w:r>
          <w:fldChar w:fldCharType="end"/>
        </w:r>
      </w:hyperlink>
    </w:p>
    <w:p>
      <w:pPr>
        <w:pStyle w:val="TOC2"/>
        <w:tabs>
          <w:tab w:val="right" w:leader="dot" w:pos="8306"/>
        </w:tabs>
      </w:pPr>
      <w:hyperlink w:anchor="_Toc9490" w:history="1">
        <w:r>
          <w:rPr>
            <w:rFonts w:ascii="仿宋" w:eastAsia="仿宋" w:hAnsi="仿宋" w:cs="仿宋" w:hint="eastAsia"/>
            <w:lang w:eastAsia="zh-CN"/>
          </w:rPr>
          <w:t>(一)、建设周期</w:t>
        </w:r>
        <w:r>
          <w:tab/>
        </w:r>
        <w:r>
          <w:fldChar w:fldCharType="begin"/>
        </w:r>
        <w:r>
          <w:instrText xml:space="preserve"> PAGEREF _Toc9490 \h </w:instrText>
        </w:r>
        <w:r>
          <w:fldChar w:fldCharType="separate"/>
        </w:r>
        <w:r>
          <w:t>28</w:t>
        </w:r>
        <w:r>
          <w:fldChar w:fldCharType="end"/>
        </w:r>
      </w:hyperlink>
    </w:p>
    <w:p>
      <w:pPr>
        <w:pStyle w:val="TOC2"/>
        <w:tabs>
          <w:tab w:val="right" w:leader="dot" w:pos="8306"/>
        </w:tabs>
      </w:pPr>
      <w:hyperlink w:anchor="_Toc2276" w:history="1">
        <w:r>
          <w:rPr>
            <w:rFonts w:ascii="仿宋" w:eastAsia="仿宋" w:hAnsi="仿宋" w:cs="仿宋" w:hint="eastAsia"/>
            <w:lang w:eastAsia="zh-CN"/>
          </w:rPr>
          <w:t>(二)、建设进度</w:t>
        </w:r>
        <w:r>
          <w:tab/>
        </w:r>
        <w:r>
          <w:fldChar w:fldCharType="begin"/>
        </w:r>
        <w:r>
          <w:instrText xml:space="preserve"> PAGEREF _Toc2276 \h </w:instrText>
        </w:r>
        <w:r>
          <w:fldChar w:fldCharType="separate"/>
        </w:r>
        <w:r>
          <w:t>29</w:t>
        </w:r>
        <w:r>
          <w:fldChar w:fldCharType="end"/>
        </w:r>
      </w:hyperlink>
    </w:p>
    <w:p>
      <w:pPr>
        <w:pStyle w:val="TOC2"/>
        <w:tabs>
          <w:tab w:val="right" w:leader="dot" w:pos="8306"/>
        </w:tabs>
      </w:pPr>
      <w:hyperlink w:anchor="_Toc21690" w:history="1">
        <w:r>
          <w:rPr>
            <w:rFonts w:ascii="仿宋" w:eastAsia="仿宋" w:hAnsi="仿宋" w:cs="仿宋" w:hint="eastAsia"/>
            <w:lang w:eastAsia="zh-CN"/>
          </w:rPr>
          <w:t>(三)、进度安排注意事项</w:t>
        </w:r>
        <w:r>
          <w:tab/>
        </w:r>
        <w:r>
          <w:fldChar w:fldCharType="begin"/>
        </w:r>
        <w:r>
          <w:instrText xml:space="preserve"> PAGEREF _Toc21690 \h </w:instrText>
        </w:r>
        <w:r>
          <w:fldChar w:fldCharType="separate"/>
        </w:r>
        <w:r>
          <w:t>30</w:t>
        </w:r>
        <w:r>
          <w:fldChar w:fldCharType="end"/>
        </w:r>
      </w:hyperlink>
    </w:p>
    <w:p>
      <w:pPr>
        <w:pStyle w:val="TOC2"/>
        <w:tabs>
          <w:tab w:val="right" w:leader="dot" w:pos="8306"/>
        </w:tabs>
      </w:pPr>
      <w:hyperlink w:anchor="_Toc21191" w:history="1">
        <w:r>
          <w:rPr>
            <w:rFonts w:ascii="仿宋" w:eastAsia="仿宋" w:hAnsi="仿宋" w:cs="仿宋" w:hint="eastAsia"/>
            <w:lang w:eastAsia="zh-CN"/>
          </w:rPr>
          <w:t>(四)、人力资源配置</w:t>
        </w:r>
        <w:r>
          <w:tab/>
        </w:r>
        <w:r>
          <w:fldChar w:fldCharType="begin"/>
        </w:r>
        <w:r>
          <w:instrText xml:space="preserve"> PAGEREF _Toc21191 \h </w:instrText>
        </w:r>
        <w:r>
          <w:fldChar w:fldCharType="separate"/>
        </w:r>
        <w:r>
          <w:t>32</w:t>
        </w:r>
        <w:r>
          <w:fldChar w:fldCharType="end"/>
        </w:r>
      </w:hyperlink>
    </w:p>
    <w:p>
      <w:pPr>
        <w:pStyle w:val="TOC1"/>
        <w:tabs>
          <w:tab w:val="right" w:leader="dot" w:pos="8306"/>
        </w:tabs>
      </w:pPr>
      <w:hyperlink w:anchor="_Toc7588" w:history="1">
        <w:r>
          <w:rPr>
            <w:rFonts w:ascii="仿宋" w:eastAsia="仿宋" w:hAnsi="仿宋" w:cs="仿宋" w:hint="eastAsia"/>
            <w:lang w:eastAsia="zh-CN"/>
          </w:rPr>
          <w:t>八、控制器及引爆、爆炸器项目社会影响</w:t>
        </w:r>
        <w:r>
          <w:tab/>
        </w:r>
        <w:r>
          <w:fldChar w:fldCharType="begin"/>
        </w:r>
        <w:r>
          <w:instrText xml:space="preserve"> PAGEREF _Toc7588 \h </w:instrText>
        </w:r>
        <w:r>
          <w:fldChar w:fldCharType="separate"/>
        </w:r>
        <w:r>
          <w:t>32</w:t>
        </w:r>
        <w:r>
          <w:fldChar w:fldCharType="end"/>
        </w:r>
      </w:hyperlink>
    </w:p>
    <w:p>
      <w:pPr>
        <w:pStyle w:val="TOC2"/>
        <w:tabs>
          <w:tab w:val="right" w:leader="dot" w:pos="8306"/>
        </w:tabs>
      </w:pPr>
      <w:hyperlink w:anchor="_Toc28914" w:history="1">
        <w:r>
          <w:rPr>
            <w:rFonts w:ascii="仿宋" w:eastAsia="仿宋" w:hAnsi="仿宋" w:cs="仿宋" w:hint="eastAsia"/>
            <w:lang w:eastAsia="zh-CN"/>
          </w:rPr>
          <w:t>(一)、社会责任与义务</w:t>
        </w:r>
        <w:r>
          <w:tab/>
        </w:r>
        <w:r>
          <w:fldChar w:fldCharType="begin"/>
        </w:r>
        <w:r>
          <w:instrText xml:space="preserve"> PAGEREF _Toc28914 \h </w:instrText>
        </w:r>
        <w:r>
          <w:fldChar w:fldCharType="separate"/>
        </w:r>
        <w:r>
          <w:t>32</w:t>
        </w:r>
        <w:r>
          <w:fldChar w:fldCharType="end"/>
        </w:r>
      </w:hyperlink>
    </w:p>
    <w:p>
      <w:pPr>
        <w:pStyle w:val="TOC2"/>
        <w:tabs>
          <w:tab w:val="right" w:leader="dot" w:pos="8306"/>
        </w:tabs>
      </w:pPr>
      <w:hyperlink w:anchor="_Toc4748" w:history="1">
        <w:r>
          <w:rPr>
            <w:rFonts w:ascii="仿宋" w:eastAsia="仿宋" w:hAnsi="仿宋" w:cs="仿宋" w:hint="eastAsia"/>
            <w:lang w:eastAsia="zh-CN"/>
          </w:rPr>
          <w:t>(二)、社会参与与沟通</w:t>
        </w:r>
        <w:r>
          <w:tab/>
        </w:r>
        <w:r>
          <w:fldChar w:fldCharType="begin"/>
        </w:r>
        <w:r>
          <w:instrText xml:space="preserve"> PAGEREF _Toc4748 \h </w:instrText>
        </w:r>
        <w:r>
          <w:fldChar w:fldCharType="separate"/>
        </w:r>
        <w:r>
          <w:t>33</w:t>
        </w:r>
        <w:r>
          <w:fldChar w:fldCharType="end"/>
        </w:r>
      </w:hyperlink>
    </w:p>
    <w:p>
      <w:pPr>
        <w:pStyle w:val="TOC1"/>
        <w:tabs>
          <w:tab w:val="right" w:leader="dot" w:pos="8306"/>
        </w:tabs>
      </w:pPr>
      <w:hyperlink w:anchor="_Toc30114" w:history="1">
        <w:r>
          <w:rPr>
            <w:rFonts w:ascii="仿宋" w:eastAsia="仿宋" w:hAnsi="仿宋" w:cs="仿宋" w:hint="eastAsia"/>
            <w:lang w:eastAsia="zh-CN"/>
          </w:rPr>
          <w:t>九、控制器及引爆、爆炸器项目经营效益</w:t>
        </w:r>
        <w:r>
          <w:tab/>
        </w:r>
        <w:r>
          <w:fldChar w:fldCharType="begin"/>
        </w:r>
        <w:r>
          <w:instrText xml:space="preserve"> PAGEREF _Toc30114 \h </w:instrText>
        </w:r>
        <w:r>
          <w:fldChar w:fldCharType="separate"/>
        </w:r>
        <w:r>
          <w:t>34</w:t>
        </w:r>
        <w:r>
          <w:fldChar w:fldCharType="end"/>
        </w:r>
      </w:hyperlink>
    </w:p>
    <w:p>
      <w:pPr>
        <w:pStyle w:val="TOC2"/>
        <w:tabs>
          <w:tab w:val="right" w:leader="dot" w:pos="8306"/>
        </w:tabs>
      </w:pPr>
      <w:hyperlink w:anchor="_Toc25953" w:history="1">
        <w:r>
          <w:rPr>
            <w:rFonts w:ascii="仿宋" w:eastAsia="仿宋" w:hAnsi="仿宋" w:cs="仿宋" w:hint="eastAsia"/>
            <w:lang w:eastAsia="zh-CN"/>
          </w:rPr>
          <w:t>(一)、经济评价财务测算</w:t>
        </w:r>
        <w:r>
          <w:tab/>
        </w:r>
        <w:r>
          <w:fldChar w:fldCharType="begin"/>
        </w:r>
        <w:r>
          <w:instrText xml:space="preserve"> PAGEREF _Toc25953 \h </w:instrText>
        </w:r>
        <w:r>
          <w:fldChar w:fldCharType="separate"/>
        </w:r>
        <w:r>
          <w:t>34</w:t>
        </w:r>
        <w:r>
          <w:fldChar w:fldCharType="end"/>
        </w:r>
      </w:hyperlink>
    </w:p>
    <w:p>
      <w:pPr>
        <w:pStyle w:val="TOC2"/>
        <w:tabs>
          <w:tab w:val="right" w:leader="dot" w:pos="8306"/>
        </w:tabs>
      </w:pPr>
      <w:hyperlink w:anchor="_Toc14604" w:history="1">
        <w:r>
          <w:rPr>
            <w:rFonts w:ascii="仿宋" w:eastAsia="仿宋" w:hAnsi="仿宋" w:cs="仿宋" w:hint="eastAsia"/>
            <w:lang w:eastAsia="zh-CN"/>
          </w:rPr>
          <w:t>(二)、控制器及引爆、爆炸器项目盈利能力分析</w:t>
        </w:r>
        <w:r>
          <w:tab/>
        </w:r>
        <w:r>
          <w:fldChar w:fldCharType="begin"/>
        </w:r>
        <w:r>
          <w:instrText xml:space="preserve"> PAGEREF _Toc14604 \h </w:instrText>
        </w:r>
        <w:r>
          <w:fldChar w:fldCharType="separate"/>
        </w:r>
        <w:r>
          <w:t>36</w:t>
        </w:r>
        <w:r>
          <w:fldChar w:fldCharType="end"/>
        </w:r>
      </w:hyperlink>
    </w:p>
    <w:p>
      <w:pPr>
        <w:pStyle w:val="TOC1"/>
        <w:tabs>
          <w:tab w:val="right" w:leader="dot" w:pos="8306"/>
        </w:tabs>
      </w:pPr>
      <w:hyperlink w:anchor="_Toc19333" w:history="1">
        <w:r>
          <w:rPr>
            <w:rFonts w:ascii="仿宋" w:eastAsia="仿宋" w:hAnsi="仿宋" w:cs="仿宋" w:hint="eastAsia"/>
            <w:lang w:eastAsia="zh-CN"/>
          </w:rPr>
          <w:t>十、控制器及引爆、爆炸器项目创新与研发</w:t>
        </w:r>
        <w:r>
          <w:tab/>
        </w:r>
        <w:r>
          <w:fldChar w:fldCharType="begin"/>
        </w:r>
        <w:r>
          <w:instrText xml:space="preserve"> PAGEREF _Toc19333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19" w:history="1">
        <w:r>
          <w:rPr>
            <w:rFonts w:ascii="仿宋" w:eastAsia="仿宋" w:hAnsi="仿宋" w:cs="仿宋" w:hint="eastAsia"/>
            <w:lang w:eastAsia="zh-CN"/>
          </w:rPr>
          <w:t>(一)、创新策略与方向</w:t>
        </w:r>
        <w:r>
          <w:tab/>
        </w:r>
        <w:r>
          <w:fldChar w:fldCharType="begin"/>
        </w:r>
        <w:r>
          <w:instrText xml:space="preserve"> PAGEREF _Toc18719 \h </w:instrText>
        </w:r>
        <w:r>
          <w:fldChar w:fldCharType="separate"/>
        </w:r>
        <w:r>
          <w:t>36</w:t>
        </w:r>
        <w:r>
          <w:fldChar w:fldCharType="end"/>
        </w:r>
      </w:hyperlink>
    </w:p>
    <w:p>
      <w:pPr>
        <w:pStyle w:val="TOC2"/>
        <w:tabs>
          <w:tab w:val="right" w:leader="dot" w:pos="8306"/>
        </w:tabs>
      </w:pPr>
      <w:hyperlink w:anchor="_Toc22766" w:history="1">
        <w:r>
          <w:rPr>
            <w:rFonts w:ascii="仿宋" w:eastAsia="仿宋" w:hAnsi="仿宋" w:cs="仿宋" w:hint="eastAsia"/>
            <w:lang w:eastAsia="zh-CN"/>
          </w:rPr>
          <w:t>(二)、研发规划与投入</w:t>
        </w:r>
        <w:r>
          <w:tab/>
        </w:r>
        <w:r>
          <w:fldChar w:fldCharType="begin"/>
        </w:r>
        <w:r>
          <w:instrText xml:space="preserve"> PAGEREF _Toc22766 \h </w:instrText>
        </w:r>
        <w:r>
          <w:fldChar w:fldCharType="separate"/>
        </w:r>
        <w:r>
          <w:t>38</w:t>
        </w:r>
        <w:r>
          <w:fldChar w:fldCharType="end"/>
        </w:r>
      </w:hyperlink>
    </w:p>
    <w:p>
      <w:pPr>
        <w:pStyle w:val="TOC1"/>
        <w:tabs>
          <w:tab w:val="right" w:leader="dot" w:pos="8306"/>
        </w:tabs>
      </w:pPr>
      <w:hyperlink w:anchor="_Toc22681" w:history="1">
        <w:r>
          <w:rPr>
            <w:rFonts w:ascii="仿宋" w:eastAsia="仿宋" w:hAnsi="仿宋" w:cs="仿宋" w:hint="eastAsia"/>
            <w:lang w:eastAsia="zh-CN"/>
          </w:rPr>
          <w:t>十一、控制器及引爆、爆炸器项目技术管理</w:t>
        </w:r>
        <w:r>
          <w:tab/>
        </w:r>
        <w:r>
          <w:fldChar w:fldCharType="begin"/>
        </w:r>
        <w:r>
          <w:instrText xml:space="preserve"> PAGEREF _Toc22681 \h </w:instrText>
        </w:r>
        <w:r>
          <w:fldChar w:fldCharType="separate"/>
        </w:r>
        <w:r>
          <w:t>40</w:t>
        </w:r>
        <w:r>
          <w:fldChar w:fldCharType="end"/>
        </w:r>
      </w:hyperlink>
    </w:p>
    <w:p>
      <w:pPr>
        <w:pStyle w:val="TOC2"/>
        <w:tabs>
          <w:tab w:val="right" w:leader="dot" w:pos="8306"/>
        </w:tabs>
      </w:pPr>
      <w:hyperlink w:anchor="_Toc12674" w:history="1">
        <w:r>
          <w:rPr>
            <w:rFonts w:ascii="仿宋" w:eastAsia="仿宋" w:hAnsi="仿宋" w:cs="仿宋" w:hint="eastAsia"/>
            <w:lang w:eastAsia="zh-CN"/>
          </w:rPr>
          <w:t>(一)、技术方案选用方向</w:t>
        </w:r>
        <w:r>
          <w:tab/>
        </w:r>
        <w:r>
          <w:fldChar w:fldCharType="begin"/>
        </w:r>
        <w:r>
          <w:instrText xml:space="preserve"> PAGEREF _Toc12674 \h </w:instrText>
        </w:r>
        <w:r>
          <w:fldChar w:fldCharType="separate"/>
        </w:r>
        <w:r>
          <w:t>40</w:t>
        </w:r>
        <w:r>
          <w:fldChar w:fldCharType="end"/>
        </w:r>
      </w:hyperlink>
    </w:p>
    <w:p>
      <w:pPr>
        <w:pStyle w:val="TOC2"/>
        <w:tabs>
          <w:tab w:val="right" w:leader="dot" w:pos="8306"/>
        </w:tabs>
      </w:pPr>
      <w:hyperlink w:anchor="_Toc12155" w:history="1">
        <w:r>
          <w:rPr>
            <w:rFonts w:ascii="仿宋" w:eastAsia="仿宋" w:hAnsi="仿宋" w:cs="仿宋" w:hint="eastAsia"/>
            <w:lang w:eastAsia="zh-CN"/>
          </w:rPr>
          <w:t>(二)、工艺技术方案选用原则</w:t>
        </w:r>
        <w:r>
          <w:tab/>
        </w:r>
        <w:r>
          <w:fldChar w:fldCharType="begin"/>
        </w:r>
        <w:r>
          <w:instrText xml:space="preserve"> PAGEREF _Toc12155 \h </w:instrText>
        </w:r>
        <w:r>
          <w:fldChar w:fldCharType="separate"/>
        </w:r>
        <w:r>
          <w:t>42</w:t>
        </w:r>
        <w:r>
          <w:fldChar w:fldCharType="end"/>
        </w:r>
      </w:hyperlink>
    </w:p>
    <w:p>
      <w:pPr>
        <w:pStyle w:val="TOC2"/>
        <w:tabs>
          <w:tab w:val="right" w:leader="dot" w:pos="8306"/>
        </w:tabs>
      </w:pPr>
      <w:hyperlink w:anchor="_Toc10788" w:history="1">
        <w:r>
          <w:rPr>
            <w:rFonts w:ascii="仿宋" w:eastAsia="仿宋" w:hAnsi="仿宋" w:cs="仿宋" w:hint="eastAsia"/>
            <w:lang w:eastAsia="zh-CN"/>
          </w:rPr>
          <w:t>(三)、工艺技术方案要求</w:t>
        </w:r>
        <w:r>
          <w:tab/>
        </w:r>
        <w:r>
          <w:fldChar w:fldCharType="begin"/>
        </w:r>
        <w:r>
          <w:instrText xml:space="preserve"> PAGEREF _Toc10788 \h </w:instrText>
        </w:r>
        <w:r>
          <w:fldChar w:fldCharType="separate"/>
        </w:r>
        <w:r>
          <w:t>44</w:t>
        </w:r>
        <w:r>
          <w:fldChar w:fldCharType="end"/>
        </w:r>
      </w:hyperlink>
    </w:p>
    <w:p>
      <w:pPr>
        <w:pStyle w:val="TOC1"/>
        <w:tabs>
          <w:tab w:val="right" w:leader="dot" w:pos="8306"/>
        </w:tabs>
      </w:pPr>
      <w:hyperlink w:anchor="_Toc28765" w:history="1">
        <w:r>
          <w:rPr>
            <w:rFonts w:ascii="仿宋" w:eastAsia="仿宋" w:hAnsi="仿宋" w:cs="仿宋" w:hint="eastAsia"/>
            <w:lang w:eastAsia="zh-CN"/>
          </w:rPr>
          <w:t>十二、控制器及引爆、爆炸器项目环境影响分析</w:t>
        </w:r>
        <w:r>
          <w:tab/>
        </w:r>
        <w:r>
          <w:fldChar w:fldCharType="begin"/>
        </w:r>
        <w:r>
          <w:instrText xml:space="preserve"> PAGEREF _Toc28765 \h </w:instrText>
        </w:r>
        <w:r>
          <w:fldChar w:fldCharType="separate"/>
        </w:r>
        <w:r>
          <w:t>46</w:t>
        </w:r>
        <w:r>
          <w:fldChar w:fldCharType="end"/>
        </w:r>
      </w:hyperlink>
    </w:p>
    <w:p>
      <w:pPr>
        <w:pStyle w:val="TOC2"/>
        <w:tabs>
          <w:tab w:val="right" w:leader="dot" w:pos="8306"/>
        </w:tabs>
      </w:pPr>
      <w:hyperlink w:anchor="_Toc32582" w:history="1">
        <w:r>
          <w:rPr>
            <w:rFonts w:ascii="仿宋" w:eastAsia="仿宋" w:hAnsi="仿宋" w:cs="仿宋" w:hint="eastAsia"/>
            <w:lang w:eastAsia="zh-CN"/>
          </w:rPr>
          <w:t>(一)、建设区域环境质量现状</w:t>
        </w:r>
        <w:r>
          <w:tab/>
        </w:r>
        <w:r>
          <w:fldChar w:fldCharType="begin"/>
        </w:r>
        <w:r>
          <w:instrText xml:space="preserve"> PAGEREF _Toc32582 \h </w:instrText>
        </w:r>
        <w:r>
          <w:fldChar w:fldCharType="separate"/>
        </w:r>
        <w:r>
          <w:t>46</w:t>
        </w:r>
        <w:r>
          <w:fldChar w:fldCharType="end"/>
        </w:r>
      </w:hyperlink>
    </w:p>
    <w:p>
      <w:pPr>
        <w:pStyle w:val="TOC2"/>
        <w:tabs>
          <w:tab w:val="right" w:leader="dot" w:pos="8306"/>
        </w:tabs>
      </w:pPr>
      <w:hyperlink w:anchor="_Toc24890" w:history="1">
        <w:r>
          <w:rPr>
            <w:rFonts w:ascii="仿宋" w:eastAsia="仿宋" w:hAnsi="仿宋" w:cs="仿宋" w:hint="eastAsia"/>
            <w:lang w:eastAsia="zh-CN"/>
          </w:rPr>
          <w:t>(二)、建设期环境保护</w:t>
        </w:r>
        <w:r>
          <w:tab/>
        </w:r>
        <w:r>
          <w:fldChar w:fldCharType="begin"/>
        </w:r>
        <w:r>
          <w:instrText xml:space="preserve"> PAGEREF _Toc24890 \h </w:instrText>
        </w:r>
        <w:r>
          <w:fldChar w:fldCharType="separate"/>
        </w:r>
        <w:r>
          <w:t>47</w:t>
        </w:r>
        <w:r>
          <w:fldChar w:fldCharType="end"/>
        </w:r>
      </w:hyperlink>
    </w:p>
    <w:p>
      <w:pPr>
        <w:pStyle w:val="TOC2"/>
        <w:tabs>
          <w:tab w:val="right" w:leader="dot" w:pos="8306"/>
        </w:tabs>
      </w:pPr>
      <w:hyperlink w:anchor="_Toc13573" w:history="1">
        <w:r>
          <w:rPr>
            <w:rFonts w:ascii="仿宋" w:eastAsia="仿宋" w:hAnsi="仿宋" w:cs="仿宋" w:hint="eastAsia"/>
            <w:lang w:eastAsia="zh-CN"/>
          </w:rPr>
          <w:t>(三)、运营期环境保护</w:t>
        </w:r>
        <w:r>
          <w:tab/>
        </w:r>
        <w:r>
          <w:fldChar w:fldCharType="begin"/>
        </w:r>
        <w:r>
          <w:instrText xml:space="preserve"> PAGEREF _Toc13573 \h </w:instrText>
        </w:r>
        <w:r>
          <w:fldChar w:fldCharType="separate"/>
        </w:r>
        <w:r>
          <w:t>49</w:t>
        </w:r>
        <w:r>
          <w:fldChar w:fldCharType="end"/>
        </w:r>
      </w:hyperlink>
    </w:p>
    <w:p>
      <w:pPr>
        <w:pStyle w:val="TOC2"/>
        <w:tabs>
          <w:tab w:val="right" w:leader="dot" w:pos="8306"/>
        </w:tabs>
      </w:pPr>
      <w:hyperlink w:anchor="_Toc7070" w:history="1">
        <w:r>
          <w:rPr>
            <w:rFonts w:ascii="仿宋" w:eastAsia="仿宋" w:hAnsi="仿宋" w:cs="仿宋" w:hint="eastAsia"/>
            <w:lang w:eastAsia="zh-CN"/>
          </w:rPr>
          <w:t>(四)、控制器及引爆、爆炸器项目建设对区域经济的影响</w:t>
        </w:r>
        <w:r>
          <w:tab/>
        </w:r>
        <w:r>
          <w:fldChar w:fldCharType="begin"/>
        </w:r>
        <w:r>
          <w:instrText xml:space="preserve"> PAGEREF _Toc7070 \h </w:instrText>
        </w:r>
        <w:r>
          <w:fldChar w:fldCharType="separate"/>
        </w:r>
        <w:r>
          <w:t>50</w:t>
        </w:r>
        <w:r>
          <w:fldChar w:fldCharType="end"/>
        </w:r>
      </w:hyperlink>
    </w:p>
    <w:p>
      <w:pPr>
        <w:pStyle w:val="TOC2"/>
        <w:tabs>
          <w:tab w:val="right" w:leader="dot" w:pos="8306"/>
        </w:tabs>
      </w:pPr>
      <w:hyperlink w:anchor="_Toc5394" w:history="1">
        <w:r>
          <w:rPr>
            <w:rFonts w:ascii="仿宋" w:eastAsia="仿宋" w:hAnsi="仿宋" w:cs="仿宋" w:hint="eastAsia"/>
            <w:lang w:eastAsia="zh-CN"/>
          </w:rPr>
          <w:t>(五)、废弃物处理</w:t>
        </w:r>
        <w:r>
          <w:tab/>
        </w:r>
        <w:r>
          <w:fldChar w:fldCharType="begin"/>
        </w:r>
        <w:r>
          <w:instrText xml:space="preserve"> PAGEREF _Toc5394 \h </w:instrText>
        </w:r>
        <w:r>
          <w:fldChar w:fldCharType="separate"/>
        </w:r>
        <w:r>
          <w:t>52</w:t>
        </w:r>
        <w:r>
          <w:fldChar w:fldCharType="end"/>
        </w:r>
      </w:hyperlink>
    </w:p>
    <w:p>
      <w:pPr>
        <w:pStyle w:val="TOC2"/>
        <w:tabs>
          <w:tab w:val="right" w:leader="dot" w:pos="8306"/>
        </w:tabs>
      </w:pPr>
      <w:hyperlink w:anchor="_Toc26475" w:history="1">
        <w:r>
          <w:rPr>
            <w:rFonts w:ascii="仿宋" w:eastAsia="仿宋" w:hAnsi="仿宋" w:cs="仿宋" w:hint="eastAsia"/>
            <w:lang w:eastAsia="zh-CN"/>
          </w:rPr>
          <w:t>(六)、特殊环境影响分析</w:t>
        </w:r>
        <w:r>
          <w:tab/>
        </w:r>
        <w:r>
          <w:fldChar w:fldCharType="begin"/>
        </w:r>
        <w:r>
          <w:instrText xml:space="preserve"> PAGEREF _Toc26475 \h </w:instrText>
        </w:r>
        <w:r>
          <w:fldChar w:fldCharType="separate"/>
        </w:r>
        <w:r>
          <w:t>53</w:t>
        </w:r>
        <w:r>
          <w:fldChar w:fldCharType="end"/>
        </w:r>
      </w:hyperlink>
    </w:p>
    <w:p>
      <w:pPr>
        <w:pStyle w:val="TOC2"/>
        <w:tabs>
          <w:tab w:val="right" w:leader="dot" w:pos="8306"/>
        </w:tabs>
      </w:pPr>
      <w:hyperlink w:anchor="_Toc8437" w:history="1">
        <w:r>
          <w:rPr>
            <w:rFonts w:ascii="仿宋" w:eastAsia="仿宋" w:hAnsi="仿宋" w:cs="仿宋" w:hint="eastAsia"/>
            <w:lang w:eastAsia="zh-CN"/>
          </w:rPr>
          <w:t>(七)、清洁生产</w:t>
        </w:r>
        <w:r>
          <w:tab/>
        </w:r>
        <w:r>
          <w:fldChar w:fldCharType="begin"/>
        </w:r>
        <w:r>
          <w:instrText xml:space="preserve"> PAGEREF _Toc8437 \h </w:instrText>
        </w:r>
        <w:r>
          <w:fldChar w:fldCharType="separate"/>
        </w:r>
        <w:r>
          <w:t>55</w:t>
        </w:r>
        <w:r>
          <w:fldChar w:fldCharType="end"/>
        </w:r>
      </w:hyperlink>
    </w:p>
    <w:p>
      <w:pPr>
        <w:pStyle w:val="TOC2"/>
        <w:tabs>
          <w:tab w:val="right" w:leader="dot" w:pos="8306"/>
        </w:tabs>
      </w:pPr>
      <w:hyperlink w:anchor="_Toc23686" w:history="1">
        <w:r>
          <w:rPr>
            <w:rFonts w:ascii="仿宋" w:eastAsia="仿宋" w:hAnsi="仿宋" w:cs="仿宋" w:hint="eastAsia"/>
            <w:lang w:eastAsia="zh-CN"/>
          </w:rPr>
          <w:t>(八)、环境保护综合评价</w:t>
        </w:r>
        <w:r>
          <w:tab/>
        </w:r>
        <w:r>
          <w:fldChar w:fldCharType="begin"/>
        </w:r>
        <w:r>
          <w:instrText xml:space="preserve"> PAGEREF _Toc23686 \h </w:instrText>
        </w:r>
        <w:r>
          <w:fldChar w:fldCharType="separate"/>
        </w:r>
        <w:r>
          <w:t>56</w:t>
        </w:r>
        <w:r>
          <w:fldChar w:fldCharType="end"/>
        </w:r>
      </w:hyperlink>
    </w:p>
    <w:p>
      <w:pPr>
        <w:pStyle w:val="TOC1"/>
        <w:tabs>
          <w:tab w:val="right" w:leader="dot" w:pos="8306"/>
        </w:tabs>
      </w:pPr>
      <w:hyperlink w:anchor="_Toc17269" w:history="1">
        <w:r>
          <w:rPr>
            <w:rFonts w:ascii="仿宋" w:eastAsia="仿宋" w:hAnsi="仿宋" w:cs="仿宋" w:hint="eastAsia"/>
            <w:lang w:eastAsia="zh-CN"/>
          </w:rPr>
          <w:t>十三、风险识别与分类</w:t>
        </w:r>
        <w:r>
          <w:tab/>
        </w:r>
        <w:r>
          <w:fldChar w:fldCharType="begin"/>
        </w:r>
        <w:r>
          <w:instrText xml:space="preserve"> PAGEREF _Toc17269 \h </w:instrText>
        </w:r>
        <w:r>
          <w:fldChar w:fldCharType="separate"/>
        </w:r>
        <w:r>
          <w:t>57</w:t>
        </w:r>
        <w:r>
          <w:fldChar w:fldCharType="end"/>
        </w:r>
      </w:hyperlink>
    </w:p>
    <w:p>
      <w:pPr>
        <w:pStyle w:val="TOC2"/>
        <w:tabs>
          <w:tab w:val="right" w:leader="dot" w:pos="8306"/>
        </w:tabs>
      </w:pPr>
      <w:hyperlink w:anchor="_Toc2861" w:history="1">
        <w:r>
          <w:rPr>
            <w:rFonts w:ascii="仿宋" w:eastAsia="仿宋" w:hAnsi="仿宋" w:cs="仿宋" w:hint="eastAsia"/>
            <w:lang w:eastAsia="zh-CN"/>
          </w:rPr>
          <w:t>(一)、风险识别</w:t>
        </w:r>
        <w:r>
          <w:tab/>
        </w:r>
        <w:r>
          <w:fldChar w:fldCharType="begin"/>
        </w:r>
        <w:r>
          <w:instrText xml:space="preserve"> PAGEREF _Toc2861 \h </w:instrText>
        </w:r>
        <w:r>
          <w:fldChar w:fldCharType="separate"/>
        </w:r>
        <w:r>
          <w:t>57</w:t>
        </w:r>
        <w:r>
          <w:fldChar w:fldCharType="end"/>
        </w:r>
      </w:hyperlink>
    </w:p>
    <w:p>
      <w:pPr>
        <w:pStyle w:val="TOC2"/>
        <w:tabs>
          <w:tab w:val="right" w:leader="dot" w:pos="8306"/>
        </w:tabs>
      </w:pPr>
      <w:hyperlink w:anchor="_Toc8743" w:history="1">
        <w:r>
          <w:rPr>
            <w:rFonts w:ascii="仿宋" w:eastAsia="仿宋" w:hAnsi="仿宋" w:cs="仿宋" w:hint="eastAsia"/>
            <w:lang w:eastAsia="zh-CN"/>
          </w:rPr>
          <w:t>(二)、风险分类</w:t>
        </w:r>
        <w:r>
          <w:tab/>
        </w:r>
        <w:r>
          <w:fldChar w:fldCharType="begin"/>
        </w:r>
        <w:r>
          <w:instrText xml:space="preserve"> PAGEREF _Toc8743 \h </w:instrText>
        </w:r>
        <w:r>
          <w:fldChar w:fldCharType="separate"/>
        </w:r>
        <w:r>
          <w:t>59</w:t>
        </w:r>
        <w:r>
          <w:fldChar w:fldCharType="end"/>
        </w:r>
      </w:hyperlink>
    </w:p>
    <w:p>
      <w:pPr>
        <w:pStyle w:val="TOC1"/>
        <w:tabs>
          <w:tab w:val="right" w:leader="dot" w:pos="8306"/>
        </w:tabs>
      </w:pPr>
      <w:hyperlink w:anchor="_Toc10185" w:history="1">
        <w:r>
          <w:rPr>
            <w:rFonts w:ascii="仿宋" w:eastAsia="仿宋" w:hAnsi="仿宋" w:cs="仿宋" w:hint="eastAsia"/>
            <w:lang w:eastAsia="zh-CN"/>
          </w:rPr>
          <w:t>十四、供应链管理</w:t>
        </w:r>
        <w:r>
          <w:tab/>
        </w:r>
        <w:r>
          <w:fldChar w:fldCharType="begin"/>
        </w:r>
        <w:r>
          <w:instrText xml:space="preserve"> PAGEREF _Toc10185 \h </w:instrText>
        </w:r>
        <w:r>
          <w:fldChar w:fldCharType="separate"/>
        </w:r>
        <w:r>
          <w:t>61</w:t>
        </w:r>
        <w:r>
          <w:fldChar w:fldCharType="end"/>
        </w:r>
      </w:hyperlink>
    </w:p>
    <w:p>
      <w:pPr>
        <w:pStyle w:val="TOC2"/>
        <w:tabs>
          <w:tab w:val="right" w:leader="dot" w:pos="8306"/>
        </w:tabs>
      </w:pPr>
      <w:hyperlink w:anchor="_Toc14438" w:history="1">
        <w:r>
          <w:rPr>
            <w:rFonts w:ascii="仿宋" w:eastAsia="仿宋" w:hAnsi="仿宋" w:cs="仿宋" w:hint="eastAsia"/>
            <w:lang w:eastAsia="zh-CN"/>
          </w:rPr>
          <w:t>(一)、供应链战略规划</w:t>
        </w:r>
        <w:r>
          <w:tab/>
        </w:r>
        <w:r>
          <w:fldChar w:fldCharType="begin"/>
        </w:r>
        <w:r>
          <w:instrText xml:space="preserve"> PAGEREF _Toc14438 \h </w:instrText>
        </w:r>
        <w:r>
          <w:fldChar w:fldCharType="separate"/>
        </w:r>
        <w:r>
          <w:t>61</w:t>
        </w:r>
        <w:r>
          <w:fldChar w:fldCharType="end"/>
        </w:r>
      </w:hyperlink>
    </w:p>
    <w:p>
      <w:pPr>
        <w:pStyle w:val="TOC2"/>
        <w:tabs>
          <w:tab w:val="right" w:leader="dot" w:pos="8306"/>
        </w:tabs>
      </w:pPr>
      <w:hyperlink w:anchor="_Toc24178" w:history="1">
        <w:r>
          <w:rPr>
            <w:rFonts w:ascii="仿宋" w:eastAsia="仿宋" w:hAnsi="仿宋" w:cs="仿宋" w:hint="eastAsia"/>
            <w:lang w:eastAsia="zh-CN"/>
          </w:rPr>
          <w:t>(二)、供应商选择与合作</w:t>
        </w:r>
        <w:r>
          <w:tab/>
        </w:r>
        <w:r>
          <w:fldChar w:fldCharType="begin"/>
        </w:r>
        <w:r>
          <w:instrText xml:space="preserve"> PAGEREF _Toc24178 \h </w:instrText>
        </w:r>
        <w:r>
          <w:fldChar w:fldCharType="separate"/>
        </w:r>
        <w:r>
          <w:t>62</w:t>
        </w:r>
        <w:r>
          <w:fldChar w:fldCharType="end"/>
        </w:r>
      </w:hyperlink>
    </w:p>
    <w:p>
      <w:pPr>
        <w:pStyle w:val="TOC2"/>
        <w:tabs>
          <w:tab w:val="right" w:leader="dot" w:pos="8306"/>
        </w:tabs>
      </w:pPr>
      <w:hyperlink w:anchor="_Toc28501" w:history="1">
        <w:r>
          <w:rPr>
            <w:rFonts w:ascii="仿宋" w:eastAsia="仿宋" w:hAnsi="仿宋" w:cs="仿宋" w:hint="eastAsia"/>
            <w:lang w:eastAsia="zh-CN"/>
          </w:rPr>
          <w:t>(三)、物流与库存管理</w:t>
        </w:r>
        <w:r>
          <w:tab/>
        </w:r>
        <w:r>
          <w:fldChar w:fldCharType="begin"/>
        </w:r>
        <w:r>
          <w:instrText xml:space="preserve"> PAGEREF _Toc28501 \h </w:instrText>
        </w:r>
        <w:r>
          <w:fldChar w:fldCharType="separate"/>
        </w:r>
        <w:r>
          <w:t>63</w:t>
        </w:r>
        <w:r>
          <w:fldChar w:fldCharType="end"/>
        </w:r>
      </w:hyperlink>
    </w:p>
    <w:p>
      <w:pPr>
        <w:pStyle w:val="TOC1"/>
        <w:tabs>
          <w:tab w:val="right" w:leader="dot" w:pos="8306"/>
        </w:tabs>
      </w:pPr>
      <w:hyperlink w:anchor="_Toc21384" w:history="1">
        <w:r>
          <w:rPr>
            <w:rFonts w:ascii="仿宋" w:eastAsia="仿宋" w:hAnsi="仿宋" w:cs="仿宋" w:hint="eastAsia"/>
            <w:lang w:eastAsia="zh-CN"/>
          </w:rPr>
          <w:t>十五、控制器及引爆、爆炸器项目变更管理</w:t>
        </w:r>
        <w:r>
          <w:tab/>
        </w:r>
        <w:r>
          <w:fldChar w:fldCharType="begin"/>
        </w:r>
        <w:r>
          <w:instrText xml:space="preserve"> PAGEREF _Toc21384 \h </w:instrText>
        </w:r>
        <w:r>
          <w:fldChar w:fldCharType="separate"/>
        </w:r>
        <w:r>
          <w:t>65</w:t>
        </w:r>
        <w:r>
          <w:fldChar w:fldCharType="end"/>
        </w:r>
      </w:hyperlink>
    </w:p>
    <w:p>
      <w:pPr>
        <w:pStyle w:val="TOC2"/>
        <w:tabs>
          <w:tab w:val="right" w:leader="dot" w:pos="8306"/>
        </w:tabs>
      </w:pPr>
      <w:hyperlink w:anchor="_Toc17040" w:history="1">
        <w:r>
          <w:rPr>
            <w:rFonts w:ascii="仿宋" w:eastAsia="仿宋" w:hAnsi="仿宋" w:cs="仿宋" w:hint="eastAsia"/>
            <w:lang w:eastAsia="zh-CN"/>
          </w:rPr>
          <w:t>(一)、变更申请与评估</w:t>
        </w:r>
        <w:r>
          <w:tab/>
        </w:r>
        <w:r>
          <w:fldChar w:fldCharType="begin"/>
        </w:r>
        <w:r>
          <w:instrText xml:space="preserve"> PAGEREF _Toc17040 \h </w:instrText>
        </w:r>
        <w:r>
          <w:fldChar w:fldCharType="separate"/>
        </w:r>
        <w:r>
          <w:t>65</w:t>
        </w:r>
        <w:r>
          <w:fldChar w:fldCharType="end"/>
        </w:r>
      </w:hyperlink>
    </w:p>
    <w:p>
      <w:pPr>
        <w:pStyle w:val="TOC2"/>
        <w:tabs>
          <w:tab w:val="right" w:leader="dot" w:pos="8306"/>
        </w:tabs>
      </w:pPr>
      <w:hyperlink w:anchor="_Toc16899" w:history="1">
        <w:r>
          <w:rPr>
            <w:rFonts w:ascii="仿宋" w:eastAsia="仿宋" w:hAnsi="仿宋" w:cs="仿宋" w:hint="eastAsia"/>
            <w:lang w:eastAsia="zh-CN"/>
          </w:rPr>
          <w:t>(二)、变更实施与控制</w:t>
        </w:r>
        <w:r>
          <w:tab/>
        </w:r>
        <w:r>
          <w:fldChar w:fldCharType="begin"/>
        </w:r>
        <w:r>
          <w:instrText xml:space="preserve"> PAGEREF _Toc16899 \h </w:instrText>
        </w:r>
        <w:r>
          <w:fldChar w:fldCharType="separate"/>
        </w:r>
        <w:r>
          <w:t>65</w:t>
        </w:r>
        <w:r>
          <w:fldChar w:fldCharType="end"/>
        </w:r>
      </w:hyperlink>
    </w:p>
    <w:p>
      <w:pPr>
        <w:pStyle w:val="TOC1"/>
        <w:tabs>
          <w:tab w:val="right" w:leader="dot" w:pos="8306"/>
        </w:tabs>
      </w:pPr>
      <w:hyperlink w:anchor="_Toc16308" w:history="1">
        <w:r>
          <w:rPr>
            <w:rFonts w:ascii="仿宋" w:eastAsia="仿宋" w:hAnsi="仿宋" w:cs="仿宋" w:hint="eastAsia"/>
            <w:lang w:eastAsia="zh-CN"/>
          </w:rPr>
          <w:t>十六、控制器及引爆、爆炸器项目治理与监督</w:t>
        </w:r>
        <w:r>
          <w:tab/>
        </w:r>
        <w:r>
          <w:fldChar w:fldCharType="begin"/>
        </w:r>
        <w:r>
          <w:instrText xml:space="preserve"> PAGEREF _Toc16308 \h </w:instrText>
        </w:r>
        <w:r>
          <w:fldChar w:fldCharType="separate"/>
        </w:r>
        <w:r>
          <w:t>66</w:t>
        </w:r>
        <w:r>
          <w:fldChar w:fldCharType="end"/>
        </w:r>
      </w:hyperlink>
    </w:p>
    <w:p>
      <w:pPr>
        <w:pStyle w:val="TOC2"/>
        <w:tabs>
          <w:tab w:val="right" w:leader="dot" w:pos="8306"/>
        </w:tabs>
      </w:pPr>
      <w:hyperlink w:anchor="_Toc28020" w:history="1">
        <w:r>
          <w:rPr>
            <w:rFonts w:ascii="仿宋" w:eastAsia="仿宋" w:hAnsi="仿宋" w:cs="仿宋" w:hint="eastAsia"/>
            <w:lang w:eastAsia="zh-CN"/>
          </w:rPr>
          <w:t>(一)、控制器及引爆、爆炸器项目治理结构</w:t>
        </w:r>
        <w:r>
          <w:tab/>
        </w:r>
        <w:r>
          <w:fldChar w:fldCharType="begin"/>
        </w:r>
        <w:r>
          <w:instrText xml:space="preserve"> PAGEREF _Toc28020 \h </w:instrText>
        </w:r>
        <w:r>
          <w:fldChar w:fldCharType="separate"/>
        </w:r>
        <w:r>
          <w:t>66</w:t>
        </w:r>
        <w:r>
          <w:fldChar w:fldCharType="end"/>
        </w:r>
      </w:hyperlink>
    </w:p>
    <w:p>
      <w:pPr>
        <w:pStyle w:val="TOC2"/>
        <w:tabs>
          <w:tab w:val="right" w:leader="dot" w:pos="8306"/>
        </w:tabs>
      </w:pPr>
      <w:hyperlink w:anchor="_Toc24301" w:history="1">
        <w:r>
          <w:rPr>
            <w:rFonts w:ascii="仿宋" w:eastAsia="仿宋" w:hAnsi="仿宋" w:cs="仿宋" w:hint="eastAsia"/>
            <w:lang w:eastAsia="zh-CN"/>
          </w:rPr>
          <w:t>(二)、监督与审计</w:t>
        </w:r>
        <w:r>
          <w:tab/>
        </w:r>
        <w:r>
          <w:fldChar w:fldCharType="begin"/>
        </w:r>
        <w:r>
          <w:instrText xml:space="preserve"> PAGEREF _Toc24301 \h </w:instrText>
        </w:r>
        <w:r>
          <w:fldChar w:fldCharType="separate"/>
        </w:r>
        <w:r>
          <w:t>68</w:t>
        </w:r>
        <w:r>
          <w:fldChar w:fldCharType="end"/>
        </w:r>
      </w:hyperlink>
    </w:p>
    <w:p>
      <w:pPr>
        <w:pStyle w:val="TOC1"/>
        <w:tabs>
          <w:tab w:val="right" w:leader="dot" w:pos="8306"/>
        </w:tabs>
      </w:pPr>
      <w:hyperlink w:anchor="_Toc3269" w:history="1">
        <w:r>
          <w:rPr>
            <w:rFonts w:ascii="仿宋" w:eastAsia="仿宋" w:hAnsi="仿宋" w:cs="仿宋" w:hint="eastAsia"/>
            <w:lang w:eastAsia="zh-CN"/>
          </w:rPr>
          <w:t>十七、控制器及引爆、爆炸器项目实施时间节点</w:t>
        </w:r>
        <w:r>
          <w:tab/>
        </w:r>
        <w:r>
          <w:fldChar w:fldCharType="begin"/>
        </w:r>
        <w:r>
          <w:instrText xml:space="preserve"> PAGEREF _Toc3269 \h </w:instrText>
        </w:r>
        <w:r>
          <w:fldChar w:fldCharType="separate"/>
        </w:r>
        <w:r>
          <w:t>69</w:t>
        </w:r>
        <w:r>
          <w:fldChar w:fldCharType="end"/>
        </w:r>
      </w:hyperlink>
    </w:p>
    <w:p>
      <w:pPr>
        <w:pStyle w:val="TOC2"/>
        <w:tabs>
          <w:tab w:val="right" w:leader="dot" w:pos="8306"/>
        </w:tabs>
      </w:pPr>
      <w:hyperlink w:anchor="_Toc25895" w:history="1">
        <w:r>
          <w:rPr>
            <w:rFonts w:ascii="仿宋" w:eastAsia="仿宋" w:hAnsi="仿宋" w:cs="仿宋" w:hint="eastAsia"/>
            <w:lang w:eastAsia="zh-CN"/>
          </w:rPr>
          <w:t>(一)、控制器及引爆、爆炸器项目启动阶段时间节点</w:t>
        </w:r>
        <w:r>
          <w:tab/>
        </w:r>
        <w:r>
          <w:fldChar w:fldCharType="begin"/>
        </w:r>
        <w:r>
          <w:instrText xml:space="preserve"> PAGEREF _Toc25895 \h </w:instrText>
        </w:r>
        <w:r>
          <w:fldChar w:fldCharType="separate"/>
        </w:r>
        <w:r>
          <w:t>69</w:t>
        </w:r>
        <w:r>
          <w:fldChar w:fldCharType="end"/>
        </w:r>
      </w:hyperlink>
    </w:p>
    <w:p>
      <w:pPr>
        <w:pStyle w:val="TOC2"/>
        <w:tabs>
          <w:tab w:val="right" w:leader="dot" w:pos="8306"/>
        </w:tabs>
      </w:pPr>
      <w:hyperlink w:anchor="_Toc15414" w:history="1">
        <w:r>
          <w:rPr>
            <w:rFonts w:ascii="仿宋" w:eastAsia="仿宋" w:hAnsi="仿宋" w:cs="仿宋" w:hint="eastAsia"/>
            <w:lang w:eastAsia="zh-CN"/>
          </w:rPr>
          <w:t>(二)、控制器及引爆、爆炸器项目执行阶段时间节点</w:t>
        </w:r>
        <w:r>
          <w:tab/>
        </w:r>
        <w:r>
          <w:fldChar w:fldCharType="begin"/>
        </w:r>
        <w:r>
          <w:instrText xml:space="preserve"> PAGEREF _Toc15414 \h </w:instrText>
        </w:r>
        <w:r>
          <w:fldChar w:fldCharType="separate"/>
        </w:r>
        <w:r>
          <w:t>71</w:t>
        </w:r>
        <w:r>
          <w:fldChar w:fldCharType="end"/>
        </w:r>
      </w:hyperlink>
    </w:p>
    <w:p>
      <w:pPr>
        <w:pStyle w:val="TOC2"/>
        <w:tabs>
          <w:tab w:val="right" w:leader="dot" w:pos="8306"/>
        </w:tabs>
      </w:pPr>
      <w:hyperlink w:anchor="_Toc17558" w:history="1">
        <w:r>
          <w:rPr>
            <w:rFonts w:ascii="仿宋" w:eastAsia="仿宋" w:hAnsi="仿宋" w:cs="仿宋" w:hint="eastAsia"/>
            <w:lang w:eastAsia="zh-CN"/>
          </w:rPr>
          <w:t>(三)、控制器及引爆、爆炸器项目完成阶段时间节点</w:t>
        </w:r>
        <w:r>
          <w:tab/>
        </w:r>
        <w:r>
          <w:fldChar w:fldCharType="begin"/>
        </w:r>
        <w:r>
          <w:instrText xml:space="preserve"> PAGEREF _Toc17558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2"/>
      <w:r>
        <w:rPr>
          <w:rFonts w:ascii="仿宋" w:eastAsia="仿宋" w:hAnsi="仿宋" w:cs="仿宋" w:hint="eastAsia"/>
          <w:sz w:val="28"/>
          <w:lang w:eastAsia="zh-CN"/>
        </w:rPr>
        <w:t>一、控制器及引爆、爆炸器项目绩效评估</w:t>
      </w:r>
      <w:bookmarkEnd w:id="2"/>
    </w:p>
    <w:p>
      <w:pPr>
        <w:pStyle w:val="Heading2"/>
        <w:rPr>
          <w:rFonts w:ascii="仿宋" w:eastAsia="仿宋" w:hAnsi="仿宋" w:cs="仿宋" w:hint="eastAsia"/>
          <w:lang w:eastAsia="zh-CN"/>
        </w:rPr>
      </w:pPr>
      <w:bookmarkStart w:id="3" w:name="_Toc654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控制器及引爆、爆炸器项目中，我们设计了一套全面的绩效评估指标，以确保控制器及引爆、爆炸器项目的可控和成功交付。这些指标跨足控制器及引爆、爆炸器项目目标、成本、进度和质量等多个维度，为我们提供了全面洞察控制器及引爆、爆炸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器及引爆、爆炸器项目目标达成率是我们关注的首要指标。我们设定了明确的目标，并通过定期监测和评估，迅速发现并应对潜在的目标偏差。这为控制器及引爆、爆炸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成本绩效是另一个核心关注点。通过实际成本与预算成本的对比分析，我们深入了解成本差异的原因，及时调整资源分配，保持控制器及引爆、爆炸器项目在经济效益方面的合理水平。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器及引爆、爆炸器项目进度作为关键的绩效指标之一，得到了精心的关注。我们制定了详细的控制器及引爆、爆炸器项目进度计划，并设立了进度符合度指标，确保实际进度与计划进度保持一致。这使我们能够快速发现和解决潜在的进度问题，保持控制器及引爆、爆炸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控制器及引爆、爆炸器项目绩效的不可或缺的一环。我们引入了一系列的质量标准和客户满意度指标，以确保控制器及引爆、爆炸器项目交付的成果在质量上达到或超越预期水平。通过持续监测这些指标，我们努力提升控制器及引爆、爆炸器项目整体质量水平，为控制器及引爆、爆炸器项目的成功交付提供有力保障。通过这些科学且全面的绩效评估，我们能够更好地引导控制器及引爆、爆炸器项目的持续改进，确保控制器及引爆、爆炸器项目目标的顺利达成。</w:t>
      </w:r>
    </w:p>
    <w:p>
      <w:pPr>
        <w:pStyle w:val="Heading2"/>
        <w:ind w:firstLine="560" w:firstLineChars="200"/>
        <w:rPr>
          <w:rFonts w:ascii="仿宋" w:eastAsia="仿宋" w:hAnsi="仿宋" w:cs="仿宋" w:hint="eastAsia"/>
          <w:sz w:val="28"/>
          <w:lang w:eastAsia="zh-CN"/>
        </w:rPr>
      </w:pPr>
      <w:bookmarkStart w:id="4" w:name="_Toc2014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绩效评估是控制器及引爆、爆炸器项目中的关键环节，为确保控制器及引爆、爆炸器项目达到预期目标，我们采用了多层次、多维度的绩效评估方法。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控制器及引爆、爆炸器项目的战略目标对齐，确保每个决策和行动都与控制器及引爆、爆炸器项目整体目标保持一致。团队会定期召开战略对齐会议，审视当前工作与控制器及引爆、爆炸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控制器及引爆、爆炸器项目进度、质量、成本和风险等方面。这些指标通过数据收集和分析，为控制器及引爆、爆炸器项目管理团队提供了客观的评估依据。例如，我们通过控制器及引爆、爆炸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控制器及引爆、爆炸器项目内部，还考虑了控制器及引爆、爆炸器项目对外部环境的影响。我们定期进行干系人满意度调查，以了解各利益相关方对控制器及引爆、爆炸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这种多层次、多角度的绩效评估方法，使得我们能够全面了解控制器及引爆、爆炸器项目的运行状态，及时做出调整，确保控制器及引爆、爆炸器项目在不断变化的环境中保持稳健前行。</w:t>
      </w:r>
    </w:p>
    <w:p>
      <w:pPr>
        <w:pStyle w:val="Heading2"/>
        <w:ind w:firstLine="560" w:firstLineChars="200"/>
        <w:rPr>
          <w:rFonts w:ascii="仿宋" w:eastAsia="仿宋" w:hAnsi="仿宋" w:cs="仿宋" w:hint="eastAsia"/>
          <w:sz w:val="28"/>
          <w:lang w:eastAsia="zh-CN"/>
        </w:rPr>
      </w:pPr>
      <w:bookmarkStart w:id="5" w:name="_Toc68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为了确保控制器及引爆、爆炸器项目的有效管理和不断优化，我们采用了精心设计的绩效评估周期。这个周期旨在实现灵活、实时和全面的评估，以适应控制器及引爆、爆炸器项目执行中的各种挑战。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控制器及引爆、爆炸器项目的不同需求，分为短期、中期和长期。短期评估关注每个迭代或工作周期，以及时发现和解决当前任务中的问题。中期评估涵盖几个迭代，深入了解整体控制器及引爆、爆炸器项目的趋势和性能。长期评估则着眼于整个控制器及引爆、爆炸器项目阶段，确保控制器及引爆、爆炸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控制器及引爆、爆炸器项目管理工具和协作平台，团队成员能够随时更新和分享控制器及引爆、爆炸器项目数据。这种实时性的反馈机制使我们能够及时察觉潜在问题，快速调整，保持控制器及引爆、爆炸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控制器及引爆、爆炸器项目的决策制定密不可分。每个周期的控制器及引爆、爆炸器项目回顾会议成为集体总结经验、识别问题深层次原因并找到创新解决方案的平台。这种定期的反思与调整机制使控制器及引爆、爆炸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142"/>
      <w:r>
        <w:rPr>
          <w:rFonts w:ascii="仿宋" w:eastAsia="仿宋" w:hAnsi="仿宋" w:cs="仿宋" w:hint="eastAsia"/>
          <w:sz w:val="28"/>
          <w:lang w:eastAsia="zh-CN"/>
        </w:rPr>
        <w:t>二、控制器及引爆、爆炸器项目文档管理</w:t>
      </w:r>
      <w:bookmarkEnd w:id="6"/>
    </w:p>
    <w:p>
      <w:pPr>
        <w:pStyle w:val="Heading2"/>
        <w:rPr>
          <w:rFonts w:ascii="仿宋" w:eastAsia="仿宋" w:hAnsi="仿宋" w:cs="仿宋" w:hint="eastAsia"/>
          <w:lang w:eastAsia="zh-CN"/>
        </w:rPr>
      </w:pPr>
      <w:bookmarkStart w:id="7" w:name="_Toc22689"/>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控制器及引爆、爆炸器项目高度重视文档的质量和准确性，以支持控制器及引爆、爆炸器项目的各项活动和决策。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控制器及引爆、爆炸器项目文档的编制始于控制器及引爆、爆炸器项目计划的初期，我们制定了详细的文档编制计划，明确了每个文档的内容、格式和编写责任人。在控制器及引爆、爆炸器项目启动阶段，我们首先编制了控制器及引爆、爆炸器项目章程，明确定义了控制器及引爆、爆炸器项目的目标、范围、风险等关键要素。随后，控制器及引爆、爆炸器项目团队根据计划陆续编制了需求文档、设计文档、测试文档等各类文档，确保控制器及引爆、爆炸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控制器及引爆、爆炸器项目管理中的重要环节，旨在确保控制器及引爆、爆炸器项目文档符合质量标准和控制器及引爆、爆炸器项目需求。在控制器及引爆、爆炸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除了内部审查，我们还进行了外部审查，邀请控制器及引爆、爆炸器项目相关利益方和专业领域的专家对文档进行独立审查。这有助于获取更全面、客观的反馈，确保控制器及引爆、爆炸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器及引爆、爆炸器项目在文档编制与审查方面建立了严格的管理机制，通过规范的流程和多维度的审查，确保控制器及引爆、爆炸器项目文档的质量、准确性和可靠性，为控制器及引爆、爆炸器项目的顺利推进提供了有力支持。</w:t>
      </w:r>
    </w:p>
    <w:p>
      <w:pPr>
        <w:pStyle w:val="Heading2"/>
        <w:ind w:firstLine="560" w:firstLineChars="200"/>
        <w:rPr>
          <w:rFonts w:ascii="仿宋" w:eastAsia="仿宋" w:hAnsi="仿宋" w:cs="仿宋" w:hint="eastAsia"/>
          <w:sz w:val="28"/>
          <w:lang w:eastAsia="zh-CN"/>
        </w:rPr>
      </w:pPr>
      <w:bookmarkStart w:id="8" w:name="_Toc25874"/>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在控制器及引爆、爆炸器项目中，我们致力于优化文档发布与分发过程，以确保信息的高效传递和团队间协作的顺畅进行。以下是我们采取的关键优化策略：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我们通过多渠道发布文档，包括电子邮件、控制器及引爆、爆炸器项目管理平台、内部网站等，以满足不同团队成员的偏好和需求。多渠道发布确保了信息的全面覆盖。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我们采用了精细的权限控制，确保只有授权人员可以访问敏感信息。这种安全措施保护了控制器及引爆、爆炸器项目文档的机密性，防止了未经授权的信息泄露。</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1297"/>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控制器及引爆、爆炸器项目生命周期中一个至关重要的环节，直接关系到控制器及引爆、爆炸器项目信息的长期保存和历史记录的完整性。在控制器及引爆、爆炸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5948"/>
      <w:r>
        <w:rPr>
          <w:rFonts w:ascii="仿宋" w:eastAsia="仿宋" w:hAnsi="仿宋" w:cs="仿宋" w:hint="eastAsia"/>
          <w:sz w:val="28"/>
          <w:lang w:eastAsia="zh-CN"/>
        </w:rPr>
        <w:t>三、控制器及引爆、爆炸器项目选址可行性分析</w:t>
      </w:r>
      <w:bookmarkEnd w:id="10"/>
    </w:p>
    <w:p>
      <w:pPr>
        <w:pStyle w:val="Heading2"/>
        <w:rPr>
          <w:rFonts w:ascii="仿宋" w:eastAsia="仿宋" w:hAnsi="仿宋" w:cs="仿宋" w:hint="eastAsia"/>
          <w:lang w:eastAsia="zh-CN"/>
        </w:rPr>
      </w:pPr>
      <w:bookmarkStart w:id="11" w:name="_Toc17604"/>
      <w:r>
        <w:rPr>
          <w:rFonts w:ascii="仿宋" w:eastAsia="仿宋" w:hAnsi="仿宋" w:cs="仿宋" w:hint="eastAsia"/>
          <w:lang w:eastAsia="zh-CN"/>
        </w:rPr>
        <w:t>(一)、控制器及引爆、爆炸器项目选址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该控制器及引爆、爆炸器项目选址位于XX省XX市XX区XXX街道</w:t>
      </w:r>
    </w:p>
    <w:p>
      <w:pPr>
        <w:pStyle w:val="Heading2"/>
        <w:ind w:firstLine="560" w:firstLineChars="200"/>
        <w:rPr>
          <w:rFonts w:ascii="仿宋" w:eastAsia="仿宋" w:hAnsi="仿宋" w:cs="仿宋" w:hint="eastAsia"/>
          <w:sz w:val="28"/>
          <w:lang w:eastAsia="zh-CN"/>
        </w:rPr>
      </w:pPr>
      <w:bookmarkStart w:id="12" w:name="_Toc8341"/>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控制器及引爆、爆炸器项目的征地面积将根据控制器及引爆、爆炸器项目的实际规模和需求进行精确规划。具体面积XXX平方米，旨在确保控制器及引爆、爆炸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净用地面积是在征地面积基础上去除不可利用面积后的实际可开发用地。具体面积XXX平方米，考虑到环保、交通、安全等多方面因素，以确保控制器及引爆、爆炸器项目在整体利用效率上达到最优。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控制器及引爆、爆炸器项目计划建设的建筑总规模具体面积XXX平方米。这一规模的确定综合考虑了控制器及引爆、爆炸器项目的性质、规模，以及城市规划的相关要求，确保建筑布局与周边环境协调一致。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绿地率是控制器及引爆、爆炸器项目用地中被规划为绿地的比例。具体面积XXX平方米，旨在通过合理规划绿地，改善控制器及引爆、爆炸器项目周边环境，提升居民生活质量，并符合城市整体绿化规划。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容积率是用地上可以建设的建筑总体积与用地面积之比。具体面积XXX，通过合理的容积率规划，确保控制器及引爆、爆炸器项目建筑规模与周边环境和谐共生。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控制器及引爆、爆炸器项目选址与当地城市规划相一致，具体面积XXX平方米。通过与城市规划部门深入沟通，确保控制器及引爆、爆炸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控制器及引爆、爆炸器项目选址符合当地产业政策，具体面积XXX平方米。这包括控制器及引爆、爆炸器项目对当地经济的促进作用，以及对相关产业的带动效应，确保控制器及引爆、爆炸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控制器及引爆、爆炸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确保控制器及引爆、爆炸器项目选址具备必要的公共设施配套，具体面积XXX平方米。这包括交通便利性、教育、医疗等基础设施，以提高居民生活品质，使得控制器及引爆、爆炸器项目选址更具吸引力。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考虑用地总体要求对当地社会稳定性的影响，具体面积XXX平方米。通过深入了解当地社区反馈，确保控制器及引爆、爆炸器项目的选址和建设过程对当地社会和谐稳定产生积极作用。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控制器及引爆、爆炸器项目选址不仅符合法规和规划，还在实际操作中具有可行性。这一全面规划将为控制器及引爆、爆炸器项目的成功实施提供坚实的基础，确保控制器及引爆、爆炸器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349"/>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控制器及引爆、爆炸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控制器及引爆、爆炸器项目的设备规划和空间设计中，我们将采取灵活设备布局的措施。设备布局将根据实际需求进行灵活设计，避免不必要的浪费。通过合理规划设备摆放位置，我们将提高设备的利用率，减少设备间距，以确保控制器及引爆、爆炸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控制器及引爆、爆炸器项目内部引入共享设施的概念，例如共享会议室、办公区等。通过这种方式，我们可以减少对资源的重复建设，提高资源共享效率，从而减小控制器及引爆、爆炸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4"/>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 在控制器及引爆、爆炸器项目的总图布置中，我们将不同功能区域进行明确的规划，以最大程度满足控制器及引爆、爆炸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5076"/>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控制器及引爆、爆炸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控制器及引爆、爆炸器项目对环境的影响是综合评价的重要因素之一。我们将详细考虑选址周边的自然环境、生态保护区、水源地等情况，确保控制器及引爆、爆炸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对选址的评价还需充分考虑当地政府的产业政策和法规。我们将详细了解控制器及引爆、爆炸器项目所在地的相关政策，确保控制器及引爆、爆炸器项目的规划和运营与当地法规相符，降低不必要的法律风险。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考虑到社会稳定性对企业运营的重要性，我们将评估选址地区的社会安全情况、劳工关系、社区反馈等方面，以确保控制器及引爆、爆炸器项目的建设和运营不会受到社会稳定性的负面影响。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最后，我们将综合考虑用地成本，包括土地购置费用、土地开发成本等。通过对用地成本的详细评估，我们能够做出更为精确的经济效益分析，为控制器及引爆、爆炸器项目的投资决策提供有力支持。</w:t>
      </w:r>
    </w:p>
    <w:p>
      <w:pPr>
        <w:pStyle w:val="Heading1"/>
        <w:ind w:firstLine="560" w:firstLineChars="200"/>
        <w:rPr>
          <w:rFonts w:ascii="仿宋" w:eastAsia="仿宋" w:hAnsi="仿宋" w:cs="仿宋" w:hint="eastAsia"/>
          <w:sz w:val="28"/>
          <w:lang w:eastAsia="zh-CN"/>
        </w:rPr>
      </w:pPr>
      <w:bookmarkStart w:id="16" w:name="_Toc3586"/>
      <w:r>
        <w:rPr>
          <w:rFonts w:ascii="仿宋" w:eastAsia="仿宋" w:hAnsi="仿宋" w:cs="仿宋" w:hint="eastAsia"/>
          <w:sz w:val="28"/>
          <w:lang w:eastAsia="zh-CN"/>
        </w:rPr>
        <w:t>四、控制器及引爆、爆炸器项目概论</w:t>
      </w:r>
      <w:bookmarkEnd w:id="16"/>
    </w:p>
    <w:p>
      <w:pPr>
        <w:pStyle w:val="Heading2"/>
        <w:rPr>
          <w:rFonts w:ascii="仿宋" w:eastAsia="仿宋" w:hAnsi="仿宋" w:cs="仿宋" w:hint="eastAsia"/>
          <w:lang w:eastAsia="zh-CN"/>
        </w:rPr>
      </w:pPr>
      <w:bookmarkStart w:id="17" w:name="_Toc19511"/>
      <w:r>
        <w:rPr>
          <w:rFonts w:ascii="仿宋" w:eastAsia="仿宋" w:hAnsi="仿宋" w:cs="仿宋" w:hint="eastAsia"/>
          <w:lang w:eastAsia="zh-CN"/>
        </w:rPr>
        <w:t>(一)、控制器及引爆、爆炸器项目概况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器及引爆、爆炸器项目的起源追溯至对市场的深入洞察。市场的不断演变与变革为控制器及引爆、爆炸器项目提供了难得的机遇。当前市场存在的需求缺口和变革的大环境共同构成了控制器及引爆、爆炸器项目的背景。这个控制器及引爆、爆炸器项目旨在充分利用市场机遇，填补行业中尚未满足的需求，为客户提供全新的解决方案。市场的变革和需求的增长使得这个控制器及引爆、爆炸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控制器及引爆、爆炸器项目名称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控制器及引爆、爆炸器项目正式命名为控制器及引爆、爆炸器。这个名称不仅仅是一个标识，更代表了控制器及引爆、爆炸器项目的核心理念和愿景。它蕴含着控制器及引爆、爆炸器项目所要解决问题的关键字，具有强烈的表达和辨识度，为控制器及引爆、爆炸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控制器及引爆、爆炸器项目目标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https://d.book118.com/296150000202010055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控制器及引爆、爆炸器项目规划设计纲要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33FE3"/>
    <w:rsid w:val="1C233F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5000020201005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2024-02-29T02:32:00Z</dcterms:created>
  <dcterms:modified xsi:type="dcterms:W3CDTF">2024-02-29T02:32:17Z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270510DA4259455482DACB92E5AEEA27_11</vt:lpwstr>
  </property>
  <property fmtid="{D5CDD505-2E9C-101B-9397-08002B2CF9AE}" pid="3" name="KSOProductBuildVer">
    <vt:lpwstr>2052-12.1.0.16388</vt:lpwstr>
  </property>
</Properties>
</file>