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光学、电子测量仪器项目规划设计蓝图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460" w:history="1">
        <w:r>
          <w:rPr>
            <w:rFonts w:ascii="仿宋" w:eastAsia="仿宋" w:hAnsi="仿宋" w:cs="仿宋" w:hint="eastAsia"/>
            <w:lang w:eastAsia="zh-CN"/>
          </w:rPr>
          <w:t>序言</w:t>
        </w:r>
        <w:r>
          <w:tab/>
        </w:r>
        <w:r>
          <w:fldChar w:fldCharType="begin"/>
        </w:r>
        <w:r>
          <w:instrText xml:space="preserve"> PAGEREF _Toc19460 \h </w:instrText>
        </w:r>
        <w:r>
          <w:fldChar w:fldCharType="separate"/>
        </w:r>
        <w:r>
          <w:t>3</w:t>
        </w:r>
        <w:r>
          <w:fldChar w:fldCharType="end"/>
        </w:r>
      </w:hyperlink>
    </w:p>
    <w:p>
      <w:pPr>
        <w:pStyle w:val="TOC1"/>
        <w:tabs>
          <w:tab w:val="right" w:leader="dot" w:pos="8306"/>
        </w:tabs>
      </w:pPr>
      <w:hyperlink w:anchor="_Toc17142" w:history="1">
        <w:r>
          <w:rPr>
            <w:rFonts w:ascii="仿宋" w:eastAsia="仿宋" w:hAnsi="仿宋" w:cs="仿宋" w:hint="eastAsia"/>
            <w:lang w:eastAsia="zh-CN"/>
          </w:rPr>
          <w:t>一、光学、电子测量仪器项目土建工程</w:t>
        </w:r>
        <w:r>
          <w:tab/>
        </w:r>
        <w:r>
          <w:fldChar w:fldCharType="begin"/>
        </w:r>
        <w:r>
          <w:instrText xml:space="preserve"> PAGEREF _Toc17142 \h </w:instrText>
        </w:r>
        <w:r>
          <w:fldChar w:fldCharType="separate"/>
        </w:r>
        <w:r>
          <w:t>3</w:t>
        </w:r>
        <w:r>
          <w:fldChar w:fldCharType="end"/>
        </w:r>
      </w:hyperlink>
    </w:p>
    <w:p>
      <w:pPr>
        <w:pStyle w:val="TOC2"/>
        <w:tabs>
          <w:tab w:val="right" w:leader="dot" w:pos="8306"/>
        </w:tabs>
      </w:pPr>
      <w:hyperlink w:anchor="_Toc4094" w:history="1">
        <w:r>
          <w:rPr>
            <w:rFonts w:ascii="仿宋" w:eastAsia="仿宋" w:hAnsi="仿宋" w:cs="仿宋" w:hint="eastAsia"/>
            <w:lang w:eastAsia="zh-CN"/>
          </w:rPr>
          <w:t>(一)、建筑工程设计原则</w:t>
        </w:r>
        <w:r>
          <w:tab/>
        </w:r>
        <w:r>
          <w:fldChar w:fldCharType="begin"/>
        </w:r>
        <w:r>
          <w:instrText xml:space="preserve"> PAGEREF _Toc4094 \h </w:instrText>
        </w:r>
        <w:r>
          <w:fldChar w:fldCharType="separate"/>
        </w:r>
        <w:r>
          <w:t>3</w:t>
        </w:r>
        <w:r>
          <w:fldChar w:fldCharType="end"/>
        </w:r>
      </w:hyperlink>
    </w:p>
    <w:p>
      <w:pPr>
        <w:pStyle w:val="TOC2"/>
        <w:tabs>
          <w:tab w:val="right" w:leader="dot" w:pos="8306"/>
        </w:tabs>
      </w:pPr>
      <w:hyperlink w:anchor="_Toc16896" w:history="1">
        <w:r>
          <w:rPr>
            <w:rFonts w:ascii="仿宋" w:eastAsia="仿宋" w:hAnsi="仿宋" w:cs="仿宋" w:hint="eastAsia"/>
            <w:lang w:eastAsia="zh-CN"/>
          </w:rPr>
          <w:t>(二)、土建工程设计年限及安全等级</w:t>
        </w:r>
        <w:r>
          <w:tab/>
        </w:r>
        <w:r>
          <w:fldChar w:fldCharType="begin"/>
        </w:r>
        <w:r>
          <w:instrText xml:space="preserve"> PAGEREF _Toc16896 \h </w:instrText>
        </w:r>
        <w:r>
          <w:fldChar w:fldCharType="separate"/>
        </w:r>
        <w:r>
          <w:t>4</w:t>
        </w:r>
        <w:r>
          <w:fldChar w:fldCharType="end"/>
        </w:r>
      </w:hyperlink>
    </w:p>
    <w:p>
      <w:pPr>
        <w:pStyle w:val="TOC2"/>
        <w:tabs>
          <w:tab w:val="right" w:leader="dot" w:pos="8306"/>
        </w:tabs>
      </w:pPr>
      <w:hyperlink w:anchor="_Toc5270" w:history="1">
        <w:r>
          <w:rPr>
            <w:rFonts w:ascii="仿宋" w:eastAsia="仿宋" w:hAnsi="仿宋" w:cs="仿宋" w:hint="eastAsia"/>
            <w:lang w:eastAsia="zh-CN"/>
          </w:rPr>
          <w:t>(三)、建筑工程设计总体要求</w:t>
        </w:r>
        <w:r>
          <w:tab/>
        </w:r>
        <w:r>
          <w:fldChar w:fldCharType="begin"/>
        </w:r>
        <w:r>
          <w:instrText xml:space="preserve"> PAGEREF _Toc5270 \h </w:instrText>
        </w:r>
        <w:r>
          <w:fldChar w:fldCharType="separate"/>
        </w:r>
        <w:r>
          <w:t>5</w:t>
        </w:r>
        <w:r>
          <w:fldChar w:fldCharType="end"/>
        </w:r>
      </w:hyperlink>
    </w:p>
    <w:p>
      <w:pPr>
        <w:pStyle w:val="TOC2"/>
        <w:tabs>
          <w:tab w:val="right" w:leader="dot" w:pos="8306"/>
        </w:tabs>
      </w:pPr>
      <w:hyperlink w:anchor="_Toc1844" w:history="1">
        <w:r>
          <w:rPr>
            <w:rFonts w:ascii="仿宋" w:eastAsia="仿宋" w:hAnsi="仿宋" w:cs="仿宋" w:hint="eastAsia"/>
            <w:lang w:eastAsia="zh-CN"/>
          </w:rPr>
          <w:t>(四)、土建工程建设指标</w:t>
        </w:r>
        <w:r>
          <w:tab/>
        </w:r>
        <w:r>
          <w:fldChar w:fldCharType="begin"/>
        </w:r>
        <w:r>
          <w:instrText xml:space="preserve"> PAGEREF _Toc1844 \h </w:instrText>
        </w:r>
        <w:r>
          <w:fldChar w:fldCharType="separate"/>
        </w:r>
        <w:r>
          <w:t>6</w:t>
        </w:r>
        <w:r>
          <w:fldChar w:fldCharType="end"/>
        </w:r>
      </w:hyperlink>
    </w:p>
    <w:p>
      <w:pPr>
        <w:pStyle w:val="TOC1"/>
        <w:tabs>
          <w:tab w:val="right" w:leader="dot" w:pos="8306"/>
        </w:tabs>
      </w:pPr>
      <w:hyperlink w:anchor="_Toc17328" w:history="1">
        <w:r>
          <w:rPr>
            <w:rFonts w:ascii="仿宋" w:eastAsia="仿宋" w:hAnsi="仿宋" w:cs="仿宋" w:hint="eastAsia"/>
            <w:lang w:eastAsia="zh-CN"/>
          </w:rPr>
          <w:t>二、光学、电子测量仪器项目文档管理</w:t>
        </w:r>
        <w:r>
          <w:tab/>
        </w:r>
        <w:r>
          <w:fldChar w:fldCharType="begin"/>
        </w:r>
        <w:r>
          <w:instrText xml:space="preserve"> PAGEREF _Toc17328 \h </w:instrText>
        </w:r>
        <w:r>
          <w:fldChar w:fldCharType="separate"/>
        </w:r>
        <w:r>
          <w:t>6</w:t>
        </w:r>
        <w:r>
          <w:fldChar w:fldCharType="end"/>
        </w:r>
      </w:hyperlink>
    </w:p>
    <w:p>
      <w:pPr>
        <w:pStyle w:val="TOC2"/>
        <w:tabs>
          <w:tab w:val="right" w:leader="dot" w:pos="8306"/>
        </w:tabs>
      </w:pPr>
      <w:hyperlink w:anchor="_Toc5866" w:history="1">
        <w:r>
          <w:rPr>
            <w:rFonts w:ascii="仿宋" w:eastAsia="仿宋" w:hAnsi="仿宋" w:cs="仿宋" w:hint="eastAsia"/>
            <w:lang w:eastAsia="zh-CN"/>
          </w:rPr>
          <w:t>(一)、文档编制与审查</w:t>
        </w:r>
        <w:r>
          <w:tab/>
        </w:r>
        <w:r>
          <w:fldChar w:fldCharType="begin"/>
        </w:r>
        <w:r>
          <w:instrText xml:space="preserve"> PAGEREF _Toc5866 \h </w:instrText>
        </w:r>
        <w:r>
          <w:fldChar w:fldCharType="separate"/>
        </w:r>
        <w:r>
          <w:t>6</w:t>
        </w:r>
        <w:r>
          <w:fldChar w:fldCharType="end"/>
        </w:r>
      </w:hyperlink>
    </w:p>
    <w:p>
      <w:pPr>
        <w:pStyle w:val="TOC2"/>
        <w:tabs>
          <w:tab w:val="right" w:leader="dot" w:pos="8306"/>
        </w:tabs>
      </w:pPr>
      <w:hyperlink w:anchor="_Toc29213" w:history="1">
        <w:r>
          <w:rPr>
            <w:rFonts w:ascii="仿宋" w:eastAsia="仿宋" w:hAnsi="仿宋" w:cs="仿宋" w:hint="eastAsia"/>
            <w:lang w:eastAsia="zh-CN"/>
          </w:rPr>
          <w:t>(二)、文档发布与分发</w:t>
        </w:r>
        <w:r>
          <w:tab/>
        </w:r>
        <w:r>
          <w:fldChar w:fldCharType="begin"/>
        </w:r>
        <w:r>
          <w:instrText xml:space="preserve"> PAGEREF _Toc29213 \h </w:instrText>
        </w:r>
        <w:r>
          <w:fldChar w:fldCharType="separate"/>
        </w:r>
        <w:r>
          <w:t>8</w:t>
        </w:r>
        <w:r>
          <w:fldChar w:fldCharType="end"/>
        </w:r>
      </w:hyperlink>
    </w:p>
    <w:p>
      <w:pPr>
        <w:pStyle w:val="TOC2"/>
        <w:tabs>
          <w:tab w:val="right" w:leader="dot" w:pos="8306"/>
        </w:tabs>
      </w:pPr>
      <w:hyperlink w:anchor="_Toc21773" w:history="1">
        <w:r>
          <w:rPr>
            <w:rFonts w:ascii="仿宋" w:eastAsia="仿宋" w:hAnsi="仿宋" w:cs="仿宋" w:hint="eastAsia"/>
            <w:lang w:eastAsia="zh-CN"/>
          </w:rPr>
          <w:t>(三)、文档存档与归档</w:t>
        </w:r>
        <w:r>
          <w:tab/>
        </w:r>
        <w:r>
          <w:fldChar w:fldCharType="begin"/>
        </w:r>
        <w:r>
          <w:instrText xml:space="preserve"> PAGEREF _Toc21773 \h </w:instrText>
        </w:r>
        <w:r>
          <w:fldChar w:fldCharType="separate"/>
        </w:r>
        <w:r>
          <w:t>9</w:t>
        </w:r>
        <w:r>
          <w:fldChar w:fldCharType="end"/>
        </w:r>
      </w:hyperlink>
    </w:p>
    <w:p>
      <w:pPr>
        <w:pStyle w:val="TOC1"/>
        <w:tabs>
          <w:tab w:val="right" w:leader="dot" w:pos="8306"/>
        </w:tabs>
      </w:pPr>
      <w:hyperlink w:anchor="_Toc13593" w:history="1">
        <w:r>
          <w:rPr>
            <w:rFonts w:ascii="仿宋" w:eastAsia="仿宋" w:hAnsi="仿宋" w:cs="仿宋" w:hint="eastAsia"/>
            <w:lang w:eastAsia="zh-CN"/>
          </w:rPr>
          <w:t>三、光学、电子测量仪器项目建设单位说明</w:t>
        </w:r>
        <w:r>
          <w:tab/>
        </w:r>
        <w:r>
          <w:fldChar w:fldCharType="begin"/>
        </w:r>
        <w:r>
          <w:instrText xml:space="preserve"> PAGEREF _Toc13593 \h </w:instrText>
        </w:r>
        <w:r>
          <w:fldChar w:fldCharType="separate"/>
        </w:r>
        <w:r>
          <w:t>10</w:t>
        </w:r>
        <w:r>
          <w:fldChar w:fldCharType="end"/>
        </w:r>
      </w:hyperlink>
    </w:p>
    <w:p>
      <w:pPr>
        <w:pStyle w:val="TOC2"/>
        <w:tabs>
          <w:tab w:val="right" w:leader="dot" w:pos="8306"/>
        </w:tabs>
      </w:pPr>
      <w:hyperlink w:anchor="_Toc1810" w:history="1">
        <w:r>
          <w:rPr>
            <w:rFonts w:ascii="仿宋" w:eastAsia="仿宋" w:hAnsi="仿宋" w:cs="仿宋" w:hint="eastAsia"/>
            <w:lang w:eastAsia="zh-CN"/>
          </w:rPr>
          <w:t>(一)、光学、电子测量仪器项目承办单位基本情况</w:t>
        </w:r>
        <w:r>
          <w:tab/>
        </w:r>
        <w:r>
          <w:fldChar w:fldCharType="begin"/>
        </w:r>
        <w:r>
          <w:instrText xml:space="preserve"> PAGEREF _Toc1810 \h </w:instrText>
        </w:r>
        <w:r>
          <w:fldChar w:fldCharType="separate"/>
        </w:r>
        <w:r>
          <w:t>10</w:t>
        </w:r>
        <w:r>
          <w:fldChar w:fldCharType="end"/>
        </w:r>
      </w:hyperlink>
    </w:p>
    <w:p>
      <w:pPr>
        <w:pStyle w:val="TOC2"/>
        <w:tabs>
          <w:tab w:val="right" w:leader="dot" w:pos="8306"/>
        </w:tabs>
      </w:pPr>
      <w:hyperlink w:anchor="_Toc21692" w:history="1">
        <w:r>
          <w:rPr>
            <w:rFonts w:ascii="仿宋" w:eastAsia="仿宋" w:hAnsi="仿宋" w:cs="仿宋" w:hint="eastAsia"/>
            <w:lang w:eastAsia="zh-CN"/>
          </w:rPr>
          <w:t>(二)、公司经济效益分析</w:t>
        </w:r>
        <w:r>
          <w:tab/>
        </w:r>
        <w:r>
          <w:fldChar w:fldCharType="begin"/>
        </w:r>
        <w:r>
          <w:instrText xml:space="preserve"> PAGEREF _Toc21692 \h </w:instrText>
        </w:r>
        <w:r>
          <w:fldChar w:fldCharType="separate"/>
        </w:r>
        <w:r>
          <w:t>10</w:t>
        </w:r>
        <w:r>
          <w:fldChar w:fldCharType="end"/>
        </w:r>
      </w:hyperlink>
    </w:p>
    <w:p>
      <w:pPr>
        <w:pStyle w:val="TOC1"/>
        <w:tabs>
          <w:tab w:val="right" w:leader="dot" w:pos="8306"/>
        </w:tabs>
      </w:pPr>
      <w:hyperlink w:anchor="_Toc4905" w:history="1">
        <w:r>
          <w:rPr>
            <w:rFonts w:ascii="仿宋" w:eastAsia="仿宋" w:hAnsi="仿宋" w:cs="仿宋" w:hint="eastAsia"/>
            <w:lang w:eastAsia="zh-CN"/>
          </w:rPr>
          <w:t>四、产品规划分析</w:t>
        </w:r>
        <w:r>
          <w:tab/>
        </w:r>
        <w:r>
          <w:fldChar w:fldCharType="begin"/>
        </w:r>
        <w:r>
          <w:instrText xml:space="preserve"> PAGEREF _Toc4905 \h </w:instrText>
        </w:r>
        <w:r>
          <w:fldChar w:fldCharType="separate"/>
        </w:r>
        <w:r>
          <w:t>11</w:t>
        </w:r>
        <w:r>
          <w:fldChar w:fldCharType="end"/>
        </w:r>
      </w:hyperlink>
    </w:p>
    <w:p>
      <w:pPr>
        <w:pStyle w:val="TOC2"/>
        <w:tabs>
          <w:tab w:val="right" w:leader="dot" w:pos="8306"/>
        </w:tabs>
      </w:pPr>
      <w:hyperlink w:anchor="_Toc19216" w:history="1">
        <w:r>
          <w:rPr>
            <w:rFonts w:ascii="仿宋" w:eastAsia="仿宋" w:hAnsi="仿宋" w:cs="仿宋" w:hint="eastAsia"/>
            <w:lang w:eastAsia="zh-CN"/>
          </w:rPr>
          <w:t>(一)、产品规划</w:t>
        </w:r>
        <w:r>
          <w:tab/>
        </w:r>
        <w:r>
          <w:fldChar w:fldCharType="begin"/>
        </w:r>
        <w:r>
          <w:instrText xml:space="preserve"> PAGEREF _Toc19216 \h </w:instrText>
        </w:r>
        <w:r>
          <w:fldChar w:fldCharType="separate"/>
        </w:r>
        <w:r>
          <w:t>11</w:t>
        </w:r>
        <w:r>
          <w:fldChar w:fldCharType="end"/>
        </w:r>
      </w:hyperlink>
    </w:p>
    <w:p>
      <w:pPr>
        <w:pStyle w:val="TOC2"/>
        <w:tabs>
          <w:tab w:val="right" w:leader="dot" w:pos="8306"/>
        </w:tabs>
      </w:pPr>
      <w:hyperlink w:anchor="_Toc19843" w:history="1">
        <w:r>
          <w:rPr>
            <w:rFonts w:ascii="仿宋" w:eastAsia="仿宋" w:hAnsi="仿宋" w:cs="仿宋" w:hint="eastAsia"/>
            <w:lang w:eastAsia="zh-CN"/>
          </w:rPr>
          <w:t>(二)、建设规模</w:t>
        </w:r>
        <w:r>
          <w:tab/>
        </w:r>
        <w:r>
          <w:fldChar w:fldCharType="begin"/>
        </w:r>
        <w:r>
          <w:instrText xml:space="preserve"> PAGEREF _Toc19843 \h </w:instrText>
        </w:r>
        <w:r>
          <w:fldChar w:fldCharType="separate"/>
        </w:r>
        <w:r>
          <w:t>12</w:t>
        </w:r>
        <w:r>
          <w:fldChar w:fldCharType="end"/>
        </w:r>
      </w:hyperlink>
    </w:p>
    <w:p>
      <w:pPr>
        <w:pStyle w:val="TOC1"/>
        <w:tabs>
          <w:tab w:val="right" w:leader="dot" w:pos="8306"/>
        </w:tabs>
      </w:pPr>
      <w:hyperlink w:anchor="_Toc31904" w:history="1">
        <w:r>
          <w:rPr>
            <w:rFonts w:ascii="仿宋" w:eastAsia="仿宋" w:hAnsi="仿宋" w:cs="仿宋" w:hint="eastAsia"/>
            <w:lang w:eastAsia="zh-CN"/>
          </w:rPr>
          <w:t>五、光学、电子测量仪器项目选址可行性分析</w:t>
        </w:r>
        <w:r>
          <w:tab/>
        </w:r>
        <w:r>
          <w:fldChar w:fldCharType="begin"/>
        </w:r>
        <w:r>
          <w:instrText xml:space="preserve"> PAGEREF _Toc31904 \h </w:instrText>
        </w:r>
        <w:r>
          <w:fldChar w:fldCharType="separate"/>
        </w:r>
        <w:r>
          <w:t>13</w:t>
        </w:r>
        <w:r>
          <w:fldChar w:fldCharType="end"/>
        </w:r>
      </w:hyperlink>
    </w:p>
    <w:p>
      <w:pPr>
        <w:pStyle w:val="TOC2"/>
        <w:tabs>
          <w:tab w:val="right" w:leader="dot" w:pos="8306"/>
        </w:tabs>
      </w:pPr>
      <w:hyperlink w:anchor="_Toc27926" w:history="1">
        <w:r>
          <w:rPr>
            <w:rFonts w:ascii="仿宋" w:eastAsia="仿宋" w:hAnsi="仿宋" w:cs="仿宋" w:hint="eastAsia"/>
            <w:lang w:eastAsia="zh-CN"/>
          </w:rPr>
          <w:t>(一)、光学、电子测量仪器项目选址</w:t>
        </w:r>
        <w:r>
          <w:tab/>
        </w:r>
        <w:r>
          <w:fldChar w:fldCharType="begin"/>
        </w:r>
        <w:r>
          <w:instrText xml:space="preserve"> PAGEREF _Toc27926 \h </w:instrText>
        </w:r>
        <w:r>
          <w:fldChar w:fldCharType="separate"/>
        </w:r>
        <w:r>
          <w:t>13</w:t>
        </w:r>
        <w:r>
          <w:fldChar w:fldCharType="end"/>
        </w:r>
      </w:hyperlink>
    </w:p>
    <w:p>
      <w:pPr>
        <w:pStyle w:val="TOC2"/>
        <w:tabs>
          <w:tab w:val="right" w:leader="dot" w:pos="8306"/>
        </w:tabs>
      </w:pPr>
      <w:hyperlink w:anchor="_Toc32448" w:history="1">
        <w:r>
          <w:rPr>
            <w:rFonts w:ascii="仿宋" w:eastAsia="仿宋" w:hAnsi="仿宋" w:cs="仿宋" w:hint="eastAsia"/>
            <w:lang w:eastAsia="zh-CN"/>
          </w:rPr>
          <w:t>(二)、用地控制指标</w:t>
        </w:r>
        <w:r>
          <w:tab/>
        </w:r>
        <w:r>
          <w:fldChar w:fldCharType="begin"/>
        </w:r>
        <w:r>
          <w:instrText xml:space="preserve"> PAGEREF _Toc32448 \h </w:instrText>
        </w:r>
        <w:r>
          <w:fldChar w:fldCharType="separate"/>
        </w:r>
        <w:r>
          <w:t>13</w:t>
        </w:r>
        <w:r>
          <w:fldChar w:fldCharType="end"/>
        </w:r>
      </w:hyperlink>
    </w:p>
    <w:p>
      <w:pPr>
        <w:pStyle w:val="TOC2"/>
        <w:tabs>
          <w:tab w:val="right" w:leader="dot" w:pos="8306"/>
        </w:tabs>
      </w:pPr>
      <w:hyperlink w:anchor="_Toc19281" w:history="1">
        <w:r>
          <w:rPr>
            <w:rFonts w:ascii="仿宋" w:eastAsia="仿宋" w:hAnsi="仿宋" w:cs="仿宋" w:hint="eastAsia"/>
            <w:lang w:eastAsia="zh-CN"/>
          </w:rPr>
          <w:t>(三)、节约用地措施</w:t>
        </w:r>
        <w:r>
          <w:tab/>
        </w:r>
        <w:r>
          <w:fldChar w:fldCharType="begin"/>
        </w:r>
        <w:r>
          <w:instrText xml:space="preserve"> PAGEREF _Toc19281 \h </w:instrText>
        </w:r>
        <w:r>
          <w:fldChar w:fldCharType="separate"/>
        </w:r>
        <w:r>
          <w:t>16</w:t>
        </w:r>
        <w:r>
          <w:fldChar w:fldCharType="end"/>
        </w:r>
      </w:hyperlink>
    </w:p>
    <w:p>
      <w:pPr>
        <w:pStyle w:val="TOC2"/>
        <w:tabs>
          <w:tab w:val="right" w:leader="dot" w:pos="8306"/>
        </w:tabs>
      </w:pPr>
      <w:hyperlink w:anchor="_Toc8418" w:history="1">
        <w:r>
          <w:rPr>
            <w:rFonts w:ascii="仿宋" w:eastAsia="仿宋" w:hAnsi="仿宋" w:cs="仿宋" w:hint="eastAsia"/>
            <w:lang w:eastAsia="zh-CN"/>
          </w:rPr>
          <w:t>(四)、总图布置方案</w:t>
        </w:r>
        <w:r>
          <w:tab/>
        </w:r>
        <w:r>
          <w:fldChar w:fldCharType="begin"/>
        </w:r>
        <w:r>
          <w:instrText xml:space="preserve"> PAGEREF _Toc8418 \h </w:instrText>
        </w:r>
        <w:r>
          <w:fldChar w:fldCharType="separate"/>
        </w:r>
        <w:r>
          <w:t>17</w:t>
        </w:r>
        <w:r>
          <w:fldChar w:fldCharType="end"/>
        </w:r>
      </w:hyperlink>
    </w:p>
    <w:p>
      <w:pPr>
        <w:pStyle w:val="TOC2"/>
        <w:tabs>
          <w:tab w:val="right" w:leader="dot" w:pos="8306"/>
        </w:tabs>
      </w:pPr>
      <w:hyperlink w:anchor="_Toc28312" w:history="1">
        <w:r>
          <w:rPr>
            <w:rFonts w:ascii="仿宋" w:eastAsia="仿宋" w:hAnsi="仿宋" w:cs="仿宋" w:hint="eastAsia"/>
            <w:lang w:eastAsia="zh-CN"/>
          </w:rPr>
          <w:t>(五)、选址综合评价</w:t>
        </w:r>
        <w:r>
          <w:tab/>
        </w:r>
        <w:r>
          <w:fldChar w:fldCharType="begin"/>
        </w:r>
        <w:r>
          <w:instrText xml:space="preserve"> PAGEREF _Toc28312 \h </w:instrText>
        </w:r>
        <w:r>
          <w:fldChar w:fldCharType="separate"/>
        </w:r>
        <w:r>
          <w:t>18</w:t>
        </w:r>
        <w:r>
          <w:fldChar w:fldCharType="end"/>
        </w:r>
      </w:hyperlink>
    </w:p>
    <w:p>
      <w:pPr>
        <w:pStyle w:val="TOC1"/>
        <w:tabs>
          <w:tab w:val="right" w:leader="dot" w:pos="8306"/>
        </w:tabs>
      </w:pPr>
      <w:hyperlink w:anchor="_Toc22954" w:history="1">
        <w:r>
          <w:rPr>
            <w:rFonts w:ascii="仿宋" w:eastAsia="仿宋" w:hAnsi="仿宋" w:cs="仿宋" w:hint="eastAsia"/>
            <w:lang w:eastAsia="zh-CN"/>
          </w:rPr>
          <w:t>六、市场分析、调研</w:t>
        </w:r>
        <w:r>
          <w:tab/>
        </w:r>
        <w:r>
          <w:fldChar w:fldCharType="begin"/>
        </w:r>
        <w:r>
          <w:instrText xml:space="preserve"> PAGEREF _Toc22954 \h </w:instrText>
        </w:r>
        <w:r>
          <w:fldChar w:fldCharType="separate"/>
        </w:r>
        <w:r>
          <w:t>19</w:t>
        </w:r>
        <w:r>
          <w:fldChar w:fldCharType="end"/>
        </w:r>
      </w:hyperlink>
    </w:p>
    <w:p>
      <w:pPr>
        <w:pStyle w:val="TOC2"/>
        <w:tabs>
          <w:tab w:val="right" w:leader="dot" w:pos="8306"/>
        </w:tabs>
      </w:pPr>
      <w:hyperlink w:anchor="_Toc7558" w:history="1">
        <w:r>
          <w:rPr>
            <w:rFonts w:ascii="仿宋" w:eastAsia="仿宋" w:hAnsi="仿宋" w:cs="仿宋" w:hint="eastAsia"/>
            <w:lang w:eastAsia="zh-CN"/>
          </w:rPr>
          <w:t>(一)、光学、电子测量仪器行业分析</w:t>
        </w:r>
        <w:r>
          <w:tab/>
        </w:r>
        <w:r>
          <w:fldChar w:fldCharType="begin"/>
        </w:r>
        <w:r>
          <w:instrText xml:space="preserve"> PAGEREF _Toc7558 \h </w:instrText>
        </w:r>
        <w:r>
          <w:fldChar w:fldCharType="separate"/>
        </w:r>
        <w:r>
          <w:t>19</w:t>
        </w:r>
        <w:r>
          <w:fldChar w:fldCharType="end"/>
        </w:r>
      </w:hyperlink>
    </w:p>
    <w:p>
      <w:pPr>
        <w:pStyle w:val="TOC2"/>
        <w:tabs>
          <w:tab w:val="right" w:leader="dot" w:pos="8306"/>
        </w:tabs>
      </w:pPr>
      <w:hyperlink w:anchor="_Toc32170" w:history="1">
        <w:r>
          <w:rPr>
            <w:rFonts w:ascii="仿宋" w:eastAsia="仿宋" w:hAnsi="仿宋" w:cs="仿宋" w:hint="eastAsia"/>
            <w:lang w:eastAsia="zh-CN"/>
          </w:rPr>
          <w:t>(二)、光学、电子测量仪器市场分析预测</w:t>
        </w:r>
        <w:r>
          <w:tab/>
        </w:r>
        <w:r>
          <w:fldChar w:fldCharType="begin"/>
        </w:r>
        <w:r>
          <w:instrText xml:space="preserve"> PAGEREF _Toc32170 \h </w:instrText>
        </w:r>
        <w:r>
          <w:fldChar w:fldCharType="separate"/>
        </w:r>
        <w:r>
          <w:t>20</w:t>
        </w:r>
        <w:r>
          <w:fldChar w:fldCharType="end"/>
        </w:r>
      </w:hyperlink>
    </w:p>
    <w:p>
      <w:pPr>
        <w:pStyle w:val="TOC1"/>
        <w:tabs>
          <w:tab w:val="right" w:leader="dot" w:pos="8306"/>
        </w:tabs>
      </w:pPr>
      <w:hyperlink w:anchor="_Toc26944" w:history="1">
        <w:r>
          <w:rPr>
            <w:rFonts w:ascii="仿宋" w:eastAsia="仿宋" w:hAnsi="仿宋" w:cs="仿宋" w:hint="eastAsia"/>
            <w:lang w:eastAsia="zh-CN"/>
          </w:rPr>
          <w:t>七、光学、电子测量仪器项目人力资源管理</w:t>
        </w:r>
        <w:r>
          <w:tab/>
        </w:r>
        <w:r>
          <w:fldChar w:fldCharType="begin"/>
        </w:r>
        <w:r>
          <w:instrText xml:space="preserve"> PAGEREF _Toc26944 \h </w:instrText>
        </w:r>
        <w:r>
          <w:fldChar w:fldCharType="separate"/>
        </w:r>
        <w:r>
          <w:t>21</w:t>
        </w:r>
        <w:r>
          <w:fldChar w:fldCharType="end"/>
        </w:r>
      </w:hyperlink>
    </w:p>
    <w:p>
      <w:pPr>
        <w:pStyle w:val="TOC2"/>
        <w:tabs>
          <w:tab w:val="right" w:leader="dot" w:pos="8306"/>
        </w:tabs>
      </w:pPr>
      <w:hyperlink w:anchor="_Toc5353" w:history="1">
        <w:r>
          <w:rPr>
            <w:rFonts w:ascii="仿宋" w:eastAsia="仿宋" w:hAnsi="仿宋" w:cs="仿宋" w:hint="eastAsia"/>
            <w:lang w:eastAsia="zh-CN"/>
          </w:rPr>
          <w:t>(一)、建立健全的预算管理制度</w:t>
        </w:r>
        <w:r>
          <w:tab/>
        </w:r>
        <w:r>
          <w:fldChar w:fldCharType="begin"/>
        </w:r>
        <w:r>
          <w:instrText xml:space="preserve"> PAGEREF _Toc5353 \h </w:instrText>
        </w:r>
        <w:r>
          <w:fldChar w:fldCharType="separate"/>
        </w:r>
        <w:r>
          <w:t>21</w:t>
        </w:r>
        <w:r>
          <w:fldChar w:fldCharType="end"/>
        </w:r>
      </w:hyperlink>
    </w:p>
    <w:p>
      <w:pPr>
        <w:pStyle w:val="TOC2"/>
        <w:tabs>
          <w:tab w:val="right" w:leader="dot" w:pos="8306"/>
        </w:tabs>
      </w:pPr>
      <w:hyperlink w:anchor="_Toc20319" w:history="1">
        <w:r>
          <w:rPr>
            <w:rFonts w:ascii="仿宋" w:eastAsia="仿宋" w:hAnsi="仿宋" w:cs="仿宋" w:hint="eastAsia"/>
            <w:lang w:eastAsia="zh-CN"/>
          </w:rPr>
          <w:t>(二)、加强资金流动监控</w:t>
        </w:r>
        <w:r>
          <w:tab/>
        </w:r>
        <w:r>
          <w:fldChar w:fldCharType="begin"/>
        </w:r>
        <w:r>
          <w:instrText xml:space="preserve"> PAGEREF _Toc20319 \h </w:instrText>
        </w:r>
        <w:r>
          <w:fldChar w:fldCharType="separate"/>
        </w:r>
        <w:r>
          <w:t>22</w:t>
        </w:r>
        <w:r>
          <w:fldChar w:fldCharType="end"/>
        </w:r>
      </w:hyperlink>
    </w:p>
    <w:p>
      <w:pPr>
        <w:pStyle w:val="TOC2"/>
        <w:tabs>
          <w:tab w:val="right" w:leader="dot" w:pos="8306"/>
        </w:tabs>
      </w:pPr>
      <w:hyperlink w:anchor="_Toc3482" w:history="1">
        <w:r>
          <w:rPr>
            <w:rFonts w:ascii="仿宋" w:eastAsia="仿宋" w:hAnsi="仿宋" w:cs="仿宋" w:hint="eastAsia"/>
            <w:lang w:eastAsia="zh-CN"/>
          </w:rPr>
          <w:t>(三)、制定完善的风险控制机制</w:t>
        </w:r>
        <w:r>
          <w:tab/>
        </w:r>
        <w:r>
          <w:fldChar w:fldCharType="begin"/>
        </w:r>
        <w:r>
          <w:instrText xml:space="preserve"> PAGEREF _Toc3482 \h </w:instrText>
        </w:r>
        <w:r>
          <w:fldChar w:fldCharType="separate"/>
        </w:r>
        <w:r>
          <w:t>24</w:t>
        </w:r>
        <w:r>
          <w:fldChar w:fldCharType="end"/>
        </w:r>
      </w:hyperlink>
    </w:p>
    <w:p>
      <w:pPr>
        <w:pStyle w:val="TOC2"/>
        <w:tabs>
          <w:tab w:val="right" w:leader="dot" w:pos="8306"/>
        </w:tabs>
      </w:pPr>
      <w:hyperlink w:anchor="_Toc22592" w:history="1">
        <w:r>
          <w:rPr>
            <w:rFonts w:ascii="仿宋" w:eastAsia="仿宋" w:hAnsi="仿宋" w:cs="仿宋" w:hint="eastAsia"/>
            <w:lang w:eastAsia="zh-CN"/>
          </w:rPr>
          <w:t>(四)、优化成本管理</w:t>
        </w:r>
        <w:r>
          <w:tab/>
        </w:r>
        <w:r>
          <w:fldChar w:fldCharType="begin"/>
        </w:r>
        <w:r>
          <w:instrText xml:space="preserve"> PAGEREF _Toc22592 \h </w:instrText>
        </w:r>
        <w:r>
          <w:fldChar w:fldCharType="separate"/>
        </w:r>
        <w:r>
          <w:t>25</w:t>
        </w:r>
        <w:r>
          <w:fldChar w:fldCharType="end"/>
        </w:r>
      </w:hyperlink>
    </w:p>
    <w:p>
      <w:pPr>
        <w:pStyle w:val="TOC1"/>
        <w:tabs>
          <w:tab w:val="right" w:leader="dot" w:pos="8306"/>
        </w:tabs>
      </w:pPr>
      <w:hyperlink w:anchor="_Toc15802" w:history="1">
        <w:r>
          <w:rPr>
            <w:rFonts w:ascii="仿宋" w:eastAsia="仿宋" w:hAnsi="仿宋" w:cs="仿宋" w:hint="eastAsia"/>
            <w:lang w:eastAsia="zh-CN"/>
          </w:rPr>
          <w:t>八、光学、电子测量仪器项目风险管理</w:t>
        </w:r>
        <w:r>
          <w:tab/>
        </w:r>
        <w:r>
          <w:fldChar w:fldCharType="begin"/>
        </w:r>
        <w:r>
          <w:instrText xml:space="preserve"> PAGEREF _Toc15802 \h </w:instrText>
        </w:r>
        <w:r>
          <w:fldChar w:fldCharType="separate"/>
        </w:r>
        <w:r>
          <w:t>27</w:t>
        </w:r>
        <w:r>
          <w:fldChar w:fldCharType="end"/>
        </w:r>
      </w:hyperlink>
    </w:p>
    <w:p>
      <w:pPr>
        <w:pStyle w:val="TOC2"/>
        <w:tabs>
          <w:tab w:val="right" w:leader="dot" w:pos="8306"/>
        </w:tabs>
      </w:pPr>
      <w:hyperlink w:anchor="_Toc31929" w:history="1">
        <w:r>
          <w:rPr>
            <w:rFonts w:ascii="仿宋" w:eastAsia="仿宋" w:hAnsi="仿宋" w:cs="仿宋" w:hint="eastAsia"/>
            <w:lang w:eastAsia="zh-CN"/>
          </w:rPr>
          <w:t>(一)、风险识别与评估</w:t>
        </w:r>
        <w:r>
          <w:tab/>
        </w:r>
        <w:r>
          <w:fldChar w:fldCharType="begin"/>
        </w:r>
        <w:r>
          <w:instrText xml:space="preserve"> PAGEREF _Toc31929 \h </w:instrText>
        </w:r>
        <w:r>
          <w:fldChar w:fldCharType="separate"/>
        </w:r>
        <w:r>
          <w:t>27</w:t>
        </w:r>
        <w:r>
          <w:fldChar w:fldCharType="end"/>
        </w:r>
      </w:hyperlink>
    </w:p>
    <w:p>
      <w:pPr>
        <w:pStyle w:val="TOC2"/>
        <w:tabs>
          <w:tab w:val="right" w:leader="dot" w:pos="8306"/>
        </w:tabs>
      </w:pPr>
      <w:hyperlink w:anchor="_Toc29290" w:history="1">
        <w:r>
          <w:rPr>
            <w:rFonts w:ascii="仿宋" w:eastAsia="仿宋" w:hAnsi="仿宋" w:cs="仿宋" w:hint="eastAsia"/>
            <w:lang w:eastAsia="zh-CN"/>
          </w:rPr>
          <w:t>(二)、风险应对策略</w:t>
        </w:r>
        <w:r>
          <w:tab/>
        </w:r>
        <w:r>
          <w:fldChar w:fldCharType="begin"/>
        </w:r>
        <w:r>
          <w:instrText xml:space="preserve"> PAGEREF _Toc29290 \h </w:instrText>
        </w:r>
        <w:r>
          <w:fldChar w:fldCharType="separate"/>
        </w:r>
        <w:r>
          <w:t>28</w:t>
        </w:r>
        <w:r>
          <w:fldChar w:fldCharType="end"/>
        </w:r>
      </w:hyperlink>
    </w:p>
    <w:p>
      <w:pPr>
        <w:pStyle w:val="TOC2"/>
        <w:tabs>
          <w:tab w:val="right" w:leader="dot" w:pos="8306"/>
        </w:tabs>
      </w:pPr>
      <w:hyperlink w:anchor="_Toc13950" w:history="1">
        <w:r>
          <w:rPr>
            <w:rFonts w:ascii="仿宋" w:eastAsia="仿宋" w:hAnsi="仿宋" w:cs="仿宋" w:hint="eastAsia"/>
            <w:lang w:eastAsia="zh-CN"/>
          </w:rPr>
          <w:t>(三)、风险监控与控制</w:t>
        </w:r>
        <w:r>
          <w:tab/>
        </w:r>
        <w:r>
          <w:fldChar w:fldCharType="begin"/>
        </w:r>
        <w:r>
          <w:instrText xml:space="preserve"> PAGEREF _Toc13950 \h </w:instrText>
        </w:r>
        <w:r>
          <w:fldChar w:fldCharType="separate"/>
        </w:r>
        <w:r>
          <w:t>30</w:t>
        </w:r>
        <w:r>
          <w:fldChar w:fldCharType="end"/>
        </w:r>
      </w:hyperlink>
    </w:p>
    <w:p>
      <w:pPr>
        <w:pStyle w:val="TOC1"/>
        <w:tabs>
          <w:tab w:val="right" w:leader="dot" w:pos="8306"/>
        </w:tabs>
      </w:pPr>
      <w:hyperlink w:anchor="_Toc827" w:history="1">
        <w:r>
          <w:rPr>
            <w:rFonts w:ascii="仿宋" w:eastAsia="仿宋" w:hAnsi="仿宋" w:cs="仿宋" w:hint="eastAsia"/>
            <w:lang w:eastAsia="zh-CN"/>
          </w:rPr>
          <w:t>九、光学、电子测量仪器项目计划安排</w:t>
        </w:r>
        <w:r>
          <w:tab/>
        </w:r>
        <w:r>
          <w:fldChar w:fldCharType="begin"/>
        </w:r>
        <w:r>
          <w:instrText xml:space="preserve"> PAGEREF _Toc827 \h </w:instrText>
        </w:r>
        <w:r>
          <w:fldChar w:fldCharType="separate"/>
        </w:r>
        <w:r>
          <w:t>31</w:t>
        </w:r>
        <w:r>
          <w:fldChar w:fldCharType="end"/>
        </w:r>
      </w:hyperlink>
    </w:p>
    <w:p>
      <w:pPr>
        <w:pStyle w:val="TOC2"/>
        <w:tabs>
          <w:tab w:val="right" w:leader="dot" w:pos="8306"/>
        </w:tabs>
      </w:pPr>
      <w:hyperlink w:anchor="_Toc30918" w:history="1">
        <w:r>
          <w:rPr>
            <w:rFonts w:ascii="仿宋" w:eastAsia="仿宋" w:hAnsi="仿宋" w:cs="仿宋" w:hint="eastAsia"/>
            <w:lang w:eastAsia="zh-CN"/>
          </w:rPr>
          <w:t>(一)、建设周期</w:t>
        </w:r>
        <w:r>
          <w:tab/>
        </w:r>
        <w:r>
          <w:fldChar w:fldCharType="begin"/>
        </w:r>
        <w:r>
          <w:instrText xml:space="preserve"> PAGEREF _Toc30918 \h </w:instrText>
        </w:r>
        <w:r>
          <w:fldChar w:fldCharType="separate"/>
        </w:r>
        <w:r>
          <w:t>31</w:t>
        </w:r>
        <w:r>
          <w:fldChar w:fldCharType="end"/>
        </w:r>
      </w:hyperlink>
    </w:p>
    <w:p>
      <w:pPr>
        <w:pStyle w:val="TOC2"/>
        <w:tabs>
          <w:tab w:val="right" w:leader="dot" w:pos="8306"/>
        </w:tabs>
      </w:pPr>
      <w:hyperlink w:anchor="_Toc20687" w:history="1">
        <w:r>
          <w:rPr>
            <w:rFonts w:ascii="仿宋" w:eastAsia="仿宋" w:hAnsi="仿宋" w:cs="仿宋" w:hint="eastAsia"/>
            <w:lang w:eastAsia="zh-CN"/>
          </w:rPr>
          <w:t>(二)、建设进度</w:t>
        </w:r>
        <w:r>
          <w:tab/>
        </w:r>
        <w:r>
          <w:fldChar w:fldCharType="begin"/>
        </w:r>
        <w:r>
          <w:instrText xml:space="preserve"> PAGEREF _Toc20687 \h </w:instrText>
        </w:r>
        <w:r>
          <w:fldChar w:fldCharType="separate"/>
        </w:r>
        <w:r>
          <w:t>32</w:t>
        </w:r>
        <w:r>
          <w:fldChar w:fldCharType="end"/>
        </w:r>
      </w:hyperlink>
    </w:p>
    <w:p>
      <w:pPr>
        <w:pStyle w:val="TOC2"/>
        <w:tabs>
          <w:tab w:val="right" w:leader="dot" w:pos="8306"/>
        </w:tabs>
      </w:pPr>
      <w:hyperlink w:anchor="_Toc31463" w:history="1">
        <w:r>
          <w:rPr>
            <w:rFonts w:ascii="仿宋" w:eastAsia="仿宋" w:hAnsi="仿宋" w:cs="仿宋" w:hint="eastAsia"/>
            <w:lang w:eastAsia="zh-CN"/>
          </w:rPr>
          <w:t>(三)、进度安排注意事项</w:t>
        </w:r>
        <w:r>
          <w:tab/>
        </w:r>
        <w:r>
          <w:fldChar w:fldCharType="begin"/>
        </w:r>
        <w:r>
          <w:instrText xml:space="preserve"> PAGEREF _Toc31463 \h </w:instrText>
        </w:r>
        <w:r>
          <w:fldChar w:fldCharType="separate"/>
        </w:r>
        <w:r>
          <w:t>33</w:t>
        </w:r>
        <w:r>
          <w:fldChar w:fldCharType="end"/>
        </w:r>
      </w:hyperlink>
    </w:p>
    <w:p>
      <w:pPr>
        <w:pStyle w:val="TOC2"/>
        <w:tabs>
          <w:tab w:val="right" w:leader="dot" w:pos="8306"/>
        </w:tabs>
      </w:pPr>
      <w:hyperlink w:anchor="_Toc4467" w:history="1">
        <w:r>
          <w:rPr>
            <w:rFonts w:ascii="仿宋" w:eastAsia="仿宋" w:hAnsi="仿宋" w:cs="仿宋" w:hint="eastAsia"/>
            <w:lang w:eastAsia="zh-CN"/>
          </w:rPr>
          <w:t>(四)、人力资源配置</w:t>
        </w:r>
        <w:r>
          <w:tab/>
        </w:r>
        <w:r>
          <w:fldChar w:fldCharType="begin"/>
        </w:r>
        <w:r>
          <w:instrText xml:space="preserve"> PAGEREF _Toc4467 \h </w:instrText>
        </w:r>
        <w:r>
          <w:fldChar w:fldCharType="separate"/>
        </w:r>
        <w:r>
          <w:t>34</w:t>
        </w:r>
        <w:r>
          <w:fldChar w:fldCharType="end"/>
        </w:r>
      </w:hyperlink>
    </w:p>
    <w:p>
      <w:pPr>
        <w:pStyle w:val="TOC1"/>
        <w:tabs>
          <w:tab w:val="right" w:leader="dot" w:pos="8306"/>
        </w:tabs>
      </w:pPr>
      <w:hyperlink w:anchor="_Toc19716" w:history="1">
        <w:r>
          <w:rPr>
            <w:rFonts w:ascii="仿宋" w:eastAsia="仿宋" w:hAnsi="仿宋" w:cs="仿宋" w:hint="eastAsia"/>
            <w:lang w:eastAsia="zh-CN"/>
          </w:rPr>
          <w:t>十、光学、电子测量仪器项目人力资源培养与发展</w:t>
        </w:r>
        <w:r>
          <w:tab/>
        </w:r>
        <w:r>
          <w:fldChar w:fldCharType="begin"/>
        </w:r>
        <w:r>
          <w:instrText xml:space="preserve"> PAGEREF _Toc19716 \h </w:instrText>
        </w:r>
        <w:r>
          <w:fldChar w:fldCharType="separate"/>
        </w:r>
        <w:r>
          <w:t>35</w:t>
        </w:r>
        <w:r>
          <w:fldChar w:fldCharType="end"/>
        </w:r>
      </w:hyperlink>
    </w:p>
    <w:p>
      <w:pPr>
        <w:pStyle w:val="TOC2"/>
        <w:tabs>
          <w:tab w:val="right" w:leader="dot" w:pos="8306"/>
        </w:tabs>
      </w:pPr>
      <w:hyperlink w:anchor="_Toc9122" w:history="1">
        <w:r>
          <w:rPr>
            <w:rFonts w:ascii="仿宋" w:eastAsia="仿宋" w:hAnsi="仿宋" w:cs="仿宋" w:hint="eastAsia"/>
            <w:lang w:eastAsia="zh-CN"/>
          </w:rPr>
          <w:t>(一)、人才需求与规划</w:t>
        </w:r>
        <w:r>
          <w:tab/>
        </w:r>
        <w:r>
          <w:fldChar w:fldCharType="begin"/>
        </w:r>
        <w:r>
          <w:instrText xml:space="preserve"> PAGEREF _Toc9122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038" w:history="1">
        <w:r>
          <w:rPr>
            <w:rFonts w:ascii="仿宋" w:eastAsia="仿宋" w:hAnsi="仿宋" w:cs="仿宋" w:hint="eastAsia"/>
            <w:lang w:eastAsia="zh-CN"/>
          </w:rPr>
          <w:t>(二)、培训与发展计划</w:t>
        </w:r>
        <w:r>
          <w:tab/>
        </w:r>
        <w:r>
          <w:fldChar w:fldCharType="begin"/>
        </w:r>
        <w:r>
          <w:instrText xml:space="preserve"> PAGEREF _Toc12038 \h </w:instrText>
        </w:r>
        <w:r>
          <w:fldChar w:fldCharType="separate"/>
        </w:r>
        <w:r>
          <w:t>36</w:t>
        </w:r>
        <w:r>
          <w:fldChar w:fldCharType="end"/>
        </w:r>
      </w:hyperlink>
    </w:p>
    <w:p>
      <w:pPr>
        <w:pStyle w:val="TOC1"/>
        <w:tabs>
          <w:tab w:val="right" w:leader="dot" w:pos="8306"/>
        </w:tabs>
      </w:pPr>
      <w:hyperlink w:anchor="_Toc7571" w:history="1">
        <w:r>
          <w:rPr>
            <w:rFonts w:ascii="仿宋" w:eastAsia="仿宋" w:hAnsi="仿宋" w:cs="仿宋" w:hint="eastAsia"/>
            <w:lang w:eastAsia="zh-CN"/>
          </w:rPr>
          <w:t>十一、光学、电子测量仪器项目环境影响分析</w:t>
        </w:r>
        <w:r>
          <w:tab/>
        </w:r>
        <w:r>
          <w:fldChar w:fldCharType="begin"/>
        </w:r>
        <w:r>
          <w:instrText xml:space="preserve"> PAGEREF _Toc7571 \h </w:instrText>
        </w:r>
        <w:r>
          <w:fldChar w:fldCharType="separate"/>
        </w:r>
        <w:r>
          <w:t>36</w:t>
        </w:r>
        <w:r>
          <w:fldChar w:fldCharType="end"/>
        </w:r>
      </w:hyperlink>
    </w:p>
    <w:p>
      <w:pPr>
        <w:pStyle w:val="TOC2"/>
        <w:tabs>
          <w:tab w:val="right" w:leader="dot" w:pos="8306"/>
        </w:tabs>
      </w:pPr>
      <w:hyperlink w:anchor="_Toc9328" w:history="1">
        <w:r>
          <w:rPr>
            <w:rFonts w:ascii="仿宋" w:eastAsia="仿宋" w:hAnsi="仿宋" w:cs="仿宋" w:hint="eastAsia"/>
            <w:lang w:eastAsia="zh-CN"/>
          </w:rPr>
          <w:t>(一)、建设区域环境质量现状</w:t>
        </w:r>
        <w:r>
          <w:tab/>
        </w:r>
        <w:r>
          <w:fldChar w:fldCharType="begin"/>
        </w:r>
        <w:r>
          <w:instrText xml:space="preserve"> PAGEREF _Toc9328 \h </w:instrText>
        </w:r>
        <w:r>
          <w:fldChar w:fldCharType="separate"/>
        </w:r>
        <w:r>
          <w:t>36</w:t>
        </w:r>
        <w:r>
          <w:fldChar w:fldCharType="end"/>
        </w:r>
      </w:hyperlink>
    </w:p>
    <w:p>
      <w:pPr>
        <w:pStyle w:val="TOC2"/>
        <w:tabs>
          <w:tab w:val="right" w:leader="dot" w:pos="8306"/>
        </w:tabs>
      </w:pPr>
      <w:hyperlink w:anchor="_Toc19006" w:history="1">
        <w:r>
          <w:rPr>
            <w:rFonts w:ascii="仿宋" w:eastAsia="仿宋" w:hAnsi="仿宋" w:cs="仿宋" w:hint="eastAsia"/>
            <w:lang w:eastAsia="zh-CN"/>
          </w:rPr>
          <w:t>(二)、建设期环境保护</w:t>
        </w:r>
        <w:r>
          <w:tab/>
        </w:r>
        <w:r>
          <w:fldChar w:fldCharType="begin"/>
        </w:r>
        <w:r>
          <w:instrText xml:space="preserve"> PAGEREF _Toc19006 \h </w:instrText>
        </w:r>
        <w:r>
          <w:fldChar w:fldCharType="separate"/>
        </w:r>
        <w:r>
          <w:t>38</w:t>
        </w:r>
        <w:r>
          <w:fldChar w:fldCharType="end"/>
        </w:r>
      </w:hyperlink>
    </w:p>
    <w:p>
      <w:pPr>
        <w:pStyle w:val="TOC2"/>
        <w:tabs>
          <w:tab w:val="right" w:leader="dot" w:pos="8306"/>
        </w:tabs>
      </w:pPr>
      <w:hyperlink w:anchor="_Toc21461" w:history="1">
        <w:r>
          <w:rPr>
            <w:rFonts w:ascii="仿宋" w:eastAsia="仿宋" w:hAnsi="仿宋" w:cs="仿宋" w:hint="eastAsia"/>
            <w:lang w:eastAsia="zh-CN"/>
          </w:rPr>
          <w:t>(三)、运营期环境保护</w:t>
        </w:r>
        <w:r>
          <w:tab/>
        </w:r>
        <w:r>
          <w:fldChar w:fldCharType="begin"/>
        </w:r>
        <w:r>
          <w:instrText xml:space="preserve"> PAGEREF _Toc21461 \h </w:instrText>
        </w:r>
        <w:r>
          <w:fldChar w:fldCharType="separate"/>
        </w:r>
        <w:r>
          <w:t>39</w:t>
        </w:r>
        <w:r>
          <w:fldChar w:fldCharType="end"/>
        </w:r>
      </w:hyperlink>
    </w:p>
    <w:p>
      <w:pPr>
        <w:pStyle w:val="TOC2"/>
        <w:tabs>
          <w:tab w:val="right" w:leader="dot" w:pos="8306"/>
        </w:tabs>
      </w:pPr>
      <w:hyperlink w:anchor="_Toc1915" w:history="1">
        <w:r>
          <w:rPr>
            <w:rFonts w:ascii="仿宋" w:eastAsia="仿宋" w:hAnsi="仿宋" w:cs="仿宋" w:hint="eastAsia"/>
            <w:lang w:eastAsia="zh-CN"/>
          </w:rPr>
          <w:t>(四)、光学、电子测量仪器项目建设对区域经济的影响</w:t>
        </w:r>
        <w:r>
          <w:tab/>
        </w:r>
        <w:r>
          <w:fldChar w:fldCharType="begin"/>
        </w:r>
        <w:r>
          <w:instrText xml:space="preserve"> PAGEREF _Toc1915 \h </w:instrText>
        </w:r>
        <w:r>
          <w:fldChar w:fldCharType="separate"/>
        </w:r>
        <w:r>
          <w:t>40</w:t>
        </w:r>
        <w:r>
          <w:fldChar w:fldCharType="end"/>
        </w:r>
      </w:hyperlink>
    </w:p>
    <w:p>
      <w:pPr>
        <w:pStyle w:val="TOC2"/>
        <w:tabs>
          <w:tab w:val="right" w:leader="dot" w:pos="8306"/>
        </w:tabs>
      </w:pPr>
      <w:hyperlink w:anchor="_Toc30455" w:history="1">
        <w:r>
          <w:rPr>
            <w:rFonts w:ascii="仿宋" w:eastAsia="仿宋" w:hAnsi="仿宋" w:cs="仿宋" w:hint="eastAsia"/>
            <w:lang w:eastAsia="zh-CN"/>
          </w:rPr>
          <w:t>(五)、废弃物处理</w:t>
        </w:r>
        <w:r>
          <w:tab/>
        </w:r>
        <w:r>
          <w:fldChar w:fldCharType="begin"/>
        </w:r>
        <w:r>
          <w:instrText xml:space="preserve"> PAGEREF _Toc30455 \h </w:instrText>
        </w:r>
        <w:r>
          <w:fldChar w:fldCharType="separate"/>
        </w:r>
        <w:r>
          <w:t>42</w:t>
        </w:r>
        <w:r>
          <w:fldChar w:fldCharType="end"/>
        </w:r>
      </w:hyperlink>
    </w:p>
    <w:p>
      <w:pPr>
        <w:pStyle w:val="TOC2"/>
        <w:tabs>
          <w:tab w:val="right" w:leader="dot" w:pos="8306"/>
        </w:tabs>
      </w:pPr>
      <w:hyperlink w:anchor="_Toc22058" w:history="1">
        <w:r>
          <w:rPr>
            <w:rFonts w:ascii="仿宋" w:eastAsia="仿宋" w:hAnsi="仿宋" w:cs="仿宋" w:hint="eastAsia"/>
            <w:lang w:eastAsia="zh-CN"/>
          </w:rPr>
          <w:t>(六)、特殊环境影响分析</w:t>
        </w:r>
        <w:r>
          <w:tab/>
        </w:r>
        <w:r>
          <w:fldChar w:fldCharType="begin"/>
        </w:r>
        <w:r>
          <w:instrText xml:space="preserve"> PAGEREF _Toc22058 \h </w:instrText>
        </w:r>
        <w:r>
          <w:fldChar w:fldCharType="separate"/>
        </w:r>
        <w:r>
          <w:t>44</w:t>
        </w:r>
        <w:r>
          <w:fldChar w:fldCharType="end"/>
        </w:r>
      </w:hyperlink>
    </w:p>
    <w:p>
      <w:pPr>
        <w:pStyle w:val="TOC2"/>
        <w:tabs>
          <w:tab w:val="right" w:leader="dot" w:pos="8306"/>
        </w:tabs>
      </w:pPr>
      <w:hyperlink w:anchor="_Toc2259" w:history="1">
        <w:r>
          <w:rPr>
            <w:rFonts w:ascii="仿宋" w:eastAsia="仿宋" w:hAnsi="仿宋" w:cs="仿宋" w:hint="eastAsia"/>
            <w:lang w:eastAsia="zh-CN"/>
          </w:rPr>
          <w:t>(七)、清洁生产</w:t>
        </w:r>
        <w:r>
          <w:tab/>
        </w:r>
        <w:r>
          <w:fldChar w:fldCharType="begin"/>
        </w:r>
        <w:r>
          <w:instrText xml:space="preserve"> PAGEREF _Toc2259 \h </w:instrText>
        </w:r>
        <w:r>
          <w:fldChar w:fldCharType="separate"/>
        </w:r>
        <w:r>
          <w:t>45</w:t>
        </w:r>
        <w:r>
          <w:fldChar w:fldCharType="end"/>
        </w:r>
      </w:hyperlink>
    </w:p>
    <w:p>
      <w:pPr>
        <w:pStyle w:val="TOC2"/>
        <w:tabs>
          <w:tab w:val="right" w:leader="dot" w:pos="8306"/>
        </w:tabs>
      </w:pPr>
      <w:hyperlink w:anchor="_Toc13440" w:history="1">
        <w:r>
          <w:rPr>
            <w:rFonts w:ascii="仿宋" w:eastAsia="仿宋" w:hAnsi="仿宋" w:cs="仿宋" w:hint="eastAsia"/>
            <w:lang w:eastAsia="zh-CN"/>
          </w:rPr>
          <w:t>(八)、环境保护综合评价</w:t>
        </w:r>
        <w:r>
          <w:tab/>
        </w:r>
        <w:r>
          <w:fldChar w:fldCharType="begin"/>
        </w:r>
        <w:r>
          <w:instrText xml:space="preserve"> PAGEREF _Toc13440 \h </w:instrText>
        </w:r>
        <w:r>
          <w:fldChar w:fldCharType="separate"/>
        </w:r>
        <w:r>
          <w:t>46</w:t>
        </w:r>
        <w:r>
          <w:fldChar w:fldCharType="end"/>
        </w:r>
      </w:hyperlink>
    </w:p>
    <w:p>
      <w:pPr>
        <w:pStyle w:val="TOC1"/>
        <w:tabs>
          <w:tab w:val="right" w:leader="dot" w:pos="8306"/>
        </w:tabs>
      </w:pPr>
      <w:hyperlink w:anchor="_Toc2349" w:history="1">
        <w:r>
          <w:rPr>
            <w:rFonts w:ascii="仿宋" w:eastAsia="仿宋" w:hAnsi="仿宋" w:cs="仿宋" w:hint="eastAsia"/>
            <w:lang w:eastAsia="zh-CN"/>
          </w:rPr>
          <w:t>十二、光学、电子测量仪器项目投资规划</w:t>
        </w:r>
        <w:r>
          <w:tab/>
        </w:r>
        <w:r>
          <w:fldChar w:fldCharType="begin"/>
        </w:r>
        <w:r>
          <w:instrText xml:space="preserve"> PAGEREF _Toc2349 \h </w:instrText>
        </w:r>
        <w:r>
          <w:fldChar w:fldCharType="separate"/>
        </w:r>
        <w:r>
          <w:t>47</w:t>
        </w:r>
        <w:r>
          <w:fldChar w:fldCharType="end"/>
        </w:r>
      </w:hyperlink>
    </w:p>
    <w:p>
      <w:pPr>
        <w:pStyle w:val="TOC2"/>
        <w:tabs>
          <w:tab w:val="right" w:leader="dot" w:pos="8306"/>
        </w:tabs>
      </w:pPr>
      <w:hyperlink w:anchor="_Toc23544" w:history="1">
        <w:r>
          <w:rPr>
            <w:rFonts w:ascii="仿宋" w:eastAsia="仿宋" w:hAnsi="仿宋" w:cs="仿宋" w:hint="eastAsia"/>
            <w:lang w:eastAsia="zh-CN"/>
          </w:rPr>
          <w:t>(一)、光学、电子测量仪器项目总投资估算</w:t>
        </w:r>
        <w:r>
          <w:tab/>
        </w:r>
        <w:r>
          <w:fldChar w:fldCharType="begin"/>
        </w:r>
        <w:r>
          <w:instrText xml:space="preserve"> PAGEREF _Toc23544 \h </w:instrText>
        </w:r>
        <w:r>
          <w:fldChar w:fldCharType="separate"/>
        </w:r>
        <w:r>
          <w:t>47</w:t>
        </w:r>
        <w:r>
          <w:fldChar w:fldCharType="end"/>
        </w:r>
      </w:hyperlink>
    </w:p>
    <w:p>
      <w:pPr>
        <w:pStyle w:val="TOC2"/>
        <w:tabs>
          <w:tab w:val="right" w:leader="dot" w:pos="8306"/>
        </w:tabs>
      </w:pPr>
      <w:hyperlink w:anchor="_Toc10582" w:history="1">
        <w:r>
          <w:rPr>
            <w:rFonts w:ascii="仿宋" w:eastAsia="仿宋" w:hAnsi="仿宋" w:cs="仿宋" w:hint="eastAsia"/>
            <w:lang w:eastAsia="zh-CN"/>
          </w:rPr>
          <w:t>(二)、资金筹措</w:t>
        </w:r>
        <w:r>
          <w:tab/>
        </w:r>
        <w:r>
          <w:fldChar w:fldCharType="begin"/>
        </w:r>
        <w:r>
          <w:instrText xml:space="preserve"> PAGEREF _Toc10582 \h </w:instrText>
        </w:r>
        <w:r>
          <w:fldChar w:fldCharType="separate"/>
        </w:r>
        <w:r>
          <w:t>49</w:t>
        </w:r>
        <w:r>
          <w:fldChar w:fldCharType="end"/>
        </w:r>
      </w:hyperlink>
    </w:p>
    <w:p>
      <w:pPr>
        <w:pStyle w:val="TOC1"/>
        <w:tabs>
          <w:tab w:val="right" w:leader="dot" w:pos="8306"/>
        </w:tabs>
      </w:pPr>
      <w:hyperlink w:anchor="_Toc1901" w:history="1">
        <w:r>
          <w:rPr>
            <w:rFonts w:ascii="仿宋" w:eastAsia="仿宋" w:hAnsi="仿宋" w:cs="仿宋" w:hint="eastAsia"/>
            <w:lang w:eastAsia="zh-CN"/>
          </w:rPr>
          <w:t>十三、营销与推广策略</w:t>
        </w:r>
        <w:r>
          <w:tab/>
        </w:r>
        <w:r>
          <w:fldChar w:fldCharType="begin"/>
        </w:r>
        <w:r>
          <w:instrText xml:space="preserve"> PAGEREF _Toc1901 \h </w:instrText>
        </w:r>
        <w:r>
          <w:fldChar w:fldCharType="separate"/>
        </w:r>
        <w:r>
          <w:t>49</w:t>
        </w:r>
        <w:r>
          <w:fldChar w:fldCharType="end"/>
        </w:r>
      </w:hyperlink>
    </w:p>
    <w:p>
      <w:pPr>
        <w:pStyle w:val="TOC2"/>
        <w:tabs>
          <w:tab w:val="right" w:leader="dot" w:pos="8306"/>
        </w:tabs>
      </w:pPr>
      <w:hyperlink w:anchor="_Toc5185" w:history="1">
        <w:r>
          <w:rPr>
            <w:rFonts w:ascii="仿宋" w:eastAsia="仿宋" w:hAnsi="仿宋" w:cs="仿宋" w:hint="eastAsia"/>
            <w:lang w:eastAsia="zh-CN"/>
          </w:rPr>
          <w:t>(一)、产品/服务定位与特点</w:t>
        </w:r>
        <w:r>
          <w:tab/>
        </w:r>
        <w:r>
          <w:fldChar w:fldCharType="begin"/>
        </w:r>
        <w:r>
          <w:instrText xml:space="preserve"> PAGEREF _Toc5185 \h </w:instrText>
        </w:r>
        <w:r>
          <w:fldChar w:fldCharType="separate"/>
        </w:r>
        <w:r>
          <w:t>49</w:t>
        </w:r>
        <w:r>
          <w:fldChar w:fldCharType="end"/>
        </w:r>
      </w:hyperlink>
    </w:p>
    <w:p>
      <w:pPr>
        <w:pStyle w:val="TOC2"/>
        <w:tabs>
          <w:tab w:val="right" w:leader="dot" w:pos="8306"/>
        </w:tabs>
      </w:pPr>
      <w:hyperlink w:anchor="_Toc19308" w:history="1">
        <w:r>
          <w:rPr>
            <w:rFonts w:ascii="仿宋" w:eastAsia="仿宋" w:hAnsi="仿宋" w:cs="仿宋" w:hint="eastAsia"/>
            <w:lang w:eastAsia="zh-CN"/>
          </w:rPr>
          <w:t>(二)、市场定位与竞争分析</w:t>
        </w:r>
        <w:r>
          <w:tab/>
        </w:r>
        <w:r>
          <w:fldChar w:fldCharType="begin"/>
        </w:r>
        <w:r>
          <w:instrText xml:space="preserve"> PAGEREF _Toc19308 \h </w:instrText>
        </w:r>
        <w:r>
          <w:fldChar w:fldCharType="separate"/>
        </w:r>
        <w:r>
          <w:t>51</w:t>
        </w:r>
        <w:r>
          <w:fldChar w:fldCharType="end"/>
        </w:r>
      </w:hyperlink>
    </w:p>
    <w:p>
      <w:pPr>
        <w:pStyle w:val="TOC2"/>
        <w:tabs>
          <w:tab w:val="right" w:leader="dot" w:pos="8306"/>
        </w:tabs>
      </w:pPr>
      <w:hyperlink w:anchor="_Toc21539" w:history="1">
        <w:r>
          <w:rPr>
            <w:rFonts w:ascii="仿宋" w:eastAsia="仿宋" w:hAnsi="仿宋" w:cs="仿宋" w:hint="eastAsia"/>
            <w:lang w:eastAsia="zh-CN"/>
          </w:rPr>
          <w:t>(三)、营销渠道与策略</w:t>
        </w:r>
        <w:r>
          <w:tab/>
        </w:r>
        <w:r>
          <w:fldChar w:fldCharType="begin"/>
        </w:r>
        <w:r>
          <w:instrText xml:space="preserve"> PAGEREF _Toc21539 \h </w:instrText>
        </w:r>
        <w:r>
          <w:fldChar w:fldCharType="separate"/>
        </w:r>
        <w:r>
          <w:t>52</w:t>
        </w:r>
        <w:r>
          <w:fldChar w:fldCharType="end"/>
        </w:r>
      </w:hyperlink>
    </w:p>
    <w:p>
      <w:pPr>
        <w:pStyle w:val="TOC2"/>
        <w:tabs>
          <w:tab w:val="right" w:leader="dot" w:pos="8306"/>
        </w:tabs>
      </w:pPr>
      <w:hyperlink w:anchor="_Toc6599" w:history="1">
        <w:r>
          <w:rPr>
            <w:rFonts w:ascii="仿宋" w:eastAsia="仿宋" w:hAnsi="仿宋" w:cs="仿宋" w:hint="eastAsia"/>
            <w:lang w:eastAsia="zh-CN"/>
          </w:rPr>
          <w:t>(四)、推广与宣传活动</w:t>
        </w:r>
        <w:r>
          <w:tab/>
        </w:r>
        <w:r>
          <w:fldChar w:fldCharType="begin"/>
        </w:r>
        <w:r>
          <w:instrText xml:space="preserve"> PAGEREF _Toc6599 \h </w:instrText>
        </w:r>
        <w:r>
          <w:fldChar w:fldCharType="separate"/>
        </w:r>
        <w:r>
          <w:t>53</w:t>
        </w:r>
        <w:r>
          <w:fldChar w:fldCharType="end"/>
        </w:r>
      </w:hyperlink>
    </w:p>
    <w:p>
      <w:pPr>
        <w:pStyle w:val="TOC1"/>
        <w:tabs>
          <w:tab w:val="right" w:leader="dot" w:pos="8306"/>
        </w:tabs>
      </w:pPr>
      <w:hyperlink w:anchor="_Toc10801" w:history="1">
        <w:r>
          <w:rPr>
            <w:rFonts w:ascii="仿宋" w:eastAsia="仿宋" w:hAnsi="仿宋" w:cs="仿宋" w:hint="eastAsia"/>
            <w:lang w:eastAsia="zh-CN"/>
          </w:rPr>
          <w:t>十四、光学、电子测量仪器项目变更管理</w:t>
        </w:r>
        <w:r>
          <w:tab/>
        </w:r>
        <w:r>
          <w:fldChar w:fldCharType="begin"/>
        </w:r>
        <w:r>
          <w:instrText xml:space="preserve"> PAGEREF _Toc10801 \h </w:instrText>
        </w:r>
        <w:r>
          <w:fldChar w:fldCharType="separate"/>
        </w:r>
        <w:r>
          <w:t>59</w:t>
        </w:r>
        <w:r>
          <w:fldChar w:fldCharType="end"/>
        </w:r>
      </w:hyperlink>
    </w:p>
    <w:p>
      <w:pPr>
        <w:pStyle w:val="TOC2"/>
        <w:tabs>
          <w:tab w:val="right" w:leader="dot" w:pos="8306"/>
        </w:tabs>
      </w:pPr>
      <w:hyperlink w:anchor="_Toc4833" w:history="1">
        <w:r>
          <w:rPr>
            <w:rFonts w:ascii="仿宋" w:eastAsia="仿宋" w:hAnsi="仿宋" w:cs="仿宋" w:hint="eastAsia"/>
            <w:lang w:eastAsia="zh-CN"/>
          </w:rPr>
          <w:t>(一)、变更申请与评估</w:t>
        </w:r>
        <w:r>
          <w:tab/>
        </w:r>
        <w:r>
          <w:fldChar w:fldCharType="begin"/>
        </w:r>
        <w:r>
          <w:instrText xml:space="preserve"> PAGEREF _Toc4833 \h </w:instrText>
        </w:r>
        <w:r>
          <w:fldChar w:fldCharType="separate"/>
        </w:r>
        <w:r>
          <w:t>59</w:t>
        </w:r>
        <w:r>
          <w:fldChar w:fldCharType="end"/>
        </w:r>
      </w:hyperlink>
    </w:p>
    <w:p>
      <w:pPr>
        <w:pStyle w:val="TOC2"/>
        <w:tabs>
          <w:tab w:val="right" w:leader="dot" w:pos="8306"/>
        </w:tabs>
      </w:pPr>
      <w:hyperlink w:anchor="_Toc4412" w:history="1">
        <w:r>
          <w:rPr>
            <w:rFonts w:ascii="仿宋" w:eastAsia="仿宋" w:hAnsi="仿宋" w:cs="仿宋" w:hint="eastAsia"/>
            <w:lang w:eastAsia="zh-CN"/>
          </w:rPr>
          <w:t>(二)、变更实施与控制</w:t>
        </w:r>
        <w:r>
          <w:tab/>
        </w:r>
        <w:r>
          <w:fldChar w:fldCharType="begin"/>
        </w:r>
        <w:r>
          <w:instrText xml:space="preserve"> PAGEREF _Toc4412 \h </w:instrText>
        </w:r>
        <w:r>
          <w:fldChar w:fldCharType="separate"/>
        </w:r>
        <w:r>
          <w:t>59</w:t>
        </w:r>
        <w:r>
          <w:fldChar w:fldCharType="end"/>
        </w:r>
      </w:hyperlink>
    </w:p>
    <w:p>
      <w:pPr>
        <w:pStyle w:val="TOC1"/>
        <w:tabs>
          <w:tab w:val="right" w:leader="dot" w:pos="8306"/>
        </w:tabs>
      </w:pPr>
      <w:hyperlink w:anchor="_Toc6742" w:history="1">
        <w:r>
          <w:rPr>
            <w:rFonts w:ascii="仿宋" w:eastAsia="仿宋" w:hAnsi="仿宋" w:cs="仿宋" w:hint="eastAsia"/>
            <w:lang w:eastAsia="zh-CN"/>
          </w:rPr>
          <w:t>十五、光学、电子测量仪器项目实施保障措施</w:t>
        </w:r>
        <w:r>
          <w:tab/>
        </w:r>
        <w:r>
          <w:fldChar w:fldCharType="begin"/>
        </w:r>
        <w:r>
          <w:instrText xml:space="preserve"> PAGEREF _Toc6742 \h </w:instrText>
        </w:r>
        <w:r>
          <w:fldChar w:fldCharType="separate"/>
        </w:r>
        <w:r>
          <w:t>60</w:t>
        </w:r>
        <w:r>
          <w:fldChar w:fldCharType="end"/>
        </w:r>
      </w:hyperlink>
    </w:p>
    <w:p>
      <w:pPr>
        <w:pStyle w:val="TOC2"/>
        <w:tabs>
          <w:tab w:val="right" w:leader="dot" w:pos="8306"/>
        </w:tabs>
      </w:pPr>
      <w:hyperlink w:anchor="_Toc10810" w:history="1">
        <w:r>
          <w:rPr>
            <w:rFonts w:ascii="仿宋" w:eastAsia="仿宋" w:hAnsi="仿宋" w:cs="仿宋" w:hint="eastAsia"/>
            <w:lang w:eastAsia="zh-CN"/>
          </w:rPr>
          <w:t>(一)、光学、电子测量仪器项目实施保障机制</w:t>
        </w:r>
        <w:r>
          <w:tab/>
        </w:r>
        <w:r>
          <w:fldChar w:fldCharType="begin"/>
        </w:r>
        <w:r>
          <w:instrText xml:space="preserve"> PAGEREF _Toc10810 \h </w:instrText>
        </w:r>
        <w:r>
          <w:fldChar w:fldCharType="separate"/>
        </w:r>
        <w:r>
          <w:t>60</w:t>
        </w:r>
        <w:r>
          <w:fldChar w:fldCharType="end"/>
        </w:r>
      </w:hyperlink>
    </w:p>
    <w:p>
      <w:pPr>
        <w:pStyle w:val="TOC2"/>
        <w:tabs>
          <w:tab w:val="right" w:leader="dot" w:pos="8306"/>
        </w:tabs>
      </w:pPr>
      <w:hyperlink w:anchor="_Toc4585" w:history="1">
        <w:r>
          <w:rPr>
            <w:rFonts w:ascii="仿宋" w:eastAsia="仿宋" w:hAnsi="仿宋" w:cs="仿宋" w:hint="eastAsia"/>
            <w:lang w:eastAsia="zh-CN"/>
          </w:rPr>
          <w:t>(二)、光学、电子测量仪器项目法律合规要求</w:t>
        </w:r>
        <w:r>
          <w:tab/>
        </w:r>
        <w:r>
          <w:fldChar w:fldCharType="begin"/>
        </w:r>
        <w:r>
          <w:instrText xml:space="preserve"> PAGEREF _Toc4585 \h </w:instrText>
        </w:r>
        <w:r>
          <w:fldChar w:fldCharType="separate"/>
        </w:r>
        <w:r>
          <w:t>64</w:t>
        </w:r>
        <w:r>
          <w:fldChar w:fldCharType="end"/>
        </w:r>
      </w:hyperlink>
    </w:p>
    <w:p>
      <w:pPr>
        <w:pStyle w:val="TOC2"/>
        <w:tabs>
          <w:tab w:val="right" w:leader="dot" w:pos="8306"/>
        </w:tabs>
      </w:pPr>
      <w:hyperlink w:anchor="_Toc2553" w:history="1">
        <w:r>
          <w:rPr>
            <w:rFonts w:ascii="仿宋" w:eastAsia="仿宋" w:hAnsi="仿宋" w:cs="仿宋" w:hint="eastAsia"/>
            <w:lang w:eastAsia="zh-CN"/>
          </w:rPr>
          <w:t>(三)、光学、电子测量仪器项目合同管理与法律事务</w:t>
        </w:r>
        <w:r>
          <w:tab/>
        </w:r>
        <w:r>
          <w:fldChar w:fldCharType="begin"/>
        </w:r>
        <w:r>
          <w:instrText xml:space="preserve"> PAGEREF _Toc2553 \h </w:instrText>
        </w:r>
        <w:r>
          <w:fldChar w:fldCharType="separate"/>
        </w:r>
        <w:r>
          <w:t>68</w:t>
        </w:r>
        <w:r>
          <w:fldChar w:fldCharType="end"/>
        </w:r>
      </w:hyperlink>
    </w:p>
    <w:p>
      <w:pPr>
        <w:pStyle w:val="TOC2"/>
        <w:tabs>
          <w:tab w:val="right" w:leader="dot" w:pos="8306"/>
        </w:tabs>
      </w:pPr>
      <w:hyperlink w:anchor="_Toc29920" w:history="1">
        <w:r>
          <w:rPr>
            <w:rFonts w:ascii="仿宋" w:eastAsia="仿宋" w:hAnsi="仿宋" w:cs="仿宋" w:hint="eastAsia"/>
            <w:lang w:eastAsia="zh-CN"/>
          </w:rPr>
          <w:t>(四)、光学、电子测量仪器项目知识产权保护策略</w:t>
        </w:r>
        <w:r>
          <w:tab/>
        </w:r>
        <w:r>
          <w:fldChar w:fldCharType="begin"/>
        </w:r>
        <w:r>
          <w:instrText xml:space="preserve"> PAGEREF _Toc29920 \h </w:instrText>
        </w:r>
        <w:r>
          <w:fldChar w:fldCharType="separate"/>
        </w:r>
        <w:r>
          <w:t>75</w:t>
        </w:r>
        <w:r>
          <w:fldChar w:fldCharType="end"/>
        </w:r>
      </w:hyperlink>
    </w:p>
    <w:p>
      <w:pPr>
        <w:pStyle w:val="TOC1"/>
        <w:tabs>
          <w:tab w:val="right" w:leader="dot" w:pos="8306"/>
        </w:tabs>
      </w:pPr>
      <w:hyperlink w:anchor="_Toc22931" w:history="1">
        <w:r>
          <w:rPr>
            <w:rFonts w:ascii="仿宋" w:eastAsia="仿宋" w:hAnsi="仿宋" w:cs="仿宋" w:hint="eastAsia"/>
            <w:lang w:eastAsia="zh-CN"/>
          </w:rPr>
          <w:t>十六、光学、电子测量仪器项目工程方案分析</w:t>
        </w:r>
        <w:r>
          <w:tab/>
        </w:r>
        <w:r>
          <w:fldChar w:fldCharType="begin"/>
        </w:r>
        <w:r>
          <w:instrText xml:space="preserve"> PAGEREF _Toc22931 \h </w:instrText>
        </w:r>
        <w:r>
          <w:fldChar w:fldCharType="separate"/>
        </w:r>
        <w:r>
          <w:t>77</w:t>
        </w:r>
        <w:r>
          <w:fldChar w:fldCharType="end"/>
        </w:r>
      </w:hyperlink>
    </w:p>
    <w:p>
      <w:pPr>
        <w:pStyle w:val="TOC2"/>
        <w:tabs>
          <w:tab w:val="right" w:leader="dot" w:pos="8306"/>
        </w:tabs>
      </w:pPr>
      <w:hyperlink w:anchor="_Toc7988" w:history="1">
        <w:r>
          <w:rPr>
            <w:rFonts w:ascii="仿宋" w:eastAsia="仿宋" w:hAnsi="仿宋" w:cs="仿宋" w:hint="eastAsia"/>
            <w:lang w:eastAsia="zh-CN"/>
          </w:rPr>
          <w:t>(一)、建筑工程设计原则</w:t>
        </w:r>
        <w:r>
          <w:tab/>
        </w:r>
        <w:r>
          <w:fldChar w:fldCharType="begin"/>
        </w:r>
        <w:r>
          <w:instrText xml:space="preserve"> PAGEREF _Toc7988 \h </w:instrText>
        </w:r>
        <w:r>
          <w:fldChar w:fldCharType="separate"/>
        </w:r>
        <w:r>
          <w:t>77</w:t>
        </w:r>
        <w:r>
          <w:fldChar w:fldCharType="end"/>
        </w:r>
      </w:hyperlink>
    </w:p>
    <w:p>
      <w:pPr>
        <w:pStyle w:val="TOC2"/>
        <w:tabs>
          <w:tab w:val="right" w:leader="dot" w:pos="8306"/>
        </w:tabs>
      </w:pPr>
      <w:hyperlink w:anchor="_Toc1882" w:history="1">
        <w:r>
          <w:rPr>
            <w:rFonts w:ascii="仿宋" w:eastAsia="仿宋" w:hAnsi="仿宋" w:cs="仿宋" w:hint="eastAsia"/>
            <w:lang w:eastAsia="zh-CN"/>
          </w:rPr>
          <w:t>(二)、土建工程建设指标</w:t>
        </w:r>
        <w:r>
          <w:tab/>
        </w:r>
        <w:r>
          <w:fldChar w:fldCharType="begin"/>
        </w:r>
        <w:r>
          <w:instrText xml:space="preserve"> PAGEREF _Toc1882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46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7142"/>
      <w:r>
        <w:rPr>
          <w:rFonts w:ascii="仿宋" w:eastAsia="仿宋" w:hAnsi="仿宋" w:cs="仿宋" w:hint="eastAsia"/>
          <w:sz w:val="28"/>
          <w:lang w:eastAsia="zh-CN"/>
        </w:rPr>
        <w:t>一、光学、电子测量仪器项目土建工程</w:t>
      </w:r>
      <w:bookmarkEnd w:id="2"/>
    </w:p>
    <w:p>
      <w:pPr>
        <w:pStyle w:val="Heading2"/>
        <w:rPr>
          <w:rFonts w:ascii="仿宋" w:eastAsia="仿宋" w:hAnsi="仿宋" w:cs="仿宋" w:hint="eastAsia"/>
          <w:lang w:eastAsia="zh-CN"/>
        </w:rPr>
      </w:pPr>
      <w:bookmarkStart w:id="3" w:name="_Toc4094"/>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在光学、电子测量仪器项目的建筑工程设计中，我们将秉承一系列重要的设计原则，以确保光学、电子测量仪器项目建筑在功能、美观、可持续性等方面达到最佳效果。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首要原则是确保建筑的功能性得到最大化的发挥。我们将充分理解光学、电子测量仪器项目的实际需求，合理布局各个功能区域，保证建筑在满足业务需求的同时，提供高效的工作环境。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在建筑设计中，我们将综合考虑建设和运营成本。通过精细的经济效益分析，确保设计方案在高效利用资源的同时，对光学、电子测量仪器项目的长期盈利能力有积极的贡献。</w:t>
      </w:r>
    </w:p>
    <w:p>
      <w:pPr>
        <w:pStyle w:val="Heading2"/>
        <w:ind w:firstLine="560" w:firstLineChars="200"/>
        <w:rPr>
          <w:rFonts w:ascii="仿宋" w:eastAsia="仿宋" w:hAnsi="仿宋" w:cs="仿宋" w:hint="eastAsia"/>
          <w:sz w:val="28"/>
          <w:lang w:eastAsia="zh-CN"/>
        </w:rPr>
      </w:pPr>
      <w:bookmarkStart w:id="4" w:name="_Toc16896"/>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光学、电子测量仪器项目的土建工程设计中，我们将精准设定设计年限，结合光学、电子测量仪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光学、电子测量仪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5270"/>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光学、电子测量仪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光学、电子测量仪器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光学、电子测量仪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844"/>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本期工程光学、电子测量仪器项目预计总建筑面积XXX平方米，其中：计容建筑面积XXX平方米，计划建筑工程投资XX万元，占光学、电子测量仪器项目总投资的XX%。</w:t>
      </w:r>
    </w:p>
    <w:p>
      <w:pPr>
        <w:pStyle w:val="Heading1"/>
        <w:ind w:firstLine="560" w:firstLineChars="200"/>
        <w:rPr>
          <w:rFonts w:ascii="仿宋" w:eastAsia="仿宋" w:hAnsi="仿宋" w:cs="仿宋" w:hint="eastAsia"/>
          <w:sz w:val="28"/>
          <w:lang w:eastAsia="zh-CN"/>
        </w:rPr>
      </w:pPr>
      <w:bookmarkStart w:id="7" w:name="_Toc17328"/>
      <w:r>
        <w:rPr>
          <w:rFonts w:ascii="仿宋" w:eastAsia="仿宋" w:hAnsi="仿宋" w:cs="仿宋" w:hint="eastAsia"/>
          <w:sz w:val="28"/>
          <w:lang w:eastAsia="zh-CN"/>
        </w:rPr>
        <w:t>二、光学、电子测量仪器项目文档管理</w:t>
      </w:r>
      <w:bookmarkEnd w:id="7"/>
    </w:p>
    <w:p>
      <w:pPr>
        <w:pStyle w:val="Heading2"/>
        <w:rPr>
          <w:rFonts w:ascii="仿宋" w:eastAsia="仿宋" w:hAnsi="仿宋" w:cs="仿宋" w:hint="eastAsia"/>
          <w:lang w:eastAsia="zh-CN"/>
        </w:rPr>
      </w:pPr>
      <w:bookmarkStart w:id="8" w:name="_Toc5866"/>
      <w:r>
        <w:rPr>
          <w:rFonts w:ascii="仿宋" w:eastAsia="仿宋" w:hAnsi="仿宋" w:cs="仿宋" w:hint="eastAsia"/>
          <w:lang w:eastAsia="zh-CN"/>
        </w:rPr>
        <w:t>(一)、文档编制与审查</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光学、电子测量仪器项目高度重视文档的质量和准确性，以支持光学、电子测量仪器项目的各项活动和决策。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学、电子测量仪器项目文档的编制始于光学、电子测量仪器项目计划的初期，我们制定了详细的文档编制计划，明确了每个文档的内容、格式和编写责任人。在光学、电子测量仪器项目启动阶段，我们首先编制了光学、电子测量仪器项目章程，明确定义了光学、电子测量仪器项目的目标、范围、风险等关键要素。随后，光学、电子测量仪器项目团队根据计划陆续编制了需求文档、设计文档、测试文档等各类文档，确保光学、电子测量仪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光学、电子测量仪器项目管理中的重要环节，旨在确保光学、电子测量仪器项目文档符合质量标准和光学、电子测量仪器项目需求。在光学、电子测量仪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光学、电子测量仪器项目相关利益方和专业领域的专家对文档进行独立审查。这有助于获取更全面、客观的反馈，确保光学、电子测量仪器项目文档不仅符合内部标准，也满足外部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学、电子测量仪器项目在文档编制与审查方面建立了严格的管理机制，通过规范的流程和多维度的审查，确保光学、电子测量仪器项目文档的质量、准确性和可靠性，为光学、电子测量仪器项目的顺利推进提供了有力支持。</w:t>
      </w:r>
    </w:p>
    <w:p>
      <w:pPr>
        <w:pStyle w:val="Heading2"/>
        <w:ind w:firstLine="560" w:firstLineChars="200"/>
        <w:rPr>
          <w:rFonts w:ascii="仿宋" w:eastAsia="仿宋" w:hAnsi="仿宋" w:cs="仿宋" w:hint="eastAsia"/>
          <w:sz w:val="28"/>
          <w:lang w:eastAsia="zh-CN"/>
        </w:rPr>
      </w:pPr>
      <w:bookmarkStart w:id="9" w:name="_Toc29213"/>
      <w:r>
        <w:rPr>
          <w:rFonts w:ascii="仿宋" w:eastAsia="仿宋" w:hAnsi="仿宋" w:cs="仿宋" w:hint="eastAsia"/>
          <w:sz w:val="28"/>
          <w:lang w:eastAsia="zh-CN"/>
        </w:rPr>
        <w:t>(二)、文档发布与分发</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在光学、电子测量仪器项目中，我们致力于优化文档发布与分发过程，以确保信息的高效传递和团队间协作的顺畅进行。以下是我们采取的关键优化策略：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我们通过多渠道发布文档，包括电子邮件、光学、电子测量仪器项目管理平台、内部网站等，以满足不同团队成员的偏好和需求。多渠道发布确保了信息的全面覆盖。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我们采用了精细的权限控制，确保只有授权人员可以访问敏感信息。这种安全措施保护了光学、电子测量仪器项目文档的机密性，防止了未经授权的信息泄露。</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0" w:name="_Toc21773"/>
      <w:r>
        <w:rPr>
          <w:rFonts w:ascii="仿宋" w:eastAsia="仿宋" w:hAnsi="仿宋" w:cs="仿宋" w:hint="eastAsia"/>
          <w:sz w:val="28"/>
          <w:lang w:eastAsia="zh-CN"/>
        </w:rPr>
        <w:t>(三)、文档存档与归档</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光学、电子测量仪器项目生命周期中一个至关重要的环节，直接关系到光学、电子测量仪器项目信息的长期保存和历史记录的完整性。在光学、电子测量仪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定期存档检查：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1" w:name="_Toc13593"/>
      <w:r>
        <w:rPr>
          <w:rFonts w:ascii="仿宋" w:eastAsia="仿宋" w:hAnsi="仿宋" w:cs="仿宋" w:hint="eastAsia"/>
          <w:sz w:val="28"/>
          <w:lang w:eastAsia="zh-CN"/>
        </w:rPr>
        <w:t>三、光学、电子测量仪器项目建设单位说明</w:t>
      </w:r>
      <w:bookmarkEnd w:id="11"/>
    </w:p>
    <w:p>
      <w:pPr>
        <w:pStyle w:val="Heading2"/>
        <w:rPr>
          <w:rFonts w:ascii="仿宋" w:eastAsia="仿宋" w:hAnsi="仿宋" w:cs="仿宋" w:hint="eastAsia"/>
          <w:lang w:eastAsia="zh-CN"/>
        </w:rPr>
      </w:pPr>
      <w:bookmarkStart w:id="12" w:name="_Toc1810"/>
      <w:r>
        <w:rPr>
          <w:rFonts w:ascii="仿宋" w:eastAsia="仿宋" w:hAnsi="仿宋" w:cs="仿宋" w:hint="eastAsia"/>
          <w:lang w:eastAsia="zh-CN"/>
        </w:rPr>
        <w:t>(一)、光学、电子测量仪器项目承办单位基本情况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21692"/>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光学、电子测量仪器项目承办单位的XXXX，我们着眼于实现可持续的经济效益。通过技术创新和解决方案的提供，公司预计在光学、电子测量仪器项目执行期间将获得可观的收入增长。这一收入来源主要包括光学、电子测量仪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同时，我们注重成本控制和效率提升，以确保光学、电子测量仪器项目的可持续盈利。透过精细的管理和资源优化，公司期望实现光学、电子测量仪器项目利润最大化。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光学、电子测量仪器项目实施进行全面的投资评估，包括光学、电子测量仪器项目启动阶段的资金投入和后续运营成本。通过对光学、电子测量仪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光学、电子测量仪器项目实施过程中具备足够的资金流动性，公司将进行详尽的现金流分析。这包括资金需求的合理预测、光学、电子测量仪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4905"/>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19216"/>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光学、电子测量仪器项目的主要产品是XXXX，预计年产值为XXX万元。这一产品在市场中占据着重要的地位，其广泛的应用范围使得该光学、电子测量仪器项目的市场前景非常广阔。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光学、电子测量仪器项目的xxx产品作为重要的原材料之一，将在多个领域发挥关键作用。其在建筑、交通、能源等方面的广泛应用将为整个产业链提供强大的支持，形成产业协同效应。光学、电子测量仪器项目的年产值XXX万XXX万XXX万万元不仅反映了其在市场上的巨大潜力，更预示着它对国民经济的积极贡献。这种关联度高、涉及面广的产业关系，使得该光学、电子测量仪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19843"/>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学、电子测量仪器项目总征地面积为XXXX平方米，相当于约XX.XX亩，其中净用地面积为XXXX平方米，红线范围内相当于约XX.XX亩。这一用地规模充分考虑了光学、电子测量仪器项目的建设需求，保障了光学、电子测量仪器项目在合适的空间内得以充分发展。光学、电子测量仪器项目规划的总建筑面积为XXXX平方米，其中主体工程建设占XXXX平方米，计容建筑面积达XXXX平方米。预计建筑工程的投资将达到XXXX万元，为光学、电子测量仪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光学、电子测量仪器项目计划购置的设备共计XXXX台（套），设备购置费用为XXXX万元。这一设备购置计划充分考虑到光学、电子测量仪器项目的生产需求和技术要求，确保了光学、电子测量仪器项目在生产运营中具备先进的技术装备和高效的生产能力。设备的合理配置将为光学、电子测量仪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光学、电子测量仪器项目计划总投资为XXXX万元，预计年实现营业收入为XXXX万元。这一产能规模的设定旨在确保光学、电子测量仪器项目能够在投资与回报之间取得平衡，实现长期可持续的发展。光学、电子测量仪器项目的总投资充分考虑到各个方面的需求，包括用地建设、设备购置等多个环节，以确保光学、电子测量仪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31904"/>
      <w:r>
        <w:rPr>
          <w:rFonts w:ascii="仿宋" w:eastAsia="仿宋" w:hAnsi="仿宋" w:cs="仿宋" w:hint="eastAsia"/>
          <w:sz w:val="28"/>
          <w:lang w:eastAsia="zh-CN"/>
        </w:rPr>
        <w:t>五、光学、电子测量仪器项目选址可行性分析</w:t>
      </w:r>
      <w:bookmarkEnd w:id="17"/>
    </w:p>
    <w:p>
      <w:pPr>
        <w:pStyle w:val="Heading2"/>
        <w:rPr>
          <w:rFonts w:ascii="仿宋" w:eastAsia="仿宋" w:hAnsi="仿宋" w:cs="仿宋" w:hint="eastAsia"/>
          <w:lang w:eastAsia="zh-CN"/>
        </w:rPr>
      </w:pPr>
      <w:bookmarkStart w:id="18" w:name="_Toc27926"/>
      <w:r>
        <w:rPr>
          <w:rFonts w:ascii="仿宋" w:eastAsia="仿宋" w:hAnsi="仿宋" w:cs="仿宋" w:hint="eastAsia"/>
          <w:lang w:eastAsia="zh-CN"/>
        </w:rPr>
        <w:t>(一)、光学、电子测量仪器项目选址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该光学、电子测量仪器项目选址位于XX省XX市XX区XXX街道</w:t>
      </w:r>
    </w:p>
    <w:p>
      <w:pPr>
        <w:pStyle w:val="Heading2"/>
        <w:ind w:firstLine="560" w:firstLineChars="200"/>
        <w:rPr>
          <w:rFonts w:ascii="仿宋" w:eastAsia="仿宋" w:hAnsi="仿宋" w:cs="仿宋" w:hint="eastAsia"/>
          <w:sz w:val="28"/>
          <w:lang w:eastAsia="zh-CN"/>
        </w:rPr>
      </w:pPr>
      <w:bookmarkStart w:id="19" w:name="_Toc32448"/>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光学、电子测量仪器项目的征地面积将根据光学、电子测量仪器项目的实际规模和需求进行精确规划。具体面积XXX平方米，旨在确保光学、电子测量仪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净用地面积是在征地面积基础上去除不可利用面积后的实际可开发用地。具体面积XXX平方米，考虑到环保、交通、安全等多方面因素，以确保光学、电子测量仪器项目在整体利用效率上达到最优。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光学、电子测量仪器项目计划建设的建筑总规模具体面积XXX平方米。这一规模的确定综合考虑了光学、电子测量仪器项目的性质、规模，以及城市规划的相关要求，确保建筑布局与周边环境协调一致。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绿地率是光学、电子测量仪器项目用地中被规划为绿地的比例。具体面积XXX平方米，旨在通过合理规划绿地，改善光学、电子测量仪器项目周边环境，提升居民生活质量，并符合城市整体绿化规划。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容积率是用地上可以建设的建筑总体积与用地面积之比。具体面积XXX，通过合理的容积率规划，确保光学、电子测量仪器项目建筑规模与周边环境和谐共生。</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 城市规划一致性： 确保光学、电子测量仪器项目选址与当地城市规划相一致，具体面积XXX平方米。通过与城市规划部门深入沟通，确保光学、电子测量仪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光学、电子测量仪器项目选址符合当地产业政策，具体面积XXX平方米。这包括光学、电子测量仪器项目对当地经济的促进作用，以及对相关产业的带动效应，确保光学、电子测量仪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用地总体要求必须符合环保和可持续发展的原则，具体面积XXX平方米。通过采用绿色建筑设计、节能减排等措施，确保光学、电子测量仪器项目在建设和运营过程中对环境的影响最小化，达到可持续发展的要求。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确保光学、电子测量仪器项目选址具备必要的公共设施配套，具体面积XXX平方米。这包括交通便利性、教育、医疗等基础设施，以提高居民生活品质，使得光学、电子测量仪器项目选址更具吸引力。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考虑用地总体要求对当地社会稳定性的影响，具体面积XXX平方米。通过深入了解当地社区反馈，确保光学、电子测量仪器项目的选址和建设过程对当地社会和谐稳定产生积极作用。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光学、电子测量仪器项目选址不仅符合法规和规划，还在实际操作中具有可行性。这一全面规划将为光学、电子测量仪器项目的成功实施提供坚实的基础，确保光学、电子测量仪器项目选址阶段就能够奠定良好的发展基础。</w:t>
      </w:r>
    </w:p>
    <w:p>
      <w:pPr>
        <w:pStyle w:val="Heading2"/>
        <w:ind w:firstLine="560" w:firstLineChars="200"/>
        <w:rPr>
          <w:rFonts w:ascii="仿宋" w:eastAsia="仿宋" w:hAnsi="仿宋" w:cs="仿宋" w:hint="eastAsia"/>
          <w:sz w:val="28"/>
          <w:lang w:eastAsia="zh-CN"/>
        </w:rPr>
      </w:pPr>
      <w:bookmarkStart w:id="20" w:name="_Toc19281"/>
      <w:r>
        <w:rPr>
          <w:rFonts w:ascii="仿宋" w:eastAsia="仿宋" w:hAnsi="仿宋" w:cs="仿宋" w:hint="eastAsia"/>
          <w:sz w:val="28"/>
          <w:lang w:eastAsia="zh-CN"/>
        </w:rPr>
        <w:t>(三)、节约用地措施</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光学、电子测量仪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光学、电子测量仪器项目的设备规划和空间设计中，我们将采取灵活设备布局的措施。设备布局将根据实际需求进行灵活设计，避免不必要的浪费。通过合理规划设备摆放位置，我们将提高设备的利用率，减少设备间距，以确保光学、电子测量仪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https://d.book118.com/296153224021010033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光学、电子测量仪器项目规划设计蓝图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光学、电子测量仪器项目规划设计蓝图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光学、电子测量仪器项目规划设计蓝图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光学、电子测量仪器项目规划设计蓝图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光学、电子测量仪器项目规划设计蓝图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光学、电子测量仪器项目规划设计蓝图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光学、电子测量仪器项目规划设计蓝图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光学、电子测量仪器项目规划设计蓝图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光学、电子测量仪器项目规划设计蓝图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光学、电子测量仪器项目规划设计蓝图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光学、电子测量仪器项目规划设计蓝图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光学、电子测量仪器项目规划设计蓝图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光学、电子测量仪器项目规划设计蓝图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光学、电子测量仪器项目规划设计蓝图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光学、电子测量仪器项目规划设计蓝图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光学、电子测量仪器项目规划设计蓝图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光学、电子测量仪器项目规划设计蓝图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88262E"/>
    <w:rsid w:val="1288262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96153224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2024-01-07T04:50:00Z</dcterms:created>
  <dcterms:modified xsi:type="dcterms:W3CDTF">2024-01-07T04:50:33Z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3D4AF3D752B4413AB363350CA9B235BC_11</vt:lpwstr>
  </property>
  <property fmtid="{D5CDD505-2E9C-101B-9397-08002B2CF9AE}" pid="3" name="KSOProductBuildVer">
    <vt:lpwstr>2052-12.1.0.16120</vt:lpwstr>
  </property>
</Properties>
</file>