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优良动植物新品种项目规划设计纲要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4" w:history="1">
        <w:r>
          <w:rPr>
            <w:rFonts w:ascii="仿宋" w:eastAsia="仿宋" w:hAnsi="仿宋" w:cs="仿宋" w:hint="eastAsia"/>
            <w:lang w:eastAsia="zh-CN"/>
          </w:rPr>
          <w:t>序言</w:t>
        </w:r>
        <w:r>
          <w:tab/>
        </w:r>
        <w:r>
          <w:fldChar w:fldCharType="begin"/>
        </w:r>
        <w:r>
          <w:instrText xml:space="preserve"> PAGEREF _Toc22314 \h </w:instrText>
        </w:r>
        <w:r>
          <w:fldChar w:fldCharType="separate"/>
        </w:r>
        <w:r>
          <w:t>3</w:t>
        </w:r>
        <w:r>
          <w:fldChar w:fldCharType="end"/>
        </w:r>
      </w:hyperlink>
    </w:p>
    <w:p>
      <w:pPr>
        <w:pStyle w:val="TOC1"/>
        <w:tabs>
          <w:tab w:val="right" w:leader="dot" w:pos="8306"/>
        </w:tabs>
      </w:pPr>
      <w:hyperlink w:anchor="_Toc7191" w:history="1">
        <w:r>
          <w:rPr>
            <w:rFonts w:ascii="仿宋" w:eastAsia="仿宋" w:hAnsi="仿宋" w:cs="仿宋" w:hint="eastAsia"/>
            <w:lang w:eastAsia="zh-CN"/>
          </w:rPr>
          <w:t>一、优良动植物新品种项目选址可行性分析</w:t>
        </w:r>
        <w:r>
          <w:tab/>
        </w:r>
        <w:r>
          <w:fldChar w:fldCharType="begin"/>
        </w:r>
        <w:r>
          <w:instrText xml:space="preserve"> PAGEREF _Toc7191 \h </w:instrText>
        </w:r>
        <w:r>
          <w:fldChar w:fldCharType="separate"/>
        </w:r>
        <w:r>
          <w:t>3</w:t>
        </w:r>
        <w:r>
          <w:fldChar w:fldCharType="end"/>
        </w:r>
      </w:hyperlink>
    </w:p>
    <w:p>
      <w:pPr>
        <w:pStyle w:val="TOC2"/>
        <w:tabs>
          <w:tab w:val="right" w:leader="dot" w:pos="8306"/>
        </w:tabs>
      </w:pPr>
      <w:hyperlink w:anchor="_Toc16420" w:history="1">
        <w:r>
          <w:rPr>
            <w:rFonts w:ascii="仿宋" w:eastAsia="仿宋" w:hAnsi="仿宋" w:cs="仿宋" w:hint="eastAsia"/>
            <w:lang w:eastAsia="zh-CN"/>
          </w:rPr>
          <w:t>(一)、优良动植物新品种项目选址</w:t>
        </w:r>
        <w:r>
          <w:tab/>
        </w:r>
        <w:r>
          <w:fldChar w:fldCharType="begin"/>
        </w:r>
        <w:r>
          <w:instrText xml:space="preserve"> PAGEREF _Toc16420 \h </w:instrText>
        </w:r>
        <w:r>
          <w:fldChar w:fldCharType="separate"/>
        </w:r>
        <w:r>
          <w:t>3</w:t>
        </w:r>
        <w:r>
          <w:fldChar w:fldCharType="end"/>
        </w:r>
      </w:hyperlink>
    </w:p>
    <w:p>
      <w:pPr>
        <w:pStyle w:val="TOC2"/>
        <w:tabs>
          <w:tab w:val="right" w:leader="dot" w:pos="8306"/>
        </w:tabs>
      </w:pPr>
      <w:hyperlink w:anchor="_Toc32049" w:history="1">
        <w:r>
          <w:rPr>
            <w:rFonts w:ascii="仿宋" w:eastAsia="仿宋" w:hAnsi="仿宋" w:cs="仿宋" w:hint="eastAsia"/>
            <w:lang w:eastAsia="zh-CN"/>
          </w:rPr>
          <w:t>(二)、用地控制指标</w:t>
        </w:r>
        <w:r>
          <w:tab/>
        </w:r>
        <w:r>
          <w:fldChar w:fldCharType="begin"/>
        </w:r>
        <w:r>
          <w:instrText xml:space="preserve"> PAGEREF _Toc32049 \h </w:instrText>
        </w:r>
        <w:r>
          <w:fldChar w:fldCharType="separate"/>
        </w:r>
        <w:r>
          <w:t>3</w:t>
        </w:r>
        <w:r>
          <w:fldChar w:fldCharType="end"/>
        </w:r>
      </w:hyperlink>
    </w:p>
    <w:p>
      <w:pPr>
        <w:pStyle w:val="TOC2"/>
        <w:tabs>
          <w:tab w:val="right" w:leader="dot" w:pos="8306"/>
        </w:tabs>
      </w:pPr>
      <w:hyperlink w:anchor="_Toc1379" w:history="1">
        <w:r>
          <w:rPr>
            <w:rFonts w:ascii="仿宋" w:eastAsia="仿宋" w:hAnsi="仿宋" w:cs="仿宋" w:hint="eastAsia"/>
            <w:lang w:eastAsia="zh-CN"/>
          </w:rPr>
          <w:t>(三)、节约用地措施</w:t>
        </w:r>
        <w:r>
          <w:tab/>
        </w:r>
        <w:r>
          <w:fldChar w:fldCharType="begin"/>
        </w:r>
        <w:r>
          <w:instrText xml:space="preserve"> PAGEREF _Toc1379 \h </w:instrText>
        </w:r>
        <w:r>
          <w:fldChar w:fldCharType="separate"/>
        </w:r>
        <w:r>
          <w:t>5</w:t>
        </w:r>
        <w:r>
          <w:fldChar w:fldCharType="end"/>
        </w:r>
      </w:hyperlink>
    </w:p>
    <w:p>
      <w:pPr>
        <w:pStyle w:val="TOC2"/>
        <w:tabs>
          <w:tab w:val="right" w:leader="dot" w:pos="8306"/>
        </w:tabs>
      </w:pPr>
      <w:hyperlink w:anchor="_Toc15853" w:history="1">
        <w:r>
          <w:rPr>
            <w:rFonts w:ascii="仿宋" w:eastAsia="仿宋" w:hAnsi="仿宋" w:cs="仿宋" w:hint="eastAsia"/>
            <w:lang w:eastAsia="zh-CN"/>
          </w:rPr>
          <w:t>(四)、总图布置方案</w:t>
        </w:r>
        <w:r>
          <w:tab/>
        </w:r>
        <w:r>
          <w:fldChar w:fldCharType="begin"/>
        </w:r>
        <w:r>
          <w:instrText xml:space="preserve"> PAGEREF _Toc15853 \h </w:instrText>
        </w:r>
        <w:r>
          <w:fldChar w:fldCharType="separate"/>
        </w:r>
        <w:r>
          <w:t>6</w:t>
        </w:r>
        <w:r>
          <w:fldChar w:fldCharType="end"/>
        </w:r>
      </w:hyperlink>
    </w:p>
    <w:p>
      <w:pPr>
        <w:pStyle w:val="TOC2"/>
        <w:tabs>
          <w:tab w:val="right" w:leader="dot" w:pos="8306"/>
        </w:tabs>
      </w:pPr>
      <w:hyperlink w:anchor="_Toc13147" w:history="1">
        <w:r>
          <w:rPr>
            <w:rFonts w:ascii="仿宋" w:eastAsia="仿宋" w:hAnsi="仿宋" w:cs="仿宋" w:hint="eastAsia"/>
            <w:lang w:eastAsia="zh-CN"/>
          </w:rPr>
          <w:t>(五)、选址综合评价</w:t>
        </w:r>
        <w:r>
          <w:tab/>
        </w:r>
        <w:r>
          <w:fldChar w:fldCharType="begin"/>
        </w:r>
        <w:r>
          <w:instrText xml:space="preserve"> PAGEREF _Toc13147 \h </w:instrText>
        </w:r>
        <w:r>
          <w:fldChar w:fldCharType="separate"/>
        </w:r>
        <w:r>
          <w:t>7</w:t>
        </w:r>
        <w:r>
          <w:fldChar w:fldCharType="end"/>
        </w:r>
      </w:hyperlink>
    </w:p>
    <w:p>
      <w:pPr>
        <w:pStyle w:val="TOC1"/>
        <w:tabs>
          <w:tab w:val="right" w:leader="dot" w:pos="8306"/>
        </w:tabs>
      </w:pPr>
      <w:hyperlink w:anchor="_Toc32418" w:history="1">
        <w:r>
          <w:rPr>
            <w:rFonts w:ascii="仿宋" w:eastAsia="仿宋" w:hAnsi="仿宋" w:cs="仿宋" w:hint="eastAsia"/>
            <w:lang w:eastAsia="zh-CN"/>
          </w:rPr>
          <w:t>二、优良动植物新品种项目建设单位说明</w:t>
        </w:r>
        <w:r>
          <w:tab/>
        </w:r>
        <w:r>
          <w:fldChar w:fldCharType="begin"/>
        </w:r>
        <w:r>
          <w:instrText xml:space="preserve"> PAGEREF _Toc32418 \h </w:instrText>
        </w:r>
        <w:r>
          <w:fldChar w:fldCharType="separate"/>
        </w:r>
        <w:r>
          <w:t>9</w:t>
        </w:r>
        <w:r>
          <w:fldChar w:fldCharType="end"/>
        </w:r>
      </w:hyperlink>
    </w:p>
    <w:p>
      <w:pPr>
        <w:pStyle w:val="TOC2"/>
        <w:tabs>
          <w:tab w:val="right" w:leader="dot" w:pos="8306"/>
        </w:tabs>
      </w:pPr>
      <w:hyperlink w:anchor="_Toc16394" w:history="1">
        <w:r>
          <w:rPr>
            <w:rFonts w:ascii="仿宋" w:eastAsia="仿宋" w:hAnsi="仿宋" w:cs="仿宋" w:hint="eastAsia"/>
            <w:lang w:eastAsia="zh-CN"/>
          </w:rPr>
          <w:t>(一)、优良动植物新品种项目承办单位基本情况</w:t>
        </w:r>
        <w:r>
          <w:tab/>
        </w:r>
        <w:r>
          <w:fldChar w:fldCharType="begin"/>
        </w:r>
        <w:r>
          <w:instrText xml:space="preserve"> PAGEREF _Toc16394 \h </w:instrText>
        </w:r>
        <w:r>
          <w:fldChar w:fldCharType="separate"/>
        </w:r>
        <w:r>
          <w:t>9</w:t>
        </w:r>
        <w:r>
          <w:fldChar w:fldCharType="end"/>
        </w:r>
      </w:hyperlink>
    </w:p>
    <w:p>
      <w:pPr>
        <w:pStyle w:val="TOC2"/>
        <w:tabs>
          <w:tab w:val="right" w:leader="dot" w:pos="8306"/>
        </w:tabs>
      </w:pPr>
      <w:hyperlink w:anchor="_Toc24648" w:history="1">
        <w:r>
          <w:rPr>
            <w:rFonts w:ascii="仿宋" w:eastAsia="仿宋" w:hAnsi="仿宋" w:cs="仿宋" w:hint="eastAsia"/>
            <w:lang w:eastAsia="zh-CN"/>
          </w:rPr>
          <w:t>(二)、公司经济效益分析</w:t>
        </w:r>
        <w:r>
          <w:tab/>
        </w:r>
        <w:r>
          <w:fldChar w:fldCharType="begin"/>
        </w:r>
        <w:r>
          <w:instrText xml:space="preserve"> PAGEREF _Toc24648 \h </w:instrText>
        </w:r>
        <w:r>
          <w:fldChar w:fldCharType="separate"/>
        </w:r>
        <w:r>
          <w:t>9</w:t>
        </w:r>
        <w:r>
          <w:fldChar w:fldCharType="end"/>
        </w:r>
      </w:hyperlink>
    </w:p>
    <w:p>
      <w:pPr>
        <w:pStyle w:val="TOC1"/>
        <w:tabs>
          <w:tab w:val="right" w:leader="dot" w:pos="8306"/>
        </w:tabs>
      </w:pPr>
      <w:hyperlink w:anchor="_Toc10138" w:history="1">
        <w:r>
          <w:rPr>
            <w:rFonts w:ascii="仿宋" w:eastAsia="仿宋" w:hAnsi="仿宋" w:cs="仿宋" w:hint="eastAsia"/>
            <w:lang w:eastAsia="zh-CN"/>
          </w:rPr>
          <w:t>三、优良动植物新品种项目危机管理</w:t>
        </w:r>
        <w:r>
          <w:tab/>
        </w:r>
        <w:r>
          <w:fldChar w:fldCharType="begin"/>
        </w:r>
        <w:r>
          <w:instrText xml:space="preserve"> PAGEREF _Toc10138 \h </w:instrText>
        </w:r>
        <w:r>
          <w:fldChar w:fldCharType="separate"/>
        </w:r>
        <w:r>
          <w:t>10</w:t>
        </w:r>
        <w:r>
          <w:fldChar w:fldCharType="end"/>
        </w:r>
      </w:hyperlink>
    </w:p>
    <w:p>
      <w:pPr>
        <w:pStyle w:val="TOC2"/>
        <w:tabs>
          <w:tab w:val="right" w:leader="dot" w:pos="8306"/>
        </w:tabs>
      </w:pPr>
      <w:hyperlink w:anchor="_Toc6450" w:history="1">
        <w:r>
          <w:rPr>
            <w:rFonts w:ascii="仿宋" w:eastAsia="仿宋" w:hAnsi="仿宋" w:cs="仿宋" w:hint="eastAsia"/>
            <w:lang w:eastAsia="zh-CN"/>
          </w:rPr>
          <w:t>(一)、危机预警与识别</w:t>
        </w:r>
        <w:r>
          <w:tab/>
        </w:r>
        <w:r>
          <w:fldChar w:fldCharType="begin"/>
        </w:r>
        <w:r>
          <w:instrText xml:space="preserve"> PAGEREF _Toc6450 \h </w:instrText>
        </w:r>
        <w:r>
          <w:fldChar w:fldCharType="separate"/>
        </w:r>
        <w:r>
          <w:t>10</w:t>
        </w:r>
        <w:r>
          <w:fldChar w:fldCharType="end"/>
        </w:r>
      </w:hyperlink>
    </w:p>
    <w:p>
      <w:pPr>
        <w:pStyle w:val="TOC2"/>
        <w:tabs>
          <w:tab w:val="right" w:leader="dot" w:pos="8306"/>
        </w:tabs>
      </w:pPr>
      <w:hyperlink w:anchor="_Toc28343" w:history="1">
        <w:r>
          <w:rPr>
            <w:rFonts w:ascii="仿宋" w:eastAsia="仿宋" w:hAnsi="仿宋" w:cs="仿宋" w:hint="eastAsia"/>
            <w:lang w:eastAsia="zh-CN"/>
          </w:rPr>
          <w:t>(二)、危机应对与恢复</w:t>
        </w:r>
        <w:r>
          <w:tab/>
        </w:r>
        <w:r>
          <w:fldChar w:fldCharType="begin"/>
        </w:r>
        <w:r>
          <w:instrText xml:space="preserve"> PAGEREF _Toc28343 \h </w:instrText>
        </w:r>
        <w:r>
          <w:fldChar w:fldCharType="separate"/>
        </w:r>
        <w:r>
          <w:t>11</w:t>
        </w:r>
        <w:r>
          <w:fldChar w:fldCharType="end"/>
        </w:r>
      </w:hyperlink>
    </w:p>
    <w:p>
      <w:pPr>
        <w:pStyle w:val="TOC1"/>
        <w:tabs>
          <w:tab w:val="right" w:leader="dot" w:pos="8306"/>
        </w:tabs>
      </w:pPr>
      <w:hyperlink w:anchor="_Toc11376" w:history="1">
        <w:r>
          <w:rPr>
            <w:rFonts w:ascii="仿宋" w:eastAsia="仿宋" w:hAnsi="仿宋" w:cs="仿宋" w:hint="eastAsia"/>
            <w:lang w:eastAsia="zh-CN"/>
          </w:rPr>
          <w:t>四、市场分析、调研</w:t>
        </w:r>
        <w:r>
          <w:tab/>
        </w:r>
        <w:r>
          <w:fldChar w:fldCharType="begin"/>
        </w:r>
        <w:r>
          <w:instrText xml:space="preserve"> PAGEREF _Toc11376 \h </w:instrText>
        </w:r>
        <w:r>
          <w:fldChar w:fldCharType="separate"/>
        </w:r>
        <w:r>
          <w:t>13</w:t>
        </w:r>
        <w:r>
          <w:fldChar w:fldCharType="end"/>
        </w:r>
      </w:hyperlink>
    </w:p>
    <w:p>
      <w:pPr>
        <w:pStyle w:val="TOC2"/>
        <w:tabs>
          <w:tab w:val="right" w:leader="dot" w:pos="8306"/>
        </w:tabs>
      </w:pPr>
      <w:hyperlink w:anchor="_Toc16607" w:history="1">
        <w:r>
          <w:rPr>
            <w:rFonts w:ascii="仿宋" w:eastAsia="仿宋" w:hAnsi="仿宋" w:cs="仿宋" w:hint="eastAsia"/>
            <w:lang w:eastAsia="zh-CN"/>
          </w:rPr>
          <w:t>(一)、优良动植物新品种行业分析</w:t>
        </w:r>
        <w:r>
          <w:tab/>
        </w:r>
        <w:r>
          <w:fldChar w:fldCharType="begin"/>
        </w:r>
        <w:r>
          <w:instrText xml:space="preserve"> PAGEREF _Toc16607 \h </w:instrText>
        </w:r>
        <w:r>
          <w:fldChar w:fldCharType="separate"/>
        </w:r>
        <w:r>
          <w:t>13</w:t>
        </w:r>
        <w:r>
          <w:fldChar w:fldCharType="end"/>
        </w:r>
      </w:hyperlink>
    </w:p>
    <w:p>
      <w:pPr>
        <w:pStyle w:val="TOC2"/>
        <w:tabs>
          <w:tab w:val="right" w:leader="dot" w:pos="8306"/>
        </w:tabs>
      </w:pPr>
      <w:hyperlink w:anchor="_Toc16755" w:history="1">
        <w:r>
          <w:rPr>
            <w:rFonts w:ascii="仿宋" w:eastAsia="仿宋" w:hAnsi="仿宋" w:cs="仿宋" w:hint="eastAsia"/>
            <w:lang w:eastAsia="zh-CN"/>
          </w:rPr>
          <w:t>(二)、优良动植物新品种市场分析预测</w:t>
        </w:r>
        <w:r>
          <w:tab/>
        </w:r>
        <w:r>
          <w:fldChar w:fldCharType="begin"/>
        </w:r>
        <w:r>
          <w:instrText xml:space="preserve"> PAGEREF _Toc16755 \h </w:instrText>
        </w:r>
        <w:r>
          <w:fldChar w:fldCharType="separate"/>
        </w:r>
        <w:r>
          <w:t>14</w:t>
        </w:r>
        <w:r>
          <w:fldChar w:fldCharType="end"/>
        </w:r>
      </w:hyperlink>
    </w:p>
    <w:p>
      <w:pPr>
        <w:pStyle w:val="TOC1"/>
        <w:tabs>
          <w:tab w:val="right" w:leader="dot" w:pos="8306"/>
        </w:tabs>
      </w:pPr>
      <w:hyperlink w:anchor="_Toc20991" w:history="1">
        <w:r>
          <w:rPr>
            <w:rFonts w:ascii="仿宋" w:eastAsia="仿宋" w:hAnsi="仿宋" w:cs="仿宋" w:hint="eastAsia"/>
            <w:lang w:eastAsia="zh-CN"/>
          </w:rPr>
          <w:t>五、优良动植物新品种项目土建工程</w:t>
        </w:r>
        <w:r>
          <w:tab/>
        </w:r>
        <w:r>
          <w:fldChar w:fldCharType="begin"/>
        </w:r>
        <w:r>
          <w:instrText xml:space="preserve"> PAGEREF _Toc20991 \h </w:instrText>
        </w:r>
        <w:r>
          <w:fldChar w:fldCharType="separate"/>
        </w:r>
        <w:r>
          <w:t>14</w:t>
        </w:r>
        <w:r>
          <w:fldChar w:fldCharType="end"/>
        </w:r>
      </w:hyperlink>
    </w:p>
    <w:p>
      <w:pPr>
        <w:pStyle w:val="TOC2"/>
        <w:tabs>
          <w:tab w:val="right" w:leader="dot" w:pos="8306"/>
        </w:tabs>
      </w:pPr>
      <w:hyperlink w:anchor="_Toc17840" w:history="1">
        <w:r>
          <w:rPr>
            <w:rFonts w:ascii="仿宋" w:eastAsia="仿宋" w:hAnsi="仿宋" w:cs="仿宋" w:hint="eastAsia"/>
            <w:lang w:eastAsia="zh-CN"/>
          </w:rPr>
          <w:t>(一)、建筑工程设计原则</w:t>
        </w:r>
        <w:r>
          <w:tab/>
        </w:r>
        <w:r>
          <w:fldChar w:fldCharType="begin"/>
        </w:r>
        <w:r>
          <w:instrText xml:space="preserve"> PAGEREF _Toc17840 \h </w:instrText>
        </w:r>
        <w:r>
          <w:fldChar w:fldCharType="separate"/>
        </w:r>
        <w:r>
          <w:t>14</w:t>
        </w:r>
        <w:r>
          <w:fldChar w:fldCharType="end"/>
        </w:r>
      </w:hyperlink>
    </w:p>
    <w:p>
      <w:pPr>
        <w:pStyle w:val="TOC2"/>
        <w:tabs>
          <w:tab w:val="right" w:leader="dot" w:pos="8306"/>
        </w:tabs>
      </w:pPr>
      <w:hyperlink w:anchor="_Toc9744" w:history="1">
        <w:r>
          <w:rPr>
            <w:rFonts w:ascii="仿宋" w:eastAsia="仿宋" w:hAnsi="仿宋" w:cs="仿宋" w:hint="eastAsia"/>
            <w:lang w:eastAsia="zh-CN"/>
          </w:rPr>
          <w:t>(二)、土建工程设计年限及安全等级</w:t>
        </w:r>
        <w:r>
          <w:tab/>
        </w:r>
        <w:r>
          <w:fldChar w:fldCharType="begin"/>
        </w:r>
        <w:r>
          <w:instrText xml:space="preserve"> PAGEREF _Toc9744 \h </w:instrText>
        </w:r>
        <w:r>
          <w:fldChar w:fldCharType="separate"/>
        </w:r>
        <w:r>
          <w:t>16</w:t>
        </w:r>
        <w:r>
          <w:fldChar w:fldCharType="end"/>
        </w:r>
      </w:hyperlink>
    </w:p>
    <w:p>
      <w:pPr>
        <w:pStyle w:val="TOC2"/>
        <w:tabs>
          <w:tab w:val="right" w:leader="dot" w:pos="8306"/>
        </w:tabs>
      </w:pPr>
      <w:hyperlink w:anchor="_Toc4164" w:history="1">
        <w:r>
          <w:rPr>
            <w:rFonts w:ascii="仿宋" w:eastAsia="仿宋" w:hAnsi="仿宋" w:cs="仿宋" w:hint="eastAsia"/>
            <w:lang w:eastAsia="zh-CN"/>
          </w:rPr>
          <w:t>(三)、建筑工程设计总体要求</w:t>
        </w:r>
        <w:r>
          <w:tab/>
        </w:r>
        <w:r>
          <w:fldChar w:fldCharType="begin"/>
        </w:r>
        <w:r>
          <w:instrText xml:space="preserve"> PAGEREF _Toc4164 \h </w:instrText>
        </w:r>
        <w:r>
          <w:fldChar w:fldCharType="separate"/>
        </w:r>
        <w:r>
          <w:t>17</w:t>
        </w:r>
        <w:r>
          <w:fldChar w:fldCharType="end"/>
        </w:r>
      </w:hyperlink>
    </w:p>
    <w:p>
      <w:pPr>
        <w:pStyle w:val="TOC2"/>
        <w:tabs>
          <w:tab w:val="right" w:leader="dot" w:pos="8306"/>
        </w:tabs>
      </w:pPr>
      <w:hyperlink w:anchor="_Toc13978" w:history="1">
        <w:r>
          <w:rPr>
            <w:rFonts w:ascii="仿宋" w:eastAsia="仿宋" w:hAnsi="仿宋" w:cs="仿宋" w:hint="eastAsia"/>
            <w:lang w:eastAsia="zh-CN"/>
          </w:rPr>
          <w:t>(四)、土建工程建设指标</w:t>
        </w:r>
        <w:r>
          <w:tab/>
        </w:r>
        <w:r>
          <w:fldChar w:fldCharType="begin"/>
        </w:r>
        <w:r>
          <w:instrText xml:space="preserve"> PAGEREF _Toc13978 \h </w:instrText>
        </w:r>
        <w:r>
          <w:fldChar w:fldCharType="separate"/>
        </w:r>
        <w:r>
          <w:t>17</w:t>
        </w:r>
        <w:r>
          <w:fldChar w:fldCharType="end"/>
        </w:r>
      </w:hyperlink>
    </w:p>
    <w:p>
      <w:pPr>
        <w:pStyle w:val="TOC1"/>
        <w:tabs>
          <w:tab w:val="right" w:leader="dot" w:pos="8306"/>
        </w:tabs>
      </w:pPr>
      <w:hyperlink w:anchor="_Toc16372" w:history="1">
        <w:r>
          <w:rPr>
            <w:rFonts w:ascii="仿宋" w:eastAsia="仿宋" w:hAnsi="仿宋" w:cs="仿宋" w:hint="eastAsia"/>
            <w:lang w:eastAsia="zh-CN"/>
          </w:rPr>
          <w:t>六、优良动植物新品种项目建设背景及必要性分析</w:t>
        </w:r>
        <w:r>
          <w:tab/>
        </w:r>
        <w:r>
          <w:fldChar w:fldCharType="begin"/>
        </w:r>
        <w:r>
          <w:instrText xml:space="preserve"> PAGEREF _Toc16372 \h </w:instrText>
        </w:r>
        <w:r>
          <w:fldChar w:fldCharType="separate"/>
        </w:r>
        <w:r>
          <w:t>18</w:t>
        </w:r>
        <w:r>
          <w:fldChar w:fldCharType="end"/>
        </w:r>
      </w:hyperlink>
    </w:p>
    <w:p>
      <w:pPr>
        <w:pStyle w:val="TOC2"/>
        <w:tabs>
          <w:tab w:val="right" w:leader="dot" w:pos="8306"/>
        </w:tabs>
      </w:pPr>
      <w:hyperlink w:anchor="_Toc27968" w:history="1">
        <w:r>
          <w:rPr>
            <w:rFonts w:ascii="仿宋" w:eastAsia="仿宋" w:hAnsi="仿宋" w:cs="仿宋" w:hint="eastAsia"/>
            <w:lang w:eastAsia="zh-CN"/>
          </w:rPr>
          <w:t>(一)、优良动植物新品种项目背景分析</w:t>
        </w:r>
        <w:r>
          <w:tab/>
        </w:r>
        <w:r>
          <w:fldChar w:fldCharType="begin"/>
        </w:r>
        <w:r>
          <w:instrText xml:space="preserve"> PAGEREF _Toc27968 \h </w:instrText>
        </w:r>
        <w:r>
          <w:fldChar w:fldCharType="separate"/>
        </w:r>
        <w:r>
          <w:t>18</w:t>
        </w:r>
        <w:r>
          <w:fldChar w:fldCharType="end"/>
        </w:r>
      </w:hyperlink>
    </w:p>
    <w:p>
      <w:pPr>
        <w:pStyle w:val="TOC2"/>
        <w:tabs>
          <w:tab w:val="right" w:leader="dot" w:pos="8306"/>
        </w:tabs>
      </w:pPr>
      <w:hyperlink w:anchor="_Toc3584" w:history="1">
        <w:r>
          <w:rPr>
            <w:rFonts w:ascii="仿宋" w:eastAsia="仿宋" w:hAnsi="仿宋" w:cs="仿宋" w:hint="eastAsia"/>
            <w:lang w:eastAsia="zh-CN"/>
          </w:rPr>
          <w:t>(二)、优良动植物新品种项目建设必要性分析</w:t>
        </w:r>
        <w:r>
          <w:tab/>
        </w:r>
        <w:r>
          <w:fldChar w:fldCharType="begin"/>
        </w:r>
        <w:r>
          <w:instrText xml:space="preserve"> PAGEREF _Toc3584 \h </w:instrText>
        </w:r>
        <w:r>
          <w:fldChar w:fldCharType="separate"/>
        </w:r>
        <w:r>
          <w:t>19</w:t>
        </w:r>
        <w:r>
          <w:fldChar w:fldCharType="end"/>
        </w:r>
      </w:hyperlink>
    </w:p>
    <w:p>
      <w:pPr>
        <w:pStyle w:val="TOC1"/>
        <w:tabs>
          <w:tab w:val="right" w:leader="dot" w:pos="8306"/>
        </w:tabs>
      </w:pPr>
      <w:hyperlink w:anchor="_Toc25541" w:history="1">
        <w:r>
          <w:rPr>
            <w:rFonts w:ascii="仿宋" w:eastAsia="仿宋" w:hAnsi="仿宋" w:cs="仿宋" w:hint="eastAsia"/>
            <w:lang w:eastAsia="zh-CN"/>
          </w:rPr>
          <w:t>七、优良动植物新品种项目投资规划</w:t>
        </w:r>
        <w:r>
          <w:tab/>
        </w:r>
        <w:r>
          <w:fldChar w:fldCharType="begin"/>
        </w:r>
        <w:r>
          <w:instrText xml:space="preserve"> PAGEREF _Toc25541 \h </w:instrText>
        </w:r>
        <w:r>
          <w:fldChar w:fldCharType="separate"/>
        </w:r>
        <w:r>
          <w:t>21</w:t>
        </w:r>
        <w:r>
          <w:fldChar w:fldCharType="end"/>
        </w:r>
      </w:hyperlink>
    </w:p>
    <w:p>
      <w:pPr>
        <w:pStyle w:val="TOC2"/>
        <w:tabs>
          <w:tab w:val="right" w:leader="dot" w:pos="8306"/>
        </w:tabs>
      </w:pPr>
      <w:hyperlink w:anchor="_Toc25751" w:history="1">
        <w:r>
          <w:rPr>
            <w:rFonts w:ascii="仿宋" w:eastAsia="仿宋" w:hAnsi="仿宋" w:cs="仿宋" w:hint="eastAsia"/>
            <w:lang w:eastAsia="zh-CN"/>
          </w:rPr>
          <w:t>(一)、优良动植物新品种项目总投资估算</w:t>
        </w:r>
        <w:r>
          <w:tab/>
        </w:r>
        <w:r>
          <w:fldChar w:fldCharType="begin"/>
        </w:r>
        <w:r>
          <w:instrText xml:space="preserve"> PAGEREF _Toc25751 \h </w:instrText>
        </w:r>
        <w:r>
          <w:fldChar w:fldCharType="separate"/>
        </w:r>
        <w:r>
          <w:t>21</w:t>
        </w:r>
        <w:r>
          <w:fldChar w:fldCharType="end"/>
        </w:r>
      </w:hyperlink>
    </w:p>
    <w:p>
      <w:pPr>
        <w:pStyle w:val="TOC2"/>
        <w:tabs>
          <w:tab w:val="right" w:leader="dot" w:pos="8306"/>
        </w:tabs>
      </w:pPr>
      <w:hyperlink w:anchor="_Toc7471" w:history="1">
        <w:r>
          <w:rPr>
            <w:rFonts w:ascii="仿宋" w:eastAsia="仿宋" w:hAnsi="仿宋" w:cs="仿宋" w:hint="eastAsia"/>
            <w:lang w:eastAsia="zh-CN"/>
          </w:rPr>
          <w:t>(二)、资金筹措</w:t>
        </w:r>
        <w:r>
          <w:tab/>
        </w:r>
        <w:r>
          <w:fldChar w:fldCharType="begin"/>
        </w:r>
        <w:r>
          <w:instrText xml:space="preserve"> PAGEREF _Toc7471 \h </w:instrText>
        </w:r>
        <w:r>
          <w:fldChar w:fldCharType="separate"/>
        </w:r>
        <w:r>
          <w:t>22</w:t>
        </w:r>
        <w:r>
          <w:fldChar w:fldCharType="end"/>
        </w:r>
      </w:hyperlink>
    </w:p>
    <w:p>
      <w:pPr>
        <w:pStyle w:val="TOC1"/>
        <w:tabs>
          <w:tab w:val="right" w:leader="dot" w:pos="8306"/>
        </w:tabs>
      </w:pPr>
      <w:hyperlink w:anchor="_Toc15861" w:history="1">
        <w:r>
          <w:rPr>
            <w:rFonts w:ascii="仿宋" w:eastAsia="仿宋" w:hAnsi="仿宋" w:cs="仿宋" w:hint="eastAsia"/>
            <w:lang w:eastAsia="zh-CN"/>
          </w:rPr>
          <w:t>八、优良动植物新品种项目技术管理</w:t>
        </w:r>
        <w:r>
          <w:tab/>
        </w:r>
        <w:r>
          <w:fldChar w:fldCharType="begin"/>
        </w:r>
        <w:r>
          <w:instrText xml:space="preserve"> PAGEREF _Toc15861 \h </w:instrText>
        </w:r>
        <w:r>
          <w:fldChar w:fldCharType="separate"/>
        </w:r>
        <w:r>
          <w:t>23</w:t>
        </w:r>
        <w:r>
          <w:fldChar w:fldCharType="end"/>
        </w:r>
      </w:hyperlink>
    </w:p>
    <w:p>
      <w:pPr>
        <w:pStyle w:val="TOC2"/>
        <w:tabs>
          <w:tab w:val="right" w:leader="dot" w:pos="8306"/>
        </w:tabs>
      </w:pPr>
      <w:hyperlink w:anchor="_Toc18662" w:history="1">
        <w:r>
          <w:rPr>
            <w:rFonts w:ascii="仿宋" w:eastAsia="仿宋" w:hAnsi="仿宋" w:cs="仿宋" w:hint="eastAsia"/>
            <w:lang w:eastAsia="zh-CN"/>
          </w:rPr>
          <w:t>(一)、技术方案选用方向</w:t>
        </w:r>
        <w:r>
          <w:tab/>
        </w:r>
        <w:r>
          <w:fldChar w:fldCharType="begin"/>
        </w:r>
        <w:r>
          <w:instrText xml:space="preserve"> PAGEREF _Toc18662 \h </w:instrText>
        </w:r>
        <w:r>
          <w:fldChar w:fldCharType="separate"/>
        </w:r>
        <w:r>
          <w:t>23</w:t>
        </w:r>
        <w:r>
          <w:fldChar w:fldCharType="end"/>
        </w:r>
      </w:hyperlink>
    </w:p>
    <w:p>
      <w:pPr>
        <w:pStyle w:val="TOC2"/>
        <w:tabs>
          <w:tab w:val="right" w:leader="dot" w:pos="8306"/>
        </w:tabs>
      </w:pPr>
      <w:hyperlink w:anchor="_Toc14710" w:history="1">
        <w:r>
          <w:rPr>
            <w:rFonts w:ascii="仿宋" w:eastAsia="仿宋" w:hAnsi="仿宋" w:cs="仿宋" w:hint="eastAsia"/>
            <w:lang w:eastAsia="zh-CN"/>
          </w:rPr>
          <w:t>(二)、工艺技术方案选用原则</w:t>
        </w:r>
        <w:r>
          <w:tab/>
        </w:r>
        <w:r>
          <w:fldChar w:fldCharType="begin"/>
        </w:r>
        <w:r>
          <w:instrText xml:space="preserve"> PAGEREF _Toc14710 \h </w:instrText>
        </w:r>
        <w:r>
          <w:fldChar w:fldCharType="separate"/>
        </w:r>
        <w:r>
          <w:t>25</w:t>
        </w:r>
        <w:r>
          <w:fldChar w:fldCharType="end"/>
        </w:r>
      </w:hyperlink>
    </w:p>
    <w:p>
      <w:pPr>
        <w:pStyle w:val="TOC2"/>
        <w:tabs>
          <w:tab w:val="right" w:leader="dot" w:pos="8306"/>
        </w:tabs>
      </w:pPr>
      <w:hyperlink w:anchor="_Toc26639" w:history="1">
        <w:r>
          <w:rPr>
            <w:rFonts w:ascii="仿宋" w:eastAsia="仿宋" w:hAnsi="仿宋" w:cs="仿宋" w:hint="eastAsia"/>
            <w:lang w:eastAsia="zh-CN"/>
          </w:rPr>
          <w:t>(三)、工艺技术方案要求</w:t>
        </w:r>
        <w:r>
          <w:tab/>
        </w:r>
        <w:r>
          <w:fldChar w:fldCharType="begin"/>
        </w:r>
        <w:r>
          <w:instrText xml:space="preserve"> PAGEREF _Toc26639 \h </w:instrText>
        </w:r>
        <w:r>
          <w:fldChar w:fldCharType="separate"/>
        </w:r>
        <w:r>
          <w:t>27</w:t>
        </w:r>
        <w:r>
          <w:fldChar w:fldCharType="end"/>
        </w:r>
      </w:hyperlink>
    </w:p>
    <w:p>
      <w:pPr>
        <w:pStyle w:val="TOC1"/>
        <w:tabs>
          <w:tab w:val="right" w:leader="dot" w:pos="8306"/>
        </w:tabs>
      </w:pPr>
      <w:hyperlink w:anchor="_Toc32280" w:history="1">
        <w:r>
          <w:rPr>
            <w:rFonts w:ascii="仿宋" w:eastAsia="仿宋" w:hAnsi="仿宋" w:cs="仿宋" w:hint="eastAsia"/>
            <w:lang w:eastAsia="zh-CN"/>
          </w:rPr>
          <w:t>九、优良动植物新品种项目风险管理</w:t>
        </w:r>
        <w:r>
          <w:tab/>
        </w:r>
        <w:r>
          <w:fldChar w:fldCharType="begin"/>
        </w:r>
        <w:r>
          <w:instrText xml:space="preserve"> PAGEREF _Toc32280 \h </w:instrText>
        </w:r>
        <w:r>
          <w:fldChar w:fldCharType="separate"/>
        </w:r>
        <w:r>
          <w:t>29</w:t>
        </w:r>
        <w:r>
          <w:fldChar w:fldCharType="end"/>
        </w:r>
      </w:hyperlink>
    </w:p>
    <w:p>
      <w:pPr>
        <w:pStyle w:val="TOC2"/>
        <w:tabs>
          <w:tab w:val="right" w:leader="dot" w:pos="8306"/>
        </w:tabs>
      </w:pPr>
      <w:hyperlink w:anchor="_Toc11887" w:history="1">
        <w:r>
          <w:rPr>
            <w:rFonts w:ascii="仿宋" w:eastAsia="仿宋" w:hAnsi="仿宋" w:cs="仿宋" w:hint="eastAsia"/>
            <w:lang w:eastAsia="zh-CN"/>
          </w:rPr>
          <w:t>(一)、风险识别与评估</w:t>
        </w:r>
        <w:r>
          <w:tab/>
        </w:r>
        <w:r>
          <w:fldChar w:fldCharType="begin"/>
        </w:r>
        <w:r>
          <w:instrText xml:space="preserve"> PAGEREF _Toc11887 \h </w:instrText>
        </w:r>
        <w:r>
          <w:fldChar w:fldCharType="separate"/>
        </w:r>
        <w:r>
          <w:t>29</w:t>
        </w:r>
        <w:r>
          <w:fldChar w:fldCharType="end"/>
        </w:r>
      </w:hyperlink>
    </w:p>
    <w:p>
      <w:pPr>
        <w:pStyle w:val="TOC2"/>
        <w:tabs>
          <w:tab w:val="right" w:leader="dot" w:pos="8306"/>
        </w:tabs>
      </w:pPr>
      <w:hyperlink w:anchor="_Toc32329" w:history="1">
        <w:r>
          <w:rPr>
            <w:rFonts w:ascii="仿宋" w:eastAsia="仿宋" w:hAnsi="仿宋" w:cs="仿宋" w:hint="eastAsia"/>
            <w:lang w:eastAsia="zh-CN"/>
          </w:rPr>
          <w:t>(二)、风险应对策略</w:t>
        </w:r>
        <w:r>
          <w:tab/>
        </w:r>
        <w:r>
          <w:fldChar w:fldCharType="begin"/>
        </w:r>
        <w:r>
          <w:instrText xml:space="preserve"> PAGEREF _Toc32329 \h </w:instrText>
        </w:r>
        <w:r>
          <w:fldChar w:fldCharType="separate"/>
        </w:r>
        <w:r>
          <w:t>30</w:t>
        </w:r>
        <w:r>
          <w:fldChar w:fldCharType="end"/>
        </w:r>
      </w:hyperlink>
    </w:p>
    <w:p>
      <w:pPr>
        <w:pStyle w:val="TOC2"/>
        <w:tabs>
          <w:tab w:val="right" w:leader="dot" w:pos="8306"/>
        </w:tabs>
      </w:pPr>
      <w:hyperlink w:anchor="_Toc910" w:history="1">
        <w:r>
          <w:rPr>
            <w:rFonts w:ascii="仿宋" w:eastAsia="仿宋" w:hAnsi="仿宋" w:cs="仿宋" w:hint="eastAsia"/>
            <w:lang w:eastAsia="zh-CN"/>
          </w:rPr>
          <w:t>(三)、风险监控与控制</w:t>
        </w:r>
        <w:r>
          <w:tab/>
        </w:r>
        <w:r>
          <w:fldChar w:fldCharType="begin"/>
        </w:r>
        <w:r>
          <w:instrText xml:space="preserve"> PAGEREF _Toc910 \h </w:instrText>
        </w:r>
        <w:r>
          <w:fldChar w:fldCharType="separate"/>
        </w:r>
        <w:r>
          <w:t>32</w:t>
        </w:r>
        <w:r>
          <w:fldChar w:fldCharType="end"/>
        </w:r>
      </w:hyperlink>
    </w:p>
    <w:p>
      <w:pPr>
        <w:pStyle w:val="TOC1"/>
        <w:tabs>
          <w:tab w:val="right" w:leader="dot" w:pos="8306"/>
        </w:tabs>
      </w:pPr>
      <w:hyperlink w:anchor="_Toc3830" w:history="1">
        <w:r>
          <w:rPr>
            <w:rFonts w:ascii="仿宋" w:eastAsia="仿宋" w:hAnsi="仿宋" w:cs="仿宋" w:hint="eastAsia"/>
            <w:lang w:eastAsia="zh-CN"/>
          </w:rPr>
          <w:t>十、优良动植物新品种项目社会影响</w:t>
        </w:r>
        <w:r>
          <w:tab/>
        </w:r>
        <w:r>
          <w:fldChar w:fldCharType="begin"/>
        </w:r>
        <w:r>
          <w:instrText xml:space="preserve"> PAGEREF _Toc3830 \h </w:instrText>
        </w:r>
        <w:r>
          <w:fldChar w:fldCharType="separate"/>
        </w:r>
        <w:r>
          <w:t>33</w:t>
        </w:r>
        <w:r>
          <w:fldChar w:fldCharType="end"/>
        </w:r>
      </w:hyperlink>
    </w:p>
    <w:p>
      <w:pPr>
        <w:pStyle w:val="TOC2"/>
        <w:tabs>
          <w:tab w:val="right" w:leader="dot" w:pos="8306"/>
        </w:tabs>
      </w:pPr>
      <w:hyperlink w:anchor="_Toc28164" w:history="1">
        <w:r>
          <w:rPr>
            <w:rFonts w:ascii="仿宋" w:eastAsia="仿宋" w:hAnsi="仿宋" w:cs="仿宋" w:hint="eastAsia"/>
            <w:lang w:eastAsia="zh-CN"/>
          </w:rPr>
          <w:t>(一)、社会责任与义务</w:t>
        </w:r>
        <w:r>
          <w:tab/>
        </w:r>
        <w:r>
          <w:fldChar w:fldCharType="begin"/>
        </w:r>
        <w:r>
          <w:instrText xml:space="preserve"> PAGEREF _Toc28164 \h </w:instrText>
        </w:r>
        <w:r>
          <w:fldChar w:fldCharType="separate"/>
        </w:r>
        <w:r>
          <w:t>33</w:t>
        </w:r>
        <w:r>
          <w:fldChar w:fldCharType="end"/>
        </w:r>
      </w:hyperlink>
    </w:p>
    <w:p>
      <w:pPr>
        <w:pStyle w:val="TOC2"/>
        <w:tabs>
          <w:tab w:val="right" w:leader="dot" w:pos="8306"/>
        </w:tabs>
      </w:pPr>
      <w:hyperlink w:anchor="_Toc5171" w:history="1">
        <w:r>
          <w:rPr>
            <w:rFonts w:ascii="仿宋" w:eastAsia="仿宋" w:hAnsi="仿宋" w:cs="仿宋" w:hint="eastAsia"/>
            <w:lang w:eastAsia="zh-CN"/>
          </w:rPr>
          <w:t>(二)、社会参与与沟通</w:t>
        </w:r>
        <w:r>
          <w:tab/>
        </w:r>
        <w:r>
          <w:fldChar w:fldCharType="begin"/>
        </w:r>
        <w:r>
          <w:instrText xml:space="preserve"> PAGEREF _Toc5171 \h </w:instrText>
        </w:r>
        <w:r>
          <w:fldChar w:fldCharType="separate"/>
        </w:r>
        <w:r>
          <w:t>34</w:t>
        </w:r>
        <w:r>
          <w:fldChar w:fldCharType="end"/>
        </w:r>
      </w:hyperlink>
    </w:p>
    <w:p>
      <w:pPr>
        <w:pStyle w:val="TOC1"/>
        <w:tabs>
          <w:tab w:val="right" w:leader="dot" w:pos="8306"/>
        </w:tabs>
      </w:pPr>
      <w:hyperlink w:anchor="_Toc16912" w:history="1">
        <w:r>
          <w:rPr>
            <w:rFonts w:ascii="仿宋" w:eastAsia="仿宋" w:hAnsi="仿宋" w:cs="仿宋" w:hint="eastAsia"/>
            <w:lang w:eastAsia="zh-CN"/>
          </w:rPr>
          <w:t>十一、生产安全保护</w:t>
        </w:r>
        <w:r>
          <w:tab/>
        </w:r>
        <w:r>
          <w:fldChar w:fldCharType="begin"/>
        </w:r>
        <w:r>
          <w:instrText xml:space="preserve"> PAGEREF _Toc16912 \h </w:instrText>
        </w:r>
        <w:r>
          <w:fldChar w:fldCharType="separate"/>
        </w:r>
        <w:r>
          <w:t>35</w:t>
        </w:r>
        <w:r>
          <w:fldChar w:fldCharType="end"/>
        </w:r>
      </w:hyperlink>
    </w:p>
    <w:p>
      <w:pPr>
        <w:pStyle w:val="TOC2"/>
        <w:tabs>
          <w:tab w:val="right" w:leader="dot" w:pos="8306"/>
        </w:tabs>
      </w:pPr>
      <w:hyperlink w:anchor="_Toc22510" w:history="1">
        <w:r>
          <w:rPr>
            <w:rFonts w:ascii="仿宋" w:eastAsia="仿宋" w:hAnsi="仿宋" w:cs="仿宋" w:hint="eastAsia"/>
            <w:lang w:eastAsia="zh-CN"/>
          </w:rPr>
          <w:t>(一)、消防安全</w:t>
        </w:r>
        <w:r>
          <w:tab/>
        </w:r>
        <w:r>
          <w:fldChar w:fldCharType="begin"/>
        </w:r>
        <w:r>
          <w:instrText xml:space="preserve"> PAGEREF _Toc22510 \h </w:instrText>
        </w:r>
        <w:r>
          <w:fldChar w:fldCharType="separate"/>
        </w:r>
        <w:r>
          <w:t>35</w:t>
        </w:r>
        <w:r>
          <w:fldChar w:fldCharType="end"/>
        </w:r>
      </w:hyperlink>
    </w:p>
    <w:p>
      <w:pPr>
        <w:pStyle w:val="TOC2"/>
        <w:tabs>
          <w:tab w:val="right" w:leader="dot" w:pos="8306"/>
        </w:tabs>
      </w:pPr>
      <w:hyperlink w:anchor="_Toc30176" w:history="1">
        <w:r>
          <w:rPr>
            <w:rFonts w:ascii="仿宋" w:eastAsia="仿宋" w:hAnsi="仿宋" w:cs="仿宋" w:hint="eastAsia"/>
            <w:lang w:eastAsia="zh-CN"/>
          </w:rPr>
          <w:t>(二)、防火防爆总图布置措施</w:t>
        </w:r>
        <w:r>
          <w:tab/>
        </w:r>
        <w:r>
          <w:fldChar w:fldCharType="begin"/>
        </w:r>
        <w:r>
          <w:instrText xml:space="preserve"> PAGEREF _Toc30176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9" w:history="1">
        <w:r>
          <w:rPr>
            <w:rFonts w:ascii="仿宋" w:eastAsia="仿宋" w:hAnsi="仿宋" w:cs="仿宋" w:hint="eastAsia"/>
            <w:lang w:eastAsia="zh-CN"/>
          </w:rPr>
          <w:t>(三)、自然灾害防范措施</w:t>
        </w:r>
        <w:r>
          <w:tab/>
        </w:r>
        <w:r>
          <w:fldChar w:fldCharType="begin"/>
        </w:r>
        <w:r>
          <w:instrText xml:space="preserve"> PAGEREF _Toc919 \h </w:instrText>
        </w:r>
        <w:r>
          <w:fldChar w:fldCharType="separate"/>
        </w:r>
        <w:r>
          <w:t>37</w:t>
        </w:r>
        <w:r>
          <w:fldChar w:fldCharType="end"/>
        </w:r>
      </w:hyperlink>
    </w:p>
    <w:p>
      <w:pPr>
        <w:pStyle w:val="TOC2"/>
        <w:tabs>
          <w:tab w:val="right" w:leader="dot" w:pos="8306"/>
        </w:tabs>
      </w:pPr>
      <w:hyperlink w:anchor="_Toc20796" w:history="1">
        <w:r>
          <w:rPr>
            <w:rFonts w:ascii="仿宋" w:eastAsia="仿宋" w:hAnsi="仿宋" w:cs="仿宋" w:hint="eastAsia"/>
            <w:lang w:eastAsia="zh-CN"/>
          </w:rPr>
          <w:t>(四)、安全色及安全标志使用要求</w:t>
        </w:r>
        <w:r>
          <w:tab/>
        </w:r>
        <w:r>
          <w:fldChar w:fldCharType="begin"/>
        </w:r>
        <w:r>
          <w:instrText xml:space="preserve"> PAGEREF _Toc20796 \h </w:instrText>
        </w:r>
        <w:r>
          <w:fldChar w:fldCharType="separate"/>
        </w:r>
        <w:r>
          <w:t>38</w:t>
        </w:r>
        <w:r>
          <w:fldChar w:fldCharType="end"/>
        </w:r>
      </w:hyperlink>
    </w:p>
    <w:p>
      <w:pPr>
        <w:pStyle w:val="TOC2"/>
        <w:tabs>
          <w:tab w:val="right" w:leader="dot" w:pos="8306"/>
        </w:tabs>
      </w:pPr>
      <w:hyperlink w:anchor="_Toc15262" w:history="1">
        <w:r>
          <w:rPr>
            <w:rFonts w:ascii="仿宋" w:eastAsia="仿宋" w:hAnsi="仿宋" w:cs="仿宋" w:hint="eastAsia"/>
            <w:lang w:eastAsia="zh-CN"/>
          </w:rPr>
          <w:t>(五)、防尘防毒措施</w:t>
        </w:r>
        <w:r>
          <w:tab/>
        </w:r>
        <w:r>
          <w:fldChar w:fldCharType="begin"/>
        </w:r>
        <w:r>
          <w:instrText xml:space="preserve"> PAGEREF _Toc15262 \h </w:instrText>
        </w:r>
        <w:r>
          <w:fldChar w:fldCharType="separate"/>
        </w:r>
        <w:r>
          <w:t>39</w:t>
        </w:r>
        <w:r>
          <w:fldChar w:fldCharType="end"/>
        </w:r>
      </w:hyperlink>
    </w:p>
    <w:p>
      <w:pPr>
        <w:pStyle w:val="TOC2"/>
        <w:tabs>
          <w:tab w:val="right" w:leader="dot" w:pos="8306"/>
        </w:tabs>
      </w:pPr>
      <w:hyperlink w:anchor="_Toc7029" w:history="1">
        <w:r>
          <w:rPr>
            <w:rFonts w:ascii="仿宋" w:eastAsia="仿宋" w:hAnsi="仿宋" w:cs="仿宋" w:hint="eastAsia"/>
            <w:lang w:eastAsia="zh-CN"/>
          </w:rPr>
          <w:t>(六)、防静电、触电防护及防雷措施</w:t>
        </w:r>
        <w:r>
          <w:tab/>
        </w:r>
        <w:r>
          <w:fldChar w:fldCharType="begin"/>
        </w:r>
        <w:r>
          <w:instrText xml:space="preserve"> PAGEREF _Toc7029 \h </w:instrText>
        </w:r>
        <w:r>
          <w:fldChar w:fldCharType="separate"/>
        </w:r>
        <w:r>
          <w:t>40</w:t>
        </w:r>
        <w:r>
          <w:fldChar w:fldCharType="end"/>
        </w:r>
      </w:hyperlink>
    </w:p>
    <w:p>
      <w:pPr>
        <w:pStyle w:val="TOC2"/>
        <w:tabs>
          <w:tab w:val="right" w:leader="dot" w:pos="8306"/>
        </w:tabs>
      </w:pPr>
      <w:hyperlink w:anchor="_Toc5166" w:history="1">
        <w:r>
          <w:rPr>
            <w:rFonts w:ascii="仿宋" w:eastAsia="仿宋" w:hAnsi="仿宋" w:cs="仿宋" w:hint="eastAsia"/>
            <w:lang w:eastAsia="zh-CN"/>
          </w:rPr>
          <w:t>(七)、机械设备安全保障措施</w:t>
        </w:r>
        <w:r>
          <w:tab/>
        </w:r>
        <w:r>
          <w:fldChar w:fldCharType="begin"/>
        </w:r>
        <w:r>
          <w:instrText xml:space="preserve"> PAGEREF _Toc5166 \h </w:instrText>
        </w:r>
        <w:r>
          <w:fldChar w:fldCharType="separate"/>
        </w:r>
        <w:r>
          <w:t>42</w:t>
        </w:r>
        <w:r>
          <w:fldChar w:fldCharType="end"/>
        </w:r>
      </w:hyperlink>
    </w:p>
    <w:p>
      <w:pPr>
        <w:pStyle w:val="TOC1"/>
        <w:tabs>
          <w:tab w:val="right" w:leader="dot" w:pos="8306"/>
        </w:tabs>
      </w:pPr>
      <w:hyperlink w:anchor="_Toc16827" w:history="1">
        <w:r>
          <w:rPr>
            <w:rFonts w:ascii="仿宋" w:eastAsia="仿宋" w:hAnsi="仿宋" w:cs="仿宋" w:hint="eastAsia"/>
            <w:lang w:eastAsia="zh-CN"/>
          </w:rPr>
          <w:t>十二、优良动植物新品种项目人力资源培养与发展</w:t>
        </w:r>
        <w:r>
          <w:tab/>
        </w:r>
        <w:r>
          <w:fldChar w:fldCharType="begin"/>
        </w:r>
        <w:r>
          <w:instrText xml:space="preserve"> PAGEREF _Toc16827 \h </w:instrText>
        </w:r>
        <w:r>
          <w:fldChar w:fldCharType="separate"/>
        </w:r>
        <w:r>
          <w:t>43</w:t>
        </w:r>
        <w:r>
          <w:fldChar w:fldCharType="end"/>
        </w:r>
      </w:hyperlink>
    </w:p>
    <w:p>
      <w:pPr>
        <w:pStyle w:val="TOC2"/>
        <w:tabs>
          <w:tab w:val="right" w:leader="dot" w:pos="8306"/>
        </w:tabs>
      </w:pPr>
      <w:hyperlink w:anchor="_Toc4251" w:history="1">
        <w:r>
          <w:rPr>
            <w:rFonts w:ascii="仿宋" w:eastAsia="仿宋" w:hAnsi="仿宋" w:cs="仿宋" w:hint="eastAsia"/>
            <w:lang w:eastAsia="zh-CN"/>
          </w:rPr>
          <w:t>(一)、人才需求与规划</w:t>
        </w:r>
        <w:r>
          <w:tab/>
        </w:r>
        <w:r>
          <w:fldChar w:fldCharType="begin"/>
        </w:r>
        <w:r>
          <w:instrText xml:space="preserve"> PAGEREF _Toc4251 \h </w:instrText>
        </w:r>
        <w:r>
          <w:fldChar w:fldCharType="separate"/>
        </w:r>
        <w:r>
          <w:t>43</w:t>
        </w:r>
        <w:r>
          <w:fldChar w:fldCharType="end"/>
        </w:r>
      </w:hyperlink>
    </w:p>
    <w:p>
      <w:pPr>
        <w:pStyle w:val="TOC2"/>
        <w:tabs>
          <w:tab w:val="right" w:leader="dot" w:pos="8306"/>
        </w:tabs>
      </w:pPr>
      <w:hyperlink w:anchor="_Toc338" w:history="1">
        <w:r>
          <w:rPr>
            <w:rFonts w:ascii="仿宋" w:eastAsia="仿宋" w:hAnsi="仿宋" w:cs="仿宋" w:hint="eastAsia"/>
            <w:lang w:eastAsia="zh-CN"/>
          </w:rPr>
          <w:t>(二)、培训与发展计划</w:t>
        </w:r>
        <w:r>
          <w:tab/>
        </w:r>
        <w:r>
          <w:fldChar w:fldCharType="begin"/>
        </w:r>
        <w:r>
          <w:instrText xml:space="preserve"> PAGEREF _Toc338 \h </w:instrText>
        </w:r>
        <w:r>
          <w:fldChar w:fldCharType="separate"/>
        </w:r>
        <w:r>
          <w:t>44</w:t>
        </w:r>
        <w:r>
          <w:fldChar w:fldCharType="end"/>
        </w:r>
      </w:hyperlink>
    </w:p>
    <w:p>
      <w:pPr>
        <w:pStyle w:val="TOC1"/>
        <w:tabs>
          <w:tab w:val="right" w:leader="dot" w:pos="8306"/>
        </w:tabs>
      </w:pPr>
      <w:hyperlink w:anchor="_Toc11094" w:history="1">
        <w:r>
          <w:rPr>
            <w:rFonts w:ascii="仿宋" w:eastAsia="仿宋" w:hAnsi="仿宋" w:cs="仿宋" w:hint="eastAsia"/>
            <w:lang w:eastAsia="zh-CN"/>
          </w:rPr>
          <w:t>十三、优良动植物新品种项目实施保障措施</w:t>
        </w:r>
        <w:r>
          <w:tab/>
        </w:r>
        <w:r>
          <w:fldChar w:fldCharType="begin"/>
        </w:r>
        <w:r>
          <w:instrText xml:space="preserve"> PAGEREF _Toc11094 \h </w:instrText>
        </w:r>
        <w:r>
          <w:fldChar w:fldCharType="separate"/>
        </w:r>
        <w:r>
          <w:t>44</w:t>
        </w:r>
        <w:r>
          <w:fldChar w:fldCharType="end"/>
        </w:r>
      </w:hyperlink>
    </w:p>
    <w:p>
      <w:pPr>
        <w:pStyle w:val="TOC2"/>
        <w:tabs>
          <w:tab w:val="right" w:leader="dot" w:pos="8306"/>
        </w:tabs>
      </w:pPr>
      <w:hyperlink w:anchor="_Toc15420" w:history="1">
        <w:r>
          <w:rPr>
            <w:rFonts w:ascii="仿宋" w:eastAsia="仿宋" w:hAnsi="仿宋" w:cs="仿宋" w:hint="eastAsia"/>
            <w:lang w:eastAsia="zh-CN"/>
          </w:rPr>
          <w:t>(一)、优良动植物新品种项目实施保障机制</w:t>
        </w:r>
        <w:r>
          <w:tab/>
        </w:r>
        <w:r>
          <w:fldChar w:fldCharType="begin"/>
        </w:r>
        <w:r>
          <w:instrText xml:space="preserve"> PAGEREF _Toc15420 \h </w:instrText>
        </w:r>
        <w:r>
          <w:fldChar w:fldCharType="separate"/>
        </w:r>
        <w:r>
          <w:t>44</w:t>
        </w:r>
        <w:r>
          <w:fldChar w:fldCharType="end"/>
        </w:r>
      </w:hyperlink>
    </w:p>
    <w:p>
      <w:pPr>
        <w:pStyle w:val="TOC2"/>
        <w:tabs>
          <w:tab w:val="right" w:leader="dot" w:pos="8306"/>
        </w:tabs>
      </w:pPr>
      <w:hyperlink w:anchor="_Toc4709" w:history="1">
        <w:r>
          <w:rPr>
            <w:rFonts w:ascii="仿宋" w:eastAsia="仿宋" w:hAnsi="仿宋" w:cs="仿宋" w:hint="eastAsia"/>
            <w:lang w:eastAsia="zh-CN"/>
          </w:rPr>
          <w:t>(二)、优良动植物新品种项目法律合规要求</w:t>
        </w:r>
        <w:r>
          <w:tab/>
        </w:r>
        <w:r>
          <w:fldChar w:fldCharType="begin"/>
        </w:r>
        <w:r>
          <w:instrText xml:space="preserve"> PAGEREF _Toc4709 \h </w:instrText>
        </w:r>
        <w:r>
          <w:fldChar w:fldCharType="separate"/>
        </w:r>
        <w:r>
          <w:t>48</w:t>
        </w:r>
        <w:r>
          <w:fldChar w:fldCharType="end"/>
        </w:r>
      </w:hyperlink>
    </w:p>
    <w:p>
      <w:pPr>
        <w:pStyle w:val="TOC2"/>
        <w:tabs>
          <w:tab w:val="right" w:leader="dot" w:pos="8306"/>
        </w:tabs>
      </w:pPr>
      <w:hyperlink w:anchor="_Toc5194" w:history="1">
        <w:r>
          <w:rPr>
            <w:rFonts w:ascii="仿宋" w:eastAsia="仿宋" w:hAnsi="仿宋" w:cs="仿宋" w:hint="eastAsia"/>
            <w:lang w:eastAsia="zh-CN"/>
          </w:rPr>
          <w:t>(三)、优良动植物新品种项目合同管理与法律事务</w:t>
        </w:r>
        <w:r>
          <w:tab/>
        </w:r>
        <w:r>
          <w:fldChar w:fldCharType="begin"/>
        </w:r>
        <w:r>
          <w:instrText xml:space="preserve"> PAGEREF _Toc5194 \h </w:instrText>
        </w:r>
        <w:r>
          <w:fldChar w:fldCharType="separate"/>
        </w:r>
        <w:r>
          <w:t>53</w:t>
        </w:r>
        <w:r>
          <w:fldChar w:fldCharType="end"/>
        </w:r>
      </w:hyperlink>
    </w:p>
    <w:p>
      <w:pPr>
        <w:pStyle w:val="TOC2"/>
        <w:tabs>
          <w:tab w:val="right" w:leader="dot" w:pos="8306"/>
        </w:tabs>
      </w:pPr>
      <w:hyperlink w:anchor="_Toc25773" w:history="1">
        <w:r>
          <w:rPr>
            <w:rFonts w:ascii="仿宋" w:eastAsia="仿宋" w:hAnsi="仿宋" w:cs="仿宋" w:hint="eastAsia"/>
            <w:lang w:eastAsia="zh-CN"/>
          </w:rPr>
          <w:t>(四)、优良动植物新品种项目知识产权保护策略</w:t>
        </w:r>
        <w:r>
          <w:tab/>
        </w:r>
        <w:r>
          <w:fldChar w:fldCharType="begin"/>
        </w:r>
        <w:r>
          <w:instrText xml:space="preserve"> PAGEREF _Toc25773 \h </w:instrText>
        </w:r>
        <w:r>
          <w:fldChar w:fldCharType="separate"/>
        </w:r>
        <w:r>
          <w:t>59</w:t>
        </w:r>
        <w:r>
          <w:fldChar w:fldCharType="end"/>
        </w:r>
      </w:hyperlink>
    </w:p>
    <w:p>
      <w:pPr>
        <w:pStyle w:val="TOC1"/>
        <w:tabs>
          <w:tab w:val="right" w:leader="dot" w:pos="8306"/>
        </w:tabs>
      </w:pPr>
      <w:hyperlink w:anchor="_Toc1980" w:history="1">
        <w:r>
          <w:rPr>
            <w:rFonts w:ascii="仿宋" w:eastAsia="仿宋" w:hAnsi="仿宋" w:cs="仿宋" w:hint="eastAsia"/>
            <w:lang w:eastAsia="zh-CN"/>
          </w:rPr>
          <w:t>十四、营销与推广策略</w:t>
        </w:r>
        <w:r>
          <w:tab/>
        </w:r>
        <w:r>
          <w:fldChar w:fldCharType="begin"/>
        </w:r>
        <w:r>
          <w:instrText xml:space="preserve"> PAGEREF _Toc1980 \h </w:instrText>
        </w:r>
        <w:r>
          <w:fldChar w:fldCharType="separate"/>
        </w:r>
        <w:r>
          <w:t>62</w:t>
        </w:r>
        <w:r>
          <w:fldChar w:fldCharType="end"/>
        </w:r>
      </w:hyperlink>
    </w:p>
    <w:p>
      <w:pPr>
        <w:pStyle w:val="TOC2"/>
        <w:tabs>
          <w:tab w:val="right" w:leader="dot" w:pos="8306"/>
        </w:tabs>
      </w:pPr>
      <w:hyperlink w:anchor="_Toc24218" w:history="1">
        <w:r>
          <w:rPr>
            <w:rFonts w:ascii="仿宋" w:eastAsia="仿宋" w:hAnsi="仿宋" w:cs="仿宋" w:hint="eastAsia"/>
            <w:lang w:eastAsia="zh-CN"/>
          </w:rPr>
          <w:t>(一)、产品/服务定位与特点</w:t>
        </w:r>
        <w:r>
          <w:tab/>
        </w:r>
        <w:r>
          <w:fldChar w:fldCharType="begin"/>
        </w:r>
        <w:r>
          <w:instrText xml:space="preserve"> PAGEREF _Toc24218 \h </w:instrText>
        </w:r>
        <w:r>
          <w:fldChar w:fldCharType="separate"/>
        </w:r>
        <w:r>
          <w:t>62</w:t>
        </w:r>
        <w:r>
          <w:fldChar w:fldCharType="end"/>
        </w:r>
      </w:hyperlink>
    </w:p>
    <w:p>
      <w:pPr>
        <w:pStyle w:val="TOC2"/>
        <w:tabs>
          <w:tab w:val="right" w:leader="dot" w:pos="8306"/>
        </w:tabs>
      </w:pPr>
      <w:hyperlink w:anchor="_Toc25555" w:history="1">
        <w:r>
          <w:rPr>
            <w:rFonts w:ascii="仿宋" w:eastAsia="仿宋" w:hAnsi="仿宋" w:cs="仿宋" w:hint="eastAsia"/>
            <w:lang w:eastAsia="zh-CN"/>
          </w:rPr>
          <w:t>(二)、市场定位与竞争分析</w:t>
        </w:r>
        <w:r>
          <w:tab/>
        </w:r>
        <w:r>
          <w:fldChar w:fldCharType="begin"/>
        </w:r>
        <w:r>
          <w:instrText xml:space="preserve"> PAGEREF _Toc25555 \h </w:instrText>
        </w:r>
        <w:r>
          <w:fldChar w:fldCharType="separate"/>
        </w:r>
        <w:r>
          <w:t>63</w:t>
        </w:r>
        <w:r>
          <w:fldChar w:fldCharType="end"/>
        </w:r>
      </w:hyperlink>
    </w:p>
    <w:p>
      <w:pPr>
        <w:pStyle w:val="TOC2"/>
        <w:tabs>
          <w:tab w:val="right" w:leader="dot" w:pos="8306"/>
        </w:tabs>
      </w:pPr>
      <w:hyperlink w:anchor="_Toc6367" w:history="1">
        <w:r>
          <w:rPr>
            <w:rFonts w:ascii="仿宋" w:eastAsia="仿宋" w:hAnsi="仿宋" w:cs="仿宋" w:hint="eastAsia"/>
            <w:lang w:eastAsia="zh-CN"/>
          </w:rPr>
          <w:t>(三)、营销渠道与策略</w:t>
        </w:r>
        <w:r>
          <w:tab/>
        </w:r>
        <w:r>
          <w:fldChar w:fldCharType="begin"/>
        </w:r>
        <w:r>
          <w:instrText xml:space="preserve"> PAGEREF _Toc6367 \h </w:instrText>
        </w:r>
        <w:r>
          <w:fldChar w:fldCharType="separate"/>
        </w:r>
        <w:r>
          <w:t>64</w:t>
        </w:r>
        <w:r>
          <w:fldChar w:fldCharType="end"/>
        </w:r>
      </w:hyperlink>
    </w:p>
    <w:p>
      <w:pPr>
        <w:pStyle w:val="TOC2"/>
        <w:tabs>
          <w:tab w:val="right" w:leader="dot" w:pos="8306"/>
        </w:tabs>
      </w:pPr>
      <w:hyperlink w:anchor="_Toc17668" w:history="1">
        <w:r>
          <w:rPr>
            <w:rFonts w:ascii="仿宋" w:eastAsia="仿宋" w:hAnsi="仿宋" w:cs="仿宋" w:hint="eastAsia"/>
            <w:lang w:eastAsia="zh-CN"/>
          </w:rPr>
          <w:t>(四)、推广与宣传活动</w:t>
        </w:r>
        <w:r>
          <w:tab/>
        </w:r>
        <w:r>
          <w:fldChar w:fldCharType="begin"/>
        </w:r>
        <w:r>
          <w:instrText xml:space="preserve"> PAGEREF _Toc17668 \h </w:instrText>
        </w:r>
        <w:r>
          <w:fldChar w:fldCharType="separate"/>
        </w:r>
        <w:r>
          <w:t>66</w:t>
        </w:r>
        <w:r>
          <w:fldChar w:fldCharType="end"/>
        </w:r>
      </w:hyperlink>
    </w:p>
    <w:p>
      <w:pPr>
        <w:pStyle w:val="TOC1"/>
        <w:tabs>
          <w:tab w:val="right" w:leader="dot" w:pos="8306"/>
        </w:tabs>
      </w:pPr>
      <w:hyperlink w:anchor="_Toc21097" w:history="1">
        <w:r>
          <w:rPr>
            <w:rFonts w:ascii="仿宋" w:eastAsia="仿宋" w:hAnsi="仿宋" w:cs="仿宋" w:hint="eastAsia"/>
            <w:lang w:eastAsia="zh-CN"/>
          </w:rPr>
          <w:t>十五、质量管理体系</w:t>
        </w:r>
        <w:r>
          <w:tab/>
        </w:r>
        <w:r>
          <w:fldChar w:fldCharType="begin"/>
        </w:r>
        <w:r>
          <w:instrText xml:space="preserve"> PAGEREF _Toc21097 \h </w:instrText>
        </w:r>
        <w:r>
          <w:fldChar w:fldCharType="separate"/>
        </w:r>
        <w:r>
          <w:t>71</w:t>
        </w:r>
        <w:r>
          <w:fldChar w:fldCharType="end"/>
        </w:r>
      </w:hyperlink>
    </w:p>
    <w:p>
      <w:pPr>
        <w:pStyle w:val="TOC2"/>
        <w:tabs>
          <w:tab w:val="right" w:leader="dot" w:pos="8306"/>
        </w:tabs>
      </w:pPr>
      <w:hyperlink w:anchor="_Toc22956" w:history="1">
        <w:r>
          <w:rPr>
            <w:rFonts w:ascii="仿宋" w:eastAsia="仿宋" w:hAnsi="仿宋" w:cs="仿宋" w:hint="eastAsia"/>
            <w:lang w:eastAsia="zh-CN"/>
          </w:rPr>
          <w:t>(一)、质量目标与方针</w:t>
        </w:r>
        <w:r>
          <w:tab/>
        </w:r>
        <w:r>
          <w:fldChar w:fldCharType="begin"/>
        </w:r>
        <w:r>
          <w:instrText xml:space="preserve"> PAGEREF _Toc22956 \h </w:instrText>
        </w:r>
        <w:r>
          <w:fldChar w:fldCharType="separate"/>
        </w:r>
        <w:r>
          <w:t>71</w:t>
        </w:r>
        <w:r>
          <w:fldChar w:fldCharType="end"/>
        </w:r>
      </w:hyperlink>
    </w:p>
    <w:p>
      <w:pPr>
        <w:pStyle w:val="TOC2"/>
        <w:tabs>
          <w:tab w:val="right" w:leader="dot" w:pos="8306"/>
        </w:tabs>
      </w:pPr>
      <w:hyperlink w:anchor="_Toc18108" w:history="1">
        <w:r>
          <w:rPr>
            <w:rFonts w:ascii="仿宋" w:eastAsia="仿宋" w:hAnsi="仿宋" w:cs="仿宋" w:hint="eastAsia"/>
            <w:lang w:eastAsia="zh-CN"/>
          </w:rPr>
          <w:t>(二)、质量管理责任</w:t>
        </w:r>
        <w:r>
          <w:tab/>
        </w:r>
        <w:r>
          <w:fldChar w:fldCharType="begin"/>
        </w:r>
        <w:r>
          <w:instrText xml:space="preserve"> PAGEREF _Toc18108 \h </w:instrText>
        </w:r>
        <w:r>
          <w:fldChar w:fldCharType="separate"/>
        </w:r>
        <w:r>
          <w:t>72</w:t>
        </w:r>
        <w:r>
          <w:fldChar w:fldCharType="end"/>
        </w:r>
      </w:hyperlink>
    </w:p>
    <w:p>
      <w:pPr>
        <w:pStyle w:val="TOC2"/>
        <w:tabs>
          <w:tab w:val="right" w:leader="dot" w:pos="8306"/>
        </w:tabs>
      </w:pPr>
      <w:hyperlink w:anchor="_Toc883" w:history="1">
        <w:r>
          <w:rPr>
            <w:rFonts w:ascii="仿宋" w:eastAsia="仿宋" w:hAnsi="仿宋" w:cs="仿宋" w:hint="eastAsia"/>
            <w:lang w:eastAsia="zh-CN"/>
          </w:rPr>
          <w:t>(三)、质量管理体系文件</w:t>
        </w:r>
        <w:r>
          <w:tab/>
        </w:r>
        <w:r>
          <w:fldChar w:fldCharType="begin"/>
        </w:r>
        <w:r>
          <w:instrText xml:space="preserve"> PAGEREF _Toc883 \h </w:instrText>
        </w:r>
        <w:r>
          <w:fldChar w:fldCharType="separate"/>
        </w:r>
        <w:r>
          <w:t>73</w:t>
        </w:r>
        <w:r>
          <w:fldChar w:fldCharType="end"/>
        </w:r>
      </w:hyperlink>
    </w:p>
    <w:p>
      <w:pPr>
        <w:pStyle w:val="TOC2"/>
        <w:tabs>
          <w:tab w:val="right" w:leader="dot" w:pos="8306"/>
        </w:tabs>
      </w:pPr>
      <w:hyperlink w:anchor="_Toc23626" w:history="1">
        <w:r>
          <w:rPr>
            <w:rFonts w:ascii="仿宋" w:eastAsia="仿宋" w:hAnsi="仿宋" w:cs="仿宋" w:hint="eastAsia"/>
            <w:lang w:eastAsia="zh-CN"/>
          </w:rPr>
          <w:t>(四)、质量培训与教育</w:t>
        </w:r>
        <w:r>
          <w:tab/>
        </w:r>
        <w:r>
          <w:fldChar w:fldCharType="begin"/>
        </w:r>
        <w:r>
          <w:instrText xml:space="preserve"> PAGEREF _Toc23626 \h </w:instrText>
        </w:r>
        <w:r>
          <w:fldChar w:fldCharType="separate"/>
        </w:r>
        <w:r>
          <w:t>75</w:t>
        </w:r>
        <w:r>
          <w:fldChar w:fldCharType="end"/>
        </w:r>
      </w:hyperlink>
    </w:p>
    <w:p>
      <w:pPr>
        <w:pStyle w:val="TOC2"/>
        <w:tabs>
          <w:tab w:val="right" w:leader="dot" w:pos="8306"/>
        </w:tabs>
      </w:pPr>
      <w:hyperlink w:anchor="_Toc5315" w:history="1">
        <w:r>
          <w:rPr>
            <w:rFonts w:ascii="仿宋" w:eastAsia="仿宋" w:hAnsi="仿宋" w:cs="仿宋" w:hint="eastAsia"/>
            <w:lang w:eastAsia="zh-CN"/>
          </w:rPr>
          <w:t>(五)、质量审核与评价</w:t>
        </w:r>
        <w:r>
          <w:tab/>
        </w:r>
        <w:r>
          <w:fldChar w:fldCharType="begin"/>
        </w:r>
        <w:r>
          <w:instrText xml:space="preserve"> PAGEREF _Toc5315 \h </w:instrText>
        </w:r>
        <w:r>
          <w:fldChar w:fldCharType="separate"/>
        </w:r>
        <w:r>
          <w:t>77</w:t>
        </w:r>
        <w:r>
          <w:fldChar w:fldCharType="end"/>
        </w:r>
      </w:hyperlink>
    </w:p>
    <w:p>
      <w:pPr>
        <w:pStyle w:val="TOC2"/>
        <w:tabs>
          <w:tab w:val="right" w:leader="dot" w:pos="8306"/>
        </w:tabs>
      </w:pPr>
      <w:hyperlink w:anchor="_Toc4750" w:history="1">
        <w:r>
          <w:rPr>
            <w:rFonts w:ascii="仿宋" w:eastAsia="仿宋" w:hAnsi="仿宋" w:cs="仿宋" w:hint="eastAsia"/>
            <w:lang w:eastAsia="zh-CN"/>
          </w:rPr>
          <w:t>(六)、不符合与纠正措施</w:t>
        </w:r>
        <w:r>
          <w:tab/>
        </w:r>
        <w:r>
          <w:fldChar w:fldCharType="begin"/>
        </w:r>
        <w:r>
          <w:instrText xml:space="preserve"> PAGEREF _Toc4750 \h </w:instrText>
        </w:r>
        <w:r>
          <w:fldChar w:fldCharType="separate"/>
        </w:r>
        <w:r>
          <w:t>78</w:t>
        </w:r>
        <w:r>
          <w:fldChar w:fldCharType="end"/>
        </w:r>
      </w:hyperlink>
    </w:p>
    <w:p>
      <w:pPr>
        <w:pStyle w:val="TOC1"/>
        <w:tabs>
          <w:tab w:val="right" w:leader="dot" w:pos="8306"/>
        </w:tabs>
      </w:pPr>
      <w:hyperlink w:anchor="_Toc4861" w:history="1">
        <w:r>
          <w:rPr>
            <w:rFonts w:ascii="仿宋" w:eastAsia="仿宋" w:hAnsi="仿宋" w:cs="仿宋" w:hint="eastAsia"/>
            <w:lang w:eastAsia="zh-CN"/>
          </w:rPr>
          <w:t>十六、风险识别与分类</w:t>
        </w:r>
        <w:r>
          <w:tab/>
        </w:r>
        <w:r>
          <w:fldChar w:fldCharType="begin"/>
        </w:r>
        <w:r>
          <w:instrText xml:space="preserve"> PAGEREF _Toc4861 \h </w:instrText>
        </w:r>
        <w:r>
          <w:fldChar w:fldCharType="separate"/>
        </w:r>
        <w:r>
          <w:t>79</w:t>
        </w:r>
        <w:r>
          <w:fldChar w:fldCharType="end"/>
        </w:r>
      </w:hyperlink>
    </w:p>
    <w:p>
      <w:pPr>
        <w:pStyle w:val="TOC2"/>
        <w:tabs>
          <w:tab w:val="right" w:leader="dot" w:pos="8306"/>
        </w:tabs>
      </w:pPr>
      <w:hyperlink w:anchor="_Toc5612" w:history="1">
        <w:r>
          <w:rPr>
            <w:rFonts w:ascii="仿宋" w:eastAsia="仿宋" w:hAnsi="仿宋" w:cs="仿宋" w:hint="eastAsia"/>
            <w:lang w:eastAsia="zh-CN"/>
          </w:rPr>
          <w:t>(一)、风险识别</w:t>
        </w:r>
        <w:r>
          <w:tab/>
        </w:r>
        <w:r>
          <w:fldChar w:fldCharType="begin"/>
        </w:r>
        <w:r>
          <w:instrText xml:space="preserve"> PAGEREF _Toc5612 \h </w:instrText>
        </w:r>
        <w:r>
          <w:fldChar w:fldCharType="separate"/>
        </w:r>
        <w:r>
          <w:t>79</w:t>
        </w:r>
        <w:r>
          <w:fldChar w:fldCharType="end"/>
        </w:r>
      </w:hyperlink>
    </w:p>
    <w:p>
      <w:pPr>
        <w:pStyle w:val="TOC2"/>
        <w:tabs>
          <w:tab w:val="right" w:leader="dot" w:pos="8306"/>
        </w:tabs>
      </w:pPr>
      <w:hyperlink w:anchor="_Toc27477" w:history="1">
        <w:r>
          <w:rPr>
            <w:rFonts w:ascii="仿宋" w:eastAsia="仿宋" w:hAnsi="仿宋" w:cs="仿宋" w:hint="eastAsia"/>
            <w:lang w:eastAsia="zh-CN"/>
          </w:rPr>
          <w:t>(二)、风险分类</w:t>
        </w:r>
        <w:r>
          <w:tab/>
        </w:r>
        <w:r>
          <w:fldChar w:fldCharType="begin"/>
        </w:r>
        <w:r>
          <w:instrText xml:space="preserve"> PAGEREF _Toc27477 \h </w:instrText>
        </w:r>
        <w:r>
          <w:fldChar w:fldCharType="separate"/>
        </w:r>
        <w:r>
          <w:t>80</w:t>
        </w:r>
        <w:r>
          <w:fldChar w:fldCharType="end"/>
        </w:r>
      </w:hyperlink>
    </w:p>
    <w:p>
      <w:pPr>
        <w:pStyle w:val="TOC1"/>
        <w:tabs>
          <w:tab w:val="right" w:leader="dot" w:pos="8306"/>
        </w:tabs>
      </w:pPr>
      <w:hyperlink w:anchor="_Toc20393" w:history="1">
        <w:r>
          <w:rPr>
            <w:rFonts w:ascii="仿宋" w:eastAsia="仿宋" w:hAnsi="仿宋" w:cs="仿宋" w:hint="eastAsia"/>
            <w:lang w:eastAsia="zh-CN"/>
          </w:rPr>
          <w:t>十七、优良动植物新品种项目变更管理</w:t>
        </w:r>
        <w:r>
          <w:tab/>
        </w:r>
        <w:r>
          <w:fldChar w:fldCharType="begin"/>
        </w:r>
        <w:r>
          <w:instrText xml:space="preserve"> PAGEREF _Toc20393 \h </w:instrText>
        </w:r>
        <w:r>
          <w:fldChar w:fldCharType="separate"/>
        </w:r>
        <w:r>
          <w:t>82</w:t>
        </w:r>
        <w:r>
          <w:fldChar w:fldCharType="end"/>
        </w:r>
      </w:hyperlink>
    </w:p>
    <w:p>
      <w:pPr>
        <w:pStyle w:val="TOC2"/>
        <w:tabs>
          <w:tab w:val="right" w:leader="dot" w:pos="8306"/>
        </w:tabs>
      </w:pPr>
      <w:hyperlink w:anchor="_Toc14196" w:history="1">
        <w:r>
          <w:rPr>
            <w:rFonts w:ascii="仿宋" w:eastAsia="仿宋" w:hAnsi="仿宋" w:cs="仿宋" w:hint="eastAsia"/>
            <w:lang w:eastAsia="zh-CN"/>
          </w:rPr>
          <w:t>(一)、变更申请与评估</w:t>
        </w:r>
        <w:r>
          <w:tab/>
        </w:r>
        <w:r>
          <w:fldChar w:fldCharType="begin"/>
        </w:r>
        <w:r>
          <w:instrText xml:space="preserve"> PAGEREF _Toc14196 \h </w:instrText>
        </w:r>
        <w:r>
          <w:fldChar w:fldCharType="separate"/>
        </w:r>
        <w:r>
          <w:t>82</w:t>
        </w:r>
        <w:r>
          <w:fldChar w:fldCharType="end"/>
        </w:r>
      </w:hyperlink>
    </w:p>
    <w:p>
      <w:pPr>
        <w:pStyle w:val="TOC2"/>
        <w:tabs>
          <w:tab w:val="right" w:leader="dot" w:pos="8306"/>
        </w:tabs>
      </w:pPr>
      <w:hyperlink w:anchor="_Toc14959" w:history="1">
        <w:r>
          <w:rPr>
            <w:rFonts w:ascii="仿宋" w:eastAsia="仿宋" w:hAnsi="仿宋" w:cs="仿宋" w:hint="eastAsia"/>
            <w:lang w:eastAsia="zh-CN"/>
          </w:rPr>
          <w:t>(二)、变更实施与控制</w:t>
        </w:r>
        <w:r>
          <w:tab/>
        </w:r>
        <w:r>
          <w:fldChar w:fldCharType="begin"/>
        </w:r>
        <w:r>
          <w:instrText xml:space="preserve"> PAGEREF _Toc14959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91"/>
      <w:r>
        <w:rPr>
          <w:rFonts w:ascii="仿宋" w:eastAsia="仿宋" w:hAnsi="仿宋" w:cs="仿宋" w:hint="eastAsia"/>
          <w:sz w:val="28"/>
          <w:lang w:eastAsia="zh-CN"/>
        </w:rPr>
        <w:t>一、优良动植物新品种项目选址可行性分析</w:t>
      </w:r>
      <w:bookmarkEnd w:id="2"/>
    </w:p>
    <w:p>
      <w:pPr>
        <w:pStyle w:val="Heading2"/>
        <w:rPr>
          <w:rFonts w:ascii="仿宋" w:eastAsia="仿宋" w:hAnsi="仿宋" w:cs="仿宋" w:hint="eastAsia"/>
          <w:lang w:eastAsia="zh-CN"/>
        </w:rPr>
      </w:pPr>
      <w:bookmarkStart w:id="3" w:name="_Toc16420"/>
      <w:r>
        <w:rPr>
          <w:rFonts w:ascii="仿宋" w:eastAsia="仿宋" w:hAnsi="仿宋" w:cs="仿宋" w:hint="eastAsia"/>
          <w:lang w:eastAsia="zh-CN"/>
        </w:rPr>
        <w:t>(一)、优良动植物新品种项目选址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该优良动植物新品种项目选址位于XX省XX市XX区XXX街道</w:t>
      </w:r>
    </w:p>
    <w:p>
      <w:pPr>
        <w:pStyle w:val="Heading2"/>
        <w:ind w:firstLine="560" w:firstLineChars="200"/>
        <w:rPr>
          <w:rFonts w:ascii="仿宋" w:eastAsia="仿宋" w:hAnsi="仿宋" w:cs="仿宋" w:hint="eastAsia"/>
          <w:sz w:val="28"/>
          <w:lang w:eastAsia="zh-CN"/>
        </w:rPr>
      </w:pPr>
      <w:bookmarkStart w:id="4" w:name="_Toc320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优良动植物新品种项目的征地面积将根据优良动植物新品种项目的实际规模和需求进行精确规划。具体面积XXX平方米，旨在确保优良动植物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净用地面积是在征地面积基础上去除不可利用面积后的实际可开发用地。具体面积XXX平方米，考虑到环保、交通、安全等多方面因素，以确保优良动植物新品种项目在整体利用效率上达到最优。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优良动植物新品种项目计划建设的建筑总规模具体面积XXX平方米。这一规模的确定综合考虑了优良动植物新品种项目的性质、规模，以及城市规划的相关要求，确保建筑布局与周边环境协调一致。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绿地率是优良动植物新品种项目用地中被规划为绿地的比例。具体面积XXX平方米，旨在通过合理规划绿地，改善优良动植物新品种项目周边环境，提升居民生活质量，并符合城市整体绿化规划。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容积率是用地上可以建设的建筑总体积与用地面积之比。具体面积XXX，通过合理的容积率规划，确保优良动植物新品种项目建筑规模与周边环境和谐共生。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优良动植物新品种项目选址与当地城市规划相一致，具体面积XXX平方米。通过与城市规划部门深入沟通，确保优良动植物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优良动植物新品种项目选址符合当地产业政策，具体面积XXX平方米。这包括优良动植物新品种项目对当地经济的促进作用，以及对相关产业的带动效应，确保优良动植物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用地总体要求必须符合环保和可持续发展的原则，具体面积XXX平方米。通过采用绿色建筑设计、节能减排等措施，确保优良动植物新品种项目在建设和运营过程中对环境的影响最小化，达到可持续发展的要求。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确保优良动植物新品种项目选址具备必要的公共设施配套，具体面积XXX平方米。这包括交通便利性、教育、医疗等基础设施，以提高居民生活品质，使得优良动植物新品种项目选址更具吸引力。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考虑用地总体要求对当地社会稳定性的影响，具体面积XXX平方米。通过深入了解当地社区反馈，确保优良动植物新品种项目的选址和建设过程对当地社会和谐稳定产生积极作用。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优良动植物新品种项目选址不仅符合法规和规划，还在实际操作中具有可行性。这一全面规划将为优良动植物新品种项目的成功实施提供坚实的基础，确保优良动植物新品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优良动植物新品种项目的设备规划和空间设计中，我们将采取灵活设备布局的措施。设备布局将根据实际需求进行灵活设计，避免不必要的浪费。通过合理规划设备摆放位置，我们将提高设备的利用率，减少设备间距，以确保优良动植物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优良动植物新品种项目内部引入共享设施的概念，例如共享会议室、办公区等。通过这种方式，我们可以减少对资源的重复建设，提高资源共享效率，从而减小优良动植物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优良动植物新品种项目的总图布置中，我们将不同功能区域进行明确的规划，以最大程度满足优良动植物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1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优良动植物新品种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优良动植物新品种项目对环境的影响是综合评价的重要因素之一。我们将详细考虑选址周边的自然环境、生态保护区、水源地等情况，确保优良动植物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对选址的评价还需充分考虑当地政府的产业政策和法规。我们将详细了解优良动植物新品种项目所在地的相关政策，确保优良动植物新品种项目的规划和运营与当地法规相符，降低不必要的法律风险。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考虑到社会稳定性对企业运营的重要性，我们将评估选址地区的社会安全情况、劳工关系、社区反馈等方面，以确保优良动植物新品种项目的建设和运营不会受到社会稳定性的负面影响。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最后，我们将综合考虑用地成本，包括土地购置费用、土地开发成本等。通过对用地成本的详细评估，我们能够做出更为精确的经济效益分析，为优良动植物新品种项目的投资决策提供有力支持。</w:t>
      </w:r>
    </w:p>
    <w:p>
      <w:pPr>
        <w:pStyle w:val="Heading1"/>
        <w:ind w:firstLine="560" w:firstLineChars="200"/>
        <w:rPr>
          <w:rFonts w:ascii="仿宋" w:eastAsia="仿宋" w:hAnsi="仿宋" w:cs="仿宋" w:hint="eastAsia"/>
          <w:sz w:val="28"/>
          <w:lang w:eastAsia="zh-CN"/>
        </w:rPr>
      </w:pPr>
      <w:bookmarkStart w:id="8" w:name="_Toc32418"/>
      <w:r>
        <w:rPr>
          <w:rFonts w:ascii="仿宋" w:eastAsia="仿宋" w:hAnsi="仿宋" w:cs="仿宋" w:hint="eastAsia"/>
          <w:sz w:val="28"/>
          <w:lang w:eastAsia="zh-CN"/>
        </w:rPr>
        <w:t>二、优良动植物新品种项目建设单位说明</w:t>
      </w:r>
      <w:bookmarkEnd w:id="8"/>
    </w:p>
    <w:p>
      <w:pPr>
        <w:pStyle w:val="Heading2"/>
        <w:rPr>
          <w:rFonts w:ascii="仿宋" w:eastAsia="仿宋" w:hAnsi="仿宋" w:cs="仿宋" w:hint="eastAsia"/>
          <w:lang w:eastAsia="zh-CN"/>
        </w:rPr>
      </w:pPr>
      <w:bookmarkStart w:id="9" w:name="_Toc16394"/>
      <w:r>
        <w:rPr>
          <w:rFonts w:ascii="仿宋" w:eastAsia="仿宋" w:hAnsi="仿宋" w:cs="仿宋" w:hint="eastAsia"/>
          <w:lang w:eastAsia="zh-CN"/>
        </w:rPr>
        <w:t>(一)、优良动植物新品种项目承办单位基本情况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6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优良动植物新品种项目承办单位的XXXX，我们着眼于实现可持续的经济效益。通过技术创新和解决方案的提供，公司预计在优良动植物新品种项目执行期间将获得可观的收入增长。这一收入来源主要包括优良动植物新品种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同时，我们注重成本控制和效率提升，以确保优良动植物新品种项目的可持续盈利。透过精细的管理和资源优化，公司期望实现优良动植物新品种项目利润最大化。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优良动植物新品种项目实施进行全面的投资评估，包括优良动植物新品种项目启动阶段的资金投入和后续运营成本。通过对优良动植物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优良动植物新品种项目实施过程中具备足够的资金流动性，公司将进行详尽的现金流分析。这包括资金需求的合理预测、优良动植物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138"/>
      <w:r>
        <w:rPr>
          <w:rFonts w:ascii="仿宋" w:eastAsia="仿宋" w:hAnsi="仿宋" w:cs="仿宋" w:hint="eastAsia"/>
          <w:sz w:val="28"/>
          <w:lang w:eastAsia="zh-CN"/>
        </w:rPr>
        <w:t>三、优良动植物新品种项目危机管理</w:t>
      </w:r>
      <w:bookmarkEnd w:id="11"/>
    </w:p>
    <w:p>
      <w:pPr>
        <w:pStyle w:val="Heading2"/>
        <w:rPr>
          <w:rFonts w:ascii="仿宋" w:eastAsia="仿宋" w:hAnsi="仿宋" w:cs="仿宋" w:hint="eastAsia"/>
          <w:lang w:eastAsia="zh-CN"/>
        </w:rPr>
      </w:pPr>
      <w:bookmarkStart w:id="12" w:name="_Toc645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危机管理中，危机预警与识别是确保优良动植物新品种项目稳健运行的核心步骤。通过建立全面的监测机制，优良动植物新品种项目团队旨在及时发现和理解潜在的风险和危机因素，以便采取及时的预防和应对措施，确保优良动植物新品种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良动植物新品种项目团队全面分析了整个优良动植物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优良动植物新品种项目团队着重于明确定义优良动植物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良动植物新品种项目进展的持续监控，团队能够及时发现潜在问题并作出迅速反应。优良动植物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在这一阶段，团队的专业素养和反应速度将发挥至关重要的作用，以确保潜在危机能够在初期得到有效的处理，最大程度地减轻负面影响。通过危机预警与识别，优良动植物新品种项目得以更有序、可控地推进。</w:t>
      </w:r>
    </w:p>
    <w:p>
      <w:pPr>
        <w:pStyle w:val="Heading2"/>
        <w:ind w:firstLine="560" w:firstLineChars="200"/>
        <w:rPr>
          <w:rFonts w:ascii="仿宋" w:eastAsia="仿宋" w:hAnsi="仿宋" w:cs="仿宋" w:hint="eastAsia"/>
          <w:sz w:val="28"/>
          <w:lang w:eastAsia="zh-CN"/>
        </w:rPr>
      </w:pPr>
      <w:bookmarkStart w:id="13" w:name="_Toc2834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在危机发生时，优良动植物新品种项目团队立即行动，成立了应急小组。该小组的任务是迅速制定并实施紧急应对措施，以最小化潜在损失。以下是采取的主要措施：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暂停优良动植物新品种项目进度：为遏制危机蔓延，优良动植物新品种项目暂时停止进行，以便全面评估当前状况。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资源重新分配：重新评估优良动植物新品种项目资源的分配，确保最大限度地减小损失。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实时沟通：与关键利益相关者建立实时沟通机制，向他们传递优良动植物新品种项目危机的实际状况，保障优良动植物新品种项目核心利益。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在紧急应对的同时，优良动植物新品种项目团队强调了团队协作和有效沟通的重要性。以下是团队协作的关键举措：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信息共享机制：建立了信息共享平台，确保团队成员能够及时获取优良动植物新品种项目危机的实时信息。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领导者沟通：优良动植物新品种项目领导者通过定期会议和即时沟通工具，指导团队应对危机，保持团队稳定运行。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随着危机得到初步控制，优良动植物新品种项目团队转向制定恢复计划，以确保优良动植物新品种项目能够从中迅速恢复。主要恢复计划包括：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修复受损的进度计划：重新评估优良动植物新品种项目进度，制定修复计划，确保优良动植物新品种项目尽快回归正常进程。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重新调整资源分配：优化资源分配，确保优良动植物新品种项目在有限资源下高效运转。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风险管理机制加强：对优良动植物新品种项目风险进行全面评估，制定更强化的风险管理策略，以预防未来可能的危机。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37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607"/>
      <w:r>
        <w:rPr>
          <w:rFonts w:ascii="仿宋" w:eastAsia="仿宋" w:hAnsi="仿宋" w:cs="仿宋" w:hint="eastAsia"/>
          <w:lang w:eastAsia="zh-CN"/>
        </w:rPr>
        <w:t>(一)、优良动植物新品种行业分析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行业一直以来都是市场的关注焦点。行业内的发展趋势、竞争态势以及潜在机会都对优良动植物新品种项目的推进产生深远的影响。通过深入研究行业的整体概貌，我们将更好地理解行业的核心特征，为优良动植物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行业，技术一直是推动创新和发展的关键因素。我们将对当前技术趋势进行详尽分析，包括但不限于人工智能、大数据应用、先进制造技术等。这有助于优良动植物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优良动植物新品种项目成功的基础。我们将对主要竞争对手进行深入研究，包括其市场份额、产品特点、市场定位等。通过全面了解竞争对手的优势和劣势，优良动植物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755"/>
      <w:r>
        <w:rPr>
          <w:rFonts w:ascii="仿宋" w:eastAsia="仿宋" w:hAnsi="仿宋" w:cs="仿宋" w:hint="eastAsia"/>
          <w:sz w:val="28"/>
          <w:lang w:eastAsia="zh-CN"/>
        </w:rPr>
        <w:t>(二)、优良动植物新品种市场分析预测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优良动植物新品种市场未来的增长趋势。这包括市场的整体规模、各细分领域的发展趋势等。优良动植物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优良动植物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优良动植物新品种项目实施过程中需要充分考虑的因素。我们将对市场风险进行全面评估，包括但不限于政策法规风险、市场竞争风险、技术变革风险等。通过对潜在风险的深入分析，优良动植物新品种项目可以制定相应的风险缓解策略，降低不确定性对优良动植物新品种项目的影响。</w:t>
      </w:r>
    </w:p>
    <w:p>
      <w:pPr>
        <w:pStyle w:val="Heading1"/>
        <w:ind w:firstLine="560" w:firstLineChars="200"/>
        <w:rPr>
          <w:rFonts w:ascii="仿宋" w:eastAsia="仿宋" w:hAnsi="仿宋" w:cs="仿宋" w:hint="eastAsia"/>
          <w:sz w:val="28"/>
          <w:lang w:eastAsia="zh-CN"/>
        </w:rPr>
      </w:pPr>
      <w:bookmarkStart w:id="17" w:name="_Toc20991"/>
      <w:r>
        <w:rPr>
          <w:rFonts w:ascii="仿宋" w:eastAsia="仿宋" w:hAnsi="仿宋" w:cs="仿宋" w:hint="eastAsia"/>
          <w:sz w:val="28"/>
          <w:lang w:eastAsia="zh-CN"/>
        </w:rPr>
        <w:t>五、优良动植物新品种项目土建工程</w:t>
      </w:r>
      <w:bookmarkEnd w:id="17"/>
    </w:p>
    <w:p>
      <w:pPr>
        <w:pStyle w:val="Heading2"/>
        <w:rPr>
          <w:rFonts w:ascii="仿宋" w:eastAsia="仿宋" w:hAnsi="仿宋" w:cs="仿宋" w:hint="eastAsia"/>
          <w:lang w:eastAsia="zh-CN"/>
        </w:rPr>
      </w:pPr>
      <w:bookmarkStart w:id="18" w:name="_Toc1784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在优良动植物新品种项目的建筑工程设计中，我们将秉承一系列重要的设计原则，以确保优良动植物新品种项目建筑在功能、美观、可持续性等方面达到最佳效果。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首要原则是确保建筑的功能性得到最大化的发挥。我们将充分理解优良动植物新品种项目的实际需求，合理布局各个功能区域，保证建筑在满足业务需求的同时，提供高效的工作环境。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在建筑设计中，我们将综合考虑建设和运营成本。通过精细的经济效益分析，确保设计方案在高效利用资源的同时，对优良动植物新品种项目的长期盈利能力有积极的贡献。</w:t>
      </w:r>
    </w:p>
    <w:p>
      <w:pPr>
        <w:pStyle w:val="Heading2"/>
        <w:ind w:firstLine="560" w:firstLineChars="200"/>
        <w:rPr>
          <w:rFonts w:ascii="仿宋" w:eastAsia="仿宋" w:hAnsi="仿宋" w:cs="仿宋" w:hint="eastAsia"/>
          <w:sz w:val="28"/>
          <w:lang w:eastAsia="zh-CN"/>
        </w:rPr>
      </w:pPr>
      <w:bookmarkStart w:id="19" w:name="_Toc974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的土建工程设计中，我们将精准设定设计年限，结合优良动植物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https://d.book118.com/296225210235010033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C6EBA"/>
    <w:rsid w:val="6D3C6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25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2024-01-12T10:30:00Z</dcterms:created>
  <dcterms:modified xsi:type="dcterms:W3CDTF">2024-01-12T10:30:54Z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63A1EDFB50624A74A42D7B0DA986A73C_11</vt:lpwstr>
  </property>
  <property fmtid="{D5CDD505-2E9C-101B-9397-08002B2CF9AE}" pid="3" name="KSOProductBuildVer">
    <vt:lpwstr>2052-12.1.0.16120</vt:lpwstr>
  </property>
</Properties>
</file>