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配电或电器控制设备项目计划设计方案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50" w:history="1">
        <w:r>
          <w:rPr>
            <w:rFonts w:ascii="仿宋" w:eastAsia="仿宋" w:hAnsi="仿宋" w:cs="仿宋" w:hint="eastAsia"/>
            <w:lang w:eastAsia="zh-CN"/>
          </w:rPr>
          <w:t>前言</w:t>
        </w:r>
        <w:r>
          <w:tab/>
        </w:r>
        <w:r>
          <w:fldChar w:fldCharType="begin"/>
        </w:r>
        <w:r>
          <w:instrText xml:space="preserve"> PAGEREF _Toc8650 \h </w:instrText>
        </w:r>
        <w:r>
          <w:fldChar w:fldCharType="separate"/>
        </w:r>
        <w:r>
          <w:t>3</w:t>
        </w:r>
        <w:r>
          <w:fldChar w:fldCharType="end"/>
        </w:r>
      </w:hyperlink>
    </w:p>
    <w:p>
      <w:pPr>
        <w:pStyle w:val="TOC1"/>
        <w:tabs>
          <w:tab w:val="right" w:leader="dot" w:pos="8306"/>
        </w:tabs>
      </w:pPr>
      <w:hyperlink w:anchor="_Toc23762" w:history="1">
        <w:r>
          <w:rPr>
            <w:rFonts w:ascii="仿宋" w:eastAsia="仿宋" w:hAnsi="仿宋" w:cs="仿宋" w:hint="eastAsia"/>
            <w:lang w:eastAsia="zh-CN"/>
          </w:rPr>
          <w:t>一、工艺说明</w:t>
        </w:r>
        <w:r>
          <w:tab/>
        </w:r>
        <w:r>
          <w:fldChar w:fldCharType="begin"/>
        </w:r>
        <w:r>
          <w:instrText xml:space="preserve"> PAGEREF _Toc23762 \h </w:instrText>
        </w:r>
        <w:r>
          <w:fldChar w:fldCharType="separate"/>
        </w:r>
        <w:r>
          <w:t>3</w:t>
        </w:r>
        <w:r>
          <w:fldChar w:fldCharType="end"/>
        </w:r>
      </w:hyperlink>
    </w:p>
    <w:p>
      <w:pPr>
        <w:pStyle w:val="TOC2"/>
        <w:tabs>
          <w:tab w:val="right" w:leader="dot" w:pos="8306"/>
        </w:tabs>
      </w:pPr>
      <w:hyperlink w:anchor="_Toc5090" w:history="1">
        <w:r>
          <w:rPr>
            <w:rFonts w:ascii="仿宋" w:eastAsia="仿宋" w:hAnsi="仿宋" w:cs="仿宋" w:hint="eastAsia"/>
            <w:lang w:eastAsia="zh-CN"/>
          </w:rPr>
          <w:t>(一)、技术管理特点</w:t>
        </w:r>
        <w:r>
          <w:tab/>
        </w:r>
        <w:r>
          <w:fldChar w:fldCharType="begin"/>
        </w:r>
        <w:r>
          <w:instrText xml:space="preserve"> PAGEREF _Toc5090 \h </w:instrText>
        </w:r>
        <w:r>
          <w:fldChar w:fldCharType="separate"/>
        </w:r>
        <w:r>
          <w:t>3</w:t>
        </w:r>
        <w:r>
          <w:fldChar w:fldCharType="end"/>
        </w:r>
      </w:hyperlink>
    </w:p>
    <w:p>
      <w:pPr>
        <w:pStyle w:val="TOC2"/>
        <w:tabs>
          <w:tab w:val="right" w:leader="dot" w:pos="8306"/>
        </w:tabs>
      </w:pPr>
      <w:hyperlink w:anchor="_Toc22759" w:history="1">
        <w:r>
          <w:rPr>
            <w:rFonts w:ascii="仿宋" w:eastAsia="仿宋" w:hAnsi="仿宋" w:cs="仿宋" w:hint="eastAsia"/>
            <w:lang w:eastAsia="zh-CN"/>
          </w:rPr>
          <w:t>(二)、配电或电器控制设备项目工艺技术设计方案</w:t>
        </w:r>
        <w:r>
          <w:tab/>
        </w:r>
        <w:r>
          <w:fldChar w:fldCharType="begin"/>
        </w:r>
        <w:r>
          <w:instrText xml:space="preserve"> PAGEREF _Toc22759 \h </w:instrText>
        </w:r>
        <w:r>
          <w:fldChar w:fldCharType="separate"/>
        </w:r>
        <w:r>
          <w:t>4</w:t>
        </w:r>
        <w:r>
          <w:fldChar w:fldCharType="end"/>
        </w:r>
      </w:hyperlink>
    </w:p>
    <w:p>
      <w:pPr>
        <w:pStyle w:val="TOC2"/>
        <w:tabs>
          <w:tab w:val="right" w:leader="dot" w:pos="8306"/>
        </w:tabs>
      </w:pPr>
      <w:hyperlink w:anchor="_Toc9001" w:history="1">
        <w:r>
          <w:rPr>
            <w:rFonts w:ascii="仿宋" w:eastAsia="仿宋" w:hAnsi="仿宋" w:cs="仿宋" w:hint="eastAsia"/>
            <w:lang w:eastAsia="zh-CN"/>
          </w:rPr>
          <w:t>(三)、设备选型方案</w:t>
        </w:r>
        <w:r>
          <w:tab/>
        </w:r>
        <w:r>
          <w:fldChar w:fldCharType="begin"/>
        </w:r>
        <w:r>
          <w:instrText xml:space="preserve"> PAGEREF _Toc9001 \h </w:instrText>
        </w:r>
        <w:r>
          <w:fldChar w:fldCharType="separate"/>
        </w:r>
        <w:r>
          <w:t>5</w:t>
        </w:r>
        <w:r>
          <w:fldChar w:fldCharType="end"/>
        </w:r>
      </w:hyperlink>
    </w:p>
    <w:p>
      <w:pPr>
        <w:pStyle w:val="TOC1"/>
        <w:tabs>
          <w:tab w:val="right" w:leader="dot" w:pos="8306"/>
        </w:tabs>
      </w:pPr>
      <w:hyperlink w:anchor="_Toc12449" w:history="1">
        <w:r>
          <w:rPr>
            <w:rFonts w:ascii="仿宋" w:eastAsia="仿宋" w:hAnsi="仿宋" w:cs="仿宋" w:hint="eastAsia"/>
            <w:lang w:eastAsia="zh-CN"/>
          </w:rPr>
          <w:t>二、配电或电器控制设备项目建设背景及必要性分析</w:t>
        </w:r>
        <w:r>
          <w:tab/>
        </w:r>
        <w:r>
          <w:fldChar w:fldCharType="begin"/>
        </w:r>
        <w:r>
          <w:instrText xml:space="preserve"> PAGEREF _Toc12449 \h </w:instrText>
        </w:r>
        <w:r>
          <w:fldChar w:fldCharType="separate"/>
        </w:r>
        <w:r>
          <w:t>7</w:t>
        </w:r>
        <w:r>
          <w:fldChar w:fldCharType="end"/>
        </w:r>
      </w:hyperlink>
    </w:p>
    <w:p>
      <w:pPr>
        <w:pStyle w:val="TOC2"/>
        <w:tabs>
          <w:tab w:val="right" w:leader="dot" w:pos="8306"/>
        </w:tabs>
      </w:pPr>
      <w:hyperlink w:anchor="_Toc23276" w:history="1">
        <w:r>
          <w:rPr>
            <w:rFonts w:ascii="仿宋" w:eastAsia="仿宋" w:hAnsi="仿宋" w:cs="仿宋" w:hint="eastAsia"/>
            <w:lang w:eastAsia="zh-CN"/>
          </w:rPr>
          <w:t>(一)、配电或电器控制设备项目背景分析</w:t>
        </w:r>
        <w:r>
          <w:tab/>
        </w:r>
        <w:r>
          <w:fldChar w:fldCharType="begin"/>
        </w:r>
        <w:r>
          <w:instrText xml:space="preserve"> PAGEREF _Toc23276 \h </w:instrText>
        </w:r>
        <w:r>
          <w:fldChar w:fldCharType="separate"/>
        </w:r>
        <w:r>
          <w:t>7</w:t>
        </w:r>
        <w:r>
          <w:fldChar w:fldCharType="end"/>
        </w:r>
      </w:hyperlink>
    </w:p>
    <w:p>
      <w:pPr>
        <w:pStyle w:val="TOC2"/>
        <w:tabs>
          <w:tab w:val="right" w:leader="dot" w:pos="8306"/>
        </w:tabs>
      </w:pPr>
      <w:hyperlink w:anchor="_Toc23971" w:history="1">
        <w:r>
          <w:rPr>
            <w:rFonts w:ascii="仿宋" w:eastAsia="仿宋" w:hAnsi="仿宋" w:cs="仿宋" w:hint="eastAsia"/>
            <w:lang w:eastAsia="zh-CN"/>
          </w:rPr>
          <w:t>(二)、配电或电器控制设备项目建设必要性分析</w:t>
        </w:r>
        <w:r>
          <w:tab/>
        </w:r>
        <w:r>
          <w:fldChar w:fldCharType="begin"/>
        </w:r>
        <w:r>
          <w:instrText xml:space="preserve"> PAGEREF _Toc23971 \h </w:instrText>
        </w:r>
        <w:r>
          <w:fldChar w:fldCharType="separate"/>
        </w:r>
        <w:r>
          <w:t>9</w:t>
        </w:r>
        <w:r>
          <w:fldChar w:fldCharType="end"/>
        </w:r>
      </w:hyperlink>
    </w:p>
    <w:p>
      <w:pPr>
        <w:pStyle w:val="TOC1"/>
        <w:tabs>
          <w:tab w:val="right" w:leader="dot" w:pos="8306"/>
        </w:tabs>
      </w:pPr>
      <w:hyperlink w:anchor="_Toc9127" w:history="1">
        <w:r>
          <w:rPr>
            <w:rFonts w:ascii="仿宋" w:eastAsia="仿宋" w:hAnsi="仿宋" w:cs="仿宋" w:hint="eastAsia"/>
            <w:lang w:eastAsia="zh-CN"/>
          </w:rPr>
          <w:t>三、配电或电器控制设备项目土建工程</w:t>
        </w:r>
        <w:r>
          <w:tab/>
        </w:r>
        <w:r>
          <w:fldChar w:fldCharType="begin"/>
        </w:r>
        <w:r>
          <w:instrText xml:space="preserve"> PAGEREF _Toc9127 \h </w:instrText>
        </w:r>
        <w:r>
          <w:fldChar w:fldCharType="separate"/>
        </w:r>
        <w:r>
          <w:t>10</w:t>
        </w:r>
        <w:r>
          <w:fldChar w:fldCharType="end"/>
        </w:r>
      </w:hyperlink>
    </w:p>
    <w:p>
      <w:pPr>
        <w:pStyle w:val="TOC2"/>
        <w:tabs>
          <w:tab w:val="right" w:leader="dot" w:pos="8306"/>
        </w:tabs>
      </w:pPr>
      <w:hyperlink w:anchor="_Toc11857" w:history="1">
        <w:r>
          <w:rPr>
            <w:rFonts w:ascii="仿宋" w:eastAsia="仿宋" w:hAnsi="仿宋" w:cs="仿宋" w:hint="eastAsia"/>
            <w:lang w:eastAsia="zh-CN"/>
          </w:rPr>
          <w:t>(一)、建筑工程设计原则</w:t>
        </w:r>
        <w:r>
          <w:tab/>
        </w:r>
        <w:r>
          <w:fldChar w:fldCharType="begin"/>
        </w:r>
        <w:r>
          <w:instrText xml:space="preserve"> PAGEREF _Toc11857 \h </w:instrText>
        </w:r>
        <w:r>
          <w:fldChar w:fldCharType="separate"/>
        </w:r>
        <w:r>
          <w:t>10</w:t>
        </w:r>
        <w:r>
          <w:fldChar w:fldCharType="end"/>
        </w:r>
      </w:hyperlink>
    </w:p>
    <w:p>
      <w:pPr>
        <w:pStyle w:val="TOC2"/>
        <w:tabs>
          <w:tab w:val="right" w:leader="dot" w:pos="8306"/>
        </w:tabs>
      </w:pPr>
      <w:hyperlink w:anchor="_Toc25244" w:history="1">
        <w:r>
          <w:rPr>
            <w:rFonts w:ascii="仿宋" w:eastAsia="仿宋" w:hAnsi="仿宋" w:cs="仿宋" w:hint="eastAsia"/>
            <w:lang w:eastAsia="zh-CN"/>
          </w:rPr>
          <w:t>(二)、土建工程设计年限及安全等级</w:t>
        </w:r>
        <w:r>
          <w:tab/>
        </w:r>
        <w:r>
          <w:fldChar w:fldCharType="begin"/>
        </w:r>
        <w:r>
          <w:instrText xml:space="preserve"> PAGEREF _Toc25244 \h </w:instrText>
        </w:r>
        <w:r>
          <w:fldChar w:fldCharType="separate"/>
        </w:r>
        <w:r>
          <w:t>11</w:t>
        </w:r>
        <w:r>
          <w:fldChar w:fldCharType="end"/>
        </w:r>
      </w:hyperlink>
    </w:p>
    <w:p>
      <w:pPr>
        <w:pStyle w:val="TOC2"/>
        <w:tabs>
          <w:tab w:val="right" w:leader="dot" w:pos="8306"/>
        </w:tabs>
      </w:pPr>
      <w:hyperlink w:anchor="_Toc18834" w:history="1">
        <w:r>
          <w:rPr>
            <w:rFonts w:ascii="仿宋" w:eastAsia="仿宋" w:hAnsi="仿宋" w:cs="仿宋" w:hint="eastAsia"/>
            <w:lang w:eastAsia="zh-CN"/>
          </w:rPr>
          <w:t>(三)、建筑工程设计总体要求</w:t>
        </w:r>
        <w:r>
          <w:tab/>
        </w:r>
        <w:r>
          <w:fldChar w:fldCharType="begin"/>
        </w:r>
        <w:r>
          <w:instrText xml:space="preserve"> PAGEREF _Toc18834 \h </w:instrText>
        </w:r>
        <w:r>
          <w:fldChar w:fldCharType="separate"/>
        </w:r>
        <w:r>
          <w:t>13</w:t>
        </w:r>
        <w:r>
          <w:fldChar w:fldCharType="end"/>
        </w:r>
      </w:hyperlink>
    </w:p>
    <w:p>
      <w:pPr>
        <w:pStyle w:val="TOC2"/>
        <w:tabs>
          <w:tab w:val="right" w:leader="dot" w:pos="8306"/>
        </w:tabs>
      </w:pPr>
      <w:hyperlink w:anchor="_Toc18206" w:history="1">
        <w:r>
          <w:rPr>
            <w:rFonts w:ascii="仿宋" w:eastAsia="仿宋" w:hAnsi="仿宋" w:cs="仿宋" w:hint="eastAsia"/>
            <w:lang w:eastAsia="zh-CN"/>
          </w:rPr>
          <w:t>(四)、土建工程建设指标</w:t>
        </w:r>
        <w:r>
          <w:tab/>
        </w:r>
        <w:r>
          <w:fldChar w:fldCharType="begin"/>
        </w:r>
        <w:r>
          <w:instrText xml:space="preserve"> PAGEREF _Toc18206 \h </w:instrText>
        </w:r>
        <w:r>
          <w:fldChar w:fldCharType="separate"/>
        </w:r>
        <w:r>
          <w:t>13</w:t>
        </w:r>
        <w:r>
          <w:fldChar w:fldCharType="end"/>
        </w:r>
      </w:hyperlink>
    </w:p>
    <w:p>
      <w:pPr>
        <w:pStyle w:val="TOC1"/>
        <w:tabs>
          <w:tab w:val="right" w:leader="dot" w:pos="8306"/>
        </w:tabs>
      </w:pPr>
      <w:hyperlink w:anchor="_Toc15718" w:history="1">
        <w:r>
          <w:rPr>
            <w:rFonts w:ascii="仿宋" w:eastAsia="仿宋" w:hAnsi="仿宋" w:cs="仿宋" w:hint="eastAsia"/>
            <w:lang w:eastAsia="zh-CN"/>
          </w:rPr>
          <w:t>四、市场分析、调研</w:t>
        </w:r>
        <w:r>
          <w:tab/>
        </w:r>
        <w:r>
          <w:fldChar w:fldCharType="begin"/>
        </w:r>
        <w:r>
          <w:instrText xml:space="preserve"> PAGEREF _Toc15718 \h </w:instrText>
        </w:r>
        <w:r>
          <w:fldChar w:fldCharType="separate"/>
        </w:r>
        <w:r>
          <w:t>13</w:t>
        </w:r>
        <w:r>
          <w:fldChar w:fldCharType="end"/>
        </w:r>
      </w:hyperlink>
    </w:p>
    <w:p>
      <w:pPr>
        <w:pStyle w:val="TOC2"/>
        <w:tabs>
          <w:tab w:val="right" w:leader="dot" w:pos="8306"/>
        </w:tabs>
      </w:pPr>
      <w:hyperlink w:anchor="_Toc15160" w:history="1">
        <w:r>
          <w:rPr>
            <w:rFonts w:ascii="仿宋" w:eastAsia="仿宋" w:hAnsi="仿宋" w:cs="仿宋" w:hint="eastAsia"/>
            <w:lang w:eastAsia="zh-CN"/>
          </w:rPr>
          <w:t>(一)、配电或电器控制设备行业分析</w:t>
        </w:r>
        <w:r>
          <w:tab/>
        </w:r>
        <w:r>
          <w:fldChar w:fldCharType="begin"/>
        </w:r>
        <w:r>
          <w:instrText xml:space="preserve"> PAGEREF _Toc15160 \h </w:instrText>
        </w:r>
        <w:r>
          <w:fldChar w:fldCharType="separate"/>
        </w:r>
        <w:r>
          <w:t>13</w:t>
        </w:r>
        <w:r>
          <w:fldChar w:fldCharType="end"/>
        </w:r>
      </w:hyperlink>
    </w:p>
    <w:p>
      <w:pPr>
        <w:pStyle w:val="TOC2"/>
        <w:tabs>
          <w:tab w:val="right" w:leader="dot" w:pos="8306"/>
        </w:tabs>
      </w:pPr>
      <w:hyperlink w:anchor="_Toc22386" w:history="1">
        <w:r>
          <w:rPr>
            <w:rFonts w:ascii="仿宋" w:eastAsia="仿宋" w:hAnsi="仿宋" w:cs="仿宋" w:hint="eastAsia"/>
            <w:lang w:eastAsia="zh-CN"/>
          </w:rPr>
          <w:t>(二)、配电或电器控制设备市场分析预测</w:t>
        </w:r>
        <w:r>
          <w:tab/>
        </w:r>
        <w:r>
          <w:fldChar w:fldCharType="begin"/>
        </w:r>
        <w:r>
          <w:instrText xml:space="preserve"> PAGEREF _Toc22386 \h </w:instrText>
        </w:r>
        <w:r>
          <w:fldChar w:fldCharType="separate"/>
        </w:r>
        <w:r>
          <w:t>14</w:t>
        </w:r>
        <w:r>
          <w:fldChar w:fldCharType="end"/>
        </w:r>
      </w:hyperlink>
    </w:p>
    <w:p>
      <w:pPr>
        <w:pStyle w:val="TOC1"/>
        <w:tabs>
          <w:tab w:val="right" w:leader="dot" w:pos="8306"/>
        </w:tabs>
      </w:pPr>
      <w:hyperlink w:anchor="_Toc23199" w:history="1">
        <w:r>
          <w:rPr>
            <w:rFonts w:ascii="仿宋" w:eastAsia="仿宋" w:hAnsi="仿宋" w:cs="仿宋" w:hint="eastAsia"/>
            <w:lang w:eastAsia="zh-CN"/>
          </w:rPr>
          <w:t>五、配电或电器控制设备项目可持续发展</w:t>
        </w:r>
        <w:r>
          <w:tab/>
        </w:r>
        <w:r>
          <w:fldChar w:fldCharType="begin"/>
        </w:r>
        <w:r>
          <w:instrText xml:space="preserve"> PAGEREF _Toc23199 \h </w:instrText>
        </w:r>
        <w:r>
          <w:fldChar w:fldCharType="separate"/>
        </w:r>
        <w:r>
          <w:t>15</w:t>
        </w:r>
        <w:r>
          <w:fldChar w:fldCharType="end"/>
        </w:r>
      </w:hyperlink>
    </w:p>
    <w:p>
      <w:pPr>
        <w:pStyle w:val="TOC2"/>
        <w:tabs>
          <w:tab w:val="right" w:leader="dot" w:pos="8306"/>
        </w:tabs>
      </w:pPr>
      <w:hyperlink w:anchor="_Toc16054" w:history="1">
        <w:r>
          <w:rPr>
            <w:rFonts w:ascii="仿宋" w:eastAsia="仿宋" w:hAnsi="仿宋" w:cs="仿宋" w:hint="eastAsia"/>
            <w:lang w:eastAsia="zh-CN"/>
          </w:rPr>
          <w:t>(一)、可持续战略与实践</w:t>
        </w:r>
        <w:r>
          <w:tab/>
        </w:r>
        <w:r>
          <w:fldChar w:fldCharType="begin"/>
        </w:r>
        <w:r>
          <w:instrText xml:space="preserve"> PAGEREF _Toc16054 \h </w:instrText>
        </w:r>
        <w:r>
          <w:fldChar w:fldCharType="separate"/>
        </w:r>
        <w:r>
          <w:t>15</w:t>
        </w:r>
        <w:r>
          <w:fldChar w:fldCharType="end"/>
        </w:r>
      </w:hyperlink>
    </w:p>
    <w:p>
      <w:pPr>
        <w:pStyle w:val="TOC2"/>
        <w:tabs>
          <w:tab w:val="right" w:leader="dot" w:pos="8306"/>
        </w:tabs>
      </w:pPr>
      <w:hyperlink w:anchor="_Toc10760" w:history="1">
        <w:r>
          <w:rPr>
            <w:rFonts w:ascii="仿宋" w:eastAsia="仿宋" w:hAnsi="仿宋" w:cs="仿宋" w:hint="eastAsia"/>
            <w:lang w:eastAsia="zh-CN"/>
          </w:rPr>
          <w:t>(二)、环保与社会责任</w:t>
        </w:r>
        <w:r>
          <w:tab/>
        </w:r>
        <w:r>
          <w:fldChar w:fldCharType="begin"/>
        </w:r>
        <w:r>
          <w:instrText xml:space="preserve"> PAGEREF _Toc10760 \h </w:instrText>
        </w:r>
        <w:r>
          <w:fldChar w:fldCharType="separate"/>
        </w:r>
        <w:r>
          <w:t>16</w:t>
        </w:r>
        <w:r>
          <w:fldChar w:fldCharType="end"/>
        </w:r>
      </w:hyperlink>
    </w:p>
    <w:p>
      <w:pPr>
        <w:pStyle w:val="TOC1"/>
        <w:tabs>
          <w:tab w:val="right" w:leader="dot" w:pos="8306"/>
        </w:tabs>
      </w:pPr>
      <w:hyperlink w:anchor="_Toc16379" w:history="1">
        <w:r>
          <w:rPr>
            <w:rFonts w:ascii="仿宋" w:eastAsia="仿宋" w:hAnsi="仿宋" w:cs="仿宋" w:hint="eastAsia"/>
            <w:lang w:eastAsia="zh-CN"/>
          </w:rPr>
          <w:t>六、产品规划分析</w:t>
        </w:r>
        <w:r>
          <w:tab/>
        </w:r>
        <w:r>
          <w:fldChar w:fldCharType="begin"/>
        </w:r>
        <w:r>
          <w:instrText xml:space="preserve"> PAGEREF _Toc16379 \h </w:instrText>
        </w:r>
        <w:r>
          <w:fldChar w:fldCharType="separate"/>
        </w:r>
        <w:r>
          <w:t>17</w:t>
        </w:r>
        <w:r>
          <w:fldChar w:fldCharType="end"/>
        </w:r>
      </w:hyperlink>
    </w:p>
    <w:p>
      <w:pPr>
        <w:pStyle w:val="TOC2"/>
        <w:tabs>
          <w:tab w:val="right" w:leader="dot" w:pos="8306"/>
        </w:tabs>
      </w:pPr>
      <w:hyperlink w:anchor="_Toc23131" w:history="1">
        <w:r>
          <w:rPr>
            <w:rFonts w:ascii="仿宋" w:eastAsia="仿宋" w:hAnsi="仿宋" w:cs="仿宋" w:hint="eastAsia"/>
            <w:lang w:eastAsia="zh-CN"/>
          </w:rPr>
          <w:t>(一)、产品规划</w:t>
        </w:r>
        <w:r>
          <w:tab/>
        </w:r>
        <w:r>
          <w:fldChar w:fldCharType="begin"/>
        </w:r>
        <w:r>
          <w:instrText xml:space="preserve"> PAGEREF _Toc23131 \h </w:instrText>
        </w:r>
        <w:r>
          <w:fldChar w:fldCharType="separate"/>
        </w:r>
        <w:r>
          <w:t>17</w:t>
        </w:r>
        <w:r>
          <w:fldChar w:fldCharType="end"/>
        </w:r>
      </w:hyperlink>
    </w:p>
    <w:p>
      <w:pPr>
        <w:pStyle w:val="TOC2"/>
        <w:tabs>
          <w:tab w:val="right" w:leader="dot" w:pos="8306"/>
        </w:tabs>
      </w:pPr>
      <w:hyperlink w:anchor="_Toc2755" w:history="1">
        <w:r>
          <w:rPr>
            <w:rFonts w:ascii="仿宋" w:eastAsia="仿宋" w:hAnsi="仿宋" w:cs="仿宋" w:hint="eastAsia"/>
            <w:lang w:eastAsia="zh-CN"/>
          </w:rPr>
          <w:t>(二)、建设规模</w:t>
        </w:r>
        <w:r>
          <w:tab/>
        </w:r>
        <w:r>
          <w:fldChar w:fldCharType="begin"/>
        </w:r>
        <w:r>
          <w:instrText xml:space="preserve"> PAGEREF _Toc2755 \h </w:instrText>
        </w:r>
        <w:r>
          <w:fldChar w:fldCharType="separate"/>
        </w:r>
        <w:r>
          <w:t>18</w:t>
        </w:r>
        <w:r>
          <w:fldChar w:fldCharType="end"/>
        </w:r>
      </w:hyperlink>
    </w:p>
    <w:p>
      <w:pPr>
        <w:pStyle w:val="TOC1"/>
        <w:tabs>
          <w:tab w:val="right" w:leader="dot" w:pos="8306"/>
        </w:tabs>
      </w:pPr>
      <w:hyperlink w:anchor="_Toc32349" w:history="1">
        <w:r>
          <w:rPr>
            <w:rFonts w:ascii="仿宋" w:eastAsia="仿宋" w:hAnsi="仿宋" w:cs="仿宋" w:hint="eastAsia"/>
            <w:lang w:eastAsia="zh-CN"/>
          </w:rPr>
          <w:t>七、配电或电器控制设备项目创新与研发</w:t>
        </w:r>
        <w:r>
          <w:tab/>
        </w:r>
        <w:r>
          <w:fldChar w:fldCharType="begin"/>
        </w:r>
        <w:r>
          <w:instrText xml:space="preserve"> PAGEREF _Toc32349 \h </w:instrText>
        </w:r>
        <w:r>
          <w:fldChar w:fldCharType="separate"/>
        </w:r>
        <w:r>
          <w:t>19</w:t>
        </w:r>
        <w:r>
          <w:fldChar w:fldCharType="end"/>
        </w:r>
      </w:hyperlink>
    </w:p>
    <w:p>
      <w:pPr>
        <w:pStyle w:val="TOC2"/>
        <w:tabs>
          <w:tab w:val="right" w:leader="dot" w:pos="8306"/>
        </w:tabs>
      </w:pPr>
      <w:hyperlink w:anchor="_Toc19146" w:history="1">
        <w:r>
          <w:rPr>
            <w:rFonts w:ascii="仿宋" w:eastAsia="仿宋" w:hAnsi="仿宋" w:cs="仿宋" w:hint="eastAsia"/>
            <w:lang w:eastAsia="zh-CN"/>
          </w:rPr>
          <w:t>(一)、创新策略与方向</w:t>
        </w:r>
        <w:r>
          <w:tab/>
        </w:r>
        <w:r>
          <w:fldChar w:fldCharType="begin"/>
        </w:r>
        <w:r>
          <w:instrText xml:space="preserve"> PAGEREF _Toc19146 \h </w:instrText>
        </w:r>
        <w:r>
          <w:fldChar w:fldCharType="separate"/>
        </w:r>
        <w:r>
          <w:t>19</w:t>
        </w:r>
        <w:r>
          <w:fldChar w:fldCharType="end"/>
        </w:r>
      </w:hyperlink>
    </w:p>
    <w:p>
      <w:pPr>
        <w:pStyle w:val="TOC2"/>
        <w:tabs>
          <w:tab w:val="right" w:leader="dot" w:pos="8306"/>
        </w:tabs>
      </w:pPr>
      <w:hyperlink w:anchor="_Toc3780" w:history="1">
        <w:r>
          <w:rPr>
            <w:rFonts w:ascii="仿宋" w:eastAsia="仿宋" w:hAnsi="仿宋" w:cs="仿宋" w:hint="eastAsia"/>
            <w:lang w:eastAsia="zh-CN"/>
          </w:rPr>
          <w:t>(二)、研发规划与投入</w:t>
        </w:r>
        <w:r>
          <w:tab/>
        </w:r>
        <w:r>
          <w:fldChar w:fldCharType="begin"/>
        </w:r>
        <w:r>
          <w:instrText xml:space="preserve"> PAGEREF _Toc3780 \h </w:instrText>
        </w:r>
        <w:r>
          <w:fldChar w:fldCharType="separate"/>
        </w:r>
        <w:r>
          <w:t>20</w:t>
        </w:r>
        <w:r>
          <w:fldChar w:fldCharType="end"/>
        </w:r>
      </w:hyperlink>
    </w:p>
    <w:p>
      <w:pPr>
        <w:pStyle w:val="TOC1"/>
        <w:tabs>
          <w:tab w:val="right" w:leader="dot" w:pos="8306"/>
        </w:tabs>
      </w:pPr>
      <w:hyperlink w:anchor="_Toc10824" w:history="1">
        <w:r>
          <w:rPr>
            <w:rFonts w:ascii="仿宋" w:eastAsia="仿宋" w:hAnsi="仿宋" w:cs="仿宋" w:hint="eastAsia"/>
            <w:lang w:eastAsia="zh-CN"/>
          </w:rPr>
          <w:t>八、配电或电器控制设备项目社会影响</w:t>
        </w:r>
        <w:r>
          <w:tab/>
        </w:r>
        <w:r>
          <w:fldChar w:fldCharType="begin"/>
        </w:r>
        <w:r>
          <w:instrText xml:space="preserve"> PAGEREF _Toc10824 \h </w:instrText>
        </w:r>
        <w:r>
          <w:fldChar w:fldCharType="separate"/>
        </w:r>
        <w:r>
          <w:t>22</w:t>
        </w:r>
        <w:r>
          <w:fldChar w:fldCharType="end"/>
        </w:r>
      </w:hyperlink>
    </w:p>
    <w:p>
      <w:pPr>
        <w:pStyle w:val="TOC2"/>
        <w:tabs>
          <w:tab w:val="right" w:leader="dot" w:pos="8306"/>
        </w:tabs>
      </w:pPr>
      <w:hyperlink w:anchor="_Toc14291" w:history="1">
        <w:r>
          <w:rPr>
            <w:rFonts w:ascii="仿宋" w:eastAsia="仿宋" w:hAnsi="仿宋" w:cs="仿宋" w:hint="eastAsia"/>
            <w:lang w:eastAsia="zh-CN"/>
          </w:rPr>
          <w:t>(一)、社会责任与义务</w:t>
        </w:r>
        <w:r>
          <w:tab/>
        </w:r>
        <w:r>
          <w:fldChar w:fldCharType="begin"/>
        </w:r>
        <w:r>
          <w:instrText xml:space="preserve"> PAGEREF _Toc14291 \h </w:instrText>
        </w:r>
        <w:r>
          <w:fldChar w:fldCharType="separate"/>
        </w:r>
        <w:r>
          <w:t>22</w:t>
        </w:r>
        <w:r>
          <w:fldChar w:fldCharType="end"/>
        </w:r>
      </w:hyperlink>
    </w:p>
    <w:p>
      <w:pPr>
        <w:pStyle w:val="TOC2"/>
        <w:tabs>
          <w:tab w:val="right" w:leader="dot" w:pos="8306"/>
        </w:tabs>
      </w:pPr>
      <w:hyperlink w:anchor="_Toc27550" w:history="1">
        <w:r>
          <w:rPr>
            <w:rFonts w:ascii="仿宋" w:eastAsia="仿宋" w:hAnsi="仿宋" w:cs="仿宋" w:hint="eastAsia"/>
            <w:lang w:eastAsia="zh-CN"/>
          </w:rPr>
          <w:t>(二)、社会参与与沟通</w:t>
        </w:r>
        <w:r>
          <w:tab/>
        </w:r>
        <w:r>
          <w:fldChar w:fldCharType="begin"/>
        </w:r>
        <w:r>
          <w:instrText xml:space="preserve"> PAGEREF _Toc27550 \h </w:instrText>
        </w:r>
        <w:r>
          <w:fldChar w:fldCharType="separate"/>
        </w:r>
        <w:r>
          <w:t>23</w:t>
        </w:r>
        <w:r>
          <w:fldChar w:fldCharType="end"/>
        </w:r>
      </w:hyperlink>
    </w:p>
    <w:p>
      <w:pPr>
        <w:pStyle w:val="TOC1"/>
        <w:tabs>
          <w:tab w:val="right" w:leader="dot" w:pos="8306"/>
        </w:tabs>
      </w:pPr>
      <w:hyperlink w:anchor="_Toc1263" w:history="1">
        <w:r>
          <w:rPr>
            <w:rFonts w:ascii="仿宋" w:eastAsia="仿宋" w:hAnsi="仿宋" w:cs="仿宋" w:hint="eastAsia"/>
            <w:lang w:eastAsia="zh-CN"/>
          </w:rPr>
          <w:t>九、生产安全保护</w:t>
        </w:r>
        <w:r>
          <w:tab/>
        </w:r>
        <w:r>
          <w:fldChar w:fldCharType="begin"/>
        </w:r>
        <w:r>
          <w:instrText xml:space="preserve"> PAGEREF _Toc1263 \h </w:instrText>
        </w:r>
        <w:r>
          <w:fldChar w:fldCharType="separate"/>
        </w:r>
        <w:r>
          <w:t>24</w:t>
        </w:r>
        <w:r>
          <w:fldChar w:fldCharType="end"/>
        </w:r>
      </w:hyperlink>
    </w:p>
    <w:p>
      <w:pPr>
        <w:pStyle w:val="TOC2"/>
        <w:tabs>
          <w:tab w:val="right" w:leader="dot" w:pos="8306"/>
        </w:tabs>
      </w:pPr>
      <w:hyperlink w:anchor="_Toc32018" w:history="1">
        <w:r>
          <w:rPr>
            <w:rFonts w:ascii="仿宋" w:eastAsia="仿宋" w:hAnsi="仿宋" w:cs="仿宋" w:hint="eastAsia"/>
            <w:lang w:eastAsia="zh-CN"/>
          </w:rPr>
          <w:t>(一)、消防安全</w:t>
        </w:r>
        <w:r>
          <w:tab/>
        </w:r>
        <w:r>
          <w:fldChar w:fldCharType="begin"/>
        </w:r>
        <w:r>
          <w:instrText xml:space="preserve"> PAGEREF _Toc32018 \h </w:instrText>
        </w:r>
        <w:r>
          <w:fldChar w:fldCharType="separate"/>
        </w:r>
        <w:r>
          <w:t>24</w:t>
        </w:r>
        <w:r>
          <w:fldChar w:fldCharType="end"/>
        </w:r>
      </w:hyperlink>
    </w:p>
    <w:p>
      <w:pPr>
        <w:pStyle w:val="TOC2"/>
        <w:tabs>
          <w:tab w:val="right" w:leader="dot" w:pos="8306"/>
        </w:tabs>
      </w:pPr>
      <w:hyperlink w:anchor="_Toc25042" w:history="1">
        <w:r>
          <w:rPr>
            <w:rFonts w:ascii="仿宋" w:eastAsia="仿宋" w:hAnsi="仿宋" w:cs="仿宋" w:hint="eastAsia"/>
            <w:lang w:eastAsia="zh-CN"/>
          </w:rPr>
          <w:t>(二)、防火防爆总图布置措施</w:t>
        </w:r>
        <w:r>
          <w:tab/>
        </w:r>
        <w:r>
          <w:fldChar w:fldCharType="begin"/>
        </w:r>
        <w:r>
          <w:instrText xml:space="preserve"> PAGEREF _Toc25042 \h </w:instrText>
        </w:r>
        <w:r>
          <w:fldChar w:fldCharType="separate"/>
        </w:r>
        <w:r>
          <w:t>25</w:t>
        </w:r>
        <w:r>
          <w:fldChar w:fldCharType="end"/>
        </w:r>
      </w:hyperlink>
    </w:p>
    <w:p>
      <w:pPr>
        <w:pStyle w:val="TOC2"/>
        <w:tabs>
          <w:tab w:val="right" w:leader="dot" w:pos="8306"/>
        </w:tabs>
      </w:pPr>
      <w:hyperlink w:anchor="_Toc16326" w:history="1">
        <w:r>
          <w:rPr>
            <w:rFonts w:ascii="仿宋" w:eastAsia="仿宋" w:hAnsi="仿宋" w:cs="仿宋" w:hint="eastAsia"/>
            <w:lang w:eastAsia="zh-CN"/>
          </w:rPr>
          <w:t>(三)、自然灾害防范措施</w:t>
        </w:r>
        <w:r>
          <w:tab/>
        </w:r>
        <w:r>
          <w:fldChar w:fldCharType="begin"/>
        </w:r>
        <w:r>
          <w:instrText xml:space="preserve"> PAGEREF _Toc16326 \h </w:instrText>
        </w:r>
        <w:r>
          <w:fldChar w:fldCharType="separate"/>
        </w:r>
        <w:r>
          <w:t>26</w:t>
        </w:r>
        <w:r>
          <w:fldChar w:fldCharType="end"/>
        </w:r>
      </w:hyperlink>
    </w:p>
    <w:p>
      <w:pPr>
        <w:pStyle w:val="TOC2"/>
        <w:tabs>
          <w:tab w:val="right" w:leader="dot" w:pos="8306"/>
        </w:tabs>
      </w:pPr>
      <w:hyperlink w:anchor="_Toc26173" w:history="1">
        <w:r>
          <w:rPr>
            <w:rFonts w:ascii="仿宋" w:eastAsia="仿宋" w:hAnsi="仿宋" w:cs="仿宋" w:hint="eastAsia"/>
            <w:lang w:eastAsia="zh-CN"/>
          </w:rPr>
          <w:t>(四)、安全色及安全标志使用要求</w:t>
        </w:r>
        <w:r>
          <w:tab/>
        </w:r>
        <w:r>
          <w:fldChar w:fldCharType="begin"/>
        </w:r>
        <w:r>
          <w:instrText xml:space="preserve"> PAGEREF _Toc26173 \h </w:instrText>
        </w:r>
        <w:r>
          <w:fldChar w:fldCharType="separate"/>
        </w:r>
        <w:r>
          <w:t>27</w:t>
        </w:r>
        <w:r>
          <w:fldChar w:fldCharType="end"/>
        </w:r>
      </w:hyperlink>
    </w:p>
    <w:p>
      <w:pPr>
        <w:pStyle w:val="TOC2"/>
        <w:tabs>
          <w:tab w:val="right" w:leader="dot" w:pos="8306"/>
        </w:tabs>
      </w:pPr>
      <w:hyperlink w:anchor="_Toc17169" w:history="1">
        <w:r>
          <w:rPr>
            <w:rFonts w:ascii="仿宋" w:eastAsia="仿宋" w:hAnsi="仿宋" w:cs="仿宋" w:hint="eastAsia"/>
            <w:lang w:eastAsia="zh-CN"/>
          </w:rPr>
          <w:t>(五)、防尘防毒措施</w:t>
        </w:r>
        <w:r>
          <w:tab/>
        </w:r>
        <w:r>
          <w:fldChar w:fldCharType="begin"/>
        </w:r>
        <w:r>
          <w:instrText xml:space="preserve"> PAGEREF _Toc17169 \h </w:instrText>
        </w:r>
        <w:r>
          <w:fldChar w:fldCharType="separate"/>
        </w:r>
        <w:r>
          <w:t>28</w:t>
        </w:r>
        <w:r>
          <w:fldChar w:fldCharType="end"/>
        </w:r>
      </w:hyperlink>
    </w:p>
    <w:p>
      <w:pPr>
        <w:pStyle w:val="TOC2"/>
        <w:tabs>
          <w:tab w:val="right" w:leader="dot" w:pos="8306"/>
        </w:tabs>
      </w:pPr>
      <w:hyperlink w:anchor="_Toc18523" w:history="1">
        <w:r>
          <w:rPr>
            <w:rFonts w:ascii="仿宋" w:eastAsia="仿宋" w:hAnsi="仿宋" w:cs="仿宋" w:hint="eastAsia"/>
            <w:lang w:eastAsia="zh-CN"/>
          </w:rPr>
          <w:t>(六)、防静电、触电防护及防雷措施</w:t>
        </w:r>
        <w:r>
          <w:tab/>
        </w:r>
        <w:r>
          <w:fldChar w:fldCharType="begin"/>
        </w:r>
        <w:r>
          <w:instrText xml:space="preserve"> PAGEREF _Toc18523 \h </w:instrText>
        </w:r>
        <w:r>
          <w:fldChar w:fldCharType="separate"/>
        </w:r>
        <w:r>
          <w:t>29</w:t>
        </w:r>
        <w:r>
          <w:fldChar w:fldCharType="end"/>
        </w:r>
      </w:hyperlink>
    </w:p>
    <w:p>
      <w:pPr>
        <w:pStyle w:val="TOC2"/>
        <w:tabs>
          <w:tab w:val="right" w:leader="dot" w:pos="8306"/>
        </w:tabs>
      </w:pPr>
      <w:hyperlink w:anchor="_Toc32730" w:history="1">
        <w:r>
          <w:rPr>
            <w:rFonts w:ascii="仿宋" w:eastAsia="仿宋" w:hAnsi="仿宋" w:cs="仿宋" w:hint="eastAsia"/>
            <w:lang w:eastAsia="zh-CN"/>
          </w:rPr>
          <w:t>(七)、机械设备安全保障措施</w:t>
        </w:r>
        <w:r>
          <w:tab/>
        </w:r>
        <w:r>
          <w:fldChar w:fldCharType="begin"/>
        </w:r>
        <w:r>
          <w:instrText xml:space="preserve"> PAGEREF _Toc32730 \h </w:instrText>
        </w:r>
        <w:r>
          <w:fldChar w:fldCharType="separate"/>
        </w:r>
        <w:r>
          <w:t>31</w:t>
        </w:r>
        <w:r>
          <w:fldChar w:fldCharType="end"/>
        </w:r>
      </w:hyperlink>
    </w:p>
    <w:p>
      <w:pPr>
        <w:pStyle w:val="TOC1"/>
        <w:tabs>
          <w:tab w:val="right" w:leader="dot" w:pos="8306"/>
        </w:tabs>
      </w:pPr>
      <w:hyperlink w:anchor="_Toc29498" w:history="1">
        <w:r>
          <w:rPr>
            <w:rFonts w:ascii="仿宋" w:eastAsia="仿宋" w:hAnsi="仿宋" w:cs="仿宋" w:hint="eastAsia"/>
            <w:lang w:eastAsia="zh-CN"/>
          </w:rPr>
          <w:t>十、配电或电器控制设备项目经营效益</w:t>
        </w:r>
        <w:r>
          <w:tab/>
        </w:r>
        <w:r>
          <w:fldChar w:fldCharType="begin"/>
        </w:r>
        <w:r>
          <w:instrText xml:space="preserve"> PAGEREF _Toc29498 \h </w:instrText>
        </w:r>
        <w:r>
          <w:fldChar w:fldCharType="separate"/>
        </w:r>
        <w:r>
          <w:t>32</w:t>
        </w:r>
        <w:r>
          <w:fldChar w:fldCharType="end"/>
        </w:r>
      </w:hyperlink>
    </w:p>
    <w:p>
      <w:pPr>
        <w:pStyle w:val="TOC2"/>
        <w:tabs>
          <w:tab w:val="right" w:leader="dot" w:pos="8306"/>
        </w:tabs>
      </w:pPr>
      <w:hyperlink w:anchor="_Toc15279" w:history="1">
        <w:r>
          <w:rPr>
            <w:rFonts w:ascii="仿宋" w:eastAsia="仿宋" w:hAnsi="仿宋" w:cs="仿宋" w:hint="eastAsia"/>
            <w:lang w:eastAsia="zh-CN"/>
          </w:rPr>
          <w:t>(一)、经济评价财务测算</w:t>
        </w:r>
        <w:r>
          <w:tab/>
        </w:r>
        <w:r>
          <w:fldChar w:fldCharType="begin"/>
        </w:r>
        <w:r>
          <w:instrText xml:space="preserve"> PAGEREF _Toc15279 \h </w:instrText>
        </w:r>
        <w:r>
          <w:fldChar w:fldCharType="separate"/>
        </w:r>
        <w:r>
          <w:t>32</w:t>
        </w:r>
        <w:r>
          <w:fldChar w:fldCharType="end"/>
        </w:r>
      </w:hyperlink>
    </w:p>
    <w:p>
      <w:pPr>
        <w:pStyle w:val="TOC2"/>
        <w:tabs>
          <w:tab w:val="right" w:leader="dot" w:pos="8306"/>
        </w:tabs>
      </w:pPr>
      <w:hyperlink w:anchor="_Toc27137" w:history="1">
        <w:r>
          <w:rPr>
            <w:rFonts w:ascii="仿宋" w:eastAsia="仿宋" w:hAnsi="仿宋" w:cs="仿宋" w:hint="eastAsia"/>
            <w:lang w:eastAsia="zh-CN"/>
          </w:rPr>
          <w:t>(二)、配电或电器控制设备项目盈利能力分析</w:t>
        </w:r>
        <w:r>
          <w:tab/>
        </w:r>
        <w:r>
          <w:fldChar w:fldCharType="begin"/>
        </w:r>
        <w:r>
          <w:instrText xml:space="preserve"> PAGEREF _Toc27137 \h </w:instrText>
        </w:r>
        <w:r>
          <w:fldChar w:fldCharType="separate"/>
        </w:r>
        <w:r>
          <w:t>34</w:t>
        </w:r>
        <w:r>
          <w:fldChar w:fldCharType="end"/>
        </w:r>
      </w:hyperlink>
    </w:p>
    <w:p>
      <w:pPr>
        <w:pStyle w:val="TOC1"/>
        <w:tabs>
          <w:tab w:val="right" w:leader="dot" w:pos="8306"/>
        </w:tabs>
      </w:pPr>
      <w:hyperlink w:anchor="_Toc14762" w:history="1">
        <w:r>
          <w:rPr>
            <w:rFonts w:ascii="仿宋" w:eastAsia="仿宋" w:hAnsi="仿宋" w:cs="仿宋" w:hint="eastAsia"/>
            <w:lang w:eastAsia="zh-CN"/>
          </w:rPr>
          <w:t>十一、配电或电器控制设备项目环境影响分析</w:t>
        </w:r>
        <w:r>
          <w:tab/>
        </w:r>
        <w:r>
          <w:fldChar w:fldCharType="begin"/>
        </w:r>
        <w:r>
          <w:instrText xml:space="preserve"> PAGEREF _Toc14762 \h </w:instrText>
        </w:r>
        <w:r>
          <w:fldChar w:fldCharType="separate"/>
        </w:r>
        <w:r>
          <w:t>35</w:t>
        </w:r>
        <w:r>
          <w:fldChar w:fldCharType="end"/>
        </w:r>
      </w:hyperlink>
    </w:p>
    <w:p>
      <w:pPr>
        <w:pStyle w:val="TOC2"/>
        <w:tabs>
          <w:tab w:val="right" w:leader="dot" w:pos="8306"/>
        </w:tabs>
      </w:pPr>
      <w:hyperlink w:anchor="_Toc9669" w:history="1">
        <w:r>
          <w:rPr>
            <w:rFonts w:ascii="仿宋" w:eastAsia="仿宋" w:hAnsi="仿宋" w:cs="仿宋" w:hint="eastAsia"/>
            <w:lang w:eastAsia="zh-CN"/>
          </w:rPr>
          <w:t>(一)、建设区域环境质量现状</w:t>
        </w:r>
        <w:r>
          <w:tab/>
        </w:r>
        <w:r>
          <w:fldChar w:fldCharType="begin"/>
        </w:r>
        <w:r>
          <w:instrText xml:space="preserve"> PAGEREF _Toc9669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20" w:history="1">
        <w:r>
          <w:rPr>
            <w:rFonts w:ascii="仿宋" w:eastAsia="仿宋" w:hAnsi="仿宋" w:cs="仿宋" w:hint="eastAsia"/>
            <w:lang w:eastAsia="zh-CN"/>
          </w:rPr>
          <w:t>(二)、建设期环境保护</w:t>
        </w:r>
        <w:r>
          <w:tab/>
        </w:r>
        <w:r>
          <w:fldChar w:fldCharType="begin"/>
        </w:r>
        <w:r>
          <w:instrText xml:space="preserve"> PAGEREF _Toc20320 \h </w:instrText>
        </w:r>
        <w:r>
          <w:fldChar w:fldCharType="separate"/>
        </w:r>
        <w:r>
          <w:t>36</w:t>
        </w:r>
        <w:r>
          <w:fldChar w:fldCharType="end"/>
        </w:r>
      </w:hyperlink>
    </w:p>
    <w:p>
      <w:pPr>
        <w:pStyle w:val="TOC2"/>
        <w:tabs>
          <w:tab w:val="right" w:leader="dot" w:pos="8306"/>
        </w:tabs>
      </w:pPr>
      <w:hyperlink w:anchor="_Toc19253" w:history="1">
        <w:r>
          <w:rPr>
            <w:rFonts w:ascii="仿宋" w:eastAsia="仿宋" w:hAnsi="仿宋" w:cs="仿宋" w:hint="eastAsia"/>
            <w:lang w:eastAsia="zh-CN"/>
          </w:rPr>
          <w:t>(三)、运营期环境保护</w:t>
        </w:r>
        <w:r>
          <w:tab/>
        </w:r>
        <w:r>
          <w:fldChar w:fldCharType="begin"/>
        </w:r>
        <w:r>
          <w:instrText xml:space="preserve"> PAGEREF _Toc19253 \h </w:instrText>
        </w:r>
        <w:r>
          <w:fldChar w:fldCharType="separate"/>
        </w:r>
        <w:r>
          <w:t>38</w:t>
        </w:r>
        <w:r>
          <w:fldChar w:fldCharType="end"/>
        </w:r>
      </w:hyperlink>
    </w:p>
    <w:p>
      <w:pPr>
        <w:pStyle w:val="TOC2"/>
        <w:tabs>
          <w:tab w:val="right" w:leader="dot" w:pos="8306"/>
        </w:tabs>
      </w:pPr>
      <w:hyperlink w:anchor="_Toc26228" w:history="1">
        <w:r>
          <w:rPr>
            <w:rFonts w:ascii="仿宋" w:eastAsia="仿宋" w:hAnsi="仿宋" w:cs="仿宋" w:hint="eastAsia"/>
            <w:lang w:eastAsia="zh-CN"/>
          </w:rPr>
          <w:t>(四)、配电或电器控制设备项目建设对区域经济的影响</w:t>
        </w:r>
        <w:r>
          <w:tab/>
        </w:r>
        <w:r>
          <w:fldChar w:fldCharType="begin"/>
        </w:r>
        <w:r>
          <w:instrText xml:space="preserve"> PAGEREF _Toc26228 \h </w:instrText>
        </w:r>
        <w:r>
          <w:fldChar w:fldCharType="separate"/>
        </w:r>
        <w:r>
          <w:t>39</w:t>
        </w:r>
        <w:r>
          <w:fldChar w:fldCharType="end"/>
        </w:r>
      </w:hyperlink>
    </w:p>
    <w:p>
      <w:pPr>
        <w:pStyle w:val="TOC2"/>
        <w:tabs>
          <w:tab w:val="right" w:leader="dot" w:pos="8306"/>
        </w:tabs>
      </w:pPr>
      <w:hyperlink w:anchor="_Toc15986" w:history="1">
        <w:r>
          <w:rPr>
            <w:rFonts w:ascii="仿宋" w:eastAsia="仿宋" w:hAnsi="仿宋" w:cs="仿宋" w:hint="eastAsia"/>
            <w:lang w:eastAsia="zh-CN"/>
          </w:rPr>
          <w:t>(五)、废弃物处理</w:t>
        </w:r>
        <w:r>
          <w:tab/>
        </w:r>
        <w:r>
          <w:fldChar w:fldCharType="begin"/>
        </w:r>
        <w:r>
          <w:instrText xml:space="preserve"> PAGEREF _Toc15986 \h </w:instrText>
        </w:r>
        <w:r>
          <w:fldChar w:fldCharType="separate"/>
        </w:r>
        <w:r>
          <w:t>41</w:t>
        </w:r>
        <w:r>
          <w:fldChar w:fldCharType="end"/>
        </w:r>
      </w:hyperlink>
    </w:p>
    <w:p>
      <w:pPr>
        <w:pStyle w:val="TOC2"/>
        <w:tabs>
          <w:tab w:val="right" w:leader="dot" w:pos="8306"/>
        </w:tabs>
      </w:pPr>
      <w:hyperlink w:anchor="_Toc30587" w:history="1">
        <w:r>
          <w:rPr>
            <w:rFonts w:ascii="仿宋" w:eastAsia="仿宋" w:hAnsi="仿宋" w:cs="仿宋" w:hint="eastAsia"/>
            <w:lang w:eastAsia="zh-CN"/>
          </w:rPr>
          <w:t>(六)、特殊环境影响分析</w:t>
        </w:r>
        <w:r>
          <w:tab/>
        </w:r>
        <w:r>
          <w:fldChar w:fldCharType="begin"/>
        </w:r>
        <w:r>
          <w:instrText xml:space="preserve"> PAGEREF _Toc30587 \h </w:instrText>
        </w:r>
        <w:r>
          <w:fldChar w:fldCharType="separate"/>
        </w:r>
        <w:r>
          <w:t>42</w:t>
        </w:r>
        <w:r>
          <w:fldChar w:fldCharType="end"/>
        </w:r>
      </w:hyperlink>
    </w:p>
    <w:p>
      <w:pPr>
        <w:pStyle w:val="TOC2"/>
        <w:tabs>
          <w:tab w:val="right" w:leader="dot" w:pos="8306"/>
        </w:tabs>
      </w:pPr>
      <w:hyperlink w:anchor="_Toc3783" w:history="1">
        <w:r>
          <w:rPr>
            <w:rFonts w:ascii="仿宋" w:eastAsia="仿宋" w:hAnsi="仿宋" w:cs="仿宋" w:hint="eastAsia"/>
            <w:lang w:eastAsia="zh-CN"/>
          </w:rPr>
          <w:t>(七)、清洁生产</w:t>
        </w:r>
        <w:r>
          <w:tab/>
        </w:r>
        <w:r>
          <w:fldChar w:fldCharType="begin"/>
        </w:r>
        <w:r>
          <w:instrText xml:space="preserve"> PAGEREF _Toc3783 \h </w:instrText>
        </w:r>
        <w:r>
          <w:fldChar w:fldCharType="separate"/>
        </w:r>
        <w:r>
          <w:t>43</w:t>
        </w:r>
        <w:r>
          <w:fldChar w:fldCharType="end"/>
        </w:r>
      </w:hyperlink>
    </w:p>
    <w:p>
      <w:pPr>
        <w:pStyle w:val="TOC2"/>
        <w:tabs>
          <w:tab w:val="right" w:leader="dot" w:pos="8306"/>
        </w:tabs>
      </w:pPr>
      <w:hyperlink w:anchor="_Toc12634" w:history="1">
        <w:r>
          <w:rPr>
            <w:rFonts w:ascii="仿宋" w:eastAsia="仿宋" w:hAnsi="仿宋" w:cs="仿宋" w:hint="eastAsia"/>
            <w:lang w:eastAsia="zh-CN"/>
          </w:rPr>
          <w:t>(八)、环境保护综合评价</w:t>
        </w:r>
        <w:r>
          <w:tab/>
        </w:r>
        <w:r>
          <w:fldChar w:fldCharType="begin"/>
        </w:r>
        <w:r>
          <w:instrText xml:space="preserve"> PAGEREF _Toc12634 \h </w:instrText>
        </w:r>
        <w:r>
          <w:fldChar w:fldCharType="separate"/>
        </w:r>
        <w:r>
          <w:t>45</w:t>
        </w:r>
        <w:r>
          <w:fldChar w:fldCharType="end"/>
        </w:r>
      </w:hyperlink>
    </w:p>
    <w:p>
      <w:pPr>
        <w:pStyle w:val="TOC1"/>
        <w:tabs>
          <w:tab w:val="right" w:leader="dot" w:pos="8306"/>
        </w:tabs>
      </w:pPr>
      <w:hyperlink w:anchor="_Toc16684" w:history="1">
        <w:r>
          <w:rPr>
            <w:rFonts w:ascii="仿宋" w:eastAsia="仿宋" w:hAnsi="仿宋" w:cs="仿宋" w:hint="eastAsia"/>
            <w:lang w:eastAsia="zh-CN"/>
          </w:rPr>
          <w:t>十二、配电或电器控制设备项目技术管理</w:t>
        </w:r>
        <w:r>
          <w:tab/>
        </w:r>
        <w:r>
          <w:fldChar w:fldCharType="begin"/>
        </w:r>
        <w:r>
          <w:instrText xml:space="preserve"> PAGEREF _Toc16684 \h </w:instrText>
        </w:r>
        <w:r>
          <w:fldChar w:fldCharType="separate"/>
        </w:r>
        <w:r>
          <w:t>46</w:t>
        </w:r>
        <w:r>
          <w:fldChar w:fldCharType="end"/>
        </w:r>
      </w:hyperlink>
    </w:p>
    <w:p>
      <w:pPr>
        <w:pStyle w:val="TOC2"/>
        <w:tabs>
          <w:tab w:val="right" w:leader="dot" w:pos="8306"/>
        </w:tabs>
      </w:pPr>
      <w:hyperlink w:anchor="_Toc22600" w:history="1">
        <w:r>
          <w:rPr>
            <w:rFonts w:ascii="仿宋" w:eastAsia="仿宋" w:hAnsi="仿宋" w:cs="仿宋" w:hint="eastAsia"/>
            <w:lang w:eastAsia="zh-CN"/>
          </w:rPr>
          <w:t>(一)、技术方案选用方向</w:t>
        </w:r>
        <w:r>
          <w:tab/>
        </w:r>
        <w:r>
          <w:fldChar w:fldCharType="begin"/>
        </w:r>
        <w:r>
          <w:instrText xml:space="preserve"> PAGEREF _Toc22600 \h </w:instrText>
        </w:r>
        <w:r>
          <w:fldChar w:fldCharType="separate"/>
        </w:r>
        <w:r>
          <w:t>46</w:t>
        </w:r>
        <w:r>
          <w:fldChar w:fldCharType="end"/>
        </w:r>
      </w:hyperlink>
    </w:p>
    <w:p>
      <w:pPr>
        <w:pStyle w:val="TOC2"/>
        <w:tabs>
          <w:tab w:val="right" w:leader="dot" w:pos="8306"/>
        </w:tabs>
      </w:pPr>
      <w:hyperlink w:anchor="_Toc30634" w:history="1">
        <w:r>
          <w:rPr>
            <w:rFonts w:ascii="仿宋" w:eastAsia="仿宋" w:hAnsi="仿宋" w:cs="仿宋" w:hint="eastAsia"/>
            <w:lang w:eastAsia="zh-CN"/>
          </w:rPr>
          <w:t>(二)、工艺技术方案选用原则</w:t>
        </w:r>
        <w:r>
          <w:tab/>
        </w:r>
        <w:r>
          <w:fldChar w:fldCharType="begin"/>
        </w:r>
        <w:r>
          <w:instrText xml:space="preserve"> PAGEREF _Toc30634 \h </w:instrText>
        </w:r>
        <w:r>
          <w:fldChar w:fldCharType="separate"/>
        </w:r>
        <w:r>
          <w:t>48</w:t>
        </w:r>
        <w:r>
          <w:fldChar w:fldCharType="end"/>
        </w:r>
      </w:hyperlink>
    </w:p>
    <w:p>
      <w:pPr>
        <w:pStyle w:val="TOC2"/>
        <w:tabs>
          <w:tab w:val="right" w:leader="dot" w:pos="8306"/>
        </w:tabs>
      </w:pPr>
      <w:hyperlink w:anchor="_Toc530" w:history="1">
        <w:r>
          <w:rPr>
            <w:rFonts w:ascii="仿宋" w:eastAsia="仿宋" w:hAnsi="仿宋" w:cs="仿宋" w:hint="eastAsia"/>
            <w:lang w:eastAsia="zh-CN"/>
          </w:rPr>
          <w:t>(三)、工艺技术方案要求</w:t>
        </w:r>
        <w:r>
          <w:tab/>
        </w:r>
        <w:r>
          <w:fldChar w:fldCharType="begin"/>
        </w:r>
        <w:r>
          <w:instrText xml:space="preserve"> PAGEREF _Toc530 \h </w:instrText>
        </w:r>
        <w:r>
          <w:fldChar w:fldCharType="separate"/>
        </w:r>
        <w:r>
          <w:t>50</w:t>
        </w:r>
        <w:r>
          <w:fldChar w:fldCharType="end"/>
        </w:r>
      </w:hyperlink>
    </w:p>
    <w:p>
      <w:pPr>
        <w:pStyle w:val="TOC1"/>
        <w:tabs>
          <w:tab w:val="right" w:leader="dot" w:pos="8306"/>
        </w:tabs>
      </w:pPr>
      <w:hyperlink w:anchor="_Toc9503" w:history="1">
        <w:r>
          <w:rPr>
            <w:rFonts w:ascii="仿宋" w:eastAsia="仿宋" w:hAnsi="仿宋" w:cs="仿宋" w:hint="eastAsia"/>
            <w:lang w:eastAsia="zh-CN"/>
          </w:rPr>
          <w:t>十三、配电或电器控制设备项目实施保障措施</w:t>
        </w:r>
        <w:r>
          <w:tab/>
        </w:r>
        <w:r>
          <w:fldChar w:fldCharType="begin"/>
        </w:r>
        <w:r>
          <w:instrText xml:space="preserve"> PAGEREF _Toc9503 \h </w:instrText>
        </w:r>
        <w:r>
          <w:fldChar w:fldCharType="separate"/>
        </w:r>
        <w:r>
          <w:t>52</w:t>
        </w:r>
        <w:r>
          <w:fldChar w:fldCharType="end"/>
        </w:r>
      </w:hyperlink>
    </w:p>
    <w:p>
      <w:pPr>
        <w:pStyle w:val="TOC2"/>
        <w:tabs>
          <w:tab w:val="right" w:leader="dot" w:pos="8306"/>
        </w:tabs>
      </w:pPr>
      <w:hyperlink w:anchor="_Toc16730" w:history="1">
        <w:r>
          <w:rPr>
            <w:rFonts w:ascii="仿宋" w:eastAsia="仿宋" w:hAnsi="仿宋" w:cs="仿宋" w:hint="eastAsia"/>
            <w:lang w:eastAsia="zh-CN"/>
          </w:rPr>
          <w:t>(一)、配电或电器控制设备项目实施保障机制</w:t>
        </w:r>
        <w:r>
          <w:tab/>
        </w:r>
        <w:r>
          <w:fldChar w:fldCharType="begin"/>
        </w:r>
        <w:r>
          <w:instrText xml:space="preserve"> PAGEREF _Toc16730 \h </w:instrText>
        </w:r>
        <w:r>
          <w:fldChar w:fldCharType="separate"/>
        </w:r>
        <w:r>
          <w:t>52</w:t>
        </w:r>
        <w:r>
          <w:fldChar w:fldCharType="end"/>
        </w:r>
      </w:hyperlink>
    </w:p>
    <w:p>
      <w:pPr>
        <w:pStyle w:val="TOC2"/>
        <w:tabs>
          <w:tab w:val="right" w:leader="dot" w:pos="8306"/>
        </w:tabs>
      </w:pPr>
      <w:hyperlink w:anchor="_Toc14328" w:history="1">
        <w:r>
          <w:rPr>
            <w:rFonts w:ascii="仿宋" w:eastAsia="仿宋" w:hAnsi="仿宋" w:cs="仿宋" w:hint="eastAsia"/>
            <w:lang w:eastAsia="zh-CN"/>
          </w:rPr>
          <w:t>(二)、配电或电器控制设备项目法律合规要求</w:t>
        </w:r>
        <w:r>
          <w:tab/>
        </w:r>
        <w:r>
          <w:fldChar w:fldCharType="begin"/>
        </w:r>
        <w:r>
          <w:instrText xml:space="preserve"> PAGEREF _Toc14328 \h </w:instrText>
        </w:r>
        <w:r>
          <w:fldChar w:fldCharType="separate"/>
        </w:r>
        <w:r>
          <w:t>56</w:t>
        </w:r>
        <w:r>
          <w:fldChar w:fldCharType="end"/>
        </w:r>
      </w:hyperlink>
    </w:p>
    <w:p>
      <w:pPr>
        <w:pStyle w:val="TOC2"/>
        <w:tabs>
          <w:tab w:val="right" w:leader="dot" w:pos="8306"/>
        </w:tabs>
      </w:pPr>
      <w:hyperlink w:anchor="_Toc8160" w:history="1">
        <w:r>
          <w:rPr>
            <w:rFonts w:ascii="仿宋" w:eastAsia="仿宋" w:hAnsi="仿宋" w:cs="仿宋" w:hint="eastAsia"/>
            <w:lang w:eastAsia="zh-CN"/>
          </w:rPr>
          <w:t>(三)、配电或电器控制设备项目合同管理与法律事务</w:t>
        </w:r>
        <w:r>
          <w:tab/>
        </w:r>
        <w:r>
          <w:fldChar w:fldCharType="begin"/>
        </w:r>
        <w:r>
          <w:instrText xml:space="preserve"> PAGEREF _Toc8160 \h </w:instrText>
        </w:r>
        <w:r>
          <w:fldChar w:fldCharType="separate"/>
        </w:r>
        <w:r>
          <w:t>61</w:t>
        </w:r>
        <w:r>
          <w:fldChar w:fldCharType="end"/>
        </w:r>
      </w:hyperlink>
    </w:p>
    <w:p>
      <w:pPr>
        <w:pStyle w:val="TOC2"/>
        <w:tabs>
          <w:tab w:val="right" w:leader="dot" w:pos="8306"/>
        </w:tabs>
      </w:pPr>
      <w:hyperlink w:anchor="_Toc15317" w:history="1">
        <w:r>
          <w:rPr>
            <w:rFonts w:ascii="仿宋" w:eastAsia="仿宋" w:hAnsi="仿宋" w:cs="仿宋" w:hint="eastAsia"/>
            <w:lang w:eastAsia="zh-CN"/>
          </w:rPr>
          <w:t>(四)、配电或电器控制设备项目知识产权保护策略</w:t>
        </w:r>
        <w:r>
          <w:tab/>
        </w:r>
        <w:r>
          <w:fldChar w:fldCharType="begin"/>
        </w:r>
        <w:r>
          <w:instrText xml:space="preserve"> PAGEREF _Toc15317 \h </w:instrText>
        </w:r>
        <w:r>
          <w:fldChar w:fldCharType="separate"/>
        </w:r>
        <w:r>
          <w:t>67</w:t>
        </w:r>
        <w:r>
          <w:fldChar w:fldCharType="end"/>
        </w:r>
      </w:hyperlink>
    </w:p>
    <w:p>
      <w:pPr>
        <w:pStyle w:val="TOC1"/>
        <w:tabs>
          <w:tab w:val="right" w:leader="dot" w:pos="8306"/>
        </w:tabs>
      </w:pPr>
      <w:hyperlink w:anchor="_Toc2079" w:history="1">
        <w:r>
          <w:rPr>
            <w:rFonts w:ascii="仿宋" w:eastAsia="仿宋" w:hAnsi="仿宋" w:cs="仿宋" w:hint="eastAsia"/>
            <w:lang w:eastAsia="zh-CN"/>
          </w:rPr>
          <w:t>十四、营销与推广策略</w:t>
        </w:r>
        <w:r>
          <w:tab/>
        </w:r>
        <w:r>
          <w:fldChar w:fldCharType="begin"/>
        </w:r>
        <w:r>
          <w:instrText xml:space="preserve"> PAGEREF _Toc2079 \h </w:instrText>
        </w:r>
        <w:r>
          <w:fldChar w:fldCharType="separate"/>
        </w:r>
        <w:r>
          <w:t>70</w:t>
        </w:r>
        <w:r>
          <w:fldChar w:fldCharType="end"/>
        </w:r>
      </w:hyperlink>
    </w:p>
    <w:p>
      <w:pPr>
        <w:pStyle w:val="TOC2"/>
        <w:tabs>
          <w:tab w:val="right" w:leader="dot" w:pos="8306"/>
        </w:tabs>
      </w:pPr>
      <w:hyperlink w:anchor="_Toc12597" w:history="1">
        <w:r>
          <w:rPr>
            <w:rFonts w:ascii="仿宋" w:eastAsia="仿宋" w:hAnsi="仿宋" w:cs="仿宋" w:hint="eastAsia"/>
            <w:lang w:eastAsia="zh-CN"/>
          </w:rPr>
          <w:t>(一)、产品/服务定位与特点</w:t>
        </w:r>
        <w:r>
          <w:tab/>
        </w:r>
        <w:r>
          <w:fldChar w:fldCharType="begin"/>
        </w:r>
        <w:r>
          <w:instrText xml:space="preserve"> PAGEREF _Toc12597 \h </w:instrText>
        </w:r>
        <w:r>
          <w:fldChar w:fldCharType="separate"/>
        </w:r>
        <w:r>
          <w:t>70</w:t>
        </w:r>
        <w:r>
          <w:fldChar w:fldCharType="end"/>
        </w:r>
      </w:hyperlink>
    </w:p>
    <w:p>
      <w:pPr>
        <w:pStyle w:val="TOC2"/>
        <w:tabs>
          <w:tab w:val="right" w:leader="dot" w:pos="8306"/>
        </w:tabs>
      </w:pPr>
      <w:hyperlink w:anchor="_Toc193" w:history="1">
        <w:r>
          <w:rPr>
            <w:rFonts w:ascii="仿宋" w:eastAsia="仿宋" w:hAnsi="仿宋" w:cs="仿宋" w:hint="eastAsia"/>
            <w:lang w:eastAsia="zh-CN"/>
          </w:rPr>
          <w:t>(二)、市场定位与竞争分析</w:t>
        </w:r>
        <w:r>
          <w:tab/>
        </w:r>
        <w:r>
          <w:fldChar w:fldCharType="begin"/>
        </w:r>
        <w:r>
          <w:instrText xml:space="preserve"> PAGEREF _Toc193 \h </w:instrText>
        </w:r>
        <w:r>
          <w:fldChar w:fldCharType="separate"/>
        </w:r>
        <w:r>
          <w:t>71</w:t>
        </w:r>
        <w:r>
          <w:fldChar w:fldCharType="end"/>
        </w:r>
      </w:hyperlink>
    </w:p>
    <w:p>
      <w:pPr>
        <w:pStyle w:val="TOC2"/>
        <w:tabs>
          <w:tab w:val="right" w:leader="dot" w:pos="8306"/>
        </w:tabs>
      </w:pPr>
      <w:hyperlink w:anchor="_Toc5022" w:history="1">
        <w:r>
          <w:rPr>
            <w:rFonts w:ascii="仿宋" w:eastAsia="仿宋" w:hAnsi="仿宋" w:cs="仿宋" w:hint="eastAsia"/>
            <w:lang w:eastAsia="zh-CN"/>
          </w:rPr>
          <w:t>(三)、营销渠道与策略</w:t>
        </w:r>
        <w:r>
          <w:tab/>
        </w:r>
        <w:r>
          <w:fldChar w:fldCharType="begin"/>
        </w:r>
        <w:r>
          <w:instrText xml:space="preserve"> PAGEREF _Toc5022 \h </w:instrText>
        </w:r>
        <w:r>
          <w:fldChar w:fldCharType="separate"/>
        </w:r>
        <w:r>
          <w:t>73</w:t>
        </w:r>
        <w:r>
          <w:fldChar w:fldCharType="end"/>
        </w:r>
      </w:hyperlink>
    </w:p>
    <w:p>
      <w:pPr>
        <w:pStyle w:val="TOC2"/>
        <w:tabs>
          <w:tab w:val="right" w:leader="dot" w:pos="8306"/>
        </w:tabs>
      </w:pPr>
      <w:hyperlink w:anchor="_Toc28853" w:history="1">
        <w:r>
          <w:rPr>
            <w:rFonts w:ascii="仿宋" w:eastAsia="仿宋" w:hAnsi="仿宋" w:cs="仿宋" w:hint="eastAsia"/>
            <w:lang w:eastAsia="zh-CN"/>
          </w:rPr>
          <w:t>(四)、推广与宣传活动</w:t>
        </w:r>
        <w:r>
          <w:tab/>
        </w:r>
        <w:r>
          <w:fldChar w:fldCharType="begin"/>
        </w:r>
        <w:r>
          <w:instrText xml:space="preserve"> PAGEREF _Toc28853 \h </w:instrText>
        </w:r>
        <w:r>
          <w:fldChar w:fldCharType="separate"/>
        </w:r>
        <w:r>
          <w:t>74</w:t>
        </w:r>
        <w:r>
          <w:fldChar w:fldCharType="end"/>
        </w:r>
      </w:hyperlink>
    </w:p>
    <w:p>
      <w:pPr>
        <w:pStyle w:val="TOC1"/>
        <w:tabs>
          <w:tab w:val="right" w:leader="dot" w:pos="8306"/>
        </w:tabs>
      </w:pPr>
      <w:hyperlink w:anchor="_Toc2520" w:history="1">
        <w:r>
          <w:rPr>
            <w:rFonts w:ascii="仿宋" w:eastAsia="仿宋" w:hAnsi="仿宋" w:cs="仿宋" w:hint="eastAsia"/>
            <w:lang w:eastAsia="zh-CN"/>
          </w:rPr>
          <w:t>十五、配电或电器控制设备项目实施时间节点</w:t>
        </w:r>
        <w:r>
          <w:tab/>
        </w:r>
        <w:r>
          <w:fldChar w:fldCharType="begin"/>
        </w:r>
        <w:r>
          <w:instrText xml:space="preserve"> PAGEREF _Toc2520 \h </w:instrText>
        </w:r>
        <w:r>
          <w:fldChar w:fldCharType="separate"/>
        </w:r>
        <w:r>
          <w:t>79</w:t>
        </w:r>
        <w:r>
          <w:fldChar w:fldCharType="end"/>
        </w:r>
      </w:hyperlink>
    </w:p>
    <w:p>
      <w:pPr>
        <w:pStyle w:val="TOC2"/>
        <w:tabs>
          <w:tab w:val="right" w:leader="dot" w:pos="8306"/>
        </w:tabs>
      </w:pPr>
      <w:hyperlink w:anchor="_Toc6377" w:history="1">
        <w:r>
          <w:rPr>
            <w:rFonts w:ascii="仿宋" w:eastAsia="仿宋" w:hAnsi="仿宋" w:cs="仿宋" w:hint="eastAsia"/>
            <w:lang w:eastAsia="zh-CN"/>
          </w:rPr>
          <w:t>(一)、配电或电器控制设备项目启动阶段时间节点</w:t>
        </w:r>
        <w:r>
          <w:tab/>
        </w:r>
        <w:r>
          <w:fldChar w:fldCharType="begin"/>
        </w:r>
        <w:r>
          <w:instrText xml:space="preserve"> PAGEREF _Toc6377 \h </w:instrText>
        </w:r>
        <w:r>
          <w:fldChar w:fldCharType="separate"/>
        </w:r>
        <w:r>
          <w:t>79</w:t>
        </w:r>
        <w:r>
          <w:fldChar w:fldCharType="end"/>
        </w:r>
      </w:hyperlink>
    </w:p>
    <w:p>
      <w:pPr>
        <w:pStyle w:val="TOC2"/>
        <w:tabs>
          <w:tab w:val="right" w:leader="dot" w:pos="8306"/>
        </w:tabs>
      </w:pPr>
      <w:hyperlink w:anchor="_Toc22838" w:history="1">
        <w:r>
          <w:rPr>
            <w:rFonts w:ascii="仿宋" w:eastAsia="仿宋" w:hAnsi="仿宋" w:cs="仿宋" w:hint="eastAsia"/>
            <w:lang w:eastAsia="zh-CN"/>
          </w:rPr>
          <w:t>(二)、配电或电器控制设备项目执行阶段时间节点</w:t>
        </w:r>
        <w:r>
          <w:tab/>
        </w:r>
        <w:r>
          <w:fldChar w:fldCharType="begin"/>
        </w:r>
        <w:r>
          <w:instrText xml:space="preserve"> PAGEREF _Toc22838 \h </w:instrText>
        </w:r>
        <w:r>
          <w:fldChar w:fldCharType="separate"/>
        </w:r>
        <w:r>
          <w:t>80</w:t>
        </w:r>
        <w:r>
          <w:fldChar w:fldCharType="end"/>
        </w:r>
      </w:hyperlink>
    </w:p>
    <w:p>
      <w:pPr>
        <w:pStyle w:val="TOC2"/>
        <w:tabs>
          <w:tab w:val="right" w:leader="dot" w:pos="8306"/>
        </w:tabs>
      </w:pPr>
      <w:hyperlink w:anchor="_Toc6399" w:history="1">
        <w:r>
          <w:rPr>
            <w:rFonts w:ascii="仿宋" w:eastAsia="仿宋" w:hAnsi="仿宋" w:cs="仿宋" w:hint="eastAsia"/>
            <w:lang w:eastAsia="zh-CN"/>
          </w:rPr>
          <w:t>(三)、配电或电器控制设备项目完成阶段时间节点</w:t>
        </w:r>
        <w:r>
          <w:tab/>
        </w:r>
        <w:r>
          <w:fldChar w:fldCharType="begin"/>
        </w:r>
        <w:r>
          <w:instrText xml:space="preserve"> PAGEREF _Toc6399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6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09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的技术管理特点体现在其创新导向。通过引入最先进的技术趋势和解决方案，配电或电器控制设备项目致力于提升科技含量、提高质量和效率水平。这意味着我们将采用最新的工具和方法，确保配电或电器控制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配电或电器控制设备项目技术管理的显著特征。通过整合不同领域的技术资源，我们实现了跨学科的协同工作。这有助于优化技术架构，提高整体效能。此外，整合性策略还促进了不同技术团队之间的紧密沟通和高效合作，确保配电或电器控制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配电或电器控制设备项目所采用的技术。通过不断优化技术方案，配电或电器控制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配电或电器控制设备项目团队将在配电或电器控制设备项目初期识别可能的技术风险，并采取相应的预防和应对措施。通过建立健全的风险评估机制，配电或电器控制设备项目能够在实施过程中及时发现并解决潜在的技术问题，保障配电或电器控制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配电或电器控制设备项目中，技术将成为配电或电器控制设备项目成功的有力支持。这一深度剖析揭示了技术管理在配电或电器控制设备项目实施中的关键作用，为配电或电器控制设备项目的技术基础奠定了坚实的基础。</w:t>
      </w:r>
    </w:p>
    <w:p>
      <w:pPr>
        <w:pStyle w:val="Heading2"/>
        <w:ind w:firstLine="560" w:firstLineChars="200"/>
        <w:rPr>
          <w:rFonts w:ascii="仿宋" w:eastAsia="仿宋" w:hAnsi="仿宋" w:cs="仿宋" w:hint="eastAsia"/>
          <w:sz w:val="28"/>
          <w:lang w:eastAsia="zh-CN"/>
        </w:rPr>
      </w:pPr>
      <w:bookmarkStart w:id="4" w:name="_Toc22759"/>
      <w:r>
        <w:rPr>
          <w:rFonts w:ascii="仿宋" w:eastAsia="仿宋" w:hAnsi="仿宋" w:cs="仿宋" w:hint="eastAsia"/>
          <w:sz w:val="28"/>
          <w:lang w:eastAsia="zh-CN"/>
        </w:rPr>
        <w:t>(二)、配电或电器控制设备项目工艺技术设计方案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配电或电器控制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配电或电器控制设备项目将严格按照相关行业规范要求进行组织。通过有效控制产品质量，配电或电器控制设备项目将致力于为顾客提供优质的配电或电器控制设备项目产品和良好的服务。这体现了配电或电器控制设备项目对于生产活动合规性和质量标准的高度重视，为配电或电器控制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配电或电器控制设备项目注重生态效益和清洁生产原则。配电或电器控制设备项目建设将紧密结合地方特色经济发展，与社会经济发展规划和区域环境保护规划方案相协调一致。通过与当地区域自然生态系统的结合，配电或电器控制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配电或电器控制设备项目产品具有多样化的客户需求和个性化的特点。因此，配电或电器控制设备项目产品规格品种多样，且单批生产数量较小。为满足这一特点，配电或电器控制设备项目承办单位将建设先进的柔性制造生产线。通过广泛应用柔性制造技术，配电或电器控制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配电或电器控制设备项目采用的技术具有较高的技术含量和自动化水平，处于国内先进水平。这一技术选用不仅体现了对生产效率、质量和环境友好性的高标准要求，同时为配电或电器控制设备项目的可持续发展奠定了坚实的基础。</w:t>
      </w:r>
    </w:p>
    <w:p>
      <w:pPr>
        <w:pStyle w:val="Heading2"/>
        <w:ind w:firstLine="560" w:firstLineChars="200"/>
        <w:rPr>
          <w:rFonts w:ascii="仿宋" w:eastAsia="仿宋" w:hAnsi="仿宋" w:cs="仿宋" w:hint="eastAsia"/>
          <w:sz w:val="28"/>
          <w:lang w:eastAsia="zh-CN"/>
        </w:rPr>
      </w:pPr>
      <w:bookmarkStart w:id="5" w:name="_Toc900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为确保配电或电器控制设备项目的高效生产和技术实施，我们制定了一套精心设计的设备选型方案，以满足配电或电器控制设备项目生产、质量和环保的要求。该方案的主要特点如下：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配电或电器控制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针对配电或电器控制设备项目产品的多样性和小批量生产的特点，我们将建设柔性制造生产线。通过在设备选型中考虑柔性制造技术，可以灵活应对不同产品规格和生产需求，实现生产线的高度灵活性和适应性。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449"/>
      <w:r>
        <w:rPr>
          <w:rFonts w:ascii="仿宋" w:eastAsia="仿宋" w:hAnsi="仿宋" w:cs="仿宋" w:hint="eastAsia"/>
          <w:sz w:val="28"/>
          <w:lang w:eastAsia="zh-CN"/>
        </w:rPr>
        <w:t>二、配电或电器控制设备项目建设背景及必要性分析</w:t>
      </w:r>
      <w:bookmarkEnd w:id="6"/>
    </w:p>
    <w:p>
      <w:pPr>
        <w:pStyle w:val="Heading2"/>
        <w:rPr>
          <w:rFonts w:ascii="仿宋" w:eastAsia="仿宋" w:hAnsi="仿宋" w:cs="仿宋" w:hint="eastAsia"/>
          <w:lang w:eastAsia="zh-CN"/>
        </w:rPr>
      </w:pPr>
      <w:bookmarkStart w:id="7" w:name="_Toc23276"/>
      <w:r>
        <w:rPr>
          <w:rFonts w:ascii="仿宋" w:eastAsia="仿宋" w:hAnsi="仿宋" w:cs="仿宋" w:hint="eastAsia"/>
          <w:lang w:eastAsia="zh-CN"/>
        </w:rPr>
        <w:t>(一)、配电或电器控制设备项目背景分析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配电或电器控制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配电或电器控制设备项目在这个潮流中的定位。同时，我们将关注行业内涌现的新兴机遇，以便配电或电器控制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配电或电器控制设备项目提供了强大的发展动力。我们将聚焦于行业内最新的技术发展趋势，包括但不限于人工智能、大数据分析、物联网等领域。通过深度的技术研究，我们将确保配电或电器控制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配电或电器控制设备项目发展的源泉。我们将投入更多的精力对市场需求进行深入剖析，超越表面的需求，深入挖掘潜在的市场痛点和机遇。通过对市场需求的细致了解，配电或电器控制设备项目将更有针对性地设计解决方案，满足市场的多样化需求，从而更好地促进配电或电器控制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配电或电器控制设备项目战略至关重要。我们将对竞争态势进行更为深入的分析，包括但不限于市场份额、产品特点、客户满意度等多个维度。通过深度的竞争分析，配电或电器控制设备项目将能够更准确地把握市场脉搏，制定具有竞争力的配电或电器控制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配电或电器控制设备项目的发展具有直接的影响。我们将进行更为全面的法规和政策分析，了解行业发展中的潜在法律风险和合规挑战。通过充分了解和遵守相关法规，配电或电器控制设备项目将确保在法律框架内合法合规运营，为配电或电器控制设备项目的稳健发展提供有力支持。</w:t>
      </w:r>
    </w:p>
    <w:p>
      <w:pPr>
        <w:pStyle w:val="Heading2"/>
        <w:ind w:firstLine="560" w:firstLineChars="200"/>
        <w:rPr>
          <w:rFonts w:ascii="仿宋" w:eastAsia="仿宋" w:hAnsi="仿宋" w:cs="仿宋" w:hint="eastAsia"/>
          <w:sz w:val="28"/>
          <w:lang w:eastAsia="zh-CN"/>
        </w:rPr>
      </w:pPr>
      <w:bookmarkStart w:id="8" w:name="_Toc23971"/>
      <w:r>
        <w:rPr>
          <w:rFonts w:ascii="仿宋" w:eastAsia="仿宋" w:hAnsi="仿宋" w:cs="仿宋" w:hint="eastAsia"/>
          <w:sz w:val="28"/>
          <w:lang w:eastAsia="zh-CN"/>
        </w:rPr>
        <w:t>(二)、配电或电器控制设备项目建设必要性分析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建设的迫切性源于对行业发展趋势的深刻洞察。我们正处于一个行业变革的时代，科技创新、数字化转型成为企业发展的关键动力。配电或电器控制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建设不仅仅是为了跟上潮流，更是为了通过技术创新推动企业的持续发展。通过引入先进的技术和解决方案，配电或电器控制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配电或电器控制设备项目的建设成为必然选择，通过提高产品质量、拓展服务领域，从而在竞争中获得更多的机会。配电或电器控制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配电或电器控制设备项目建设的必要性体现在对客户需求更精准的满足。通过配电或电器控制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建设的背后是对企业持续创新的追求。只有通过不断创新，企业才能在竞争中立于不败之地。配电或电器控制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9127"/>
      <w:r>
        <w:rPr>
          <w:rFonts w:ascii="仿宋" w:eastAsia="仿宋" w:hAnsi="仿宋" w:cs="仿宋" w:hint="eastAsia"/>
          <w:sz w:val="28"/>
          <w:lang w:eastAsia="zh-CN"/>
        </w:rPr>
        <w:t>三、配电或电器控制设备项目土建工程</w:t>
      </w:r>
      <w:bookmarkEnd w:id="9"/>
    </w:p>
    <w:p>
      <w:pPr>
        <w:pStyle w:val="Heading2"/>
        <w:rPr>
          <w:rFonts w:ascii="仿宋" w:eastAsia="仿宋" w:hAnsi="仿宋" w:cs="仿宋" w:hint="eastAsia"/>
          <w:lang w:eastAsia="zh-CN"/>
        </w:rPr>
      </w:pPr>
      <w:bookmarkStart w:id="10" w:name="_Toc1185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在配电或电器控制设备项目的建筑工程设计中，我们将秉承一系列重要的设计原则，以确保配电或电器控制设备项目建筑在功能、美观、可持续性等方面达到最佳效果。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首要原则是确保建筑的功能性得到最大化的发挥。我们将充分理解配电或电器控制设备项目的实际需求，合理布局各个功能区域，保证建筑在满足业务需求的同时，提供高效的工作环境。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在建筑设计中，我们将综合考虑建设和运营成本。通过精细的经济效益分析，确保设计方案在高效利用资源的同时，对配电或电器控制设备项目的长期盈利能力有积极的贡献。</w:t>
      </w:r>
    </w:p>
    <w:p>
      <w:pPr>
        <w:pStyle w:val="Heading2"/>
        <w:ind w:firstLine="560" w:firstLineChars="200"/>
        <w:rPr>
          <w:rFonts w:ascii="仿宋" w:eastAsia="仿宋" w:hAnsi="仿宋" w:cs="仿宋" w:hint="eastAsia"/>
          <w:sz w:val="28"/>
          <w:lang w:eastAsia="zh-CN"/>
        </w:rPr>
      </w:pPr>
      <w:bookmarkStart w:id="11" w:name="_Toc2524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或电器控制设备项目的土建工程设计中，我们将精准设定设计年限，结合配电或电器控制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配电或电器控制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83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配电或电器控制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配电或电器控制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配电或电器控制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20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本期工程配电或电器控制设备项目预计总建筑面积XXX平方米，其中：计容建筑面积XXX平方米，计划建筑工程投资XX万元，占配电或电器控制设备项目总投资的XX%。</w:t>
      </w:r>
    </w:p>
    <w:p>
      <w:pPr>
        <w:pStyle w:val="Heading1"/>
        <w:ind w:firstLine="560" w:firstLineChars="200"/>
        <w:rPr>
          <w:rFonts w:ascii="仿宋" w:eastAsia="仿宋" w:hAnsi="仿宋" w:cs="仿宋" w:hint="eastAsia"/>
          <w:sz w:val="28"/>
          <w:lang w:eastAsia="zh-CN"/>
        </w:rPr>
      </w:pPr>
      <w:bookmarkStart w:id="14" w:name="_Toc1571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5160"/>
      <w:r>
        <w:rPr>
          <w:rFonts w:ascii="仿宋" w:eastAsia="仿宋" w:hAnsi="仿宋" w:cs="仿宋" w:hint="eastAsia"/>
          <w:lang w:eastAsia="zh-CN"/>
        </w:rPr>
        <w:t>(一)、配电或电器控制设备行业分析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行业一直以来都是市场的关注焦点。行业内的发展趋势、竞争态势以及潜在机会都对配电或电器控制设备项目的推进产生深远的影响。通过深入研究行业的整体概貌，我们将更好地理解行业的核心特征，为配电或电器控制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或电器控制设备行业，技术一直是推动创新和发展的关键因素。我们将对当前技术趋势进行详尽分析，包括但不限于人工智能、大数据应用、先进制造技术等。这有助于配电或电器控制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配电或电器控制设备项目成功的基础。我们将对主要竞争对手进行深入研究，包括其市场份额、产品特点、市场定位等。通过全面了解竞争对手的优势和劣势，配电或电器控制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2386"/>
      <w:r>
        <w:rPr>
          <w:rFonts w:ascii="仿宋" w:eastAsia="仿宋" w:hAnsi="仿宋" w:cs="仿宋" w:hint="eastAsia"/>
          <w:sz w:val="28"/>
          <w:lang w:eastAsia="zh-CN"/>
        </w:rPr>
        <w:t>(二)、配电或电器控制设备市场分析预测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配电或电器控制设备市场未来的增长趋势。这包括市场的整体规模、各细分领域的发展趋势等。配电或电器控制设备项目可以根据市场的扩张速度和潜在机会，制定更符合市场需求的发展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配电或电器控制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配电或电器控制设备项目实施过程中需要充分考虑的因素。我们将对市场风险进行全面评估，包括但不限于政策法规风险、市场竞争风险、技术变革风险等。通过对潜在风险的深入分析，配电或电器控制设备项目可以制定相应的风险缓解策略，降低不确定性对配电或电器控制设备项目的影响。</w:t>
      </w:r>
    </w:p>
    <w:p>
      <w:pPr>
        <w:pStyle w:val="Heading1"/>
        <w:ind w:firstLine="560" w:firstLineChars="200"/>
        <w:rPr>
          <w:rFonts w:ascii="仿宋" w:eastAsia="仿宋" w:hAnsi="仿宋" w:cs="仿宋" w:hint="eastAsia"/>
          <w:sz w:val="28"/>
          <w:lang w:eastAsia="zh-CN"/>
        </w:rPr>
      </w:pPr>
      <w:bookmarkStart w:id="17" w:name="_Toc23199"/>
      <w:r>
        <w:rPr>
          <w:rFonts w:ascii="仿宋" w:eastAsia="仿宋" w:hAnsi="仿宋" w:cs="仿宋" w:hint="eastAsia"/>
          <w:sz w:val="28"/>
          <w:lang w:eastAsia="zh-CN"/>
        </w:rPr>
        <w:t>五、配电或电器控制设备项目可持续发展</w:t>
      </w:r>
      <w:bookmarkEnd w:id="17"/>
    </w:p>
    <w:p>
      <w:pPr>
        <w:pStyle w:val="Heading2"/>
        <w:rPr>
          <w:rFonts w:ascii="仿宋" w:eastAsia="仿宋" w:hAnsi="仿宋" w:cs="仿宋" w:hint="eastAsia"/>
          <w:lang w:eastAsia="zh-CN"/>
        </w:rPr>
      </w:pPr>
      <w:bookmarkStart w:id="18" w:name="_Toc1605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或电器控制设备项目中，配电或电器控制设备项目团队着眼于未来，明确了可持续发展的战略方向。制定的具体可持续发展目标包括降低资源使用、采用环保技术、最大化社会效益等。这一步骤不仅有助于配电或电器控制设备项目在环保和社会责任方面达到最高标准，也为未来提供了明确的指引，确保配电或电器控制设备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可持续实践的融入配电或电器控制设备项目管理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或电器控制设备项目管理周期。从配电或电器控制设备项目规划开始，配电或电器控制设备项目团队就考虑了环境和社会的因素。在执行阶段，配电或电器控制设备项目团队积极推动绿色技术的应用，优化资源利用。此外，关注员工的社会责任，通过培训和沟通活动提高员工对可持续发展的认知，使他们能够在日常工作中践行可持续实践。这些举措不仅为配电或电器控制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076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或电器控制设备项目的可持续发展理念，我们深信环保与社会责任是配电或电器控制设备项目成功的关键支柱。在配电或电器控制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团队通过引入先进的环保技术、建立高效的废物处理系统以及推动能源节约措施，积极履行环保责任。定期的环保监测和评估确保配电或电器控制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https://d.book118.com/296234215110010101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D442E3"/>
    <w:rsid w:val="78D442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23421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2024-03-01T09:35:00Z</dcterms:created>
  <dcterms:modified xsi:type="dcterms:W3CDTF">2024-03-01T09:36:11Z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5FA6EA8373404C65B3708307AEB447C9_11</vt:lpwstr>
  </property>
  <property fmtid="{D5CDD505-2E9C-101B-9397-08002B2CF9AE}" pid="3" name="KSOProductBuildVer">
    <vt:lpwstr>2052-12.1.0.16388</vt:lpwstr>
  </property>
</Properties>
</file>