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电脑数控车床项目规划设计纲要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4" w:history="1">
        <w:r>
          <w:rPr>
            <w:rFonts w:ascii="仿宋" w:eastAsia="仿宋" w:hAnsi="仿宋" w:cs="仿宋" w:hint="eastAsia"/>
            <w:lang w:eastAsia="zh-CN"/>
          </w:rPr>
          <w:t>序言</w:t>
        </w:r>
        <w:r>
          <w:tab/>
        </w:r>
        <w:r>
          <w:fldChar w:fldCharType="begin"/>
        </w:r>
        <w:r>
          <w:instrText xml:space="preserve"> PAGEREF _Toc12244 \h </w:instrText>
        </w:r>
        <w:r>
          <w:fldChar w:fldCharType="separate"/>
        </w:r>
        <w:r>
          <w:t>3</w:t>
        </w:r>
        <w:r>
          <w:fldChar w:fldCharType="end"/>
        </w:r>
      </w:hyperlink>
    </w:p>
    <w:p>
      <w:pPr>
        <w:pStyle w:val="TOC1"/>
        <w:tabs>
          <w:tab w:val="right" w:leader="dot" w:pos="8306"/>
        </w:tabs>
      </w:pPr>
      <w:hyperlink w:anchor="_Toc25088" w:history="1">
        <w:r>
          <w:rPr>
            <w:rFonts w:ascii="仿宋" w:eastAsia="仿宋" w:hAnsi="仿宋" w:cs="仿宋" w:hint="eastAsia"/>
            <w:lang w:eastAsia="zh-CN"/>
          </w:rPr>
          <w:t>一、电脑数控车床项目土建工程</w:t>
        </w:r>
        <w:r>
          <w:tab/>
        </w:r>
        <w:r>
          <w:fldChar w:fldCharType="begin"/>
        </w:r>
        <w:r>
          <w:instrText xml:space="preserve"> PAGEREF _Toc25088 \h </w:instrText>
        </w:r>
        <w:r>
          <w:fldChar w:fldCharType="separate"/>
        </w:r>
        <w:r>
          <w:t>3</w:t>
        </w:r>
        <w:r>
          <w:fldChar w:fldCharType="end"/>
        </w:r>
      </w:hyperlink>
    </w:p>
    <w:p>
      <w:pPr>
        <w:pStyle w:val="TOC2"/>
        <w:tabs>
          <w:tab w:val="right" w:leader="dot" w:pos="8306"/>
        </w:tabs>
      </w:pPr>
      <w:hyperlink w:anchor="_Toc29237" w:history="1">
        <w:r>
          <w:rPr>
            <w:rFonts w:ascii="仿宋" w:eastAsia="仿宋" w:hAnsi="仿宋" w:cs="仿宋" w:hint="eastAsia"/>
            <w:lang w:eastAsia="zh-CN"/>
          </w:rPr>
          <w:t>(一)、建筑工程设计原则</w:t>
        </w:r>
        <w:r>
          <w:tab/>
        </w:r>
        <w:r>
          <w:fldChar w:fldCharType="begin"/>
        </w:r>
        <w:r>
          <w:instrText xml:space="preserve"> PAGEREF _Toc29237 \h </w:instrText>
        </w:r>
        <w:r>
          <w:fldChar w:fldCharType="separate"/>
        </w:r>
        <w:r>
          <w:t>3</w:t>
        </w:r>
        <w:r>
          <w:fldChar w:fldCharType="end"/>
        </w:r>
      </w:hyperlink>
    </w:p>
    <w:p>
      <w:pPr>
        <w:pStyle w:val="TOC2"/>
        <w:tabs>
          <w:tab w:val="right" w:leader="dot" w:pos="8306"/>
        </w:tabs>
      </w:pPr>
      <w:hyperlink w:anchor="_Toc283" w:history="1">
        <w:r>
          <w:rPr>
            <w:rFonts w:ascii="仿宋" w:eastAsia="仿宋" w:hAnsi="仿宋" w:cs="仿宋" w:hint="eastAsia"/>
            <w:lang w:eastAsia="zh-CN"/>
          </w:rPr>
          <w:t>(二)、土建工程设计年限及安全等级</w:t>
        </w:r>
        <w:r>
          <w:tab/>
        </w:r>
        <w:r>
          <w:fldChar w:fldCharType="begin"/>
        </w:r>
        <w:r>
          <w:instrText xml:space="preserve"> PAGEREF _Toc283 \h </w:instrText>
        </w:r>
        <w:r>
          <w:fldChar w:fldCharType="separate"/>
        </w:r>
        <w:r>
          <w:t>4</w:t>
        </w:r>
        <w:r>
          <w:fldChar w:fldCharType="end"/>
        </w:r>
      </w:hyperlink>
    </w:p>
    <w:p>
      <w:pPr>
        <w:pStyle w:val="TOC2"/>
        <w:tabs>
          <w:tab w:val="right" w:leader="dot" w:pos="8306"/>
        </w:tabs>
      </w:pPr>
      <w:hyperlink w:anchor="_Toc15051" w:history="1">
        <w:r>
          <w:rPr>
            <w:rFonts w:ascii="仿宋" w:eastAsia="仿宋" w:hAnsi="仿宋" w:cs="仿宋" w:hint="eastAsia"/>
            <w:lang w:eastAsia="zh-CN"/>
          </w:rPr>
          <w:t>(三)、建筑工程设计总体要求</w:t>
        </w:r>
        <w:r>
          <w:tab/>
        </w:r>
        <w:r>
          <w:fldChar w:fldCharType="begin"/>
        </w:r>
        <w:r>
          <w:instrText xml:space="preserve"> PAGEREF _Toc15051 \h </w:instrText>
        </w:r>
        <w:r>
          <w:fldChar w:fldCharType="separate"/>
        </w:r>
        <w:r>
          <w:t>5</w:t>
        </w:r>
        <w:r>
          <w:fldChar w:fldCharType="end"/>
        </w:r>
      </w:hyperlink>
    </w:p>
    <w:p>
      <w:pPr>
        <w:pStyle w:val="TOC2"/>
        <w:tabs>
          <w:tab w:val="right" w:leader="dot" w:pos="8306"/>
        </w:tabs>
      </w:pPr>
      <w:hyperlink w:anchor="_Toc11204" w:history="1">
        <w:r>
          <w:rPr>
            <w:rFonts w:ascii="仿宋" w:eastAsia="仿宋" w:hAnsi="仿宋" w:cs="仿宋" w:hint="eastAsia"/>
            <w:lang w:eastAsia="zh-CN"/>
          </w:rPr>
          <w:t>(四)、土建工程建设指标</w:t>
        </w:r>
        <w:r>
          <w:tab/>
        </w:r>
        <w:r>
          <w:fldChar w:fldCharType="begin"/>
        </w:r>
        <w:r>
          <w:instrText xml:space="preserve"> PAGEREF _Toc11204 \h </w:instrText>
        </w:r>
        <w:r>
          <w:fldChar w:fldCharType="separate"/>
        </w:r>
        <w:r>
          <w:t>6</w:t>
        </w:r>
        <w:r>
          <w:fldChar w:fldCharType="end"/>
        </w:r>
      </w:hyperlink>
    </w:p>
    <w:p>
      <w:pPr>
        <w:pStyle w:val="TOC1"/>
        <w:tabs>
          <w:tab w:val="right" w:leader="dot" w:pos="8306"/>
        </w:tabs>
      </w:pPr>
      <w:hyperlink w:anchor="_Toc19248" w:history="1">
        <w:r>
          <w:rPr>
            <w:rFonts w:ascii="仿宋" w:eastAsia="仿宋" w:hAnsi="仿宋" w:cs="仿宋" w:hint="eastAsia"/>
            <w:lang w:eastAsia="zh-CN"/>
          </w:rPr>
          <w:t>二、工艺说明</w:t>
        </w:r>
        <w:r>
          <w:tab/>
        </w:r>
        <w:r>
          <w:fldChar w:fldCharType="begin"/>
        </w:r>
        <w:r>
          <w:instrText xml:space="preserve"> PAGEREF _Toc19248 \h </w:instrText>
        </w:r>
        <w:r>
          <w:fldChar w:fldCharType="separate"/>
        </w:r>
        <w:r>
          <w:t>6</w:t>
        </w:r>
        <w:r>
          <w:fldChar w:fldCharType="end"/>
        </w:r>
      </w:hyperlink>
    </w:p>
    <w:p>
      <w:pPr>
        <w:pStyle w:val="TOC2"/>
        <w:tabs>
          <w:tab w:val="right" w:leader="dot" w:pos="8306"/>
        </w:tabs>
      </w:pPr>
      <w:hyperlink w:anchor="_Toc28823" w:history="1">
        <w:r>
          <w:rPr>
            <w:rFonts w:ascii="仿宋" w:eastAsia="仿宋" w:hAnsi="仿宋" w:cs="仿宋" w:hint="eastAsia"/>
            <w:lang w:eastAsia="zh-CN"/>
          </w:rPr>
          <w:t>(一)、技术管理特点</w:t>
        </w:r>
        <w:r>
          <w:tab/>
        </w:r>
        <w:r>
          <w:fldChar w:fldCharType="begin"/>
        </w:r>
        <w:r>
          <w:instrText xml:space="preserve"> PAGEREF _Toc28823 \h </w:instrText>
        </w:r>
        <w:r>
          <w:fldChar w:fldCharType="separate"/>
        </w:r>
        <w:r>
          <w:t>6</w:t>
        </w:r>
        <w:r>
          <w:fldChar w:fldCharType="end"/>
        </w:r>
      </w:hyperlink>
    </w:p>
    <w:p>
      <w:pPr>
        <w:pStyle w:val="TOC2"/>
        <w:tabs>
          <w:tab w:val="right" w:leader="dot" w:pos="8306"/>
        </w:tabs>
      </w:pPr>
      <w:hyperlink w:anchor="_Toc9552" w:history="1">
        <w:r>
          <w:rPr>
            <w:rFonts w:ascii="仿宋" w:eastAsia="仿宋" w:hAnsi="仿宋" w:cs="仿宋" w:hint="eastAsia"/>
            <w:lang w:eastAsia="zh-CN"/>
          </w:rPr>
          <w:t>(二)、电脑数控车床项目工艺技术设计方案</w:t>
        </w:r>
        <w:r>
          <w:tab/>
        </w:r>
        <w:r>
          <w:fldChar w:fldCharType="begin"/>
        </w:r>
        <w:r>
          <w:instrText xml:space="preserve"> PAGEREF _Toc9552 \h </w:instrText>
        </w:r>
        <w:r>
          <w:fldChar w:fldCharType="separate"/>
        </w:r>
        <w:r>
          <w:t>7</w:t>
        </w:r>
        <w:r>
          <w:fldChar w:fldCharType="end"/>
        </w:r>
      </w:hyperlink>
    </w:p>
    <w:p>
      <w:pPr>
        <w:pStyle w:val="TOC2"/>
        <w:tabs>
          <w:tab w:val="right" w:leader="dot" w:pos="8306"/>
        </w:tabs>
      </w:pPr>
      <w:hyperlink w:anchor="_Toc18569" w:history="1">
        <w:r>
          <w:rPr>
            <w:rFonts w:ascii="仿宋" w:eastAsia="仿宋" w:hAnsi="仿宋" w:cs="仿宋" w:hint="eastAsia"/>
            <w:lang w:eastAsia="zh-CN"/>
          </w:rPr>
          <w:t>(三)、设备选型方案</w:t>
        </w:r>
        <w:r>
          <w:tab/>
        </w:r>
        <w:r>
          <w:fldChar w:fldCharType="begin"/>
        </w:r>
        <w:r>
          <w:instrText xml:space="preserve"> PAGEREF _Toc18569 \h </w:instrText>
        </w:r>
        <w:r>
          <w:fldChar w:fldCharType="separate"/>
        </w:r>
        <w:r>
          <w:t>9</w:t>
        </w:r>
        <w:r>
          <w:fldChar w:fldCharType="end"/>
        </w:r>
      </w:hyperlink>
    </w:p>
    <w:p>
      <w:pPr>
        <w:pStyle w:val="TOC1"/>
        <w:tabs>
          <w:tab w:val="right" w:leader="dot" w:pos="8306"/>
        </w:tabs>
      </w:pPr>
      <w:hyperlink w:anchor="_Toc18976" w:history="1">
        <w:r>
          <w:rPr>
            <w:rFonts w:ascii="仿宋" w:eastAsia="仿宋" w:hAnsi="仿宋" w:cs="仿宋" w:hint="eastAsia"/>
            <w:lang w:eastAsia="zh-CN"/>
          </w:rPr>
          <w:t>三、电脑数控车床项目概论</w:t>
        </w:r>
        <w:r>
          <w:tab/>
        </w:r>
        <w:r>
          <w:fldChar w:fldCharType="begin"/>
        </w:r>
        <w:r>
          <w:instrText xml:space="preserve"> PAGEREF _Toc18976 \h </w:instrText>
        </w:r>
        <w:r>
          <w:fldChar w:fldCharType="separate"/>
        </w:r>
        <w:r>
          <w:t>10</w:t>
        </w:r>
        <w:r>
          <w:fldChar w:fldCharType="end"/>
        </w:r>
      </w:hyperlink>
    </w:p>
    <w:p>
      <w:pPr>
        <w:pStyle w:val="TOC2"/>
        <w:tabs>
          <w:tab w:val="right" w:leader="dot" w:pos="8306"/>
        </w:tabs>
      </w:pPr>
      <w:hyperlink w:anchor="_Toc13641" w:history="1">
        <w:r>
          <w:rPr>
            <w:rFonts w:ascii="仿宋" w:eastAsia="仿宋" w:hAnsi="仿宋" w:cs="仿宋" w:hint="eastAsia"/>
            <w:lang w:eastAsia="zh-CN"/>
          </w:rPr>
          <w:t>(一)、电脑数控车床项目概况</w:t>
        </w:r>
        <w:r>
          <w:tab/>
        </w:r>
        <w:r>
          <w:fldChar w:fldCharType="begin"/>
        </w:r>
        <w:r>
          <w:instrText xml:space="preserve"> PAGEREF _Toc13641 \h </w:instrText>
        </w:r>
        <w:r>
          <w:fldChar w:fldCharType="separate"/>
        </w:r>
        <w:r>
          <w:t>10</w:t>
        </w:r>
        <w:r>
          <w:fldChar w:fldCharType="end"/>
        </w:r>
      </w:hyperlink>
    </w:p>
    <w:p>
      <w:pPr>
        <w:pStyle w:val="TOC2"/>
        <w:tabs>
          <w:tab w:val="right" w:leader="dot" w:pos="8306"/>
        </w:tabs>
      </w:pPr>
      <w:hyperlink w:anchor="_Toc20211" w:history="1">
        <w:r>
          <w:rPr>
            <w:rFonts w:ascii="仿宋" w:eastAsia="仿宋" w:hAnsi="仿宋" w:cs="仿宋" w:hint="eastAsia"/>
            <w:lang w:eastAsia="zh-CN"/>
          </w:rPr>
          <w:t>(二)、电脑数控车床项目目标</w:t>
        </w:r>
        <w:r>
          <w:tab/>
        </w:r>
        <w:r>
          <w:fldChar w:fldCharType="begin"/>
        </w:r>
        <w:r>
          <w:instrText xml:space="preserve"> PAGEREF _Toc20211 \h </w:instrText>
        </w:r>
        <w:r>
          <w:fldChar w:fldCharType="separate"/>
        </w:r>
        <w:r>
          <w:t>12</w:t>
        </w:r>
        <w:r>
          <w:fldChar w:fldCharType="end"/>
        </w:r>
      </w:hyperlink>
    </w:p>
    <w:p>
      <w:pPr>
        <w:pStyle w:val="TOC2"/>
        <w:tabs>
          <w:tab w:val="right" w:leader="dot" w:pos="8306"/>
        </w:tabs>
      </w:pPr>
      <w:hyperlink w:anchor="_Toc12213" w:history="1">
        <w:r>
          <w:rPr>
            <w:rFonts w:ascii="仿宋" w:eastAsia="仿宋" w:hAnsi="仿宋" w:cs="仿宋" w:hint="eastAsia"/>
            <w:lang w:eastAsia="zh-CN"/>
          </w:rPr>
          <w:t>(三)、电脑数控车床项目提出的理由</w:t>
        </w:r>
        <w:r>
          <w:tab/>
        </w:r>
        <w:r>
          <w:fldChar w:fldCharType="begin"/>
        </w:r>
        <w:r>
          <w:instrText xml:space="preserve"> PAGEREF _Toc12213 \h </w:instrText>
        </w:r>
        <w:r>
          <w:fldChar w:fldCharType="separate"/>
        </w:r>
        <w:r>
          <w:t>13</w:t>
        </w:r>
        <w:r>
          <w:fldChar w:fldCharType="end"/>
        </w:r>
      </w:hyperlink>
    </w:p>
    <w:p>
      <w:pPr>
        <w:pStyle w:val="TOC2"/>
        <w:tabs>
          <w:tab w:val="right" w:leader="dot" w:pos="8306"/>
        </w:tabs>
      </w:pPr>
      <w:hyperlink w:anchor="_Toc1701" w:history="1">
        <w:r>
          <w:rPr>
            <w:rFonts w:ascii="仿宋" w:eastAsia="仿宋" w:hAnsi="仿宋" w:cs="仿宋" w:hint="eastAsia"/>
            <w:lang w:eastAsia="zh-CN"/>
          </w:rPr>
          <w:t>(四)、电脑数控车床项目意义</w:t>
        </w:r>
        <w:r>
          <w:tab/>
        </w:r>
        <w:r>
          <w:fldChar w:fldCharType="begin"/>
        </w:r>
        <w:r>
          <w:instrText xml:space="preserve"> PAGEREF _Toc1701 \h </w:instrText>
        </w:r>
        <w:r>
          <w:fldChar w:fldCharType="separate"/>
        </w:r>
        <w:r>
          <w:t>15</w:t>
        </w:r>
        <w:r>
          <w:fldChar w:fldCharType="end"/>
        </w:r>
      </w:hyperlink>
    </w:p>
    <w:p>
      <w:pPr>
        <w:pStyle w:val="TOC2"/>
        <w:tabs>
          <w:tab w:val="right" w:leader="dot" w:pos="8306"/>
        </w:tabs>
      </w:pPr>
      <w:hyperlink w:anchor="_Toc20193" w:history="1">
        <w:r>
          <w:rPr>
            <w:rFonts w:ascii="仿宋" w:eastAsia="仿宋" w:hAnsi="仿宋" w:cs="仿宋" w:hint="eastAsia"/>
            <w:lang w:eastAsia="zh-CN"/>
          </w:rPr>
          <w:t>(五)、电脑数控车床项目背景</w:t>
        </w:r>
        <w:r>
          <w:tab/>
        </w:r>
        <w:r>
          <w:fldChar w:fldCharType="begin"/>
        </w:r>
        <w:r>
          <w:instrText xml:space="preserve"> PAGEREF _Toc20193 \h </w:instrText>
        </w:r>
        <w:r>
          <w:fldChar w:fldCharType="separate"/>
        </w:r>
        <w:r>
          <w:t>16</w:t>
        </w:r>
        <w:r>
          <w:fldChar w:fldCharType="end"/>
        </w:r>
      </w:hyperlink>
    </w:p>
    <w:p>
      <w:pPr>
        <w:pStyle w:val="TOC1"/>
        <w:tabs>
          <w:tab w:val="right" w:leader="dot" w:pos="8306"/>
        </w:tabs>
      </w:pPr>
      <w:hyperlink w:anchor="_Toc9461" w:history="1">
        <w:r>
          <w:rPr>
            <w:rFonts w:ascii="仿宋" w:eastAsia="仿宋" w:hAnsi="仿宋" w:cs="仿宋" w:hint="eastAsia"/>
            <w:lang w:eastAsia="zh-CN"/>
          </w:rPr>
          <w:t>四、电脑数控车床项目选址可行性分析</w:t>
        </w:r>
        <w:r>
          <w:tab/>
        </w:r>
        <w:r>
          <w:fldChar w:fldCharType="begin"/>
        </w:r>
        <w:r>
          <w:instrText xml:space="preserve"> PAGEREF _Toc9461 \h </w:instrText>
        </w:r>
        <w:r>
          <w:fldChar w:fldCharType="separate"/>
        </w:r>
        <w:r>
          <w:t>17</w:t>
        </w:r>
        <w:r>
          <w:fldChar w:fldCharType="end"/>
        </w:r>
      </w:hyperlink>
    </w:p>
    <w:p>
      <w:pPr>
        <w:pStyle w:val="TOC2"/>
        <w:tabs>
          <w:tab w:val="right" w:leader="dot" w:pos="8306"/>
        </w:tabs>
      </w:pPr>
      <w:hyperlink w:anchor="_Toc5260" w:history="1">
        <w:r>
          <w:rPr>
            <w:rFonts w:ascii="仿宋" w:eastAsia="仿宋" w:hAnsi="仿宋" w:cs="仿宋" w:hint="eastAsia"/>
            <w:lang w:eastAsia="zh-CN"/>
          </w:rPr>
          <w:t>(一)、电脑数控车床项目选址</w:t>
        </w:r>
        <w:r>
          <w:tab/>
        </w:r>
        <w:r>
          <w:fldChar w:fldCharType="begin"/>
        </w:r>
        <w:r>
          <w:instrText xml:space="preserve"> PAGEREF _Toc5260 \h </w:instrText>
        </w:r>
        <w:r>
          <w:fldChar w:fldCharType="separate"/>
        </w:r>
        <w:r>
          <w:t>17</w:t>
        </w:r>
        <w:r>
          <w:fldChar w:fldCharType="end"/>
        </w:r>
      </w:hyperlink>
    </w:p>
    <w:p>
      <w:pPr>
        <w:pStyle w:val="TOC2"/>
        <w:tabs>
          <w:tab w:val="right" w:leader="dot" w:pos="8306"/>
        </w:tabs>
      </w:pPr>
      <w:hyperlink w:anchor="_Toc13758" w:history="1">
        <w:r>
          <w:rPr>
            <w:rFonts w:ascii="仿宋" w:eastAsia="仿宋" w:hAnsi="仿宋" w:cs="仿宋" w:hint="eastAsia"/>
            <w:lang w:eastAsia="zh-CN"/>
          </w:rPr>
          <w:t>(二)、用地控制指标</w:t>
        </w:r>
        <w:r>
          <w:tab/>
        </w:r>
        <w:r>
          <w:fldChar w:fldCharType="begin"/>
        </w:r>
        <w:r>
          <w:instrText xml:space="preserve"> PAGEREF _Toc13758 \h </w:instrText>
        </w:r>
        <w:r>
          <w:fldChar w:fldCharType="separate"/>
        </w:r>
        <w:r>
          <w:t>17</w:t>
        </w:r>
        <w:r>
          <w:fldChar w:fldCharType="end"/>
        </w:r>
      </w:hyperlink>
    </w:p>
    <w:p>
      <w:pPr>
        <w:pStyle w:val="TOC2"/>
        <w:tabs>
          <w:tab w:val="right" w:leader="dot" w:pos="8306"/>
        </w:tabs>
      </w:pPr>
      <w:hyperlink w:anchor="_Toc29168" w:history="1">
        <w:r>
          <w:rPr>
            <w:rFonts w:ascii="仿宋" w:eastAsia="仿宋" w:hAnsi="仿宋" w:cs="仿宋" w:hint="eastAsia"/>
            <w:lang w:eastAsia="zh-CN"/>
          </w:rPr>
          <w:t>(三)、节约用地措施</w:t>
        </w:r>
        <w:r>
          <w:tab/>
        </w:r>
        <w:r>
          <w:fldChar w:fldCharType="begin"/>
        </w:r>
        <w:r>
          <w:instrText xml:space="preserve"> PAGEREF _Toc29168 \h </w:instrText>
        </w:r>
        <w:r>
          <w:fldChar w:fldCharType="separate"/>
        </w:r>
        <w:r>
          <w:t>19</w:t>
        </w:r>
        <w:r>
          <w:fldChar w:fldCharType="end"/>
        </w:r>
      </w:hyperlink>
    </w:p>
    <w:p>
      <w:pPr>
        <w:pStyle w:val="TOC2"/>
        <w:tabs>
          <w:tab w:val="right" w:leader="dot" w:pos="8306"/>
        </w:tabs>
      </w:pPr>
      <w:hyperlink w:anchor="_Toc20213" w:history="1">
        <w:r>
          <w:rPr>
            <w:rFonts w:ascii="仿宋" w:eastAsia="仿宋" w:hAnsi="仿宋" w:cs="仿宋" w:hint="eastAsia"/>
            <w:lang w:eastAsia="zh-CN"/>
          </w:rPr>
          <w:t>(四)、总图布置方案</w:t>
        </w:r>
        <w:r>
          <w:tab/>
        </w:r>
        <w:r>
          <w:fldChar w:fldCharType="begin"/>
        </w:r>
        <w:r>
          <w:instrText xml:space="preserve"> PAGEREF _Toc20213 \h </w:instrText>
        </w:r>
        <w:r>
          <w:fldChar w:fldCharType="separate"/>
        </w:r>
        <w:r>
          <w:t>20</w:t>
        </w:r>
        <w:r>
          <w:fldChar w:fldCharType="end"/>
        </w:r>
      </w:hyperlink>
    </w:p>
    <w:p>
      <w:pPr>
        <w:pStyle w:val="TOC2"/>
        <w:tabs>
          <w:tab w:val="right" w:leader="dot" w:pos="8306"/>
        </w:tabs>
      </w:pPr>
      <w:hyperlink w:anchor="_Toc28746" w:history="1">
        <w:r>
          <w:rPr>
            <w:rFonts w:ascii="仿宋" w:eastAsia="仿宋" w:hAnsi="仿宋" w:cs="仿宋" w:hint="eastAsia"/>
            <w:lang w:eastAsia="zh-CN"/>
          </w:rPr>
          <w:t>(五)、选址综合评价</w:t>
        </w:r>
        <w:r>
          <w:tab/>
        </w:r>
        <w:r>
          <w:fldChar w:fldCharType="begin"/>
        </w:r>
        <w:r>
          <w:instrText xml:space="preserve"> PAGEREF _Toc28746 \h </w:instrText>
        </w:r>
        <w:r>
          <w:fldChar w:fldCharType="separate"/>
        </w:r>
        <w:r>
          <w:t>21</w:t>
        </w:r>
        <w:r>
          <w:fldChar w:fldCharType="end"/>
        </w:r>
      </w:hyperlink>
    </w:p>
    <w:p>
      <w:pPr>
        <w:pStyle w:val="TOC1"/>
        <w:tabs>
          <w:tab w:val="right" w:leader="dot" w:pos="8306"/>
        </w:tabs>
      </w:pPr>
      <w:hyperlink w:anchor="_Toc23440" w:history="1">
        <w:r>
          <w:rPr>
            <w:rFonts w:ascii="仿宋" w:eastAsia="仿宋" w:hAnsi="仿宋" w:cs="仿宋" w:hint="eastAsia"/>
            <w:lang w:eastAsia="zh-CN"/>
          </w:rPr>
          <w:t>五、电脑数控车床项目建设背景及必要性分析</w:t>
        </w:r>
        <w:r>
          <w:tab/>
        </w:r>
        <w:r>
          <w:fldChar w:fldCharType="begin"/>
        </w:r>
        <w:r>
          <w:instrText xml:space="preserve"> PAGEREF _Toc23440 \h </w:instrText>
        </w:r>
        <w:r>
          <w:fldChar w:fldCharType="separate"/>
        </w:r>
        <w:r>
          <w:t>22</w:t>
        </w:r>
        <w:r>
          <w:fldChar w:fldCharType="end"/>
        </w:r>
      </w:hyperlink>
    </w:p>
    <w:p>
      <w:pPr>
        <w:pStyle w:val="TOC2"/>
        <w:tabs>
          <w:tab w:val="right" w:leader="dot" w:pos="8306"/>
        </w:tabs>
      </w:pPr>
      <w:hyperlink w:anchor="_Toc669" w:history="1">
        <w:r>
          <w:rPr>
            <w:rFonts w:ascii="仿宋" w:eastAsia="仿宋" w:hAnsi="仿宋" w:cs="仿宋" w:hint="eastAsia"/>
            <w:lang w:eastAsia="zh-CN"/>
          </w:rPr>
          <w:t>(一)、电脑数控车床项目背景分析</w:t>
        </w:r>
        <w:r>
          <w:tab/>
        </w:r>
        <w:r>
          <w:fldChar w:fldCharType="begin"/>
        </w:r>
        <w:r>
          <w:instrText xml:space="preserve"> PAGEREF _Toc669 \h </w:instrText>
        </w:r>
        <w:r>
          <w:fldChar w:fldCharType="separate"/>
        </w:r>
        <w:r>
          <w:t>22</w:t>
        </w:r>
        <w:r>
          <w:fldChar w:fldCharType="end"/>
        </w:r>
      </w:hyperlink>
    </w:p>
    <w:p>
      <w:pPr>
        <w:pStyle w:val="TOC2"/>
        <w:tabs>
          <w:tab w:val="right" w:leader="dot" w:pos="8306"/>
        </w:tabs>
      </w:pPr>
      <w:hyperlink w:anchor="_Toc3787" w:history="1">
        <w:r>
          <w:rPr>
            <w:rFonts w:ascii="仿宋" w:eastAsia="仿宋" w:hAnsi="仿宋" w:cs="仿宋" w:hint="eastAsia"/>
            <w:lang w:eastAsia="zh-CN"/>
          </w:rPr>
          <w:t>(二)、电脑数控车床项目建设必要性分析</w:t>
        </w:r>
        <w:r>
          <w:tab/>
        </w:r>
        <w:r>
          <w:fldChar w:fldCharType="begin"/>
        </w:r>
        <w:r>
          <w:instrText xml:space="preserve"> PAGEREF _Toc3787 \h </w:instrText>
        </w:r>
        <w:r>
          <w:fldChar w:fldCharType="separate"/>
        </w:r>
        <w:r>
          <w:t>24</w:t>
        </w:r>
        <w:r>
          <w:fldChar w:fldCharType="end"/>
        </w:r>
      </w:hyperlink>
    </w:p>
    <w:p>
      <w:pPr>
        <w:pStyle w:val="TOC1"/>
        <w:tabs>
          <w:tab w:val="right" w:leader="dot" w:pos="8306"/>
        </w:tabs>
      </w:pPr>
      <w:hyperlink w:anchor="_Toc29295" w:history="1">
        <w:r>
          <w:rPr>
            <w:rFonts w:ascii="仿宋" w:eastAsia="仿宋" w:hAnsi="仿宋" w:cs="仿宋" w:hint="eastAsia"/>
            <w:lang w:eastAsia="zh-CN"/>
          </w:rPr>
          <w:t>六、电脑数控车床项目建设单位说明</w:t>
        </w:r>
        <w:r>
          <w:tab/>
        </w:r>
        <w:r>
          <w:fldChar w:fldCharType="begin"/>
        </w:r>
        <w:r>
          <w:instrText xml:space="preserve"> PAGEREF _Toc29295 \h </w:instrText>
        </w:r>
        <w:r>
          <w:fldChar w:fldCharType="separate"/>
        </w:r>
        <w:r>
          <w:t>25</w:t>
        </w:r>
        <w:r>
          <w:fldChar w:fldCharType="end"/>
        </w:r>
      </w:hyperlink>
    </w:p>
    <w:p>
      <w:pPr>
        <w:pStyle w:val="TOC2"/>
        <w:tabs>
          <w:tab w:val="right" w:leader="dot" w:pos="8306"/>
        </w:tabs>
      </w:pPr>
      <w:hyperlink w:anchor="_Toc19043" w:history="1">
        <w:r>
          <w:rPr>
            <w:rFonts w:ascii="仿宋" w:eastAsia="仿宋" w:hAnsi="仿宋" w:cs="仿宋" w:hint="eastAsia"/>
            <w:lang w:eastAsia="zh-CN"/>
          </w:rPr>
          <w:t>(一)、电脑数控车床项目承办单位基本情况</w:t>
        </w:r>
        <w:r>
          <w:tab/>
        </w:r>
        <w:r>
          <w:fldChar w:fldCharType="begin"/>
        </w:r>
        <w:r>
          <w:instrText xml:space="preserve"> PAGEREF _Toc19043 \h </w:instrText>
        </w:r>
        <w:r>
          <w:fldChar w:fldCharType="separate"/>
        </w:r>
        <w:r>
          <w:t>25</w:t>
        </w:r>
        <w:r>
          <w:fldChar w:fldCharType="end"/>
        </w:r>
      </w:hyperlink>
    </w:p>
    <w:p>
      <w:pPr>
        <w:pStyle w:val="TOC2"/>
        <w:tabs>
          <w:tab w:val="right" w:leader="dot" w:pos="8306"/>
        </w:tabs>
      </w:pPr>
      <w:hyperlink w:anchor="_Toc10137" w:history="1">
        <w:r>
          <w:rPr>
            <w:rFonts w:ascii="仿宋" w:eastAsia="仿宋" w:hAnsi="仿宋" w:cs="仿宋" w:hint="eastAsia"/>
            <w:lang w:eastAsia="zh-CN"/>
          </w:rPr>
          <w:t>(二)、公司经济效益分析</w:t>
        </w:r>
        <w:r>
          <w:tab/>
        </w:r>
        <w:r>
          <w:fldChar w:fldCharType="begin"/>
        </w:r>
        <w:r>
          <w:instrText xml:space="preserve"> PAGEREF _Toc10137 \h </w:instrText>
        </w:r>
        <w:r>
          <w:fldChar w:fldCharType="separate"/>
        </w:r>
        <w:r>
          <w:t>26</w:t>
        </w:r>
        <w:r>
          <w:fldChar w:fldCharType="end"/>
        </w:r>
      </w:hyperlink>
    </w:p>
    <w:p>
      <w:pPr>
        <w:pStyle w:val="TOC1"/>
        <w:tabs>
          <w:tab w:val="right" w:leader="dot" w:pos="8306"/>
        </w:tabs>
      </w:pPr>
      <w:hyperlink w:anchor="_Toc22453" w:history="1">
        <w:r>
          <w:rPr>
            <w:rFonts w:ascii="仿宋" w:eastAsia="仿宋" w:hAnsi="仿宋" w:cs="仿宋" w:hint="eastAsia"/>
            <w:lang w:eastAsia="zh-CN"/>
          </w:rPr>
          <w:t>七、电脑数控车床项目技术管理</w:t>
        </w:r>
        <w:r>
          <w:tab/>
        </w:r>
        <w:r>
          <w:fldChar w:fldCharType="begin"/>
        </w:r>
        <w:r>
          <w:instrText xml:space="preserve"> PAGEREF _Toc22453 \h </w:instrText>
        </w:r>
        <w:r>
          <w:fldChar w:fldCharType="separate"/>
        </w:r>
        <w:r>
          <w:t>27</w:t>
        </w:r>
        <w:r>
          <w:fldChar w:fldCharType="end"/>
        </w:r>
      </w:hyperlink>
    </w:p>
    <w:p>
      <w:pPr>
        <w:pStyle w:val="TOC2"/>
        <w:tabs>
          <w:tab w:val="right" w:leader="dot" w:pos="8306"/>
        </w:tabs>
      </w:pPr>
      <w:hyperlink w:anchor="_Toc19291" w:history="1">
        <w:r>
          <w:rPr>
            <w:rFonts w:ascii="仿宋" w:eastAsia="仿宋" w:hAnsi="仿宋" w:cs="仿宋" w:hint="eastAsia"/>
            <w:lang w:eastAsia="zh-CN"/>
          </w:rPr>
          <w:t>(一)、技术方案选用方向</w:t>
        </w:r>
        <w:r>
          <w:tab/>
        </w:r>
        <w:r>
          <w:fldChar w:fldCharType="begin"/>
        </w:r>
        <w:r>
          <w:instrText xml:space="preserve"> PAGEREF _Toc19291 \h </w:instrText>
        </w:r>
        <w:r>
          <w:fldChar w:fldCharType="separate"/>
        </w:r>
        <w:r>
          <w:t>27</w:t>
        </w:r>
        <w:r>
          <w:fldChar w:fldCharType="end"/>
        </w:r>
      </w:hyperlink>
    </w:p>
    <w:p>
      <w:pPr>
        <w:pStyle w:val="TOC2"/>
        <w:tabs>
          <w:tab w:val="right" w:leader="dot" w:pos="8306"/>
        </w:tabs>
      </w:pPr>
      <w:hyperlink w:anchor="_Toc4846" w:history="1">
        <w:r>
          <w:rPr>
            <w:rFonts w:ascii="仿宋" w:eastAsia="仿宋" w:hAnsi="仿宋" w:cs="仿宋" w:hint="eastAsia"/>
            <w:lang w:eastAsia="zh-CN"/>
          </w:rPr>
          <w:t>(二)、工艺技术方案选用原则</w:t>
        </w:r>
        <w:r>
          <w:tab/>
        </w:r>
        <w:r>
          <w:fldChar w:fldCharType="begin"/>
        </w:r>
        <w:r>
          <w:instrText xml:space="preserve"> PAGEREF _Toc4846 \h </w:instrText>
        </w:r>
        <w:r>
          <w:fldChar w:fldCharType="separate"/>
        </w:r>
        <w:r>
          <w:t>29</w:t>
        </w:r>
        <w:r>
          <w:fldChar w:fldCharType="end"/>
        </w:r>
      </w:hyperlink>
    </w:p>
    <w:p>
      <w:pPr>
        <w:pStyle w:val="TOC2"/>
        <w:tabs>
          <w:tab w:val="right" w:leader="dot" w:pos="8306"/>
        </w:tabs>
      </w:pPr>
      <w:hyperlink w:anchor="_Toc2389" w:history="1">
        <w:r>
          <w:rPr>
            <w:rFonts w:ascii="仿宋" w:eastAsia="仿宋" w:hAnsi="仿宋" w:cs="仿宋" w:hint="eastAsia"/>
            <w:lang w:eastAsia="zh-CN"/>
          </w:rPr>
          <w:t>(三)、工艺技术方案要求</w:t>
        </w:r>
        <w:r>
          <w:tab/>
        </w:r>
        <w:r>
          <w:fldChar w:fldCharType="begin"/>
        </w:r>
        <w:r>
          <w:instrText xml:space="preserve"> PAGEREF _Toc2389 \h </w:instrText>
        </w:r>
        <w:r>
          <w:fldChar w:fldCharType="separate"/>
        </w:r>
        <w:r>
          <w:t>31</w:t>
        </w:r>
        <w:r>
          <w:fldChar w:fldCharType="end"/>
        </w:r>
      </w:hyperlink>
    </w:p>
    <w:p>
      <w:pPr>
        <w:pStyle w:val="TOC1"/>
        <w:tabs>
          <w:tab w:val="right" w:leader="dot" w:pos="8306"/>
        </w:tabs>
      </w:pPr>
      <w:hyperlink w:anchor="_Toc24753" w:history="1">
        <w:r>
          <w:rPr>
            <w:rFonts w:ascii="仿宋" w:eastAsia="仿宋" w:hAnsi="仿宋" w:cs="仿宋" w:hint="eastAsia"/>
            <w:lang w:eastAsia="zh-CN"/>
          </w:rPr>
          <w:t>八、电脑数控车床项目计划安排</w:t>
        </w:r>
        <w:r>
          <w:tab/>
        </w:r>
        <w:r>
          <w:fldChar w:fldCharType="begin"/>
        </w:r>
        <w:r>
          <w:instrText xml:space="preserve"> PAGEREF _Toc24753 \h </w:instrText>
        </w:r>
        <w:r>
          <w:fldChar w:fldCharType="separate"/>
        </w:r>
        <w:r>
          <w:t>33</w:t>
        </w:r>
        <w:r>
          <w:fldChar w:fldCharType="end"/>
        </w:r>
      </w:hyperlink>
    </w:p>
    <w:p>
      <w:pPr>
        <w:pStyle w:val="TOC2"/>
        <w:tabs>
          <w:tab w:val="right" w:leader="dot" w:pos="8306"/>
        </w:tabs>
      </w:pPr>
      <w:hyperlink w:anchor="_Toc1306" w:history="1">
        <w:r>
          <w:rPr>
            <w:rFonts w:ascii="仿宋" w:eastAsia="仿宋" w:hAnsi="仿宋" w:cs="仿宋" w:hint="eastAsia"/>
            <w:lang w:eastAsia="zh-CN"/>
          </w:rPr>
          <w:t>(一)、建设周期</w:t>
        </w:r>
        <w:r>
          <w:tab/>
        </w:r>
        <w:r>
          <w:fldChar w:fldCharType="begin"/>
        </w:r>
        <w:r>
          <w:instrText xml:space="preserve"> PAGEREF _Toc1306 \h </w:instrText>
        </w:r>
        <w:r>
          <w:fldChar w:fldCharType="separate"/>
        </w:r>
        <w:r>
          <w:t>33</w:t>
        </w:r>
        <w:r>
          <w:fldChar w:fldCharType="end"/>
        </w:r>
      </w:hyperlink>
    </w:p>
    <w:p>
      <w:pPr>
        <w:pStyle w:val="TOC2"/>
        <w:tabs>
          <w:tab w:val="right" w:leader="dot" w:pos="8306"/>
        </w:tabs>
      </w:pPr>
      <w:hyperlink w:anchor="_Toc18900" w:history="1">
        <w:r>
          <w:rPr>
            <w:rFonts w:ascii="仿宋" w:eastAsia="仿宋" w:hAnsi="仿宋" w:cs="仿宋" w:hint="eastAsia"/>
            <w:lang w:eastAsia="zh-CN"/>
          </w:rPr>
          <w:t>(二)、建设进度</w:t>
        </w:r>
        <w:r>
          <w:tab/>
        </w:r>
        <w:r>
          <w:fldChar w:fldCharType="begin"/>
        </w:r>
        <w:r>
          <w:instrText xml:space="preserve"> PAGEREF _Toc18900 \h </w:instrText>
        </w:r>
        <w:r>
          <w:fldChar w:fldCharType="separate"/>
        </w:r>
        <w:r>
          <w:t>34</w:t>
        </w:r>
        <w:r>
          <w:fldChar w:fldCharType="end"/>
        </w:r>
      </w:hyperlink>
    </w:p>
    <w:p>
      <w:pPr>
        <w:pStyle w:val="TOC2"/>
        <w:tabs>
          <w:tab w:val="right" w:leader="dot" w:pos="8306"/>
        </w:tabs>
      </w:pPr>
      <w:hyperlink w:anchor="_Toc4466" w:history="1">
        <w:r>
          <w:rPr>
            <w:rFonts w:ascii="仿宋" w:eastAsia="仿宋" w:hAnsi="仿宋" w:cs="仿宋" w:hint="eastAsia"/>
            <w:lang w:eastAsia="zh-CN"/>
          </w:rPr>
          <w:t>(三)、进度安排注意事项</w:t>
        </w:r>
        <w:r>
          <w:tab/>
        </w:r>
        <w:r>
          <w:fldChar w:fldCharType="begin"/>
        </w:r>
        <w:r>
          <w:instrText xml:space="preserve"> PAGEREF _Toc4466 \h </w:instrText>
        </w:r>
        <w:r>
          <w:fldChar w:fldCharType="separate"/>
        </w:r>
        <w:r>
          <w:t>35</w:t>
        </w:r>
        <w:r>
          <w:fldChar w:fldCharType="end"/>
        </w:r>
      </w:hyperlink>
    </w:p>
    <w:p>
      <w:pPr>
        <w:pStyle w:val="TOC2"/>
        <w:tabs>
          <w:tab w:val="right" w:leader="dot" w:pos="8306"/>
        </w:tabs>
      </w:pPr>
      <w:hyperlink w:anchor="_Toc13865" w:history="1">
        <w:r>
          <w:rPr>
            <w:rFonts w:ascii="仿宋" w:eastAsia="仿宋" w:hAnsi="仿宋" w:cs="仿宋" w:hint="eastAsia"/>
            <w:lang w:eastAsia="zh-CN"/>
          </w:rPr>
          <w:t>(四)、人力资源配置</w:t>
        </w:r>
        <w:r>
          <w:tab/>
        </w:r>
        <w:r>
          <w:fldChar w:fldCharType="begin"/>
        </w:r>
        <w:r>
          <w:instrText xml:space="preserve"> PAGEREF _Toc13865 \h </w:instrText>
        </w:r>
        <w:r>
          <w:fldChar w:fldCharType="separate"/>
        </w:r>
        <w:r>
          <w:t>36</w:t>
        </w:r>
        <w:r>
          <w:fldChar w:fldCharType="end"/>
        </w:r>
      </w:hyperlink>
    </w:p>
    <w:p>
      <w:pPr>
        <w:pStyle w:val="TOC1"/>
        <w:tabs>
          <w:tab w:val="right" w:leader="dot" w:pos="8306"/>
        </w:tabs>
      </w:pPr>
      <w:hyperlink w:anchor="_Toc24193" w:history="1">
        <w:r>
          <w:rPr>
            <w:rFonts w:ascii="仿宋" w:eastAsia="仿宋" w:hAnsi="仿宋" w:cs="仿宋" w:hint="eastAsia"/>
            <w:lang w:eastAsia="zh-CN"/>
          </w:rPr>
          <w:t>九、生产安全保护</w:t>
        </w:r>
        <w:r>
          <w:tab/>
        </w:r>
        <w:r>
          <w:fldChar w:fldCharType="begin"/>
        </w:r>
        <w:r>
          <w:instrText xml:space="preserve"> PAGEREF _Toc24193 \h </w:instrText>
        </w:r>
        <w:r>
          <w:fldChar w:fldCharType="separate"/>
        </w:r>
        <w:r>
          <w:t>37</w:t>
        </w:r>
        <w:r>
          <w:fldChar w:fldCharType="end"/>
        </w:r>
      </w:hyperlink>
    </w:p>
    <w:p>
      <w:pPr>
        <w:pStyle w:val="TOC2"/>
        <w:tabs>
          <w:tab w:val="right" w:leader="dot" w:pos="8306"/>
        </w:tabs>
      </w:pPr>
      <w:hyperlink w:anchor="_Toc18030" w:history="1">
        <w:r>
          <w:rPr>
            <w:rFonts w:ascii="仿宋" w:eastAsia="仿宋" w:hAnsi="仿宋" w:cs="仿宋" w:hint="eastAsia"/>
            <w:lang w:eastAsia="zh-CN"/>
          </w:rPr>
          <w:t>(一)、消防安全</w:t>
        </w:r>
        <w:r>
          <w:tab/>
        </w:r>
        <w:r>
          <w:fldChar w:fldCharType="begin"/>
        </w:r>
        <w:r>
          <w:instrText xml:space="preserve"> PAGEREF _Toc18030 \h </w:instrText>
        </w:r>
        <w:r>
          <w:fldChar w:fldCharType="separate"/>
        </w:r>
        <w:r>
          <w:t>37</w:t>
        </w:r>
        <w:r>
          <w:fldChar w:fldCharType="end"/>
        </w:r>
      </w:hyperlink>
    </w:p>
    <w:p>
      <w:pPr>
        <w:pStyle w:val="TOC2"/>
        <w:tabs>
          <w:tab w:val="right" w:leader="dot" w:pos="8306"/>
        </w:tabs>
      </w:pPr>
      <w:hyperlink w:anchor="_Toc15993" w:history="1">
        <w:r>
          <w:rPr>
            <w:rFonts w:ascii="仿宋" w:eastAsia="仿宋" w:hAnsi="仿宋" w:cs="仿宋" w:hint="eastAsia"/>
            <w:lang w:eastAsia="zh-CN"/>
          </w:rPr>
          <w:t>(二)、防火防爆总图布置措施</w:t>
        </w:r>
        <w:r>
          <w:tab/>
        </w:r>
        <w:r>
          <w:fldChar w:fldCharType="begin"/>
        </w:r>
        <w:r>
          <w:instrText xml:space="preserve"> PAGEREF _Toc15993 \h </w:instrText>
        </w:r>
        <w:r>
          <w:fldChar w:fldCharType="separate"/>
        </w:r>
        <w:r>
          <w:t>39</w:t>
        </w:r>
        <w:r>
          <w:fldChar w:fldCharType="end"/>
        </w:r>
      </w:hyperlink>
    </w:p>
    <w:p>
      <w:pPr>
        <w:pStyle w:val="TOC2"/>
        <w:tabs>
          <w:tab w:val="right" w:leader="dot" w:pos="8306"/>
        </w:tabs>
      </w:pPr>
      <w:hyperlink w:anchor="_Toc3797" w:history="1">
        <w:r>
          <w:rPr>
            <w:rFonts w:ascii="仿宋" w:eastAsia="仿宋" w:hAnsi="仿宋" w:cs="仿宋" w:hint="eastAsia"/>
            <w:lang w:eastAsia="zh-CN"/>
          </w:rPr>
          <w:t>(三)、自然灾害防范措施</w:t>
        </w:r>
        <w:r>
          <w:tab/>
        </w:r>
        <w:r>
          <w:fldChar w:fldCharType="begin"/>
        </w:r>
        <w:r>
          <w:instrText xml:space="preserve"> PAGEREF _Toc3797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4" w:history="1">
        <w:r>
          <w:rPr>
            <w:rFonts w:ascii="仿宋" w:eastAsia="仿宋" w:hAnsi="仿宋" w:cs="仿宋" w:hint="eastAsia"/>
            <w:lang w:eastAsia="zh-CN"/>
          </w:rPr>
          <w:t>(四)、安全色及安全标志使用要求</w:t>
        </w:r>
        <w:r>
          <w:tab/>
        </w:r>
        <w:r>
          <w:fldChar w:fldCharType="begin"/>
        </w:r>
        <w:r>
          <w:instrText xml:space="preserve"> PAGEREF _Toc23674 \h </w:instrText>
        </w:r>
        <w:r>
          <w:fldChar w:fldCharType="separate"/>
        </w:r>
        <w:r>
          <w:t>41</w:t>
        </w:r>
        <w:r>
          <w:fldChar w:fldCharType="end"/>
        </w:r>
      </w:hyperlink>
    </w:p>
    <w:p>
      <w:pPr>
        <w:pStyle w:val="TOC2"/>
        <w:tabs>
          <w:tab w:val="right" w:leader="dot" w:pos="8306"/>
        </w:tabs>
      </w:pPr>
      <w:hyperlink w:anchor="_Toc16075" w:history="1">
        <w:r>
          <w:rPr>
            <w:rFonts w:ascii="仿宋" w:eastAsia="仿宋" w:hAnsi="仿宋" w:cs="仿宋" w:hint="eastAsia"/>
            <w:lang w:eastAsia="zh-CN"/>
          </w:rPr>
          <w:t>(五)、防尘防毒措施</w:t>
        </w:r>
        <w:r>
          <w:tab/>
        </w:r>
        <w:r>
          <w:fldChar w:fldCharType="begin"/>
        </w:r>
        <w:r>
          <w:instrText xml:space="preserve"> PAGEREF _Toc16075 \h </w:instrText>
        </w:r>
        <w:r>
          <w:fldChar w:fldCharType="separate"/>
        </w:r>
        <w:r>
          <w:t>42</w:t>
        </w:r>
        <w:r>
          <w:fldChar w:fldCharType="end"/>
        </w:r>
      </w:hyperlink>
    </w:p>
    <w:p>
      <w:pPr>
        <w:pStyle w:val="TOC2"/>
        <w:tabs>
          <w:tab w:val="right" w:leader="dot" w:pos="8306"/>
        </w:tabs>
      </w:pPr>
      <w:hyperlink w:anchor="_Toc24524" w:history="1">
        <w:r>
          <w:rPr>
            <w:rFonts w:ascii="仿宋" w:eastAsia="仿宋" w:hAnsi="仿宋" w:cs="仿宋" w:hint="eastAsia"/>
            <w:lang w:eastAsia="zh-CN"/>
          </w:rPr>
          <w:t>(六)、防静电、触电防护及防雷措施</w:t>
        </w:r>
        <w:r>
          <w:tab/>
        </w:r>
        <w:r>
          <w:fldChar w:fldCharType="begin"/>
        </w:r>
        <w:r>
          <w:instrText xml:space="preserve"> PAGEREF _Toc24524 \h </w:instrText>
        </w:r>
        <w:r>
          <w:fldChar w:fldCharType="separate"/>
        </w:r>
        <w:r>
          <w:t>43</w:t>
        </w:r>
        <w:r>
          <w:fldChar w:fldCharType="end"/>
        </w:r>
      </w:hyperlink>
    </w:p>
    <w:p>
      <w:pPr>
        <w:pStyle w:val="TOC2"/>
        <w:tabs>
          <w:tab w:val="right" w:leader="dot" w:pos="8306"/>
        </w:tabs>
      </w:pPr>
      <w:hyperlink w:anchor="_Toc26590" w:history="1">
        <w:r>
          <w:rPr>
            <w:rFonts w:ascii="仿宋" w:eastAsia="仿宋" w:hAnsi="仿宋" w:cs="仿宋" w:hint="eastAsia"/>
            <w:lang w:eastAsia="zh-CN"/>
          </w:rPr>
          <w:t>(七)、机械设备安全保障措施</w:t>
        </w:r>
        <w:r>
          <w:tab/>
        </w:r>
        <w:r>
          <w:fldChar w:fldCharType="begin"/>
        </w:r>
        <w:r>
          <w:instrText xml:space="preserve"> PAGEREF _Toc26590 \h </w:instrText>
        </w:r>
        <w:r>
          <w:fldChar w:fldCharType="separate"/>
        </w:r>
        <w:r>
          <w:t>44</w:t>
        </w:r>
        <w:r>
          <w:fldChar w:fldCharType="end"/>
        </w:r>
      </w:hyperlink>
    </w:p>
    <w:p>
      <w:pPr>
        <w:pStyle w:val="TOC1"/>
        <w:tabs>
          <w:tab w:val="right" w:leader="dot" w:pos="8306"/>
        </w:tabs>
      </w:pPr>
      <w:hyperlink w:anchor="_Toc1436" w:history="1">
        <w:r>
          <w:rPr>
            <w:rFonts w:ascii="仿宋" w:eastAsia="仿宋" w:hAnsi="仿宋" w:cs="仿宋" w:hint="eastAsia"/>
            <w:lang w:eastAsia="zh-CN"/>
          </w:rPr>
          <w:t>十、电脑数控车床项目投资规划</w:t>
        </w:r>
        <w:r>
          <w:tab/>
        </w:r>
        <w:r>
          <w:fldChar w:fldCharType="begin"/>
        </w:r>
        <w:r>
          <w:instrText xml:space="preserve"> PAGEREF _Toc1436 \h </w:instrText>
        </w:r>
        <w:r>
          <w:fldChar w:fldCharType="separate"/>
        </w:r>
        <w:r>
          <w:t>45</w:t>
        </w:r>
        <w:r>
          <w:fldChar w:fldCharType="end"/>
        </w:r>
      </w:hyperlink>
    </w:p>
    <w:p>
      <w:pPr>
        <w:pStyle w:val="TOC2"/>
        <w:tabs>
          <w:tab w:val="right" w:leader="dot" w:pos="8306"/>
        </w:tabs>
      </w:pPr>
      <w:hyperlink w:anchor="_Toc25845" w:history="1">
        <w:r>
          <w:rPr>
            <w:rFonts w:ascii="仿宋" w:eastAsia="仿宋" w:hAnsi="仿宋" w:cs="仿宋" w:hint="eastAsia"/>
            <w:lang w:eastAsia="zh-CN"/>
          </w:rPr>
          <w:t>(一)、电脑数控车床项目总投资估算</w:t>
        </w:r>
        <w:r>
          <w:tab/>
        </w:r>
        <w:r>
          <w:fldChar w:fldCharType="begin"/>
        </w:r>
        <w:r>
          <w:instrText xml:space="preserve"> PAGEREF _Toc25845 \h </w:instrText>
        </w:r>
        <w:r>
          <w:fldChar w:fldCharType="separate"/>
        </w:r>
        <w:r>
          <w:t>45</w:t>
        </w:r>
        <w:r>
          <w:fldChar w:fldCharType="end"/>
        </w:r>
      </w:hyperlink>
    </w:p>
    <w:p>
      <w:pPr>
        <w:pStyle w:val="TOC2"/>
        <w:tabs>
          <w:tab w:val="right" w:leader="dot" w:pos="8306"/>
        </w:tabs>
      </w:pPr>
      <w:hyperlink w:anchor="_Toc19932" w:history="1">
        <w:r>
          <w:rPr>
            <w:rFonts w:ascii="仿宋" w:eastAsia="仿宋" w:hAnsi="仿宋" w:cs="仿宋" w:hint="eastAsia"/>
            <w:lang w:eastAsia="zh-CN"/>
          </w:rPr>
          <w:t>(二)、资金筹措</w:t>
        </w:r>
        <w:r>
          <w:tab/>
        </w:r>
        <w:r>
          <w:fldChar w:fldCharType="begin"/>
        </w:r>
        <w:r>
          <w:instrText xml:space="preserve"> PAGEREF _Toc19932 \h </w:instrText>
        </w:r>
        <w:r>
          <w:fldChar w:fldCharType="separate"/>
        </w:r>
        <w:r>
          <w:t>47</w:t>
        </w:r>
        <w:r>
          <w:fldChar w:fldCharType="end"/>
        </w:r>
      </w:hyperlink>
    </w:p>
    <w:p>
      <w:pPr>
        <w:pStyle w:val="TOC1"/>
        <w:tabs>
          <w:tab w:val="right" w:leader="dot" w:pos="8306"/>
        </w:tabs>
      </w:pPr>
      <w:hyperlink w:anchor="_Toc11327" w:history="1">
        <w:r>
          <w:rPr>
            <w:rFonts w:ascii="仿宋" w:eastAsia="仿宋" w:hAnsi="仿宋" w:cs="仿宋" w:hint="eastAsia"/>
            <w:lang w:eastAsia="zh-CN"/>
          </w:rPr>
          <w:t>十一、电脑数控车床项目人力资源管理</w:t>
        </w:r>
        <w:r>
          <w:tab/>
        </w:r>
        <w:r>
          <w:fldChar w:fldCharType="begin"/>
        </w:r>
        <w:r>
          <w:instrText xml:space="preserve"> PAGEREF _Toc11327 \h </w:instrText>
        </w:r>
        <w:r>
          <w:fldChar w:fldCharType="separate"/>
        </w:r>
        <w:r>
          <w:t>47</w:t>
        </w:r>
        <w:r>
          <w:fldChar w:fldCharType="end"/>
        </w:r>
      </w:hyperlink>
    </w:p>
    <w:p>
      <w:pPr>
        <w:pStyle w:val="TOC2"/>
        <w:tabs>
          <w:tab w:val="right" w:leader="dot" w:pos="8306"/>
        </w:tabs>
      </w:pPr>
      <w:hyperlink w:anchor="_Toc31743" w:history="1">
        <w:r>
          <w:rPr>
            <w:rFonts w:ascii="仿宋" w:eastAsia="仿宋" w:hAnsi="仿宋" w:cs="仿宋" w:hint="eastAsia"/>
            <w:lang w:eastAsia="zh-CN"/>
          </w:rPr>
          <w:t>(一)、建立健全的预算管理制度</w:t>
        </w:r>
        <w:r>
          <w:tab/>
        </w:r>
        <w:r>
          <w:fldChar w:fldCharType="begin"/>
        </w:r>
        <w:r>
          <w:instrText xml:space="preserve"> PAGEREF _Toc31743 \h </w:instrText>
        </w:r>
        <w:r>
          <w:fldChar w:fldCharType="separate"/>
        </w:r>
        <w:r>
          <w:t>47</w:t>
        </w:r>
        <w:r>
          <w:fldChar w:fldCharType="end"/>
        </w:r>
      </w:hyperlink>
    </w:p>
    <w:p>
      <w:pPr>
        <w:pStyle w:val="TOC2"/>
        <w:tabs>
          <w:tab w:val="right" w:leader="dot" w:pos="8306"/>
        </w:tabs>
      </w:pPr>
      <w:hyperlink w:anchor="_Toc26998" w:history="1">
        <w:r>
          <w:rPr>
            <w:rFonts w:ascii="仿宋" w:eastAsia="仿宋" w:hAnsi="仿宋" w:cs="仿宋" w:hint="eastAsia"/>
            <w:lang w:eastAsia="zh-CN"/>
          </w:rPr>
          <w:t>(二)、加强资金流动监控</w:t>
        </w:r>
        <w:r>
          <w:tab/>
        </w:r>
        <w:r>
          <w:fldChar w:fldCharType="begin"/>
        </w:r>
        <w:r>
          <w:instrText xml:space="preserve"> PAGEREF _Toc26998 \h </w:instrText>
        </w:r>
        <w:r>
          <w:fldChar w:fldCharType="separate"/>
        </w:r>
        <w:r>
          <w:t>49</w:t>
        </w:r>
        <w:r>
          <w:fldChar w:fldCharType="end"/>
        </w:r>
      </w:hyperlink>
    </w:p>
    <w:p>
      <w:pPr>
        <w:pStyle w:val="TOC2"/>
        <w:tabs>
          <w:tab w:val="right" w:leader="dot" w:pos="8306"/>
        </w:tabs>
      </w:pPr>
      <w:hyperlink w:anchor="_Toc29341" w:history="1">
        <w:r>
          <w:rPr>
            <w:rFonts w:ascii="仿宋" w:eastAsia="仿宋" w:hAnsi="仿宋" w:cs="仿宋" w:hint="eastAsia"/>
            <w:lang w:eastAsia="zh-CN"/>
          </w:rPr>
          <w:t>(三)、制定完善的风险控制机制</w:t>
        </w:r>
        <w:r>
          <w:tab/>
        </w:r>
        <w:r>
          <w:fldChar w:fldCharType="begin"/>
        </w:r>
        <w:r>
          <w:instrText xml:space="preserve"> PAGEREF _Toc29341 \h </w:instrText>
        </w:r>
        <w:r>
          <w:fldChar w:fldCharType="separate"/>
        </w:r>
        <w:r>
          <w:t>50</w:t>
        </w:r>
        <w:r>
          <w:fldChar w:fldCharType="end"/>
        </w:r>
      </w:hyperlink>
    </w:p>
    <w:p>
      <w:pPr>
        <w:pStyle w:val="TOC2"/>
        <w:tabs>
          <w:tab w:val="right" w:leader="dot" w:pos="8306"/>
        </w:tabs>
      </w:pPr>
      <w:hyperlink w:anchor="_Toc27505" w:history="1">
        <w:r>
          <w:rPr>
            <w:rFonts w:ascii="仿宋" w:eastAsia="仿宋" w:hAnsi="仿宋" w:cs="仿宋" w:hint="eastAsia"/>
            <w:lang w:eastAsia="zh-CN"/>
          </w:rPr>
          <w:t>(四)、优化成本管理</w:t>
        </w:r>
        <w:r>
          <w:tab/>
        </w:r>
        <w:r>
          <w:fldChar w:fldCharType="begin"/>
        </w:r>
        <w:r>
          <w:instrText xml:space="preserve"> PAGEREF _Toc27505 \h </w:instrText>
        </w:r>
        <w:r>
          <w:fldChar w:fldCharType="separate"/>
        </w:r>
        <w:r>
          <w:t>52</w:t>
        </w:r>
        <w:r>
          <w:fldChar w:fldCharType="end"/>
        </w:r>
      </w:hyperlink>
    </w:p>
    <w:p>
      <w:pPr>
        <w:pStyle w:val="TOC1"/>
        <w:tabs>
          <w:tab w:val="right" w:leader="dot" w:pos="8306"/>
        </w:tabs>
      </w:pPr>
      <w:hyperlink w:anchor="_Toc26958" w:history="1">
        <w:r>
          <w:rPr>
            <w:rFonts w:ascii="仿宋" w:eastAsia="仿宋" w:hAnsi="仿宋" w:cs="仿宋" w:hint="eastAsia"/>
            <w:lang w:eastAsia="zh-CN"/>
          </w:rPr>
          <w:t>十二、电脑数控车床项目创新与研发</w:t>
        </w:r>
        <w:r>
          <w:tab/>
        </w:r>
        <w:r>
          <w:fldChar w:fldCharType="begin"/>
        </w:r>
        <w:r>
          <w:instrText xml:space="preserve"> PAGEREF _Toc26958 \h </w:instrText>
        </w:r>
        <w:r>
          <w:fldChar w:fldCharType="separate"/>
        </w:r>
        <w:r>
          <w:t>53</w:t>
        </w:r>
        <w:r>
          <w:fldChar w:fldCharType="end"/>
        </w:r>
      </w:hyperlink>
    </w:p>
    <w:p>
      <w:pPr>
        <w:pStyle w:val="TOC2"/>
        <w:tabs>
          <w:tab w:val="right" w:leader="dot" w:pos="8306"/>
        </w:tabs>
      </w:pPr>
      <w:hyperlink w:anchor="_Toc1819" w:history="1">
        <w:r>
          <w:rPr>
            <w:rFonts w:ascii="仿宋" w:eastAsia="仿宋" w:hAnsi="仿宋" w:cs="仿宋" w:hint="eastAsia"/>
            <w:lang w:eastAsia="zh-CN"/>
          </w:rPr>
          <w:t>(一)、创新策略与方向</w:t>
        </w:r>
        <w:r>
          <w:tab/>
        </w:r>
        <w:r>
          <w:fldChar w:fldCharType="begin"/>
        </w:r>
        <w:r>
          <w:instrText xml:space="preserve"> PAGEREF _Toc1819 \h </w:instrText>
        </w:r>
        <w:r>
          <w:fldChar w:fldCharType="separate"/>
        </w:r>
        <w:r>
          <w:t>53</w:t>
        </w:r>
        <w:r>
          <w:fldChar w:fldCharType="end"/>
        </w:r>
      </w:hyperlink>
    </w:p>
    <w:p>
      <w:pPr>
        <w:pStyle w:val="TOC2"/>
        <w:tabs>
          <w:tab w:val="right" w:leader="dot" w:pos="8306"/>
        </w:tabs>
      </w:pPr>
      <w:hyperlink w:anchor="_Toc13879" w:history="1">
        <w:r>
          <w:rPr>
            <w:rFonts w:ascii="仿宋" w:eastAsia="仿宋" w:hAnsi="仿宋" w:cs="仿宋" w:hint="eastAsia"/>
            <w:lang w:eastAsia="zh-CN"/>
          </w:rPr>
          <w:t>(二)、研发规划与投入</w:t>
        </w:r>
        <w:r>
          <w:tab/>
        </w:r>
        <w:r>
          <w:fldChar w:fldCharType="begin"/>
        </w:r>
        <w:r>
          <w:instrText xml:space="preserve"> PAGEREF _Toc13879 \h </w:instrText>
        </w:r>
        <w:r>
          <w:fldChar w:fldCharType="separate"/>
        </w:r>
        <w:r>
          <w:t>54</w:t>
        </w:r>
        <w:r>
          <w:fldChar w:fldCharType="end"/>
        </w:r>
      </w:hyperlink>
    </w:p>
    <w:p>
      <w:pPr>
        <w:pStyle w:val="TOC1"/>
        <w:tabs>
          <w:tab w:val="right" w:leader="dot" w:pos="8306"/>
        </w:tabs>
      </w:pPr>
      <w:hyperlink w:anchor="_Toc25415" w:history="1">
        <w:r>
          <w:rPr>
            <w:rFonts w:ascii="仿宋" w:eastAsia="仿宋" w:hAnsi="仿宋" w:cs="仿宋" w:hint="eastAsia"/>
            <w:lang w:eastAsia="zh-CN"/>
          </w:rPr>
          <w:t>十三、供应链管理</w:t>
        </w:r>
        <w:r>
          <w:tab/>
        </w:r>
        <w:r>
          <w:fldChar w:fldCharType="begin"/>
        </w:r>
        <w:r>
          <w:instrText xml:space="preserve"> PAGEREF _Toc25415 \h </w:instrText>
        </w:r>
        <w:r>
          <w:fldChar w:fldCharType="separate"/>
        </w:r>
        <w:r>
          <w:t>56</w:t>
        </w:r>
        <w:r>
          <w:fldChar w:fldCharType="end"/>
        </w:r>
      </w:hyperlink>
    </w:p>
    <w:p>
      <w:pPr>
        <w:pStyle w:val="TOC2"/>
        <w:tabs>
          <w:tab w:val="right" w:leader="dot" w:pos="8306"/>
        </w:tabs>
      </w:pPr>
      <w:hyperlink w:anchor="_Toc28957" w:history="1">
        <w:r>
          <w:rPr>
            <w:rFonts w:ascii="仿宋" w:eastAsia="仿宋" w:hAnsi="仿宋" w:cs="仿宋" w:hint="eastAsia"/>
            <w:lang w:eastAsia="zh-CN"/>
          </w:rPr>
          <w:t>(一)、供应链战略规划</w:t>
        </w:r>
        <w:r>
          <w:tab/>
        </w:r>
        <w:r>
          <w:fldChar w:fldCharType="begin"/>
        </w:r>
        <w:r>
          <w:instrText xml:space="preserve"> PAGEREF _Toc28957 \h </w:instrText>
        </w:r>
        <w:r>
          <w:fldChar w:fldCharType="separate"/>
        </w:r>
        <w:r>
          <w:t>56</w:t>
        </w:r>
        <w:r>
          <w:fldChar w:fldCharType="end"/>
        </w:r>
      </w:hyperlink>
    </w:p>
    <w:p>
      <w:pPr>
        <w:pStyle w:val="TOC2"/>
        <w:tabs>
          <w:tab w:val="right" w:leader="dot" w:pos="8306"/>
        </w:tabs>
      </w:pPr>
      <w:hyperlink w:anchor="_Toc31736" w:history="1">
        <w:r>
          <w:rPr>
            <w:rFonts w:ascii="仿宋" w:eastAsia="仿宋" w:hAnsi="仿宋" w:cs="仿宋" w:hint="eastAsia"/>
            <w:lang w:eastAsia="zh-CN"/>
          </w:rPr>
          <w:t>(二)、供应商选择与合作</w:t>
        </w:r>
        <w:r>
          <w:tab/>
        </w:r>
        <w:r>
          <w:fldChar w:fldCharType="begin"/>
        </w:r>
        <w:r>
          <w:instrText xml:space="preserve"> PAGEREF _Toc31736 \h </w:instrText>
        </w:r>
        <w:r>
          <w:fldChar w:fldCharType="separate"/>
        </w:r>
        <w:r>
          <w:t>58</w:t>
        </w:r>
        <w:r>
          <w:fldChar w:fldCharType="end"/>
        </w:r>
      </w:hyperlink>
    </w:p>
    <w:p>
      <w:pPr>
        <w:pStyle w:val="TOC2"/>
        <w:tabs>
          <w:tab w:val="right" w:leader="dot" w:pos="8306"/>
        </w:tabs>
      </w:pPr>
      <w:hyperlink w:anchor="_Toc9215" w:history="1">
        <w:r>
          <w:rPr>
            <w:rFonts w:ascii="仿宋" w:eastAsia="仿宋" w:hAnsi="仿宋" w:cs="仿宋" w:hint="eastAsia"/>
            <w:lang w:eastAsia="zh-CN"/>
          </w:rPr>
          <w:t>(三)、物流与库存管理</w:t>
        </w:r>
        <w:r>
          <w:tab/>
        </w:r>
        <w:r>
          <w:fldChar w:fldCharType="begin"/>
        </w:r>
        <w:r>
          <w:instrText xml:space="preserve"> PAGEREF _Toc9215 \h </w:instrText>
        </w:r>
        <w:r>
          <w:fldChar w:fldCharType="separate"/>
        </w:r>
        <w:r>
          <w:t>59</w:t>
        </w:r>
        <w:r>
          <w:fldChar w:fldCharType="end"/>
        </w:r>
      </w:hyperlink>
    </w:p>
    <w:p>
      <w:pPr>
        <w:pStyle w:val="TOC1"/>
        <w:tabs>
          <w:tab w:val="right" w:leader="dot" w:pos="8306"/>
        </w:tabs>
      </w:pPr>
      <w:hyperlink w:anchor="_Toc24855" w:history="1">
        <w:r>
          <w:rPr>
            <w:rFonts w:ascii="仿宋" w:eastAsia="仿宋" w:hAnsi="仿宋" w:cs="仿宋" w:hint="eastAsia"/>
            <w:lang w:eastAsia="zh-CN"/>
          </w:rPr>
          <w:t>十四、电脑数控车床项目治理与监督</w:t>
        </w:r>
        <w:r>
          <w:tab/>
        </w:r>
        <w:r>
          <w:fldChar w:fldCharType="begin"/>
        </w:r>
        <w:r>
          <w:instrText xml:space="preserve"> PAGEREF _Toc24855 \h </w:instrText>
        </w:r>
        <w:r>
          <w:fldChar w:fldCharType="separate"/>
        </w:r>
        <w:r>
          <w:t>60</w:t>
        </w:r>
        <w:r>
          <w:fldChar w:fldCharType="end"/>
        </w:r>
      </w:hyperlink>
    </w:p>
    <w:p>
      <w:pPr>
        <w:pStyle w:val="TOC2"/>
        <w:tabs>
          <w:tab w:val="right" w:leader="dot" w:pos="8306"/>
        </w:tabs>
      </w:pPr>
      <w:hyperlink w:anchor="_Toc7549" w:history="1">
        <w:r>
          <w:rPr>
            <w:rFonts w:ascii="仿宋" w:eastAsia="仿宋" w:hAnsi="仿宋" w:cs="仿宋" w:hint="eastAsia"/>
            <w:lang w:eastAsia="zh-CN"/>
          </w:rPr>
          <w:t>(一)、电脑数控车床项目治理结构</w:t>
        </w:r>
        <w:r>
          <w:tab/>
        </w:r>
        <w:r>
          <w:fldChar w:fldCharType="begin"/>
        </w:r>
        <w:r>
          <w:instrText xml:space="preserve"> PAGEREF _Toc7549 \h </w:instrText>
        </w:r>
        <w:r>
          <w:fldChar w:fldCharType="separate"/>
        </w:r>
        <w:r>
          <w:t>60</w:t>
        </w:r>
        <w:r>
          <w:fldChar w:fldCharType="end"/>
        </w:r>
      </w:hyperlink>
    </w:p>
    <w:p>
      <w:pPr>
        <w:pStyle w:val="TOC2"/>
        <w:tabs>
          <w:tab w:val="right" w:leader="dot" w:pos="8306"/>
        </w:tabs>
      </w:pPr>
      <w:hyperlink w:anchor="_Toc5036" w:history="1">
        <w:r>
          <w:rPr>
            <w:rFonts w:ascii="仿宋" w:eastAsia="仿宋" w:hAnsi="仿宋" w:cs="仿宋" w:hint="eastAsia"/>
            <w:lang w:eastAsia="zh-CN"/>
          </w:rPr>
          <w:t>(二)、监督与审计</w:t>
        </w:r>
        <w:r>
          <w:tab/>
        </w:r>
        <w:r>
          <w:fldChar w:fldCharType="begin"/>
        </w:r>
        <w:r>
          <w:instrText xml:space="preserve"> PAGEREF _Toc5036 \h </w:instrText>
        </w:r>
        <w:r>
          <w:fldChar w:fldCharType="separate"/>
        </w:r>
        <w:r>
          <w:t>62</w:t>
        </w:r>
        <w:r>
          <w:fldChar w:fldCharType="end"/>
        </w:r>
      </w:hyperlink>
    </w:p>
    <w:p>
      <w:pPr>
        <w:pStyle w:val="TOC1"/>
        <w:tabs>
          <w:tab w:val="right" w:leader="dot" w:pos="8306"/>
        </w:tabs>
      </w:pPr>
      <w:hyperlink w:anchor="_Toc23461" w:history="1">
        <w:r>
          <w:rPr>
            <w:rFonts w:ascii="仿宋" w:eastAsia="仿宋" w:hAnsi="仿宋" w:cs="仿宋" w:hint="eastAsia"/>
            <w:lang w:eastAsia="zh-CN"/>
          </w:rPr>
          <w:t>十五、电脑数控车床项目工程方案分析</w:t>
        </w:r>
        <w:r>
          <w:tab/>
        </w:r>
        <w:r>
          <w:fldChar w:fldCharType="begin"/>
        </w:r>
        <w:r>
          <w:instrText xml:space="preserve"> PAGEREF _Toc23461 \h </w:instrText>
        </w:r>
        <w:r>
          <w:fldChar w:fldCharType="separate"/>
        </w:r>
        <w:r>
          <w:t>63</w:t>
        </w:r>
        <w:r>
          <w:fldChar w:fldCharType="end"/>
        </w:r>
      </w:hyperlink>
    </w:p>
    <w:p>
      <w:pPr>
        <w:pStyle w:val="TOC2"/>
        <w:tabs>
          <w:tab w:val="right" w:leader="dot" w:pos="8306"/>
        </w:tabs>
      </w:pPr>
      <w:hyperlink w:anchor="_Toc15898" w:history="1">
        <w:r>
          <w:rPr>
            <w:rFonts w:ascii="仿宋" w:eastAsia="仿宋" w:hAnsi="仿宋" w:cs="仿宋" w:hint="eastAsia"/>
            <w:lang w:eastAsia="zh-CN"/>
          </w:rPr>
          <w:t>(一)、建筑工程设计原则</w:t>
        </w:r>
        <w:r>
          <w:tab/>
        </w:r>
        <w:r>
          <w:fldChar w:fldCharType="begin"/>
        </w:r>
        <w:r>
          <w:instrText xml:space="preserve"> PAGEREF _Toc15898 \h </w:instrText>
        </w:r>
        <w:r>
          <w:fldChar w:fldCharType="separate"/>
        </w:r>
        <w:r>
          <w:t>63</w:t>
        </w:r>
        <w:r>
          <w:fldChar w:fldCharType="end"/>
        </w:r>
      </w:hyperlink>
    </w:p>
    <w:p>
      <w:pPr>
        <w:pStyle w:val="TOC2"/>
        <w:tabs>
          <w:tab w:val="right" w:leader="dot" w:pos="8306"/>
        </w:tabs>
      </w:pPr>
      <w:hyperlink w:anchor="_Toc31182" w:history="1">
        <w:r>
          <w:rPr>
            <w:rFonts w:ascii="仿宋" w:eastAsia="仿宋" w:hAnsi="仿宋" w:cs="仿宋" w:hint="eastAsia"/>
            <w:lang w:eastAsia="zh-CN"/>
          </w:rPr>
          <w:t>(二)、土建工程建设指标</w:t>
        </w:r>
        <w:r>
          <w:tab/>
        </w:r>
        <w:r>
          <w:fldChar w:fldCharType="begin"/>
        </w:r>
        <w:r>
          <w:instrText xml:space="preserve"> PAGEREF _Toc31182 \h </w:instrText>
        </w:r>
        <w:r>
          <w:fldChar w:fldCharType="separate"/>
        </w:r>
        <w:r>
          <w:t>66</w:t>
        </w:r>
        <w:r>
          <w:fldChar w:fldCharType="end"/>
        </w:r>
      </w:hyperlink>
    </w:p>
    <w:p>
      <w:pPr>
        <w:pStyle w:val="TOC1"/>
        <w:tabs>
          <w:tab w:val="right" w:leader="dot" w:pos="8306"/>
        </w:tabs>
      </w:pPr>
      <w:hyperlink w:anchor="_Toc9959" w:history="1">
        <w:r>
          <w:rPr>
            <w:rFonts w:ascii="仿宋" w:eastAsia="仿宋" w:hAnsi="仿宋" w:cs="仿宋" w:hint="eastAsia"/>
            <w:lang w:eastAsia="zh-CN"/>
          </w:rPr>
          <w:t>十六、电脑数控车床项目实施保障措施</w:t>
        </w:r>
        <w:r>
          <w:tab/>
        </w:r>
        <w:r>
          <w:fldChar w:fldCharType="begin"/>
        </w:r>
        <w:r>
          <w:instrText xml:space="preserve"> PAGEREF _Toc9959 \h </w:instrText>
        </w:r>
        <w:r>
          <w:fldChar w:fldCharType="separate"/>
        </w:r>
        <w:r>
          <w:t>68</w:t>
        </w:r>
        <w:r>
          <w:fldChar w:fldCharType="end"/>
        </w:r>
      </w:hyperlink>
    </w:p>
    <w:p>
      <w:pPr>
        <w:pStyle w:val="TOC2"/>
        <w:tabs>
          <w:tab w:val="right" w:leader="dot" w:pos="8306"/>
        </w:tabs>
      </w:pPr>
      <w:hyperlink w:anchor="_Toc8878" w:history="1">
        <w:r>
          <w:rPr>
            <w:rFonts w:ascii="仿宋" w:eastAsia="仿宋" w:hAnsi="仿宋" w:cs="仿宋" w:hint="eastAsia"/>
            <w:lang w:eastAsia="zh-CN"/>
          </w:rPr>
          <w:t>(一)、电脑数控车床项目实施保障机制</w:t>
        </w:r>
        <w:r>
          <w:tab/>
        </w:r>
        <w:r>
          <w:fldChar w:fldCharType="begin"/>
        </w:r>
        <w:r>
          <w:instrText xml:space="preserve"> PAGEREF _Toc8878 \h </w:instrText>
        </w:r>
        <w:r>
          <w:fldChar w:fldCharType="separate"/>
        </w:r>
        <w:r>
          <w:t>68</w:t>
        </w:r>
        <w:r>
          <w:fldChar w:fldCharType="end"/>
        </w:r>
      </w:hyperlink>
    </w:p>
    <w:p>
      <w:pPr>
        <w:pStyle w:val="TOC2"/>
        <w:tabs>
          <w:tab w:val="right" w:leader="dot" w:pos="8306"/>
        </w:tabs>
      </w:pPr>
      <w:hyperlink w:anchor="_Toc31509" w:history="1">
        <w:r>
          <w:rPr>
            <w:rFonts w:ascii="仿宋" w:eastAsia="仿宋" w:hAnsi="仿宋" w:cs="仿宋" w:hint="eastAsia"/>
            <w:lang w:eastAsia="zh-CN"/>
          </w:rPr>
          <w:t>(二)、电脑数控车床项目法律合规要求</w:t>
        </w:r>
        <w:r>
          <w:tab/>
        </w:r>
        <w:r>
          <w:fldChar w:fldCharType="begin"/>
        </w:r>
        <w:r>
          <w:instrText xml:space="preserve"> PAGEREF _Toc31509 \h </w:instrText>
        </w:r>
        <w:r>
          <w:fldChar w:fldCharType="separate"/>
        </w:r>
        <w:r>
          <w:t>72</w:t>
        </w:r>
        <w:r>
          <w:fldChar w:fldCharType="end"/>
        </w:r>
      </w:hyperlink>
    </w:p>
    <w:p>
      <w:pPr>
        <w:pStyle w:val="TOC2"/>
        <w:tabs>
          <w:tab w:val="right" w:leader="dot" w:pos="8306"/>
        </w:tabs>
      </w:pPr>
      <w:hyperlink w:anchor="_Toc20437" w:history="1">
        <w:r>
          <w:rPr>
            <w:rFonts w:ascii="仿宋" w:eastAsia="仿宋" w:hAnsi="仿宋" w:cs="仿宋" w:hint="eastAsia"/>
            <w:lang w:eastAsia="zh-CN"/>
          </w:rPr>
          <w:t>(三)、电脑数控车床项目合同管理与法律事务</w:t>
        </w:r>
        <w:r>
          <w:tab/>
        </w:r>
        <w:r>
          <w:fldChar w:fldCharType="begin"/>
        </w:r>
        <w:r>
          <w:instrText xml:space="preserve"> PAGEREF _Toc20437 \h </w:instrText>
        </w:r>
        <w:r>
          <w:fldChar w:fldCharType="separate"/>
        </w:r>
        <w:r>
          <w:t>76</w:t>
        </w:r>
        <w:r>
          <w:fldChar w:fldCharType="end"/>
        </w:r>
      </w:hyperlink>
    </w:p>
    <w:p>
      <w:pPr>
        <w:pStyle w:val="TOC2"/>
        <w:tabs>
          <w:tab w:val="right" w:leader="dot" w:pos="8306"/>
        </w:tabs>
      </w:pPr>
      <w:hyperlink w:anchor="_Toc13353" w:history="1">
        <w:r>
          <w:rPr>
            <w:rFonts w:ascii="仿宋" w:eastAsia="仿宋" w:hAnsi="仿宋" w:cs="仿宋" w:hint="eastAsia"/>
            <w:lang w:eastAsia="zh-CN"/>
          </w:rPr>
          <w:t>(四)、电脑数控车床项目知识产权保护策略</w:t>
        </w:r>
        <w:r>
          <w:tab/>
        </w:r>
        <w:r>
          <w:fldChar w:fldCharType="begin"/>
        </w:r>
        <w:r>
          <w:instrText xml:space="preserve"> PAGEREF _Toc13353 \h </w:instrText>
        </w:r>
        <w:r>
          <w:fldChar w:fldCharType="separate"/>
        </w:r>
        <w:r>
          <w:t>82</w:t>
        </w:r>
        <w:r>
          <w:fldChar w:fldCharType="end"/>
        </w:r>
      </w:hyperlink>
    </w:p>
    <w:p>
      <w:pPr>
        <w:pStyle w:val="TOC1"/>
        <w:tabs>
          <w:tab w:val="right" w:leader="dot" w:pos="8306"/>
        </w:tabs>
      </w:pPr>
      <w:hyperlink w:anchor="_Toc10789" w:history="1">
        <w:r>
          <w:rPr>
            <w:rFonts w:ascii="仿宋" w:eastAsia="仿宋" w:hAnsi="仿宋" w:cs="仿宋" w:hint="eastAsia"/>
            <w:lang w:eastAsia="zh-CN"/>
          </w:rPr>
          <w:t>十七、营销与推广策略</w:t>
        </w:r>
        <w:r>
          <w:tab/>
        </w:r>
        <w:r>
          <w:fldChar w:fldCharType="begin"/>
        </w:r>
        <w:r>
          <w:instrText xml:space="preserve"> PAGEREF _Toc10789 \h </w:instrText>
        </w:r>
        <w:r>
          <w:fldChar w:fldCharType="separate"/>
        </w:r>
        <w:r>
          <w:t>85</w:t>
        </w:r>
        <w:r>
          <w:fldChar w:fldCharType="end"/>
        </w:r>
      </w:hyperlink>
    </w:p>
    <w:p>
      <w:pPr>
        <w:pStyle w:val="TOC2"/>
        <w:tabs>
          <w:tab w:val="right" w:leader="dot" w:pos="8306"/>
        </w:tabs>
      </w:pPr>
      <w:hyperlink w:anchor="_Toc16185" w:history="1">
        <w:r>
          <w:rPr>
            <w:rFonts w:ascii="仿宋" w:eastAsia="仿宋" w:hAnsi="仿宋" w:cs="仿宋" w:hint="eastAsia"/>
            <w:lang w:eastAsia="zh-CN"/>
          </w:rPr>
          <w:t>(一)、产品/服务定位与特点</w:t>
        </w:r>
        <w:r>
          <w:tab/>
        </w:r>
        <w:r>
          <w:fldChar w:fldCharType="begin"/>
        </w:r>
        <w:r>
          <w:instrText xml:space="preserve"> PAGEREF _Toc16185 \h </w:instrText>
        </w:r>
        <w:r>
          <w:fldChar w:fldCharType="separate"/>
        </w:r>
        <w:r>
          <w:t>85</w:t>
        </w:r>
        <w:r>
          <w:fldChar w:fldCharType="end"/>
        </w:r>
      </w:hyperlink>
    </w:p>
    <w:p>
      <w:pPr>
        <w:pStyle w:val="TOC2"/>
        <w:tabs>
          <w:tab w:val="right" w:leader="dot" w:pos="8306"/>
        </w:tabs>
      </w:pPr>
      <w:hyperlink w:anchor="_Toc15119" w:history="1">
        <w:r>
          <w:rPr>
            <w:rFonts w:ascii="仿宋" w:eastAsia="仿宋" w:hAnsi="仿宋" w:cs="仿宋" w:hint="eastAsia"/>
            <w:lang w:eastAsia="zh-CN"/>
          </w:rPr>
          <w:t>(二)、市场定位与竞争分析</w:t>
        </w:r>
        <w:r>
          <w:tab/>
        </w:r>
        <w:r>
          <w:fldChar w:fldCharType="begin"/>
        </w:r>
        <w:r>
          <w:instrText xml:space="preserve"> PAGEREF _Toc15119 \h </w:instrText>
        </w:r>
        <w:r>
          <w:fldChar w:fldCharType="separate"/>
        </w:r>
        <w:r>
          <w:t>86</w:t>
        </w:r>
        <w:r>
          <w:fldChar w:fldCharType="end"/>
        </w:r>
      </w:hyperlink>
    </w:p>
    <w:p>
      <w:pPr>
        <w:pStyle w:val="TOC2"/>
        <w:tabs>
          <w:tab w:val="right" w:leader="dot" w:pos="8306"/>
        </w:tabs>
      </w:pPr>
      <w:hyperlink w:anchor="_Toc30156" w:history="1">
        <w:r>
          <w:rPr>
            <w:rFonts w:ascii="仿宋" w:eastAsia="仿宋" w:hAnsi="仿宋" w:cs="仿宋" w:hint="eastAsia"/>
            <w:lang w:eastAsia="zh-CN"/>
          </w:rPr>
          <w:t>(三)、营销渠道与策略</w:t>
        </w:r>
        <w:r>
          <w:tab/>
        </w:r>
        <w:r>
          <w:fldChar w:fldCharType="begin"/>
        </w:r>
        <w:r>
          <w:instrText xml:space="preserve"> PAGEREF _Toc30156 \h </w:instrText>
        </w:r>
        <w:r>
          <w:fldChar w:fldCharType="separate"/>
        </w:r>
        <w:r>
          <w:t>88</w:t>
        </w:r>
        <w:r>
          <w:fldChar w:fldCharType="end"/>
        </w:r>
      </w:hyperlink>
    </w:p>
    <w:p>
      <w:pPr>
        <w:pStyle w:val="TOC2"/>
        <w:tabs>
          <w:tab w:val="right" w:leader="dot" w:pos="8306"/>
        </w:tabs>
      </w:pPr>
      <w:hyperlink w:anchor="_Toc23694" w:history="1">
        <w:r>
          <w:rPr>
            <w:rFonts w:ascii="仿宋" w:eastAsia="仿宋" w:hAnsi="仿宋" w:cs="仿宋" w:hint="eastAsia"/>
            <w:lang w:eastAsia="zh-CN"/>
          </w:rPr>
          <w:t>(四)、推广与宣传活动</w:t>
        </w:r>
        <w:r>
          <w:tab/>
        </w:r>
        <w:r>
          <w:fldChar w:fldCharType="begin"/>
        </w:r>
        <w:r>
          <w:instrText xml:space="preserve"> PAGEREF _Toc23694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88"/>
      <w:r>
        <w:rPr>
          <w:rFonts w:ascii="仿宋" w:eastAsia="仿宋" w:hAnsi="仿宋" w:cs="仿宋" w:hint="eastAsia"/>
          <w:sz w:val="28"/>
          <w:lang w:eastAsia="zh-CN"/>
        </w:rPr>
        <w:t>一、电脑数控车床项目土建工程</w:t>
      </w:r>
      <w:bookmarkEnd w:id="2"/>
    </w:p>
    <w:p>
      <w:pPr>
        <w:pStyle w:val="Heading2"/>
        <w:rPr>
          <w:rFonts w:ascii="仿宋" w:eastAsia="仿宋" w:hAnsi="仿宋" w:cs="仿宋" w:hint="eastAsia"/>
          <w:lang w:eastAsia="zh-CN"/>
        </w:rPr>
      </w:pPr>
      <w:bookmarkStart w:id="3" w:name="_Toc292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在电脑数控车床项目的建筑工程设计中，我们将秉承一系列重要的设计原则，以确保电脑数控车床项目建筑在功能、美观、可持续性等方面达到最佳效果。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首要原则是确保建筑的功能性得到最大化的发挥。我们将充分理解电脑数控车床项目的实际需求，合理布局各个功能区域，保证建筑在满足业务需求的同时，提供高效的工作环境。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在建筑设计中，我们将综合考虑建设和运营成本。通过精细的经济效益分析，确保设计方案在高效利用资源的同时，对电脑数控车床项目的长期盈利能力有积极的贡献。</w:t>
      </w:r>
    </w:p>
    <w:p>
      <w:pPr>
        <w:pStyle w:val="Heading2"/>
        <w:ind w:firstLine="560" w:firstLineChars="200"/>
        <w:rPr>
          <w:rFonts w:ascii="仿宋" w:eastAsia="仿宋" w:hAnsi="仿宋" w:cs="仿宋" w:hint="eastAsia"/>
          <w:sz w:val="28"/>
          <w:lang w:eastAsia="zh-CN"/>
        </w:rPr>
      </w:pPr>
      <w:bookmarkStart w:id="4" w:name="_Toc2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数控车床项目的土建工程设计中，我们将精准设定设计年限，结合电脑数控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脑数控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0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脑数控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脑数控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脑数控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20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本期工程电脑数控车床项目预计总建筑面积XXX平方米，其中：计容建筑面积XXX平方米，计划建筑工程投资XX万元，占电脑数控车床项目总投资的XX%。</w:t>
      </w:r>
    </w:p>
    <w:p>
      <w:pPr>
        <w:pStyle w:val="Heading1"/>
        <w:ind w:firstLine="560" w:firstLineChars="200"/>
        <w:rPr>
          <w:rFonts w:ascii="仿宋" w:eastAsia="仿宋" w:hAnsi="仿宋" w:cs="仿宋" w:hint="eastAsia"/>
          <w:sz w:val="28"/>
          <w:lang w:eastAsia="zh-CN"/>
        </w:rPr>
      </w:pPr>
      <w:bookmarkStart w:id="7" w:name="_Toc1924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82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技术管理特点体现在其创新导向。通过引入最先进的技术趋势和解决方案，电脑数控车床项目致力于提升科技含量、提高质量和效率水平。这意味着我们将采用最新的工具和方法，确保电脑数控车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数控车床项目技术管理的显著特征。通过整合不同领域的技术资源，我们实现了跨学科的协同工作。这有助于优化技术架构，提高整体效能。此外，整合性策略还促进了不同技术团队之间的紧密沟通和高效合作，确保电脑数控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数控车床项目所采用的技术。通过不断优化技术方案，电脑数控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数控车床项目团队将在电脑数控车床项目初期识别可能的技术风险，并采取相应的预防和应对措施。通过建立健全的风险评估机制，电脑数控车床项目能够在实施过程中及时发现并解决潜在的技术问题，保障电脑数控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脑数控车床项目中，技术将成为电脑数控车床项目成功的有力支持。这一深度剖析揭示了技术管理在电脑数控车床项目实施中的关键作用，为电脑数控车床项目的技术基础奠定了坚实的基础。</w:t>
      </w:r>
    </w:p>
    <w:p>
      <w:pPr>
        <w:pStyle w:val="Heading2"/>
        <w:ind w:firstLine="560" w:firstLineChars="200"/>
        <w:rPr>
          <w:rFonts w:ascii="仿宋" w:eastAsia="仿宋" w:hAnsi="仿宋" w:cs="仿宋" w:hint="eastAsia"/>
          <w:sz w:val="28"/>
          <w:lang w:eastAsia="zh-CN"/>
        </w:rPr>
      </w:pPr>
      <w:bookmarkStart w:id="9" w:name="_Toc9552"/>
      <w:r>
        <w:rPr>
          <w:rFonts w:ascii="仿宋" w:eastAsia="仿宋" w:hAnsi="仿宋" w:cs="仿宋" w:hint="eastAsia"/>
          <w:sz w:val="28"/>
          <w:lang w:eastAsia="zh-CN"/>
        </w:rPr>
        <w:t>(二)、电脑数控车床项目工艺技术设计方案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数控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数控车床项目将严格按照相关行业规范要求进行组织。通过有效控制产品质量，电脑数控车床项目将致力于为顾客提供优质的电脑数控车床项目产品和良好的服务。这体现了电脑数控车床项目对于生产活动合规性和质量标准的高度重视，为电脑数控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脑数控车床项目注重生态效益和清洁生产原则。电脑数控车床项目建设将紧密结合地方特色经济发展，与社会经济发展规划和区域环境保护规划方案相协调一致。通过与当地区域自然生态系统的结合，电脑数控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数控车床项目产品具有多样化的客户需求和个性化的特点。因此，电脑数控车床项目产品规格品种多样，且单批生产数量较小。为满足这一特点，电脑数控车床项目承办单位将建设先进的柔性制造生产线。通过广泛应用柔性制造技术，电脑数控车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电脑数控车床项目采用的技术具有较高的技术含量和自动化水平，处于国内先进水平。这一技术选用不仅体现了对生产效率、质量和环境友好性的高标准要求，同时为电脑数控车床项目的可持续发展奠定了坚实的基础。</w:t>
      </w:r>
    </w:p>
    <w:p>
      <w:pPr>
        <w:pStyle w:val="Heading2"/>
        <w:ind w:firstLine="560" w:firstLineChars="200"/>
        <w:rPr>
          <w:rFonts w:ascii="仿宋" w:eastAsia="仿宋" w:hAnsi="仿宋" w:cs="仿宋" w:hint="eastAsia"/>
          <w:sz w:val="28"/>
          <w:lang w:eastAsia="zh-CN"/>
        </w:rPr>
      </w:pPr>
      <w:bookmarkStart w:id="10" w:name="_Toc1856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为确保电脑数控车床项目的高效生产和技术实施，我们制定了一套精心设计的设备选型方案，以满足电脑数控车床项目生产、质量和环保的要求。该方案的主要特点如下：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脑数控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针对电脑数控车床项目产品的多样性和小批量生产的特点，我们将建设柔性制造生产线。通过在设备选型中考虑柔性制造技术，可以灵活应对不同产品规格和生产需求，实现生产线的高度灵活性和适应性。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8976"/>
      <w:r>
        <w:rPr>
          <w:rFonts w:ascii="仿宋" w:eastAsia="仿宋" w:hAnsi="仿宋" w:cs="仿宋" w:hint="eastAsia"/>
          <w:sz w:val="28"/>
          <w:lang w:eastAsia="zh-CN"/>
        </w:rPr>
        <w:t>三、电脑数控车床项目概论</w:t>
      </w:r>
      <w:bookmarkEnd w:id="11"/>
    </w:p>
    <w:p>
      <w:pPr>
        <w:pStyle w:val="Heading2"/>
        <w:rPr>
          <w:rFonts w:ascii="仿宋" w:eastAsia="仿宋" w:hAnsi="仿宋" w:cs="仿宋" w:hint="eastAsia"/>
          <w:lang w:eastAsia="zh-CN"/>
        </w:rPr>
      </w:pPr>
      <w:bookmarkStart w:id="12" w:name="_Toc13641"/>
      <w:r>
        <w:rPr>
          <w:rFonts w:ascii="仿宋" w:eastAsia="仿宋" w:hAnsi="仿宋" w:cs="仿宋" w:hint="eastAsia"/>
          <w:lang w:eastAsia="zh-CN"/>
        </w:rPr>
        <w:t>(一)、电脑数控车床项目概况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起源追溯至对市场的深入洞察。市场的不断演变与变革为电脑数控车床项目提供了难得的机遇。当前市场存在的需求缺口和变革的大环境共同构成了电脑数控车床项目的背景。这个电脑数控车床项目旨在充分利用市场机遇，填补行业中尚未满足的需求，为客户提供全新的解决方案。市场的变革和需求的增长使得这个电脑数控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电脑数控车床项目名称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脑数控车床项目正式命名为电脑数控车床。这个名称不仅仅是一个标识，更代表了电脑数控车床项目的核心理念和愿景。它蕴含着电脑数控车床项目所要解决问题的关键字，具有强烈的表达和辨识度，为电脑数控车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电脑数控车床项目目标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核心目标是提供一种全新、高效的解决方案，满足客户日益增长的需求。电脑数控车床项目追求的不仅仅是满足市场需求，更是在市场中获得卓越的竞争优势。通过不断提升产品或服务的质量和创新水平，电脑数控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电脑数控车床项目范围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全面涵盖了产品研发、制造、市场推广和售后服务，确保从产品设计到最终用户体验的全方位关注。这一全面的电脑数控车床项目范围是为了确保电脑数控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电脑数控车床项目时间表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电脑数控车床项目计划在未来18个月内完成，包括研发、测试、市场试点和正式推出等不同阶段。这个时间表的合理设计是为了确保电脑数控车床项目各个阶段的顺利推进，以便按时交付高质量的成果。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电脑数控车床项目预算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总预算估算为XX百万美元，主要分配在研发、市场推广、人员培训和运营等方面。这一充足的预算为电脑数控车床项目提供了充足的资源，确保电脑数控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电脑数控车床项目风险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可能面临的风险包括市场接受度低、技术难题、竞争激烈等。电脑数控车床项目团队已经制定了相应的风险应对计划，通过前瞻性的风险管理，确保电脑数控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电脑数控车床项目团队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电脑数控车床项目汇聚了一支经验丰富、多领域专业素养的核心团队，确保电脑数控车床项目在各个方面都能拥有高水平的执行力。团队的协同作战是电脑数控车床项目成功的关键因素之一。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电脑数控车床项目背景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电脑数控车床项目的背景根植于市场对更高效、创新产品的渴望，同时也受到科技发展对行业格局的深刻改变的影响。这为电脑数控车床项目提供了广阔的发展空间和市场需求。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电脑数控车床项目现状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截至目前，电脑数控车床项目已完成市场调研和技术验证，取得了初步的成功。这为电脑数控车床项目在未来的发展奠定了坚实的基础，为更远大的目标打下了坚实的基石。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211"/>
      <w:r>
        <w:rPr>
          <w:rFonts w:ascii="仿宋" w:eastAsia="仿宋" w:hAnsi="仿宋" w:cs="仿宋" w:hint="eastAsia"/>
          <w:sz w:val="28"/>
          <w:lang w:eastAsia="zh-CN"/>
        </w:rPr>
        <w:t>(二)、电脑数控车床项目目标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keyword》电脑数控车床项目首要业务目标是在市场中占据有利地位，实现产品/服务的成功推广和销售。通过不断提升产品质量、创新性，电脑数控车床项目追求成为行业中的领导者，赢得更多客户的青睐。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在科技迅速发展的时代，电脑数控车床项目着眼于技术创新。通过持续的研发和技术升级，电脑数控车床项目旨在推出更具创新性的产品或服务，以满足市场对新鲜、先进解决方案的需求。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为了建立可持续的客户关系，电脑数控车床项目设定了客户满意度目标。通过提供卓越的产品质量和优质的客户服务，电脑数控车床项目追求赢得客户的信任和忠诚度，确保他们的满意度达到行业领先水平。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电脑数控车床项目注重社会责任和可持续发展。通过实施环保、社会责任电脑数控车床项目，电脑数控车床项目致力于在经济发展的同时保护环境，促进社会公平，实现可持续经营。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电脑数控车床项目的团队是实现目标的核心驱动力。因此，电脑数控车床项目设定了团队发展目标，包括提升团队成员的专业技能、培养领导力，以及搭建协同高效的团队工作氛围。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213"/>
      <w:r>
        <w:rPr>
          <w:rFonts w:ascii="仿宋" w:eastAsia="仿宋" w:hAnsi="仿宋" w:cs="仿宋" w:hint="eastAsia"/>
          <w:sz w:val="28"/>
          <w:lang w:eastAsia="zh-CN"/>
        </w:rPr>
        <w:t>(三)、电脑数控车床项目提出的理由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电脑数控车床项目提出的理由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源于对市场机遇的深刻洞察。当前市场中存在的需求缺口和行业发展趋势表明，有巨大的商业机会等待被开发。通过准确捕捉市场机遇，电脑数控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理念基于对技术创新的信仰。通过持续的研发和技术投入，电脑数控车床项目有望推出更具创新性的产品或服务。在科技飞速发展的当下，电脑数控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是为了增强企业的行业竞争力。通过提升产品或服务的质量和独特性，电脑数控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响应了消费者需求的变化。随着社会和科技的不断发展，消费者对产品和服务的需求也在发生变化。通过深入了解并及时回应消费者的新需求，电脑数控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电脑数控车床项目的提出是企业战略发展规划的一部分。在面对日益激烈的市场竞争和不断变化的商业环境中，电脑数控车床项目作为企业战略的一环，旨在为企业开辟新的增长领域，巩固企业在行业中的地位。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脑数控车床项目的提出不仅仅是基于商业考量，还注重社会责任。通过推出环保、社会责任等方面的电脑数控车床项目，电脑数控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电脑数控车床项目的提出反映了对利益相关者期望的关注。包括客户、员工、投资者等利益相关者在企业发展中都有着各自的期望，电脑数控车床项目力求在满足这些期望的同时，取得更大的共赢。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01"/>
      <w:r>
        <w:rPr>
          <w:rFonts w:ascii="仿宋" w:eastAsia="仿宋" w:hAnsi="仿宋" w:cs="仿宋" w:hint="eastAsia"/>
          <w:sz w:val="28"/>
          <w:lang w:eastAsia="zh-CN"/>
        </w:rPr>
        <w:t>(四)、电脑数控车床项目意义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在实施电脑数控车床项目的过程中，我们不仅仅是在追逐商业成功，更是为企业和社会的多个层面创造了深远的意义。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数控车床项目的首要意义在于提升企业的市场竞争力。通过持续的创新和对产品质量的高标准要求，电脑数控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脑数控车床项目的推进将促使行业技术水平的提升。通过引入先进技术和创新性解决方案，电脑数控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脑数控车床项目不仅创造了大量就业机会，提高了就业水平，还注重社会责任和环保。通过参与社会公益事业和推动环保电脑数控车床项目，电脑数控车床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综合而言，电脑数控车床项目意义重大，不仅推动了企业的发展，也为行业和社会的进步贡献了积极力量。这是一个全面而深刻的影响，将在未来产生可持续的正面效应。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193"/>
      <w:r>
        <w:rPr>
          <w:rFonts w:ascii="仿宋" w:eastAsia="仿宋" w:hAnsi="仿宋" w:cs="仿宋" w:hint="eastAsia"/>
          <w:sz w:val="28"/>
          <w:lang w:eastAsia="zh-CN"/>
        </w:rPr>
        <w:t>(五)、电脑数控车床项目背景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在当今迅猛发展的商业环境中，电脑数控车床项目的动因根植于对多方面因素的审慎考量。这个电脑数控车床项目的提出并非孤立的决策，而是对企业所处背景深入思考的产物。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脑数控车床项目背后的首要原因。科技的迅速发展和全球市场的快速变化使得企业必须灵活应对。电脑数控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竞争的激烈程度也是电脑数控车床项目背景中不可忽视的一环。企业需要在激烈竞争中脱颖而出，为此，电脑数控车床项目致力于打破常规，提供独特的价值主张，以吸引客户并确保市场份额的增长。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技术的迅速发展为企业带来了机遇与挑战。作为电脑数控车床项目启动的背景之一，对新兴技术的应用将有助于提升企业的技术水平，使其在不断演进的商业环境中保持竞争优势。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此外，社会对企业责任的期望也在逐渐升高。电脑数控车床项目充分融入了社会责任的理念，通过可持续经营和社会公益电脑数控车床项目，企图为社会贡献一份力量，在商业成功的同时关注社会价值。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https://d.book118.com/297004134143006025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749BA"/>
    <w:rsid w:val="03F74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0413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2024-01-03T22:10:00Z</dcterms:created>
  <dcterms:modified xsi:type="dcterms:W3CDTF">2024-01-03T22:11:05Z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9AB689CB521C4AD4B5080FBBD12D5593_11</vt:lpwstr>
  </property>
  <property fmtid="{D5CDD505-2E9C-101B-9397-08002B2CF9AE}" pid="3" name="KSOProductBuildVer">
    <vt:lpwstr>2052-12.1.0.16120</vt:lpwstr>
  </property>
</Properties>
</file>