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饲用酶制剂项目建设方案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56" w:history="1">
        <w:r>
          <w:rPr>
            <w:rFonts w:ascii="仿宋" w:eastAsia="仿宋" w:hAnsi="仿宋" w:cs="仿宋" w:hint="eastAsia"/>
            <w:lang w:eastAsia="zh-CN"/>
          </w:rPr>
          <w:t>概论</w:t>
        </w:r>
        <w:r>
          <w:tab/>
        </w:r>
        <w:r>
          <w:fldChar w:fldCharType="begin"/>
        </w:r>
        <w:r>
          <w:instrText xml:space="preserve"> PAGEREF _Toc30756 \h </w:instrText>
        </w:r>
        <w:r>
          <w:fldChar w:fldCharType="separate"/>
        </w:r>
        <w:r>
          <w:t>3</w:t>
        </w:r>
        <w:r>
          <w:fldChar w:fldCharType="end"/>
        </w:r>
      </w:hyperlink>
    </w:p>
    <w:p>
      <w:pPr>
        <w:pStyle w:val="TOC1"/>
        <w:tabs>
          <w:tab w:val="right" w:leader="dot" w:pos="8306"/>
        </w:tabs>
      </w:pPr>
      <w:hyperlink w:anchor="_Toc19" w:history="1">
        <w:r>
          <w:rPr>
            <w:rFonts w:ascii="仿宋" w:eastAsia="仿宋" w:hAnsi="仿宋" w:cs="仿宋" w:hint="eastAsia"/>
            <w:lang w:eastAsia="zh-CN"/>
          </w:rPr>
          <w:t>一、资源开发及综合利用分析</w:t>
        </w:r>
        <w:r>
          <w:tab/>
        </w:r>
        <w:r>
          <w:fldChar w:fldCharType="begin"/>
        </w:r>
        <w:r>
          <w:instrText xml:space="preserve"> PAGEREF _Toc19 \h </w:instrText>
        </w:r>
        <w:r>
          <w:fldChar w:fldCharType="separate"/>
        </w:r>
        <w:r>
          <w:t>3</w:t>
        </w:r>
        <w:r>
          <w:fldChar w:fldCharType="end"/>
        </w:r>
      </w:hyperlink>
    </w:p>
    <w:p>
      <w:pPr>
        <w:pStyle w:val="TOC2"/>
        <w:tabs>
          <w:tab w:val="right" w:leader="dot" w:pos="8306"/>
        </w:tabs>
      </w:pPr>
      <w:hyperlink w:anchor="_Toc415" w:history="1">
        <w:r>
          <w:rPr>
            <w:rFonts w:ascii="仿宋" w:eastAsia="仿宋" w:hAnsi="仿宋" w:cs="仿宋" w:hint="eastAsia"/>
            <w:lang w:eastAsia="zh-CN"/>
          </w:rPr>
          <w:t>(一)、资源开发方案</w:t>
        </w:r>
        <w:r>
          <w:tab/>
        </w:r>
        <w:r>
          <w:fldChar w:fldCharType="begin"/>
        </w:r>
        <w:r>
          <w:instrText xml:space="preserve"> PAGEREF _Toc415 \h </w:instrText>
        </w:r>
        <w:r>
          <w:fldChar w:fldCharType="separate"/>
        </w:r>
        <w:r>
          <w:t>3</w:t>
        </w:r>
        <w:r>
          <w:fldChar w:fldCharType="end"/>
        </w:r>
      </w:hyperlink>
    </w:p>
    <w:p>
      <w:pPr>
        <w:pStyle w:val="TOC2"/>
        <w:tabs>
          <w:tab w:val="right" w:leader="dot" w:pos="8306"/>
        </w:tabs>
      </w:pPr>
      <w:hyperlink w:anchor="_Toc27103" w:history="1">
        <w:r>
          <w:rPr>
            <w:rFonts w:ascii="仿宋" w:eastAsia="仿宋" w:hAnsi="仿宋" w:cs="仿宋" w:hint="eastAsia"/>
            <w:lang w:eastAsia="zh-CN"/>
          </w:rPr>
          <w:t>(二)、资源利用方案</w:t>
        </w:r>
        <w:r>
          <w:tab/>
        </w:r>
        <w:r>
          <w:fldChar w:fldCharType="begin"/>
        </w:r>
        <w:r>
          <w:instrText xml:space="preserve"> PAGEREF _Toc27103 \h </w:instrText>
        </w:r>
        <w:r>
          <w:fldChar w:fldCharType="separate"/>
        </w:r>
        <w:r>
          <w:t>4</w:t>
        </w:r>
        <w:r>
          <w:fldChar w:fldCharType="end"/>
        </w:r>
      </w:hyperlink>
    </w:p>
    <w:p>
      <w:pPr>
        <w:pStyle w:val="TOC2"/>
        <w:tabs>
          <w:tab w:val="right" w:leader="dot" w:pos="8306"/>
        </w:tabs>
      </w:pPr>
      <w:hyperlink w:anchor="_Toc32677" w:history="1">
        <w:r>
          <w:rPr>
            <w:rFonts w:ascii="仿宋" w:eastAsia="仿宋" w:hAnsi="仿宋" w:cs="仿宋" w:hint="eastAsia"/>
            <w:lang w:eastAsia="zh-CN"/>
          </w:rPr>
          <w:t>(三)、资源节约措施</w:t>
        </w:r>
        <w:r>
          <w:tab/>
        </w:r>
        <w:r>
          <w:fldChar w:fldCharType="begin"/>
        </w:r>
        <w:r>
          <w:instrText xml:space="preserve"> PAGEREF _Toc32677 \h </w:instrText>
        </w:r>
        <w:r>
          <w:fldChar w:fldCharType="separate"/>
        </w:r>
        <w:r>
          <w:t>5</w:t>
        </w:r>
        <w:r>
          <w:fldChar w:fldCharType="end"/>
        </w:r>
      </w:hyperlink>
    </w:p>
    <w:p>
      <w:pPr>
        <w:pStyle w:val="TOC1"/>
        <w:tabs>
          <w:tab w:val="right" w:leader="dot" w:pos="8306"/>
        </w:tabs>
      </w:pPr>
      <w:hyperlink w:anchor="_Toc21299" w:history="1">
        <w:r>
          <w:rPr>
            <w:rFonts w:ascii="仿宋" w:eastAsia="仿宋" w:hAnsi="仿宋" w:cs="仿宋" w:hint="eastAsia"/>
            <w:lang w:eastAsia="zh-CN"/>
          </w:rPr>
          <w:t>二、发展规划、产业政策和行业准入分析</w:t>
        </w:r>
        <w:r>
          <w:tab/>
        </w:r>
        <w:r>
          <w:fldChar w:fldCharType="begin"/>
        </w:r>
        <w:r>
          <w:instrText xml:space="preserve"> PAGEREF _Toc21299 \h </w:instrText>
        </w:r>
        <w:r>
          <w:fldChar w:fldCharType="separate"/>
        </w:r>
        <w:r>
          <w:t>6</w:t>
        </w:r>
        <w:r>
          <w:fldChar w:fldCharType="end"/>
        </w:r>
      </w:hyperlink>
    </w:p>
    <w:p>
      <w:pPr>
        <w:pStyle w:val="TOC2"/>
        <w:tabs>
          <w:tab w:val="right" w:leader="dot" w:pos="8306"/>
        </w:tabs>
      </w:pPr>
      <w:hyperlink w:anchor="_Toc22681" w:history="1">
        <w:r>
          <w:rPr>
            <w:rFonts w:ascii="仿宋" w:eastAsia="仿宋" w:hAnsi="仿宋" w:cs="仿宋" w:hint="eastAsia"/>
            <w:lang w:eastAsia="zh-CN"/>
          </w:rPr>
          <w:t>(一)、发展规划分析</w:t>
        </w:r>
        <w:r>
          <w:tab/>
        </w:r>
        <w:r>
          <w:fldChar w:fldCharType="begin"/>
        </w:r>
        <w:r>
          <w:instrText xml:space="preserve"> PAGEREF _Toc22681 \h </w:instrText>
        </w:r>
        <w:r>
          <w:fldChar w:fldCharType="separate"/>
        </w:r>
        <w:r>
          <w:t>6</w:t>
        </w:r>
        <w:r>
          <w:fldChar w:fldCharType="end"/>
        </w:r>
      </w:hyperlink>
    </w:p>
    <w:p>
      <w:pPr>
        <w:pStyle w:val="TOC2"/>
        <w:tabs>
          <w:tab w:val="right" w:leader="dot" w:pos="8306"/>
        </w:tabs>
      </w:pPr>
      <w:hyperlink w:anchor="_Toc19493" w:history="1">
        <w:r>
          <w:rPr>
            <w:rFonts w:ascii="仿宋" w:eastAsia="仿宋" w:hAnsi="仿宋" w:cs="仿宋" w:hint="eastAsia"/>
            <w:lang w:eastAsia="zh-CN"/>
          </w:rPr>
          <w:t>(二)、产业政策分析</w:t>
        </w:r>
        <w:r>
          <w:tab/>
        </w:r>
        <w:r>
          <w:fldChar w:fldCharType="begin"/>
        </w:r>
        <w:r>
          <w:instrText xml:space="preserve"> PAGEREF _Toc19493 \h </w:instrText>
        </w:r>
        <w:r>
          <w:fldChar w:fldCharType="separate"/>
        </w:r>
        <w:r>
          <w:t>8</w:t>
        </w:r>
        <w:r>
          <w:fldChar w:fldCharType="end"/>
        </w:r>
      </w:hyperlink>
    </w:p>
    <w:p>
      <w:pPr>
        <w:pStyle w:val="TOC2"/>
        <w:tabs>
          <w:tab w:val="right" w:leader="dot" w:pos="8306"/>
        </w:tabs>
      </w:pPr>
      <w:hyperlink w:anchor="_Toc6771" w:history="1">
        <w:r>
          <w:rPr>
            <w:rFonts w:ascii="仿宋" w:eastAsia="仿宋" w:hAnsi="仿宋" w:cs="仿宋" w:hint="eastAsia"/>
            <w:lang w:eastAsia="zh-CN"/>
          </w:rPr>
          <w:t>(三)、行业准入分析</w:t>
        </w:r>
        <w:r>
          <w:tab/>
        </w:r>
        <w:r>
          <w:fldChar w:fldCharType="begin"/>
        </w:r>
        <w:r>
          <w:instrText xml:space="preserve"> PAGEREF _Toc6771 \h </w:instrText>
        </w:r>
        <w:r>
          <w:fldChar w:fldCharType="separate"/>
        </w:r>
        <w:r>
          <w:t>10</w:t>
        </w:r>
        <w:r>
          <w:fldChar w:fldCharType="end"/>
        </w:r>
      </w:hyperlink>
    </w:p>
    <w:p>
      <w:pPr>
        <w:pStyle w:val="TOC1"/>
        <w:tabs>
          <w:tab w:val="right" w:leader="dot" w:pos="8306"/>
        </w:tabs>
      </w:pPr>
      <w:hyperlink w:anchor="_Toc22563" w:history="1">
        <w:r>
          <w:rPr>
            <w:rFonts w:ascii="仿宋" w:eastAsia="仿宋" w:hAnsi="仿宋" w:cs="仿宋" w:hint="eastAsia"/>
            <w:lang w:eastAsia="zh-CN"/>
          </w:rPr>
          <w:t>三、项目监理与质量保证</w:t>
        </w:r>
        <w:r>
          <w:tab/>
        </w:r>
        <w:r>
          <w:fldChar w:fldCharType="begin"/>
        </w:r>
        <w:r>
          <w:instrText xml:space="preserve"> PAGEREF _Toc22563 \h </w:instrText>
        </w:r>
        <w:r>
          <w:fldChar w:fldCharType="separate"/>
        </w:r>
        <w:r>
          <w:t>11</w:t>
        </w:r>
        <w:r>
          <w:fldChar w:fldCharType="end"/>
        </w:r>
      </w:hyperlink>
    </w:p>
    <w:p>
      <w:pPr>
        <w:pStyle w:val="TOC2"/>
        <w:tabs>
          <w:tab w:val="right" w:leader="dot" w:pos="8306"/>
        </w:tabs>
      </w:pPr>
      <w:hyperlink w:anchor="_Toc31480" w:history="1">
        <w:r>
          <w:rPr>
            <w:rFonts w:ascii="仿宋" w:eastAsia="仿宋" w:hAnsi="仿宋" w:cs="仿宋" w:hint="eastAsia"/>
            <w:lang w:eastAsia="zh-CN"/>
          </w:rPr>
          <w:t>(一)、监理体系构建</w:t>
        </w:r>
        <w:r>
          <w:tab/>
        </w:r>
        <w:r>
          <w:fldChar w:fldCharType="begin"/>
        </w:r>
        <w:r>
          <w:instrText xml:space="preserve"> PAGEREF _Toc31480 \h </w:instrText>
        </w:r>
        <w:r>
          <w:fldChar w:fldCharType="separate"/>
        </w:r>
        <w:r>
          <w:t>11</w:t>
        </w:r>
        <w:r>
          <w:fldChar w:fldCharType="end"/>
        </w:r>
      </w:hyperlink>
    </w:p>
    <w:p>
      <w:pPr>
        <w:pStyle w:val="TOC2"/>
        <w:tabs>
          <w:tab w:val="right" w:leader="dot" w:pos="8306"/>
        </w:tabs>
      </w:pPr>
      <w:hyperlink w:anchor="_Toc15807" w:history="1">
        <w:r>
          <w:rPr>
            <w:rFonts w:ascii="仿宋" w:eastAsia="仿宋" w:hAnsi="仿宋" w:cs="仿宋" w:hint="eastAsia"/>
            <w:lang w:eastAsia="zh-CN"/>
          </w:rPr>
          <w:t>(二)、质量保证体系实施</w:t>
        </w:r>
        <w:r>
          <w:tab/>
        </w:r>
        <w:r>
          <w:fldChar w:fldCharType="begin"/>
        </w:r>
        <w:r>
          <w:instrText xml:space="preserve"> PAGEREF _Toc15807 \h </w:instrText>
        </w:r>
        <w:r>
          <w:fldChar w:fldCharType="separate"/>
        </w:r>
        <w:r>
          <w:t>12</w:t>
        </w:r>
        <w:r>
          <w:fldChar w:fldCharType="end"/>
        </w:r>
      </w:hyperlink>
    </w:p>
    <w:p>
      <w:pPr>
        <w:pStyle w:val="TOC2"/>
        <w:tabs>
          <w:tab w:val="right" w:leader="dot" w:pos="8306"/>
        </w:tabs>
      </w:pPr>
      <w:hyperlink w:anchor="_Toc30404" w:history="1">
        <w:r>
          <w:rPr>
            <w:rFonts w:ascii="仿宋" w:eastAsia="仿宋" w:hAnsi="仿宋" w:cs="仿宋" w:hint="eastAsia"/>
            <w:lang w:eastAsia="zh-CN"/>
          </w:rPr>
          <w:t>(三)、监理与质量控制流程</w:t>
        </w:r>
        <w:r>
          <w:tab/>
        </w:r>
        <w:r>
          <w:fldChar w:fldCharType="begin"/>
        </w:r>
        <w:r>
          <w:instrText xml:space="preserve"> PAGEREF _Toc30404 \h </w:instrText>
        </w:r>
        <w:r>
          <w:fldChar w:fldCharType="separate"/>
        </w:r>
        <w:r>
          <w:t>12</w:t>
        </w:r>
        <w:r>
          <w:fldChar w:fldCharType="end"/>
        </w:r>
      </w:hyperlink>
    </w:p>
    <w:p>
      <w:pPr>
        <w:pStyle w:val="TOC1"/>
        <w:tabs>
          <w:tab w:val="right" w:leader="dot" w:pos="8306"/>
        </w:tabs>
      </w:pPr>
      <w:hyperlink w:anchor="_Toc32278" w:history="1">
        <w:r>
          <w:rPr>
            <w:rFonts w:ascii="仿宋" w:eastAsia="仿宋" w:hAnsi="仿宋" w:cs="仿宋" w:hint="eastAsia"/>
            <w:lang w:eastAsia="zh-CN"/>
          </w:rPr>
          <w:t>四、社会影响分析</w:t>
        </w:r>
        <w:r>
          <w:tab/>
        </w:r>
        <w:r>
          <w:fldChar w:fldCharType="begin"/>
        </w:r>
        <w:r>
          <w:instrText xml:space="preserve"> PAGEREF _Toc32278 \h </w:instrText>
        </w:r>
        <w:r>
          <w:fldChar w:fldCharType="separate"/>
        </w:r>
        <w:r>
          <w:t>13</w:t>
        </w:r>
        <w:r>
          <w:fldChar w:fldCharType="end"/>
        </w:r>
      </w:hyperlink>
    </w:p>
    <w:p>
      <w:pPr>
        <w:pStyle w:val="TOC2"/>
        <w:tabs>
          <w:tab w:val="right" w:leader="dot" w:pos="8306"/>
        </w:tabs>
      </w:pPr>
      <w:hyperlink w:anchor="_Toc28081" w:history="1">
        <w:r>
          <w:rPr>
            <w:rFonts w:ascii="仿宋" w:eastAsia="仿宋" w:hAnsi="仿宋" w:cs="仿宋" w:hint="eastAsia"/>
            <w:lang w:eastAsia="zh-CN"/>
          </w:rPr>
          <w:t>(一)、社会影响效果分析</w:t>
        </w:r>
        <w:r>
          <w:tab/>
        </w:r>
        <w:r>
          <w:fldChar w:fldCharType="begin"/>
        </w:r>
        <w:r>
          <w:instrText xml:space="preserve"> PAGEREF _Toc28081 \h </w:instrText>
        </w:r>
        <w:r>
          <w:fldChar w:fldCharType="separate"/>
        </w:r>
        <w:r>
          <w:t>13</w:t>
        </w:r>
        <w:r>
          <w:fldChar w:fldCharType="end"/>
        </w:r>
      </w:hyperlink>
    </w:p>
    <w:p>
      <w:pPr>
        <w:pStyle w:val="TOC2"/>
        <w:tabs>
          <w:tab w:val="right" w:leader="dot" w:pos="8306"/>
        </w:tabs>
      </w:pPr>
      <w:hyperlink w:anchor="_Toc30748" w:history="1">
        <w:r>
          <w:rPr>
            <w:rFonts w:ascii="仿宋" w:eastAsia="仿宋" w:hAnsi="仿宋" w:cs="仿宋" w:hint="eastAsia"/>
            <w:lang w:eastAsia="zh-CN"/>
          </w:rPr>
          <w:t>(二)、社会适应性分析</w:t>
        </w:r>
        <w:r>
          <w:tab/>
        </w:r>
        <w:r>
          <w:fldChar w:fldCharType="begin"/>
        </w:r>
        <w:r>
          <w:instrText xml:space="preserve"> PAGEREF _Toc30748 \h </w:instrText>
        </w:r>
        <w:r>
          <w:fldChar w:fldCharType="separate"/>
        </w:r>
        <w:r>
          <w:t>15</w:t>
        </w:r>
        <w:r>
          <w:fldChar w:fldCharType="end"/>
        </w:r>
      </w:hyperlink>
    </w:p>
    <w:p>
      <w:pPr>
        <w:pStyle w:val="TOC2"/>
        <w:tabs>
          <w:tab w:val="right" w:leader="dot" w:pos="8306"/>
        </w:tabs>
      </w:pPr>
      <w:hyperlink w:anchor="_Toc20314" w:history="1">
        <w:r>
          <w:rPr>
            <w:rFonts w:ascii="仿宋" w:eastAsia="仿宋" w:hAnsi="仿宋" w:cs="仿宋" w:hint="eastAsia"/>
            <w:lang w:eastAsia="zh-CN"/>
          </w:rPr>
          <w:t>(三)、社会风险及对策分析</w:t>
        </w:r>
        <w:r>
          <w:tab/>
        </w:r>
        <w:r>
          <w:fldChar w:fldCharType="begin"/>
        </w:r>
        <w:r>
          <w:instrText xml:space="preserve"> PAGEREF _Toc20314 \h </w:instrText>
        </w:r>
        <w:r>
          <w:fldChar w:fldCharType="separate"/>
        </w:r>
        <w:r>
          <w:t>17</w:t>
        </w:r>
        <w:r>
          <w:fldChar w:fldCharType="end"/>
        </w:r>
      </w:hyperlink>
    </w:p>
    <w:p>
      <w:pPr>
        <w:pStyle w:val="TOC1"/>
        <w:tabs>
          <w:tab w:val="right" w:leader="dot" w:pos="8306"/>
        </w:tabs>
      </w:pPr>
      <w:hyperlink w:anchor="_Toc8080" w:history="1">
        <w:r>
          <w:rPr>
            <w:rFonts w:ascii="仿宋" w:eastAsia="仿宋" w:hAnsi="仿宋" w:cs="仿宋" w:hint="eastAsia"/>
            <w:lang w:eastAsia="zh-CN"/>
          </w:rPr>
          <w:t>五、建设风险评估分析</w:t>
        </w:r>
        <w:r>
          <w:tab/>
        </w:r>
        <w:r>
          <w:fldChar w:fldCharType="begin"/>
        </w:r>
        <w:r>
          <w:instrText xml:space="preserve"> PAGEREF _Toc8080 \h </w:instrText>
        </w:r>
        <w:r>
          <w:fldChar w:fldCharType="separate"/>
        </w:r>
        <w:r>
          <w:t>20</w:t>
        </w:r>
        <w:r>
          <w:fldChar w:fldCharType="end"/>
        </w:r>
      </w:hyperlink>
    </w:p>
    <w:p>
      <w:pPr>
        <w:pStyle w:val="TOC2"/>
        <w:tabs>
          <w:tab w:val="right" w:leader="dot" w:pos="8306"/>
        </w:tabs>
      </w:pPr>
      <w:hyperlink w:anchor="_Toc16588" w:history="1">
        <w:r>
          <w:rPr>
            <w:rFonts w:ascii="仿宋" w:eastAsia="仿宋" w:hAnsi="仿宋" w:cs="仿宋" w:hint="eastAsia"/>
            <w:lang w:eastAsia="zh-CN"/>
          </w:rPr>
          <w:t>(一)、政策风险分析</w:t>
        </w:r>
        <w:r>
          <w:tab/>
        </w:r>
        <w:r>
          <w:fldChar w:fldCharType="begin"/>
        </w:r>
        <w:r>
          <w:instrText xml:space="preserve"> PAGEREF _Toc16588 \h </w:instrText>
        </w:r>
        <w:r>
          <w:fldChar w:fldCharType="separate"/>
        </w:r>
        <w:r>
          <w:t>20</w:t>
        </w:r>
        <w:r>
          <w:fldChar w:fldCharType="end"/>
        </w:r>
      </w:hyperlink>
    </w:p>
    <w:p>
      <w:pPr>
        <w:pStyle w:val="TOC2"/>
        <w:tabs>
          <w:tab w:val="right" w:leader="dot" w:pos="8306"/>
        </w:tabs>
      </w:pPr>
      <w:hyperlink w:anchor="_Toc11378" w:history="1">
        <w:r>
          <w:rPr>
            <w:rFonts w:ascii="仿宋" w:eastAsia="仿宋" w:hAnsi="仿宋" w:cs="仿宋" w:hint="eastAsia"/>
            <w:lang w:eastAsia="zh-CN"/>
          </w:rPr>
          <w:t>(二)、社会风险分析</w:t>
        </w:r>
        <w:r>
          <w:tab/>
        </w:r>
        <w:r>
          <w:fldChar w:fldCharType="begin"/>
        </w:r>
        <w:r>
          <w:instrText xml:space="preserve"> PAGEREF _Toc11378 \h </w:instrText>
        </w:r>
        <w:r>
          <w:fldChar w:fldCharType="separate"/>
        </w:r>
        <w:r>
          <w:t>21</w:t>
        </w:r>
        <w:r>
          <w:fldChar w:fldCharType="end"/>
        </w:r>
      </w:hyperlink>
    </w:p>
    <w:p>
      <w:pPr>
        <w:pStyle w:val="TOC2"/>
        <w:tabs>
          <w:tab w:val="right" w:leader="dot" w:pos="8306"/>
        </w:tabs>
      </w:pPr>
      <w:hyperlink w:anchor="_Toc11424" w:history="1">
        <w:r>
          <w:rPr>
            <w:rFonts w:ascii="仿宋" w:eastAsia="仿宋" w:hAnsi="仿宋" w:cs="仿宋" w:hint="eastAsia"/>
            <w:lang w:eastAsia="zh-CN"/>
          </w:rPr>
          <w:t>(三)、市场风险分析</w:t>
        </w:r>
        <w:r>
          <w:tab/>
        </w:r>
        <w:r>
          <w:fldChar w:fldCharType="begin"/>
        </w:r>
        <w:r>
          <w:instrText xml:space="preserve"> PAGEREF _Toc11424 \h </w:instrText>
        </w:r>
        <w:r>
          <w:fldChar w:fldCharType="separate"/>
        </w:r>
        <w:r>
          <w:t>23</w:t>
        </w:r>
        <w:r>
          <w:fldChar w:fldCharType="end"/>
        </w:r>
      </w:hyperlink>
    </w:p>
    <w:p>
      <w:pPr>
        <w:pStyle w:val="TOC2"/>
        <w:tabs>
          <w:tab w:val="right" w:leader="dot" w:pos="8306"/>
        </w:tabs>
      </w:pPr>
      <w:hyperlink w:anchor="_Toc3878" w:history="1">
        <w:r>
          <w:rPr>
            <w:rFonts w:ascii="仿宋" w:eastAsia="仿宋" w:hAnsi="仿宋" w:cs="仿宋" w:hint="eastAsia"/>
            <w:lang w:eastAsia="zh-CN"/>
          </w:rPr>
          <w:t>(四)、资金风险分析</w:t>
        </w:r>
        <w:r>
          <w:tab/>
        </w:r>
        <w:r>
          <w:fldChar w:fldCharType="begin"/>
        </w:r>
        <w:r>
          <w:instrText xml:space="preserve"> PAGEREF _Toc3878 \h </w:instrText>
        </w:r>
        <w:r>
          <w:fldChar w:fldCharType="separate"/>
        </w:r>
        <w:r>
          <w:t>24</w:t>
        </w:r>
        <w:r>
          <w:fldChar w:fldCharType="end"/>
        </w:r>
      </w:hyperlink>
    </w:p>
    <w:p>
      <w:pPr>
        <w:pStyle w:val="TOC2"/>
        <w:tabs>
          <w:tab w:val="right" w:leader="dot" w:pos="8306"/>
        </w:tabs>
      </w:pPr>
      <w:hyperlink w:anchor="_Toc31000" w:history="1">
        <w:r>
          <w:rPr>
            <w:rFonts w:ascii="仿宋" w:eastAsia="仿宋" w:hAnsi="仿宋" w:cs="仿宋" w:hint="eastAsia"/>
            <w:lang w:eastAsia="zh-CN"/>
          </w:rPr>
          <w:t>(五)、技术风险分析</w:t>
        </w:r>
        <w:r>
          <w:tab/>
        </w:r>
        <w:r>
          <w:fldChar w:fldCharType="begin"/>
        </w:r>
        <w:r>
          <w:instrText xml:space="preserve"> PAGEREF _Toc31000 \h </w:instrText>
        </w:r>
        <w:r>
          <w:fldChar w:fldCharType="separate"/>
        </w:r>
        <w:r>
          <w:t>25</w:t>
        </w:r>
        <w:r>
          <w:fldChar w:fldCharType="end"/>
        </w:r>
      </w:hyperlink>
    </w:p>
    <w:p>
      <w:pPr>
        <w:pStyle w:val="TOC2"/>
        <w:tabs>
          <w:tab w:val="right" w:leader="dot" w:pos="8306"/>
        </w:tabs>
      </w:pPr>
      <w:hyperlink w:anchor="_Toc5799" w:history="1">
        <w:r>
          <w:rPr>
            <w:rFonts w:ascii="仿宋" w:eastAsia="仿宋" w:hAnsi="仿宋" w:cs="仿宋" w:hint="eastAsia"/>
            <w:lang w:eastAsia="zh-CN"/>
          </w:rPr>
          <w:t>(六)、财务风险分析</w:t>
        </w:r>
        <w:r>
          <w:tab/>
        </w:r>
        <w:r>
          <w:fldChar w:fldCharType="begin"/>
        </w:r>
        <w:r>
          <w:instrText xml:space="preserve"> PAGEREF _Toc5799 \h </w:instrText>
        </w:r>
        <w:r>
          <w:fldChar w:fldCharType="separate"/>
        </w:r>
        <w:r>
          <w:t>26</w:t>
        </w:r>
        <w:r>
          <w:fldChar w:fldCharType="end"/>
        </w:r>
      </w:hyperlink>
    </w:p>
    <w:p>
      <w:pPr>
        <w:pStyle w:val="TOC2"/>
        <w:tabs>
          <w:tab w:val="right" w:leader="dot" w:pos="8306"/>
        </w:tabs>
      </w:pPr>
      <w:hyperlink w:anchor="_Toc15349" w:history="1">
        <w:r>
          <w:rPr>
            <w:rFonts w:ascii="仿宋" w:eastAsia="仿宋" w:hAnsi="仿宋" w:cs="仿宋" w:hint="eastAsia"/>
            <w:lang w:eastAsia="zh-CN"/>
          </w:rPr>
          <w:t>(七)、管理风险分析</w:t>
        </w:r>
        <w:r>
          <w:tab/>
        </w:r>
        <w:r>
          <w:fldChar w:fldCharType="begin"/>
        </w:r>
        <w:r>
          <w:instrText xml:space="preserve"> PAGEREF _Toc15349 \h </w:instrText>
        </w:r>
        <w:r>
          <w:fldChar w:fldCharType="separate"/>
        </w:r>
        <w:r>
          <w:t>28</w:t>
        </w:r>
        <w:r>
          <w:fldChar w:fldCharType="end"/>
        </w:r>
      </w:hyperlink>
    </w:p>
    <w:p>
      <w:pPr>
        <w:pStyle w:val="TOC2"/>
        <w:tabs>
          <w:tab w:val="right" w:leader="dot" w:pos="8306"/>
        </w:tabs>
      </w:pPr>
      <w:hyperlink w:anchor="_Toc24965" w:history="1">
        <w:r>
          <w:rPr>
            <w:rFonts w:ascii="仿宋" w:eastAsia="仿宋" w:hAnsi="仿宋" w:cs="仿宋" w:hint="eastAsia"/>
            <w:lang w:eastAsia="zh-CN"/>
          </w:rPr>
          <w:t>(八)、其它风险分析</w:t>
        </w:r>
        <w:r>
          <w:tab/>
        </w:r>
        <w:r>
          <w:fldChar w:fldCharType="begin"/>
        </w:r>
        <w:r>
          <w:instrText xml:space="preserve"> PAGEREF _Toc24965 \h </w:instrText>
        </w:r>
        <w:r>
          <w:fldChar w:fldCharType="separate"/>
        </w:r>
        <w:r>
          <w:t>29</w:t>
        </w:r>
        <w:r>
          <w:fldChar w:fldCharType="end"/>
        </w:r>
      </w:hyperlink>
    </w:p>
    <w:p>
      <w:pPr>
        <w:pStyle w:val="TOC2"/>
        <w:tabs>
          <w:tab w:val="right" w:leader="dot" w:pos="8306"/>
        </w:tabs>
      </w:pPr>
      <w:hyperlink w:anchor="_Toc16925" w:history="1">
        <w:r>
          <w:rPr>
            <w:rFonts w:ascii="仿宋" w:eastAsia="仿宋" w:hAnsi="仿宋" w:cs="仿宋" w:hint="eastAsia"/>
            <w:lang w:eastAsia="zh-CN"/>
          </w:rPr>
          <w:t>(九)、社会影响评估</w:t>
        </w:r>
        <w:r>
          <w:tab/>
        </w:r>
        <w:r>
          <w:fldChar w:fldCharType="begin"/>
        </w:r>
        <w:r>
          <w:instrText xml:space="preserve"> PAGEREF _Toc16925 \h </w:instrText>
        </w:r>
        <w:r>
          <w:fldChar w:fldCharType="separate"/>
        </w:r>
        <w:r>
          <w:t>31</w:t>
        </w:r>
        <w:r>
          <w:fldChar w:fldCharType="end"/>
        </w:r>
      </w:hyperlink>
    </w:p>
    <w:p>
      <w:pPr>
        <w:pStyle w:val="TOC1"/>
        <w:tabs>
          <w:tab w:val="right" w:leader="dot" w:pos="8306"/>
        </w:tabs>
      </w:pPr>
      <w:hyperlink w:anchor="_Toc14194" w:history="1">
        <w:r>
          <w:rPr>
            <w:rFonts w:ascii="仿宋" w:eastAsia="仿宋" w:hAnsi="仿宋" w:cs="仿宋" w:hint="eastAsia"/>
            <w:lang w:eastAsia="zh-CN"/>
          </w:rPr>
          <w:t>六、财务管理与成本控制</w:t>
        </w:r>
        <w:r>
          <w:tab/>
        </w:r>
        <w:r>
          <w:fldChar w:fldCharType="begin"/>
        </w:r>
        <w:r>
          <w:instrText xml:space="preserve"> PAGEREF _Toc14194 \h </w:instrText>
        </w:r>
        <w:r>
          <w:fldChar w:fldCharType="separate"/>
        </w:r>
        <w:r>
          <w:t>33</w:t>
        </w:r>
        <w:r>
          <w:fldChar w:fldCharType="end"/>
        </w:r>
      </w:hyperlink>
    </w:p>
    <w:p>
      <w:pPr>
        <w:pStyle w:val="TOC2"/>
        <w:tabs>
          <w:tab w:val="right" w:leader="dot" w:pos="8306"/>
        </w:tabs>
      </w:pPr>
      <w:hyperlink w:anchor="_Toc12616" w:history="1">
        <w:r>
          <w:rPr>
            <w:rFonts w:ascii="仿宋" w:eastAsia="仿宋" w:hAnsi="仿宋" w:cs="仿宋" w:hint="eastAsia"/>
            <w:lang w:eastAsia="zh-CN"/>
          </w:rPr>
          <w:t>(一)、财务管理体系建设</w:t>
        </w:r>
        <w:r>
          <w:tab/>
        </w:r>
        <w:r>
          <w:fldChar w:fldCharType="begin"/>
        </w:r>
        <w:r>
          <w:instrText xml:space="preserve"> PAGEREF _Toc12616 \h </w:instrText>
        </w:r>
        <w:r>
          <w:fldChar w:fldCharType="separate"/>
        </w:r>
        <w:r>
          <w:t>33</w:t>
        </w:r>
        <w:r>
          <w:fldChar w:fldCharType="end"/>
        </w:r>
      </w:hyperlink>
    </w:p>
    <w:p>
      <w:pPr>
        <w:pStyle w:val="TOC2"/>
        <w:tabs>
          <w:tab w:val="right" w:leader="dot" w:pos="8306"/>
        </w:tabs>
      </w:pPr>
      <w:hyperlink w:anchor="_Toc6325" w:history="1">
        <w:r>
          <w:rPr>
            <w:rFonts w:ascii="仿宋" w:eastAsia="仿宋" w:hAnsi="仿宋" w:cs="仿宋" w:hint="eastAsia"/>
            <w:lang w:eastAsia="zh-CN"/>
          </w:rPr>
          <w:t>(二)、成本控制措施</w:t>
        </w:r>
        <w:r>
          <w:tab/>
        </w:r>
        <w:r>
          <w:fldChar w:fldCharType="begin"/>
        </w:r>
        <w:r>
          <w:instrText xml:space="preserve"> PAGEREF _Toc6325 \h </w:instrText>
        </w:r>
        <w:r>
          <w:fldChar w:fldCharType="separate"/>
        </w:r>
        <w:r>
          <w:t>34</w:t>
        </w:r>
        <w:r>
          <w:fldChar w:fldCharType="end"/>
        </w:r>
      </w:hyperlink>
    </w:p>
    <w:p>
      <w:pPr>
        <w:pStyle w:val="TOC1"/>
        <w:tabs>
          <w:tab w:val="right" w:leader="dot" w:pos="8306"/>
        </w:tabs>
      </w:pPr>
      <w:hyperlink w:anchor="_Toc31826" w:history="1">
        <w:r>
          <w:rPr>
            <w:rFonts w:ascii="仿宋" w:eastAsia="仿宋" w:hAnsi="仿宋" w:cs="仿宋" w:hint="eastAsia"/>
            <w:lang w:eastAsia="zh-CN"/>
          </w:rPr>
          <w:t>七、环境保护与绿色发展</w:t>
        </w:r>
        <w:r>
          <w:tab/>
        </w:r>
        <w:r>
          <w:fldChar w:fldCharType="begin"/>
        </w:r>
        <w:r>
          <w:instrText xml:space="preserve"> PAGEREF _Toc31826 \h </w:instrText>
        </w:r>
        <w:r>
          <w:fldChar w:fldCharType="separate"/>
        </w:r>
        <w:r>
          <w:t>35</w:t>
        </w:r>
        <w:r>
          <w:fldChar w:fldCharType="end"/>
        </w:r>
      </w:hyperlink>
    </w:p>
    <w:p>
      <w:pPr>
        <w:pStyle w:val="TOC2"/>
        <w:tabs>
          <w:tab w:val="right" w:leader="dot" w:pos="8306"/>
        </w:tabs>
      </w:pPr>
      <w:hyperlink w:anchor="_Toc31166" w:history="1">
        <w:r>
          <w:rPr>
            <w:rFonts w:ascii="仿宋" w:eastAsia="仿宋" w:hAnsi="仿宋" w:cs="仿宋" w:hint="eastAsia"/>
            <w:lang w:eastAsia="zh-CN"/>
          </w:rPr>
          <w:t>(一)、环境保护措施</w:t>
        </w:r>
        <w:r>
          <w:tab/>
        </w:r>
        <w:r>
          <w:fldChar w:fldCharType="begin"/>
        </w:r>
        <w:r>
          <w:instrText xml:space="preserve"> PAGEREF _Toc31166 \h </w:instrText>
        </w:r>
        <w:r>
          <w:fldChar w:fldCharType="separate"/>
        </w:r>
        <w:r>
          <w:t>35</w:t>
        </w:r>
        <w:r>
          <w:fldChar w:fldCharType="end"/>
        </w:r>
      </w:hyperlink>
    </w:p>
    <w:p>
      <w:pPr>
        <w:pStyle w:val="TOC2"/>
        <w:tabs>
          <w:tab w:val="right" w:leader="dot" w:pos="8306"/>
        </w:tabs>
      </w:pPr>
      <w:hyperlink w:anchor="_Toc26341" w:history="1">
        <w:r>
          <w:rPr>
            <w:rFonts w:ascii="仿宋" w:eastAsia="仿宋" w:hAnsi="仿宋" w:cs="仿宋" w:hint="eastAsia"/>
            <w:lang w:eastAsia="zh-CN"/>
          </w:rPr>
          <w:t>(二)、绿色发展与可持续发展策略</w:t>
        </w:r>
        <w:r>
          <w:tab/>
        </w:r>
        <w:r>
          <w:fldChar w:fldCharType="begin"/>
        </w:r>
        <w:r>
          <w:instrText xml:space="preserve"> PAGEREF _Toc26341 \h </w:instrText>
        </w:r>
        <w:r>
          <w:fldChar w:fldCharType="separate"/>
        </w:r>
        <w:r>
          <w:t>37</w:t>
        </w:r>
        <w:r>
          <w:fldChar w:fldCharType="end"/>
        </w:r>
      </w:hyperlink>
    </w:p>
    <w:p>
      <w:pPr>
        <w:pStyle w:val="TOC1"/>
        <w:tabs>
          <w:tab w:val="right" w:leader="dot" w:pos="8306"/>
        </w:tabs>
      </w:pPr>
      <w:hyperlink w:anchor="_Toc5279" w:history="1">
        <w:r>
          <w:rPr>
            <w:rFonts w:ascii="仿宋" w:eastAsia="仿宋" w:hAnsi="仿宋" w:cs="仿宋" w:hint="eastAsia"/>
            <w:lang w:eastAsia="zh-CN"/>
          </w:rPr>
          <w:t>八、技术创新与产业升级</w:t>
        </w:r>
        <w:r>
          <w:tab/>
        </w:r>
        <w:r>
          <w:fldChar w:fldCharType="begin"/>
        </w:r>
        <w:r>
          <w:instrText xml:space="preserve"> PAGEREF _Toc5279 \h </w:instrText>
        </w:r>
        <w:r>
          <w:fldChar w:fldCharType="separate"/>
        </w:r>
        <w:r>
          <w:t>38</w:t>
        </w:r>
        <w:r>
          <w:fldChar w:fldCharType="end"/>
        </w:r>
      </w:hyperlink>
    </w:p>
    <w:p>
      <w:pPr>
        <w:pStyle w:val="TOC2"/>
        <w:tabs>
          <w:tab w:val="right" w:leader="dot" w:pos="8306"/>
        </w:tabs>
      </w:pPr>
      <w:hyperlink w:anchor="_Toc31632" w:history="1">
        <w:r>
          <w:rPr>
            <w:rFonts w:ascii="仿宋" w:eastAsia="仿宋" w:hAnsi="仿宋" w:cs="仿宋" w:hint="eastAsia"/>
            <w:lang w:eastAsia="zh-CN"/>
          </w:rPr>
          <w:t>(一)、技术创新方向与目标</w:t>
        </w:r>
        <w:r>
          <w:tab/>
        </w:r>
        <w:r>
          <w:fldChar w:fldCharType="begin"/>
        </w:r>
        <w:r>
          <w:instrText xml:space="preserve"> PAGEREF _Toc31632 \h </w:instrText>
        </w:r>
        <w:r>
          <w:fldChar w:fldCharType="separate"/>
        </w:r>
        <w:r>
          <w:t>38</w:t>
        </w:r>
        <w:r>
          <w:fldChar w:fldCharType="end"/>
        </w:r>
      </w:hyperlink>
    </w:p>
    <w:p>
      <w:pPr>
        <w:pStyle w:val="TOC2"/>
        <w:tabs>
          <w:tab w:val="right" w:leader="dot" w:pos="8306"/>
        </w:tabs>
      </w:pPr>
      <w:hyperlink w:anchor="_Toc18255" w:history="1">
        <w:r>
          <w:rPr>
            <w:rFonts w:ascii="仿宋" w:eastAsia="仿宋" w:hAnsi="仿宋" w:cs="仿宋" w:hint="eastAsia"/>
            <w:lang w:eastAsia="zh-CN"/>
          </w:rPr>
          <w:t>(二)、产业升级路径与措施</w:t>
        </w:r>
        <w:r>
          <w:tab/>
        </w:r>
        <w:r>
          <w:fldChar w:fldCharType="begin"/>
        </w:r>
        <w:r>
          <w:instrText xml:space="preserve"> PAGEREF _Toc18255 \h </w:instrText>
        </w:r>
        <w:r>
          <w:fldChar w:fldCharType="separate"/>
        </w:r>
        <w:r>
          <w:t>40</w:t>
        </w:r>
        <w:r>
          <w:fldChar w:fldCharType="end"/>
        </w:r>
      </w:hyperlink>
    </w:p>
    <w:p>
      <w:pPr>
        <w:pStyle w:val="TOC1"/>
        <w:tabs>
          <w:tab w:val="right" w:leader="dot" w:pos="8306"/>
        </w:tabs>
      </w:pPr>
      <w:hyperlink w:anchor="_Toc12174" w:history="1">
        <w:r>
          <w:rPr>
            <w:rFonts w:ascii="仿宋" w:eastAsia="仿宋" w:hAnsi="仿宋" w:cs="仿宋" w:hint="eastAsia"/>
            <w:lang w:eastAsia="zh-CN"/>
          </w:rPr>
          <w:t>九、项目进度计划</w:t>
        </w:r>
        <w:r>
          <w:tab/>
        </w:r>
        <w:r>
          <w:fldChar w:fldCharType="begin"/>
        </w:r>
        <w:r>
          <w:instrText xml:space="preserve"> PAGEREF _Toc12174 \h </w:instrText>
        </w:r>
        <w:r>
          <w:fldChar w:fldCharType="separate"/>
        </w:r>
        <w:r>
          <w:t>41</w:t>
        </w:r>
        <w:r>
          <w:fldChar w:fldCharType="end"/>
        </w:r>
      </w:hyperlink>
    </w:p>
    <w:p>
      <w:pPr>
        <w:pStyle w:val="TOC2"/>
        <w:tabs>
          <w:tab w:val="right" w:leader="dot" w:pos="8306"/>
        </w:tabs>
      </w:pPr>
      <w:hyperlink w:anchor="_Toc27853" w:history="1">
        <w:r>
          <w:rPr>
            <w:rFonts w:ascii="仿宋" w:eastAsia="仿宋" w:hAnsi="仿宋" w:cs="仿宋" w:hint="eastAsia"/>
            <w:lang w:eastAsia="zh-CN"/>
          </w:rPr>
          <w:t>(一)、建设周期</w:t>
        </w:r>
        <w:r>
          <w:tab/>
        </w:r>
        <w:r>
          <w:fldChar w:fldCharType="begin"/>
        </w:r>
        <w:r>
          <w:instrText xml:space="preserve"> PAGEREF _Toc27853 \h </w:instrText>
        </w:r>
        <w:r>
          <w:fldChar w:fldCharType="separate"/>
        </w:r>
        <w:r>
          <w:t>41</w:t>
        </w:r>
        <w:r>
          <w:fldChar w:fldCharType="end"/>
        </w:r>
      </w:hyperlink>
    </w:p>
    <w:p>
      <w:pPr>
        <w:pStyle w:val="TOC2"/>
        <w:tabs>
          <w:tab w:val="right" w:leader="dot" w:pos="8306"/>
        </w:tabs>
      </w:pPr>
      <w:hyperlink w:anchor="_Toc2503" w:history="1">
        <w:r>
          <w:rPr>
            <w:rFonts w:ascii="仿宋" w:eastAsia="仿宋" w:hAnsi="仿宋" w:cs="仿宋" w:hint="eastAsia"/>
            <w:lang w:eastAsia="zh-CN"/>
          </w:rPr>
          <w:t>(二)、建设进度</w:t>
        </w:r>
        <w:r>
          <w:tab/>
        </w:r>
        <w:r>
          <w:fldChar w:fldCharType="begin"/>
        </w:r>
        <w:r>
          <w:instrText xml:space="preserve"> PAGEREF _Toc2503 \h </w:instrText>
        </w:r>
        <w:r>
          <w:fldChar w:fldCharType="separate"/>
        </w:r>
        <w:r>
          <w:t>41</w:t>
        </w:r>
        <w:r>
          <w:fldChar w:fldCharType="end"/>
        </w:r>
      </w:hyperlink>
    </w:p>
    <w:p>
      <w:pPr>
        <w:pStyle w:val="TOC2"/>
        <w:tabs>
          <w:tab w:val="right" w:leader="dot" w:pos="8306"/>
        </w:tabs>
      </w:pPr>
      <w:hyperlink w:anchor="_Toc20647" w:history="1">
        <w:r>
          <w:rPr>
            <w:rFonts w:ascii="仿宋" w:eastAsia="仿宋" w:hAnsi="仿宋" w:cs="仿宋" w:hint="eastAsia"/>
            <w:lang w:eastAsia="zh-CN"/>
          </w:rPr>
          <w:t>(三)、进度安排注意事项</w:t>
        </w:r>
        <w:r>
          <w:tab/>
        </w:r>
        <w:r>
          <w:fldChar w:fldCharType="begin"/>
        </w:r>
        <w:r>
          <w:instrText xml:space="preserve"> PAGEREF _Toc20647 \h </w:instrText>
        </w:r>
        <w:r>
          <w:fldChar w:fldCharType="separate"/>
        </w:r>
        <w:r>
          <w:t>43</w:t>
        </w:r>
        <w:r>
          <w:fldChar w:fldCharType="end"/>
        </w:r>
      </w:hyperlink>
    </w:p>
    <w:p>
      <w:pPr>
        <w:pStyle w:val="TOC2"/>
        <w:tabs>
          <w:tab w:val="right" w:leader="dot" w:pos="8306"/>
        </w:tabs>
      </w:pPr>
      <w:hyperlink w:anchor="_Toc3790" w:history="1">
        <w:r>
          <w:rPr>
            <w:rFonts w:ascii="仿宋" w:eastAsia="仿宋" w:hAnsi="仿宋" w:cs="仿宋" w:hint="eastAsia"/>
            <w:lang w:eastAsia="zh-CN"/>
          </w:rPr>
          <w:t>(四)、人力资源配置</w:t>
        </w:r>
        <w:r>
          <w:tab/>
        </w:r>
        <w:r>
          <w:fldChar w:fldCharType="begin"/>
        </w:r>
        <w:r>
          <w:instrText xml:space="preserve"> PAGEREF _Toc3790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02" w:history="1">
        <w:r>
          <w:rPr>
            <w:rFonts w:ascii="仿宋" w:eastAsia="仿宋" w:hAnsi="仿宋" w:cs="仿宋" w:hint="eastAsia"/>
            <w:lang w:eastAsia="zh-CN"/>
          </w:rPr>
          <w:t>(五)、员工培训</w:t>
        </w:r>
        <w:r>
          <w:tab/>
        </w:r>
        <w:r>
          <w:fldChar w:fldCharType="begin"/>
        </w:r>
        <w:r>
          <w:instrText xml:space="preserve"> PAGEREF _Toc6002 \h </w:instrText>
        </w:r>
        <w:r>
          <w:fldChar w:fldCharType="separate"/>
        </w:r>
        <w:r>
          <w:t>45</w:t>
        </w:r>
        <w:r>
          <w:fldChar w:fldCharType="end"/>
        </w:r>
      </w:hyperlink>
    </w:p>
    <w:p>
      <w:pPr>
        <w:pStyle w:val="TOC2"/>
        <w:tabs>
          <w:tab w:val="right" w:leader="dot" w:pos="8306"/>
        </w:tabs>
      </w:pPr>
      <w:hyperlink w:anchor="_Toc496" w:history="1">
        <w:r>
          <w:rPr>
            <w:rFonts w:ascii="仿宋" w:eastAsia="仿宋" w:hAnsi="仿宋" w:cs="仿宋" w:hint="eastAsia"/>
            <w:lang w:eastAsia="zh-CN"/>
          </w:rPr>
          <w:t>(六)、项目实施保障</w:t>
        </w:r>
        <w:r>
          <w:tab/>
        </w:r>
        <w:r>
          <w:fldChar w:fldCharType="begin"/>
        </w:r>
        <w:r>
          <w:instrText xml:space="preserve"> PAGEREF _Toc496 \h </w:instrText>
        </w:r>
        <w:r>
          <w:fldChar w:fldCharType="separate"/>
        </w:r>
        <w:r>
          <w:t>46</w:t>
        </w:r>
        <w:r>
          <w:fldChar w:fldCharType="end"/>
        </w:r>
      </w:hyperlink>
    </w:p>
    <w:p>
      <w:pPr>
        <w:pStyle w:val="TOC2"/>
        <w:tabs>
          <w:tab w:val="right" w:leader="dot" w:pos="8306"/>
        </w:tabs>
      </w:pPr>
      <w:hyperlink w:anchor="_Toc3115" w:history="1">
        <w:r>
          <w:rPr>
            <w:rFonts w:ascii="仿宋" w:eastAsia="仿宋" w:hAnsi="仿宋" w:cs="仿宋" w:hint="eastAsia"/>
            <w:lang w:eastAsia="zh-CN"/>
          </w:rPr>
          <w:t>(七)、安全规范管理</w:t>
        </w:r>
        <w:r>
          <w:tab/>
        </w:r>
        <w:r>
          <w:fldChar w:fldCharType="begin"/>
        </w:r>
        <w:r>
          <w:instrText xml:space="preserve"> PAGEREF _Toc3115 \h </w:instrText>
        </w:r>
        <w:r>
          <w:fldChar w:fldCharType="separate"/>
        </w:r>
        <w:r>
          <w:t>47</w:t>
        </w:r>
        <w:r>
          <w:fldChar w:fldCharType="end"/>
        </w:r>
      </w:hyperlink>
    </w:p>
    <w:p>
      <w:pPr>
        <w:pStyle w:val="TOC1"/>
        <w:tabs>
          <w:tab w:val="right" w:leader="dot" w:pos="8306"/>
        </w:tabs>
      </w:pPr>
      <w:hyperlink w:anchor="_Toc19338" w:history="1">
        <w:r>
          <w:rPr>
            <w:rFonts w:ascii="仿宋" w:eastAsia="仿宋" w:hAnsi="仿宋" w:cs="仿宋" w:hint="eastAsia"/>
            <w:lang w:eastAsia="zh-CN"/>
          </w:rPr>
          <w:t>十、安全与应急管理</w:t>
        </w:r>
        <w:r>
          <w:tab/>
        </w:r>
        <w:r>
          <w:fldChar w:fldCharType="begin"/>
        </w:r>
        <w:r>
          <w:instrText xml:space="preserve"> PAGEREF _Toc19338 \h </w:instrText>
        </w:r>
        <w:r>
          <w:fldChar w:fldCharType="separate"/>
        </w:r>
        <w:r>
          <w:t>49</w:t>
        </w:r>
        <w:r>
          <w:fldChar w:fldCharType="end"/>
        </w:r>
      </w:hyperlink>
    </w:p>
    <w:p>
      <w:pPr>
        <w:pStyle w:val="TOC2"/>
        <w:tabs>
          <w:tab w:val="right" w:leader="dot" w:pos="8306"/>
        </w:tabs>
      </w:pPr>
      <w:hyperlink w:anchor="_Toc426" w:history="1">
        <w:r>
          <w:rPr>
            <w:rFonts w:ascii="仿宋" w:eastAsia="仿宋" w:hAnsi="仿宋" w:cs="仿宋" w:hint="eastAsia"/>
            <w:lang w:eastAsia="zh-CN"/>
          </w:rPr>
          <w:t>(一)、安全生产管理</w:t>
        </w:r>
        <w:r>
          <w:tab/>
        </w:r>
        <w:r>
          <w:fldChar w:fldCharType="begin"/>
        </w:r>
        <w:r>
          <w:instrText xml:space="preserve"> PAGEREF _Toc426 \h </w:instrText>
        </w:r>
        <w:r>
          <w:fldChar w:fldCharType="separate"/>
        </w:r>
        <w:r>
          <w:t>49</w:t>
        </w:r>
        <w:r>
          <w:fldChar w:fldCharType="end"/>
        </w:r>
      </w:hyperlink>
    </w:p>
    <w:p>
      <w:pPr>
        <w:pStyle w:val="TOC2"/>
        <w:tabs>
          <w:tab w:val="right" w:leader="dot" w:pos="8306"/>
        </w:tabs>
      </w:pPr>
      <w:hyperlink w:anchor="_Toc5954" w:history="1">
        <w:r>
          <w:rPr>
            <w:rFonts w:ascii="仿宋" w:eastAsia="仿宋" w:hAnsi="仿宋" w:cs="仿宋" w:hint="eastAsia"/>
            <w:lang w:eastAsia="zh-CN"/>
          </w:rPr>
          <w:t>(二)、应急预案与响应</w:t>
        </w:r>
        <w:r>
          <w:tab/>
        </w:r>
        <w:r>
          <w:fldChar w:fldCharType="begin"/>
        </w:r>
        <w:r>
          <w:instrText xml:space="preserve"> PAGEREF _Toc5954 \h </w:instrText>
        </w:r>
        <w:r>
          <w:fldChar w:fldCharType="separate"/>
        </w:r>
        <w:r>
          <w:t>50</w:t>
        </w:r>
        <w:r>
          <w:fldChar w:fldCharType="end"/>
        </w:r>
      </w:hyperlink>
    </w:p>
    <w:p>
      <w:pPr>
        <w:pStyle w:val="TOC1"/>
        <w:tabs>
          <w:tab w:val="right" w:leader="dot" w:pos="8306"/>
        </w:tabs>
      </w:pPr>
      <w:hyperlink w:anchor="_Toc12418" w:history="1">
        <w:r>
          <w:rPr>
            <w:rFonts w:ascii="仿宋" w:eastAsia="仿宋" w:hAnsi="仿宋" w:cs="仿宋" w:hint="eastAsia"/>
            <w:lang w:eastAsia="zh-CN"/>
          </w:rPr>
          <w:t>十一、经济效益与社会效益优化</w:t>
        </w:r>
        <w:r>
          <w:tab/>
        </w:r>
        <w:r>
          <w:fldChar w:fldCharType="begin"/>
        </w:r>
        <w:r>
          <w:instrText xml:space="preserve"> PAGEREF _Toc12418 \h </w:instrText>
        </w:r>
        <w:r>
          <w:fldChar w:fldCharType="separate"/>
        </w:r>
        <w:r>
          <w:t>52</w:t>
        </w:r>
        <w:r>
          <w:fldChar w:fldCharType="end"/>
        </w:r>
      </w:hyperlink>
    </w:p>
    <w:p>
      <w:pPr>
        <w:pStyle w:val="TOC2"/>
        <w:tabs>
          <w:tab w:val="right" w:leader="dot" w:pos="8306"/>
        </w:tabs>
      </w:pPr>
      <w:hyperlink w:anchor="_Toc4313" w:history="1">
        <w:r>
          <w:rPr>
            <w:rFonts w:ascii="仿宋" w:eastAsia="仿宋" w:hAnsi="仿宋" w:cs="仿宋" w:hint="eastAsia"/>
            <w:lang w:eastAsia="zh-CN"/>
          </w:rPr>
          <w:t>(一)、经济效益提升策略</w:t>
        </w:r>
        <w:r>
          <w:tab/>
        </w:r>
        <w:r>
          <w:fldChar w:fldCharType="begin"/>
        </w:r>
        <w:r>
          <w:instrText xml:space="preserve"> PAGEREF _Toc4313 \h </w:instrText>
        </w:r>
        <w:r>
          <w:fldChar w:fldCharType="separate"/>
        </w:r>
        <w:r>
          <w:t>52</w:t>
        </w:r>
        <w:r>
          <w:fldChar w:fldCharType="end"/>
        </w:r>
      </w:hyperlink>
    </w:p>
    <w:p>
      <w:pPr>
        <w:pStyle w:val="TOC2"/>
        <w:tabs>
          <w:tab w:val="right" w:leader="dot" w:pos="8306"/>
        </w:tabs>
      </w:pPr>
      <w:hyperlink w:anchor="_Toc32002" w:history="1">
        <w:r>
          <w:rPr>
            <w:rFonts w:ascii="仿宋" w:eastAsia="仿宋" w:hAnsi="仿宋" w:cs="仿宋" w:hint="eastAsia"/>
            <w:lang w:eastAsia="zh-CN"/>
          </w:rPr>
          <w:t>(二)、社会效益增强方案</w:t>
        </w:r>
        <w:r>
          <w:tab/>
        </w:r>
        <w:r>
          <w:fldChar w:fldCharType="begin"/>
        </w:r>
        <w:r>
          <w:instrText xml:space="preserve"> PAGEREF _Toc32002 \h </w:instrText>
        </w:r>
        <w:r>
          <w:fldChar w:fldCharType="separate"/>
        </w:r>
        <w:r>
          <w:t>53</w:t>
        </w:r>
        <w:r>
          <w:fldChar w:fldCharType="end"/>
        </w:r>
      </w:hyperlink>
    </w:p>
    <w:p>
      <w:pPr>
        <w:pStyle w:val="TOC1"/>
        <w:tabs>
          <w:tab w:val="right" w:leader="dot" w:pos="8306"/>
        </w:tabs>
      </w:pPr>
      <w:hyperlink w:anchor="_Toc7337" w:history="1">
        <w:r>
          <w:rPr>
            <w:rFonts w:ascii="仿宋" w:eastAsia="仿宋" w:hAnsi="仿宋" w:cs="仿宋" w:hint="eastAsia"/>
            <w:lang w:eastAsia="zh-CN"/>
          </w:rPr>
          <w:t>十二、土地利用与规划方案</w:t>
        </w:r>
        <w:r>
          <w:tab/>
        </w:r>
        <w:r>
          <w:fldChar w:fldCharType="begin"/>
        </w:r>
        <w:r>
          <w:instrText xml:space="preserve"> PAGEREF _Toc7337 \h </w:instrText>
        </w:r>
        <w:r>
          <w:fldChar w:fldCharType="separate"/>
        </w:r>
        <w:r>
          <w:t>54</w:t>
        </w:r>
        <w:r>
          <w:fldChar w:fldCharType="end"/>
        </w:r>
      </w:hyperlink>
    </w:p>
    <w:p>
      <w:pPr>
        <w:pStyle w:val="TOC2"/>
        <w:tabs>
          <w:tab w:val="right" w:leader="dot" w:pos="8306"/>
        </w:tabs>
      </w:pPr>
      <w:hyperlink w:anchor="_Toc11838" w:history="1">
        <w:r>
          <w:rPr>
            <w:rFonts w:ascii="仿宋" w:eastAsia="仿宋" w:hAnsi="仿宋" w:cs="仿宋" w:hint="eastAsia"/>
            <w:lang w:eastAsia="zh-CN"/>
          </w:rPr>
          <w:t>(一)、项目用地情况分析</w:t>
        </w:r>
        <w:r>
          <w:tab/>
        </w:r>
        <w:r>
          <w:fldChar w:fldCharType="begin"/>
        </w:r>
        <w:r>
          <w:instrText xml:space="preserve"> PAGEREF _Toc11838 \h </w:instrText>
        </w:r>
        <w:r>
          <w:fldChar w:fldCharType="separate"/>
        </w:r>
        <w:r>
          <w:t>54</w:t>
        </w:r>
        <w:r>
          <w:fldChar w:fldCharType="end"/>
        </w:r>
      </w:hyperlink>
    </w:p>
    <w:p>
      <w:pPr>
        <w:pStyle w:val="TOC2"/>
        <w:tabs>
          <w:tab w:val="right" w:leader="dot" w:pos="8306"/>
        </w:tabs>
      </w:pPr>
      <w:hyperlink w:anchor="_Toc4374" w:history="1">
        <w:r>
          <w:rPr>
            <w:rFonts w:ascii="仿宋" w:eastAsia="仿宋" w:hAnsi="仿宋" w:cs="仿宋" w:hint="eastAsia"/>
            <w:lang w:eastAsia="zh-CN"/>
          </w:rPr>
          <w:t>(二)、土地利用规划方案</w:t>
        </w:r>
        <w:r>
          <w:tab/>
        </w:r>
        <w:r>
          <w:fldChar w:fldCharType="begin"/>
        </w:r>
        <w:r>
          <w:instrText xml:space="preserve"> PAGEREF _Toc4374 \h </w:instrText>
        </w:r>
        <w:r>
          <w:fldChar w:fldCharType="separate"/>
        </w:r>
        <w:r>
          <w:t>55</w:t>
        </w:r>
        <w:r>
          <w:fldChar w:fldCharType="end"/>
        </w:r>
      </w:hyperlink>
    </w:p>
    <w:p>
      <w:pPr>
        <w:pStyle w:val="TOC1"/>
        <w:tabs>
          <w:tab w:val="right" w:leader="dot" w:pos="8306"/>
        </w:tabs>
      </w:pPr>
      <w:hyperlink w:anchor="_Toc9787" w:history="1">
        <w:r>
          <w:rPr>
            <w:rFonts w:ascii="仿宋" w:eastAsia="仿宋" w:hAnsi="仿宋" w:cs="仿宋" w:hint="eastAsia"/>
            <w:lang w:eastAsia="zh-CN"/>
          </w:rPr>
          <w:t>十三、成果转化与推广应用</w:t>
        </w:r>
        <w:r>
          <w:tab/>
        </w:r>
        <w:r>
          <w:fldChar w:fldCharType="begin"/>
        </w:r>
        <w:r>
          <w:instrText xml:space="preserve"> PAGEREF _Toc9787 \h </w:instrText>
        </w:r>
        <w:r>
          <w:fldChar w:fldCharType="separate"/>
        </w:r>
        <w:r>
          <w:t>56</w:t>
        </w:r>
        <w:r>
          <w:fldChar w:fldCharType="end"/>
        </w:r>
      </w:hyperlink>
    </w:p>
    <w:p>
      <w:pPr>
        <w:pStyle w:val="TOC2"/>
        <w:tabs>
          <w:tab w:val="right" w:leader="dot" w:pos="8306"/>
        </w:tabs>
      </w:pPr>
      <w:hyperlink w:anchor="_Toc24692" w:history="1">
        <w:r>
          <w:rPr>
            <w:rFonts w:ascii="仿宋" w:eastAsia="仿宋" w:hAnsi="仿宋" w:cs="仿宋" w:hint="eastAsia"/>
            <w:lang w:eastAsia="zh-CN"/>
          </w:rPr>
          <w:t>(一)、成果转化策略制定</w:t>
        </w:r>
        <w:r>
          <w:tab/>
        </w:r>
        <w:r>
          <w:fldChar w:fldCharType="begin"/>
        </w:r>
        <w:r>
          <w:instrText xml:space="preserve"> PAGEREF _Toc24692 \h </w:instrText>
        </w:r>
        <w:r>
          <w:fldChar w:fldCharType="separate"/>
        </w:r>
        <w:r>
          <w:t>56</w:t>
        </w:r>
        <w:r>
          <w:fldChar w:fldCharType="end"/>
        </w:r>
      </w:hyperlink>
    </w:p>
    <w:p>
      <w:pPr>
        <w:pStyle w:val="TOC2"/>
        <w:tabs>
          <w:tab w:val="right" w:leader="dot" w:pos="8306"/>
        </w:tabs>
      </w:pPr>
      <w:hyperlink w:anchor="_Toc27838" w:history="1">
        <w:r>
          <w:rPr>
            <w:rFonts w:ascii="仿宋" w:eastAsia="仿宋" w:hAnsi="仿宋" w:cs="仿宋" w:hint="eastAsia"/>
            <w:lang w:eastAsia="zh-CN"/>
          </w:rPr>
          <w:t>(二)、成果推广应用方案</w:t>
        </w:r>
        <w:r>
          <w:tab/>
        </w:r>
        <w:r>
          <w:fldChar w:fldCharType="begin"/>
        </w:r>
        <w:r>
          <w:instrText xml:space="preserve"> PAGEREF _Toc27838 \h </w:instrText>
        </w:r>
        <w:r>
          <w:fldChar w:fldCharType="separate"/>
        </w:r>
        <w:r>
          <w:t>57</w:t>
        </w:r>
        <w:r>
          <w:fldChar w:fldCharType="end"/>
        </w:r>
      </w:hyperlink>
    </w:p>
    <w:p>
      <w:pPr>
        <w:pStyle w:val="TOC1"/>
        <w:tabs>
          <w:tab w:val="right" w:leader="dot" w:pos="8306"/>
        </w:tabs>
      </w:pPr>
      <w:hyperlink w:anchor="_Toc24371" w:history="1">
        <w:r>
          <w:rPr>
            <w:rFonts w:ascii="仿宋" w:eastAsia="仿宋" w:hAnsi="仿宋" w:cs="仿宋" w:hint="eastAsia"/>
            <w:lang w:eastAsia="zh-CN"/>
          </w:rPr>
          <w:t>十四、法律法规与政策遵循</w:t>
        </w:r>
        <w:r>
          <w:tab/>
        </w:r>
        <w:r>
          <w:fldChar w:fldCharType="begin"/>
        </w:r>
        <w:r>
          <w:instrText xml:space="preserve"> PAGEREF _Toc24371 \h </w:instrText>
        </w:r>
        <w:r>
          <w:fldChar w:fldCharType="separate"/>
        </w:r>
        <w:r>
          <w:t>59</w:t>
        </w:r>
        <w:r>
          <w:fldChar w:fldCharType="end"/>
        </w:r>
      </w:hyperlink>
    </w:p>
    <w:p>
      <w:pPr>
        <w:pStyle w:val="TOC2"/>
        <w:tabs>
          <w:tab w:val="right" w:leader="dot" w:pos="8306"/>
        </w:tabs>
      </w:pPr>
      <w:hyperlink w:anchor="_Toc10571" w:history="1">
        <w:r>
          <w:rPr>
            <w:rFonts w:ascii="仿宋" w:eastAsia="仿宋" w:hAnsi="仿宋" w:cs="仿宋" w:hint="eastAsia"/>
            <w:lang w:eastAsia="zh-CN"/>
          </w:rPr>
          <w:t>(一)、法律法规遵守</w:t>
        </w:r>
        <w:r>
          <w:tab/>
        </w:r>
        <w:r>
          <w:fldChar w:fldCharType="begin"/>
        </w:r>
        <w:r>
          <w:instrText xml:space="preserve"> PAGEREF _Toc10571 \h </w:instrText>
        </w:r>
        <w:r>
          <w:fldChar w:fldCharType="separate"/>
        </w:r>
        <w:r>
          <w:t>59</w:t>
        </w:r>
        <w:r>
          <w:fldChar w:fldCharType="end"/>
        </w:r>
      </w:hyperlink>
    </w:p>
    <w:p>
      <w:pPr>
        <w:pStyle w:val="TOC2"/>
        <w:tabs>
          <w:tab w:val="right" w:leader="dot" w:pos="8306"/>
        </w:tabs>
      </w:pPr>
      <w:hyperlink w:anchor="_Toc28749" w:history="1">
        <w:r>
          <w:rPr>
            <w:rFonts w:ascii="仿宋" w:eastAsia="仿宋" w:hAnsi="仿宋" w:cs="仿宋" w:hint="eastAsia"/>
            <w:lang w:eastAsia="zh-CN"/>
          </w:rPr>
          <w:t>(二)、政策导向与利用</w:t>
        </w:r>
        <w:r>
          <w:tab/>
        </w:r>
        <w:r>
          <w:fldChar w:fldCharType="begin"/>
        </w:r>
        <w:r>
          <w:instrText xml:space="preserve"> PAGEREF _Toc28749 \h </w:instrText>
        </w:r>
        <w:r>
          <w:fldChar w:fldCharType="separate"/>
        </w:r>
        <w:r>
          <w:t>60</w:t>
        </w:r>
        <w:r>
          <w:fldChar w:fldCharType="end"/>
        </w:r>
      </w:hyperlink>
    </w:p>
    <w:p>
      <w:pPr>
        <w:pStyle w:val="TOC1"/>
        <w:tabs>
          <w:tab w:val="right" w:leader="dot" w:pos="8306"/>
        </w:tabs>
      </w:pPr>
      <w:hyperlink w:anchor="_Toc20050" w:history="1">
        <w:r>
          <w:rPr>
            <w:rFonts w:ascii="仿宋" w:eastAsia="仿宋" w:hAnsi="仿宋" w:cs="仿宋" w:hint="eastAsia"/>
            <w:lang w:eastAsia="zh-CN"/>
          </w:rPr>
          <w:t>十五、质量管理与控制</w:t>
        </w:r>
        <w:r>
          <w:tab/>
        </w:r>
        <w:r>
          <w:fldChar w:fldCharType="begin"/>
        </w:r>
        <w:r>
          <w:instrText xml:space="preserve"> PAGEREF _Toc20050 \h </w:instrText>
        </w:r>
        <w:r>
          <w:fldChar w:fldCharType="separate"/>
        </w:r>
        <w:r>
          <w:t>61</w:t>
        </w:r>
        <w:r>
          <w:fldChar w:fldCharType="end"/>
        </w:r>
      </w:hyperlink>
    </w:p>
    <w:p>
      <w:pPr>
        <w:pStyle w:val="TOC2"/>
        <w:tabs>
          <w:tab w:val="right" w:leader="dot" w:pos="8306"/>
        </w:tabs>
      </w:pPr>
      <w:hyperlink w:anchor="_Toc29263" w:history="1">
        <w:r>
          <w:rPr>
            <w:rFonts w:ascii="仿宋" w:eastAsia="仿宋" w:hAnsi="仿宋" w:cs="仿宋" w:hint="eastAsia"/>
            <w:lang w:eastAsia="zh-CN"/>
          </w:rPr>
          <w:t>(一)、质量管理体系建设</w:t>
        </w:r>
        <w:r>
          <w:tab/>
        </w:r>
        <w:r>
          <w:fldChar w:fldCharType="begin"/>
        </w:r>
        <w:r>
          <w:instrText xml:space="preserve"> PAGEREF _Toc29263 \h </w:instrText>
        </w:r>
        <w:r>
          <w:fldChar w:fldCharType="separate"/>
        </w:r>
        <w:r>
          <w:t>61</w:t>
        </w:r>
        <w:r>
          <w:fldChar w:fldCharType="end"/>
        </w:r>
      </w:hyperlink>
    </w:p>
    <w:p>
      <w:pPr>
        <w:pStyle w:val="TOC2"/>
        <w:tabs>
          <w:tab w:val="right" w:leader="dot" w:pos="8306"/>
        </w:tabs>
      </w:pPr>
      <w:hyperlink w:anchor="_Toc1701" w:history="1">
        <w:r>
          <w:rPr>
            <w:rFonts w:ascii="仿宋" w:eastAsia="仿宋" w:hAnsi="仿宋" w:cs="仿宋" w:hint="eastAsia"/>
            <w:lang w:eastAsia="zh-CN"/>
          </w:rPr>
          <w:t>(二)、质量控制措施</w:t>
        </w:r>
        <w:r>
          <w:tab/>
        </w:r>
        <w:r>
          <w:fldChar w:fldCharType="begin"/>
        </w:r>
        <w:r>
          <w:instrText xml:space="preserve"> PAGEREF _Toc1701 \h </w:instrText>
        </w:r>
        <w:r>
          <w:fldChar w:fldCharType="separate"/>
        </w:r>
        <w:r>
          <w:t>62</w:t>
        </w:r>
        <w:r>
          <w:fldChar w:fldCharType="end"/>
        </w:r>
      </w:hyperlink>
    </w:p>
    <w:p>
      <w:pPr>
        <w:pStyle w:val="TOC1"/>
        <w:tabs>
          <w:tab w:val="right" w:leader="dot" w:pos="8306"/>
        </w:tabs>
      </w:pPr>
      <w:hyperlink w:anchor="_Toc22895" w:history="1">
        <w:r>
          <w:rPr>
            <w:rFonts w:ascii="仿宋" w:eastAsia="仿宋" w:hAnsi="仿宋" w:cs="仿宋" w:hint="eastAsia"/>
            <w:lang w:eastAsia="zh-CN"/>
          </w:rPr>
          <w:t>十六、创新驱动与持续发展</w:t>
        </w:r>
        <w:r>
          <w:tab/>
        </w:r>
        <w:r>
          <w:fldChar w:fldCharType="begin"/>
        </w:r>
        <w:r>
          <w:instrText xml:space="preserve"> PAGEREF _Toc22895 \h </w:instrText>
        </w:r>
        <w:r>
          <w:fldChar w:fldCharType="separate"/>
        </w:r>
        <w:r>
          <w:t>63</w:t>
        </w:r>
        <w:r>
          <w:fldChar w:fldCharType="end"/>
        </w:r>
      </w:hyperlink>
    </w:p>
    <w:p>
      <w:pPr>
        <w:pStyle w:val="TOC2"/>
        <w:tabs>
          <w:tab w:val="right" w:leader="dot" w:pos="8306"/>
        </w:tabs>
      </w:pPr>
      <w:hyperlink w:anchor="_Toc16289" w:history="1">
        <w:r>
          <w:rPr>
            <w:rFonts w:ascii="仿宋" w:eastAsia="仿宋" w:hAnsi="仿宋" w:cs="仿宋" w:hint="eastAsia"/>
            <w:lang w:eastAsia="zh-CN"/>
          </w:rPr>
          <w:t>(一)、创新驱动战略实施</w:t>
        </w:r>
        <w:r>
          <w:tab/>
        </w:r>
        <w:r>
          <w:fldChar w:fldCharType="begin"/>
        </w:r>
        <w:r>
          <w:instrText xml:space="preserve"> PAGEREF _Toc16289 \h </w:instrText>
        </w:r>
        <w:r>
          <w:fldChar w:fldCharType="separate"/>
        </w:r>
        <w:r>
          <w:t>63</w:t>
        </w:r>
        <w:r>
          <w:fldChar w:fldCharType="end"/>
        </w:r>
      </w:hyperlink>
    </w:p>
    <w:p>
      <w:pPr>
        <w:pStyle w:val="TOC2"/>
        <w:tabs>
          <w:tab w:val="right" w:leader="dot" w:pos="8306"/>
        </w:tabs>
      </w:pPr>
      <w:hyperlink w:anchor="_Toc1931" w:history="1">
        <w:r>
          <w:rPr>
            <w:rFonts w:ascii="仿宋" w:eastAsia="仿宋" w:hAnsi="仿宋" w:cs="仿宋" w:hint="eastAsia"/>
            <w:lang w:eastAsia="zh-CN"/>
          </w:rPr>
          <w:t>(二)、持续发展路径探索</w:t>
        </w:r>
        <w:r>
          <w:tab/>
        </w:r>
        <w:r>
          <w:fldChar w:fldCharType="begin"/>
        </w:r>
        <w:r>
          <w:instrText xml:space="preserve"> PAGEREF _Toc1931 \h </w:instrText>
        </w:r>
        <w:r>
          <w:fldChar w:fldCharType="separate"/>
        </w:r>
        <w:r>
          <w:t>65</w:t>
        </w:r>
        <w:r>
          <w:fldChar w:fldCharType="end"/>
        </w:r>
      </w:hyperlink>
    </w:p>
    <w:p>
      <w:pPr>
        <w:pStyle w:val="TOC1"/>
        <w:tabs>
          <w:tab w:val="right" w:leader="dot" w:pos="8306"/>
        </w:tabs>
      </w:pPr>
      <w:hyperlink w:anchor="_Toc15802" w:history="1">
        <w:r>
          <w:rPr>
            <w:rFonts w:ascii="仿宋" w:eastAsia="仿宋" w:hAnsi="仿宋" w:cs="仿宋" w:hint="eastAsia"/>
            <w:lang w:eastAsia="zh-CN"/>
          </w:rPr>
          <w:t>十七、设施与设备管理</w:t>
        </w:r>
        <w:r>
          <w:tab/>
        </w:r>
        <w:r>
          <w:fldChar w:fldCharType="begin"/>
        </w:r>
        <w:r>
          <w:instrText xml:space="preserve"> PAGEREF _Toc15802 \h </w:instrText>
        </w:r>
        <w:r>
          <w:fldChar w:fldCharType="separate"/>
        </w:r>
        <w:r>
          <w:t>69</w:t>
        </w:r>
        <w:r>
          <w:fldChar w:fldCharType="end"/>
        </w:r>
      </w:hyperlink>
    </w:p>
    <w:p>
      <w:pPr>
        <w:pStyle w:val="TOC2"/>
        <w:tabs>
          <w:tab w:val="right" w:leader="dot" w:pos="8306"/>
        </w:tabs>
      </w:pPr>
      <w:hyperlink w:anchor="_Toc14611" w:history="1">
        <w:r>
          <w:rPr>
            <w:rFonts w:ascii="仿宋" w:eastAsia="仿宋" w:hAnsi="仿宋" w:cs="仿宋" w:hint="eastAsia"/>
            <w:lang w:eastAsia="zh-CN"/>
          </w:rPr>
          <w:t>(一)、设施规划与配置</w:t>
        </w:r>
        <w:r>
          <w:tab/>
        </w:r>
        <w:r>
          <w:fldChar w:fldCharType="begin"/>
        </w:r>
        <w:r>
          <w:instrText xml:space="preserve"> PAGEREF _Toc14611 \h </w:instrText>
        </w:r>
        <w:r>
          <w:fldChar w:fldCharType="separate"/>
        </w:r>
        <w:r>
          <w:t>69</w:t>
        </w:r>
        <w:r>
          <w:fldChar w:fldCharType="end"/>
        </w:r>
      </w:hyperlink>
    </w:p>
    <w:p>
      <w:pPr>
        <w:pStyle w:val="TOC2"/>
        <w:tabs>
          <w:tab w:val="right" w:leader="dot" w:pos="8306"/>
        </w:tabs>
      </w:pPr>
      <w:hyperlink w:anchor="_Toc22088" w:history="1">
        <w:r>
          <w:rPr>
            <w:rFonts w:ascii="仿宋" w:eastAsia="仿宋" w:hAnsi="仿宋" w:cs="仿宋" w:hint="eastAsia"/>
            <w:lang w:eastAsia="zh-CN"/>
          </w:rPr>
          <w:t>(二)、设备采购与维护管理</w:t>
        </w:r>
        <w:r>
          <w:tab/>
        </w:r>
        <w:r>
          <w:fldChar w:fldCharType="begin"/>
        </w:r>
        <w:r>
          <w:instrText xml:space="preserve"> PAGEREF _Toc22088 \h </w:instrText>
        </w:r>
        <w:r>
          <w:fldChar w:fldCharType="separate"/>
        </w:r>
        <w:r>
          <w:t>70</w:t>
        </w:r>
        <w:r>
          <w:fldChar w:fldCharType="end"/>
        </w:r>
      </w:hyperlink>
    </w:p>
    <w:p>
      <w:pPr>
        <w:pStyle w:val="TOC2"/>
        <w:tabs>
          <w:tab w:val="right" w:leader="dot" w:pos="8306"/>
        </w:tabs>
      </w:pPr>
      <w:hyperlink w:anchor="_Toc22042" w:history="1">
        <w:r>
          <w:rPr>
            <w:rFonts w:ascii="仿宋" w:eastAsia="仿宋" w:hAnsi="仿宋" w:cs="仿宋" w:hint="eastAsia"/>
            <w:lang w:eastAsia="zh-CN"/>
          </w:rPr>
          <w:t>(三)、设施设备升级策略</w:t>
        </w:r>
        <w:r>
          <w:tab/>
        </w:r>
        <w:r>
          <w:fldChar w:fldCharType="begin"/>
        </w:r>
        <w:r>
          <w:instrText xml:space="preserve"> PAGEREF _Toc22042 \h </w:instrText>
        </w:r>
        <w:r>
          <w:fldChar w:fldCharType="separate"/>
        </w:r>
        <w:r>
          <w:t>70</w:t>
        </w:r>
        <w:r>
          <w:fldChar w:fldCharType="end"/>
        </w:r>
      </w:hyperlink>
    </w:p>
    <w:p>
      <w:pPr>
        <w:pStyle w:val="TOC1"/>
        <w:tabs>
          <w:tab w:val="right" w:leader="dot" w:pos="8306"/>
        </w:tabs>
      </w:pPr>
      <w:hyperlink w:anchor="_Toc192" w:history="1">
        <w:r>
          <w:rPr>
            <w:rFonts w:ascii="仿宋" w:eastAsia="仿宋" w:hAnsi="仿宋" w:cs="仿宋" w:hint="eastAsia"/>
            <w:lang w:eastAsia="zh-CN"/>
          </w:rPr>
          <w:t>十八、产业协同与集群发展</w:t>
        </w:r>
        <w:r>
          <w:tab/>
        </w:r>
        <w:r>
          <w:fldChar w:fldCharType="begin"/>
        </w:r>
        <w:r>
          <w:instrText xml:space="preserve"> PAGEREF _Toc192 \h </w:instrText>
        </w:r>
        <w:r>
          <w:fldChar w:fldCharType="separate"/>
        </w:r>
        <w:r>
          <w:t>71</w:t>
        </w:r>
        <w:r>
          <w:fldChar w:fldCharType="end"/>
        </w:r>
      </w:hyperlink>
    </w:p>
    <w:p>
      <w:pPr>
        <w:pStyle w:val="TOC2"/>
        <w:tabs>
          <w:tab w:val="right" w:leader="dot" w:pos="8306"/>
        </w:tabs>
      </w:pPr>
      <w:hyperlink w:anchor="_Toc12587" w:history="1">
        <w:r>
          <w:rPr>
            <w:rFonts w:ascii="仿宋" w:eastAsia="仿宋" w:hAnsi="仿宋" w:cs="仿宋" w:hint="eastAsia"/>
            <w:lang w:eastAsia="zh-CN"/>
          </w:rPr>
          <w:t>(一)、产业协同机制建设</w:t>
        </w:r>
        <w:r>
          <w:tab/>
        </w:r>
        <w:r>
          <w:fldChar w:fldCharType="begin"/>
        </w:r>
        <w:r>
          <w:instrText xml:space="preserve"> PAGEREF _Toc12587 \h </w:instrText>
        </w:r>
        <w:r>
          <w:fldChar w:fldCharType="separate"/>
        </w:r>
        <w:r>
          <w:t>71</w:t>
        </w:r>
        <w:r>
          <w:fldChar w:fldCharType="end"/>
        </w:r>
      </w:hyperlink>
    </w:p>
    <w:p>
      <w:pPr>
        <w:pStyle w:val="TOC2"/>
        <w:tabs>
          <w:tab w:val="right" w:leader="dot" w:pos="8306"/>
        </w:tabs>
      </w:pPr>
      <w:hyperlink w:anchor="_Toc17092" w:history="1">
        <w:r>
          <w:rPr>
            <w:rFonts w:ascii="仿宋" w:eastAsia="仿宋" w:hAnsi="仿宋" w:cs="仿宋" w:hint="eastAsia"/>
            <w:lang w:eastAsia="zh-CN"/>
          </w:rPr>
          <w:t>(二)、产业集群培育与发展</w:t>
        </w:r>
        <w:r>
          <w:tab/>
        </w:r>
        <w:r>
          <w:fldChar w:fldCharType="begin"/>
        </w:r>
        <w:r>
          <w:instrText xml:space="preserve"> PAGEREF _Toc17092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一、饲用酶制剂项目的技术资源开发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酶制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二、饲用酶制剂项目的人力资源管理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饲用酶制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三、饲用酶制剂项目的资金资源筹措与优化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饲用酶制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10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饲用酶制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饲用酶制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饲用酶制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6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饲用酶制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饲用酶制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智能技术的应用：饲用酶制剂项目将利用智能技术，如物联网（IoT）和大数据分析，来监控和优化资源使用。通过实时数据分析，项目可以更有效地管理能源消耗、减少原材料浪费，并提高生产过程的整体效率。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29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68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49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677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一、饲用酶制剂项目的市场准入条件分析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饲用酶制剂项目而言，市场准入条件首先取决于政策法规环境。政府对于[行业名称]领域的法规，如环保标准、税收政策、和技术使用规范，直接影响饲用酶制剂项目的运营和成本结构。例如，若政府针对使用可再生能源的企业提供税收优惠，这将对饲用酶制剂项目的财务规划产生重要影响。同时，考虑经济环境和消费者偏好的变化对饲用酶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二、饲用酶制剂项目的行业规范与合规性要求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饲用酶制剂项目来说，遵守行业规范和合规性要求是确保项目顺利进行的基础。这包括遵循质量控制标准、安全规定、数据保护法规等。例如，若饲用酶制剂项目涉及数据处理，须严格遵守相关的数据保护法规。此外，行业内部的自律规范，如产品标准和服务流程，也对于提升饲用酶制剂项目在行业内的认可度和竞争力至关重要。项目管理团队必须不断更新策略，以应对行业规范和法规的变化，确保饲用酶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三、饲用酶制剂项目的竞争格局和战略定位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酶制剂项目的发展规划中，理解行业的竞争格局对于制定有效的市场策略极为关键。这包括分析主要竞争对手的市场地位、优势及其业务模式。饲用酶制剂项目面临的竞争对手可能包括大型成熟企业和创新型初创公司，各自采取不同的市场策略。因此，饲用酶制剂项目需精确地定位自己的市场策略，如专注于产品创新、客户服务或成本效率，以在竞争中占据优势。通过深入的市场和竞争分析，饲用酶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2563"/>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31480"/>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https://d.book118.com/297005115000006034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饲用酶制剂项目建设方案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3363D"/>
    <w:rsid w:val="243336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05115000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2024-01-14T07:49:00Z</dcterms:created>
  <dcterms:modified xsi:type="dcterms:W3CDTF">2024-01-14T07:49:56Z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D289245FE3CE480E9839BBE7A15BD60F_11</vt:lpwstr>
  </property>
  <property fmtid="{D5CDD505-2E9C-101B-9397-08002B2CF9AE}" pid="3" name="KSOProductBuildVer">
    <vt:lpwstr>2052-12.1.0.16120</vt:lpwstr>
  </property>
</Properties>
</file>