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基金会项目规划设计方案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38" w:history="1">
        <w:r>
          <w:rPr>
            <w:rFonts w:ascii="仿宋" w:eastAsia="仿宋" w:hAnsi="仿宋" w:cs="仿宋" w:hint="eastAsia"/>
            <w:lang w:eastAsia="zh-CN"/>
          </w:rPr>
          <w:t>前言</w:t>
        </w:r>
        <w:r>
          <w:tab/>
        </w:r>
        <w:r>
          <w:fldChar w:fldCharType="begin"/>
        </w:r>
        <w:r>
          <w:instrText xml:space="preserve"> PAGEREF _Toc28938 \h </w:instrText>
        </w:r>
        <w:r>
          <w:fldChar w:fldCharType="separate"/>
        </w:r>
        <w:r>
          <w:t>3</w:t>
        </w:r>
        <w:r>
          <w:fldChar w:fldCharType="end"/>
        </w:r>
      </w:hyperlink>
    </w:p>
    <w:p>
      <w:pPr>
        <w:pStyle w:val="TOC1"/>
        <w:tabs>
          <w:tab w:val="right" w:leader="dot" w:pos="8306"/>
        </w:tabs>
      </w:pPr>
      <w:hyperlink w:anchor="_Toc668" w:history="1">
        <w:r>
          <w:rPr>
            <w:rFonts w:ascii="仿宋" w:eastAsia="仿宋" w:hAnsi="仿宋" w:cs="仿宋" w:hint="eastAsia"/>
            <w:lang w:eastAsia="zh-CN"/>
          </w:rPr>
          <w:t>一、基金会项目危机管理</w:t>
        </w:r>
        <w:r>
          <w:tab/>
        </w:r>
        <w:r>
          <w:fldChar w:fldCharType="begin"/>
        </w:r>
        <w:r>
          <w:instrText xml:space="preserve"> PAGEREF _Toc668 \h </w:instrText>
        </w:r>
        <w:r>
          <w:fldChar w:fldCharType="separate"/>
        </w:r>
        <w:r>
          <w:t>3</w:t>
        </w:r>
        <w:r>
          <w:fldChar w:fldCharType="end"/>
        </w:r>
      </w:hyperlink>
    </w:p>
    <w:p>
      <w:pPr>
        <w:pStyle w:val="TOC2"/>
        <w:tabs>
          <w:tab w:val="right" w:leader="dot" w:pos="8306"/>
        </w:tabs>
      </w:pPr>
      <w:hyperlink w:anchor="_Toc10073" w:history="1">
        <w:r>
          <w:rPr>
            <w:rFonts w:ascii="仿宋" w:eastAsia="仿宋" w:hAnsi="仿宋" w:cs="仿宋" w:hint="eastAsia"/>
            <w:lang w:eastAsia="zh-CN"/>
          </w:rPr>
          <w:t>(一)、危机预警与识别</w:t>
        </w:r>
        <w:r>
          <w:tab/>
        </w:r>
        <w:r>
          <w:fldChar w:fldCharType="begin"/>
        </w:r>
        <w:r>
          <w:instrText xml:space="preserve"> PAGEREF _Toc10073 \h </w:instrText>
        </w:r>
        <w:r>
          <w:fldChar w:fldCharType="separate"/>
        </w:r>
        <w:r>
          <w:t>3</w:t>
        </w:r>
        <w:r>
          <w:fldChar w:fldCharType="end"/>
        </w:r>
      </w:hyperlink>
    </w:p>
    <w:p>
      <w:pPr>
        <w:pStyle w:val="TOC2"/>
        <w:tabs>
          <w:tab w:val="right" w:leader="dot" w:pos="8306"/>
        </w:tabs>
      </w:pPr>
      <w:hyperlink w:anchor="_Toc4532" w:history="1">
        <w:r>
          <w:rPr>
            <w:rFonts w:ascii="仿宋" w:eastAsia="仿宋" w:hAnsi="仿宋" w:cs="仿宋" w:hint="eastAsia"/>
            <w:lang w:eastAsia="zh-CN"/>
          </w:rPr>
          <w:t>(二)、危机应对与恢复</w:t>
        </w:r>
        <w:r>
          <w:tab/>
        </w:r>
        <w:r>
          <w:fldChar w:fldCharType="begin"/>
        </w:r>
        <w:r>
          <w:instrText xml:space="preserve"> PAGEREF _Toc4532 \h </w:instrText>
        </w:r>
        <w:r>
          <w:fldChar w:fldCharType="separate"/>
        </w:r>
        <w:r>
          <w:t>4</w:t>
        </w:r>
        <w:r>
          <w:fldChar w:fldCharType="end"/>
        </w:r>
      </w:hyperlink>
    </w:p>
    <w:p>
      <w:pPr>
        <w:pStyle w:val="TOC1"/>
        <w:tabs>
          <w:tab w:val="right" w:leader="dot" w:pos="8306"/>
        </w:tabs>
      </w:pPr>
      <w:hyperlink w:anchor="_Toc23067" w:history="1">
        <w:r>
          <w:rPr>
            <w:rFonts w:ascii="仿宋" w:eastAsia="仿宋" w:hAnsi="仿宋" w:cs="仿宋" w:hint="eastAsia"/>
            <w:lang w:eastAsia="zh-CN"/>
          </w:rPr>
          <w:t>二、基金会项目建设单位说明</w:t>
        </w:r>
        <w:r>
          <w:tab/>
        </w:r>
        <w:r>
          <w:fldChar w:fldCharType="begin"/>
        </w:r>
        <w:r>
          <w:instrText xml:space="preserve"> PAGEREF _Toc23067 \h </w:instrText>
        </w:r>
        <w:r>
          <w:fldChar w:fldCharType="separate"/>
        </w:r>
        <w:r>
          <w:t>5</w:t>
        </w:r>
        <w:r>
          <w:fldChar w:fldCharType="end"/>
        </w:r>
      </w:hyperlink>
    </w:p>
    <w:p>
      <w:pPr>
        <w:pStyle w:val="TOC2"/>
        <w:tabs>
          <w:tab w:val="right" w:leader="dot" w:pos="8306"/>
        </w:tabs>
      </w:pPr>
      <w:hyperlink w:anchor="_Toc30447" w:history="1">
        <w:r>
          <w:rPr>
            <w:rFonts w:ascii="仿宋" w:eastAsia="仿宋" w:hAnsi="仿宋" w:cs="仿宋" w:hint="eastAsia"/>
            <w:lang w:eastAsia="zh-CN"/>
          </w:rPr>
          <w:t>(一)、基金会项目承办单位基本情况</w:t>
        </w:r>
        <w:r>
          <w:tab/>
        </w:r>
        <w:r>
          <w:fldChar w:fldCharType="begin"/>
        </w:r>
        <w:r>
          <w:instrText xml:space="preserve"> PAGEREF _Toc30447 \h </w:instrText>
        </w:r>
        <w:r>
          <w:fldChar w:fldCharType="separate"/>
        </w:r>
        <w:r>
          <w:t>5</w:t>
        </w:r>
        <w:r>
          <w:fldChar w:fldCharType="end"/>
        </w:r>
      </w:hyperlink>
    </w:p>
    <w:p>
      <w:pPr>
        <w:pStyle w:val="TOC2"/>
        <w:tabs>
          <w:tab w:val="right" w:leader="dot" w:pos="8306"/>
        </w:tabs>
      </w:pPr>
      <w:hyperlink w:anchor="_Toc22797" w:history="1">
        <w:r>
          <w:rPr>
            <w:rFonts w:ascii="仿宋" w:eastAsia="仿宋" w:hAnsi="仿宋" w:cs="仿宋" w:hint="eastAsia"/>
            <w:lang w:eastAsia="zh-CN"/>
          </w:rPr>
          <w:t>(二)、公司经济效益分析</w:t>
        </w:r>
        <w:r>
          <w:tab/>
        </w:r>
        <w:r>
          <w:fldChar w:fldCharType="begin"/>
        </w:r>
        <w:r>
          <w:instrText xml:space="preserve"> PAGEREF _Toc22797 \h </w:instrText>
        </w:r>
        <w:r>
          <w:fldChar w:fldCharType="separate"/>
        </w:r>
        <w:r>
          <w:t>6</w:t>
        </w:r>
        <w:r>
          <w:fldChar w:fldCharType="end"/>
        </w:r>
      </w:hyperlink>
    </w:p>
    <w:p>
      <w:pPr>
        <w:pStyle w:val="TOC1"/>
        <w:tabs>
          <w:tab w:val="right" w:leader="dot" w:pos="8306"/>
        </w:tabs>
      </w:pPr>
      <w:hyperlink w:anchor="_Toc30931" w:history="1">
        <w:r>
          <w:rPr>
            <w:rFonts w:ascii="仿宋" w:eastAsia="仿宋" w:hAnsi="仿宋" w:cs="仿宋" w:hint="eastAsia"/>
            <w:lang w:eastAsia="zh-CN"/>
          </w:rPr>
          <w:t>三、基金会项目建设背景及必要性分析</w:t>
        </w:r>
        <w:r>
          <w:tab/>
        </w:r>
        <w:r>
          <w:fldChar w:fldCharType="begin"/>
        </w:r>
        <w:r>
          <w:instrText xml:space="preserve"> PAGEREF _Toc30931 \h </w:instrText>
        </w:r>
        <w:r>
          <w:fldChar w:fldCharType="separate"/>
        </w:r>
        <w:r>
          <w:t>7</w:t>
        </w:r>
        <w:r>
          <w:fldChar w:fldCharType="end"/>
        </w:r>
      </w:hyperlink>
    </w:p>
    <w:p>
      <w:pPr>
        <w:pStyle w:val="TOC2"/>
        <w:tabs>
          <w:tab w:val="right" w:leader="dot" w:pos="8306"/>
        </w:tabs>
      </w:pPr>
      <w:hyperlink w:anchor="_Toc14166" w:history="1">
        <w:r>
          <w:rPr>
            <w:rFonts w:ascii="仿宋" w:eastAsia="仿宋" w:hAnsi="仿宋" w:cs="仿宋" w:hint="eastAsia"/>
            <w:lang w:eastAsia="zh-CN"/>
          </w:rPr>
          <w:t>(一)、基金会项目背景分析</w:t>
        </w:r>
        <w:r>
          <w:tab/>
        </w:r>
        <w:r>
          <w:fldChar w:fldCharType="begin"/>
        </w:r>
        <w:r>
          <w:instrText xml:space="preserve"> PAGEREF _Toc14166 \h </w:instrText>
        </w:r>
        <w:r>
          <w:fldChar w:fldCharType="separate"/>
        </w:r>
        <w:r>
          <w:t>7</w:t>
        </w:r>
        <w:r>
          <w:fldChar w:fldCharType="end"/>
        </w:r>
      </w:hyperlink>
    </w:p>
    <w:p>
      <w:pPr>
        <w:pStyle w:val="TOC2"/>
        <w:tabs>
          <w:tab w:val="right" w:leader="dot" w:pos="8306"/>
        </w:tabs>
      </w:pPr>
      <w:hyperlink w:anchor="_Toc4540" w:history="1">
        <w:r>
          <w:rPr>
            <w:rFonts w:ascii="仿宋" w:eastAsia="仿宋" w:hAnsi="仿宋" w:cs="仿宋" w:hint="eastAsia"/>
            <w:lang w:eastAsia="zh-CN"/>
          </w:rPr>
          <w:t>(二)、基金会项目建设必要性分析</w:t>
        </w:r>
        <w:r>
          <w:tab/>
        </w:r>
        <w:r>
          <w:fldChar w:fldCharType="begin"/>
        </w:r>
        <w:r>
          <w:instrText xml:space="preserve"> PAGEREF _Toc4540 \h </w:instrText>
        </w:r>
        <w:r>
          <w:fldChar w:fldCharType="separate"/>
        </w:r>
        <w:r>
          <w:t>9</w:t>
        </w:r>
        <w:r>
          <w:fldChar w:fldCharType="end"/>
        </w:r>
      </w:hyperlink>
    </w:p>
    <w:p>
      <w:pPr>
        <w:pStyle w:val="TOC1"/>
        <w:tabs>
          <w:tab w:val="right" w:leader="dot" w:pos="8306"/>
        </w:tabs>
      </w:pPr>
      <w:hyperlink w:anchor="_Toc12904" w:history="1">
        <w:r>
          <w:rPr>
            <w:rFonts w:ascii="仿宋" w:eastAsia="仿宋" w:hAnsi="仿宋" w:cs="仿宋" w:hint="eastAsia"/>
            <w:lang w:eastAsia="zh-CN"/>
          </w:rPr>
          <w:t>四、市场分析、调研</w:t>
        </w:r>
        <w:r>
          <w:tab/>
        </w:r>
        <w:r>
          <w:fldChar w:fldCharType="begin"/>
        </w:r>
        <w:r>
          <w:instrText xml:space="preserve"> PAGEREF _Toc12904 \h </w:instrText>
        </w:r>
        <w:r>
          <w:fldChar w:fldCharType="separate"/>
        </w:r>
        <w:r>
          <w:t>10</w:t>
        </w:r>
        <w:r>
          <w:fldChar w:fldCharType="end"/>
        </w:r>
      </w:hyperlink>
    </w:p>
    <w:p>
      <w:pPr>
        <w:pStyle w:val="TOC2"/>
        <w:tabs>
          <w:tab w:val="right" w:leader="dot" w:pos="8306"/>
        </w:tabs>
      </w:pPr>
      <w:hyperlink w:anchor="_Toc11194" w:history="1">
        <w:r>
          <w:rPr>
            <w:rFonts w:ascii="仿宋" w:eastAsia="仿宋" w:hAnsi="仿宋" w:cs="仿宋" w:hint="eastAsia"/>
            <w:lang w:eastAsia="zh-CN"/>
          </w:rPr>
          <w:t>(一)、基金会行业分析</w:t>
        </w:r>
        <w:r>
          <w:tab/>
        </w:r>
        <w:r>
          <w:fldChar w:fldCharType="begin"/>
        </w:r>
        <w:r>
          <w:instrText xml:space="preserve"> PAGEREF _Toc11194 \h </w:instrText>
        </w:r>
        <w:r>
          <w:fldChar w:fldCharType="separate"/>
        </w:r>
        <w:r>
          <w:t>10</w:t>
        </w:r>
        <w:r>
          <w:fldChar w:fldCharType="end"/>
        </w:r>
      </w:hyperlink>
    </w:p>
    <w:p>
      <w:pPr>
        <w:pStyle w:val="TOC2"/>
        <w:tabs>
          <w:tab w:val="right" w:leader="dot" w:pos="8306"/>
        </w:tabs>
      </w:pPr>
      <w:hyperlink w:anchor="_Toc11505" w:history="1">
        <w:r>
          <w:rPr>
            <w:rFonts w:ascii="仿宋" w:eastAsia="仿宋" w:hAnsi="仿宋" w:cs="仿宋" w:hint="eastAsia"/>
            <w:lang w:eastAsia="zh-CN"/>
          </w:rPr>
          <w:t>(二)、基金会市场分析预测</w:t>
        </w:r>
        <w:r>
          <w:tab/>
        </w:r>
        <w:r>
          <w:fldChar w:fldCharType="begin"/>
        </w:r>
        <w:r>
          <w:instrText xml:space="preserve"> PAGEREF _Toc11505 \h </w:instrText>
        </w:r>
        <w:r>
          <w:fldChar w:fldCharType="separate"/>
        </w:r>
        <w:r>
          <w:t>11</w:t>
        </w:r>
        <w:r>
          <w:fldChar w:fldCharType="end"/>
        </w:r>
      </w:hyperlink>
    </w:p>
    <w:p>
      <w:pPr>
        <w:pStyle w:val="TOC1"/>
        <w:tabs>
          <w:tab w:val="right" w:leader="dot" w:pos="8306"/>
        </w:tabs>
      </w:pPr>
      <w:hyperlink w:anchor="_Toc9267" w:history="1">
        <w:r>
          <w:rPr>
            <w:rFonts w:ascii="仿宋" w:eastAsia="仿宋" w:hAnsi="仿宋" w:cs="仿宋" w:hint="eastAsia"/>
            <w:lang w:eastAsia="zh-CN"/>
          </w:rPr>
          <w:t>五、工艺说明</w:t>
        </w:r>
        <w:r>
          <w:tab/>
        </w:r>
        <w:r>
          <w:fldChar w:fldCharType="begin"/>
        </w:r>
        <w:r>
          <w:instrText xml:space="preserve"> PAGEREF _Toc9267 \h </w:instrText>
        </w:r>
        <w:r>
          <w:fldChar w:fldCharType="separate"/>
        </w:r>
        <w:r>
          <w:t>11</w:t>
        </w:r>
        <w:r>
          <w:fldChar w:fldCharType="end"/>
        </w:r>
      </w:hyperlink>
    </w:p>
    <w:p>
      <w:pPr>
        <w:pStyle w:val="TOC2"/>
        <w:tabs>
          <w:tab w:val="right" w:leader="dot" w:pos="8306"/>
        </w:tabs>
      </w:pPr>
      <w:hyperlink w:anchor="_Toc18026" w:history="1">
        <w:r>
          <w:rPr>
            <w:rFonts w:ascii="仿宋" w:eastAsia="仿宋" w:hAnsi="仿宋" w:cs="仿宋" w:hint="eastAsia"/>
            <w:lang w:eastAsia="zh-CN"/>
          </w:rPr>
          <w:t>(一)、技术管理特点</w:t>
        </w:r>
        <w:r>
          <w:tab/>
        </w:r>
        <w:r>
          <w:fldChar w:fldCharType="begin"/>
        </w:r>
        <w:r>
          <w:instrText xml:space="preserve"> PAGEREF _Toc18026 \h </w:instrText>
        </w:r>
        <w:r>
          <w:fldChar w:fldCharType="separate"/>
        </w:r>
        <w:r>
          <w:t>11</w:t>
        </w:r>
        <w:r>
          <w:fldChar w:fldCharType="end"/>
        </w:r>
      </w:hyperlink>
    </w:p>
    <w:p>
      <w:pPr>
        <w:pStyle w:val="TOC2"/>
        <w:tabs>
          <w:tab w:val="right" w:leader="dot" w:pos="8306"/>
        </w:tabs>
      </w:pPr>
      <w:hyperlink w:anchor="_Toc7615" w:history="1">
        <w:r>
          <w:rPr>
            <w:rFonts w:ascii="仿宋" w:eastAsia="仿宋" w:hAnsi="仿宋" w:cs="仿宋" w:hint="eastAsia"/>
            <w:lang w:eastAsia="zh-CN"/>
          </w:rPr>
          <w:t>(二)、基金会项目工艺技术设计方案</w:t>
        </w:r>
        <w:r>
          <w:tab/>
        </w:r>
        <w:r>
          <w:fldChar w:fldCharType="begin"/>
        </w:r>
        <w:r>
          <w:instrText xml:space="preserve"> PAGEREF _Toc7615 \h </w:instrText>
        </w:r>
        <w:r>
          <w:fldChar w:fldCharType="separate"/>
        </w:r>
        <w:r>
          <w:t>13</w:t>
        </w:r>
        <w:r>
          <w:fldChar w:fldCharType="end"/>
        </w:r>
      </w:hyperlink>
    </w:p>
    <w:p>
      <w:pPr>
        <w:pStyle w:val="TOC2"/>
        <w:tabs>
          <w:tab w:val="right" w:leader="dot" w:pos="8306"/>
        </w:tabs>
      </w:pPr>
      <w:hyperlink w:anchor="_Toc7169" w:history="1">
        <w:r>
          <w:rPr>
            <w:rFonts w:ascii="仿宋" w:eastAsia="仿宋" w:hAnsi="仿宋" w:cs="仿宋" w:hint="eastAsia"/>
            <w:lang w:eastAsia="zh-CN"/>
          </w:rPr>
          <w:t>(三)、设备选型方案</w:t>
        </w:r>
        <w:r>
          <w:tab/>
        </w:r>
        <w:r>
          <w:fldChar w:fldCharType="begin"/>
        </w:r>
        <w:r>
          <w:instrText xml:space="preserve"> PAGEREF _Toc7169 \h </w:instrText>
        </w:r>
        <w:r>
          <w:fldChar w:fldCharType="separate"/>
        </w:r>
        <w:r>
          <w:t>14</w:t>
        </w:r>
        <w:r>
          <w:fldChar w:fldCharType="end"/>
        </w:r>
      </w:hyperlink>
    </w:p>
    <w:p>
      <w:pPr>
        <w:pStyle w:val="TOC1"/>
        <w:tabs>
          <w:tab w:val="right" w:leader="dot" w:pos="8306"/>
        </w:tabs>
      </w:pPr>
      <w:hyperlink w:anchor="_Toc6628" w:history="1">
        <w:r>
          <w:rPr>
            <w:rFonts w:ascii="仿宋" w:eastAsia="仿宋" w:hAnsi="仿宋" w:cs="仿宋" w:hint="eastAsia"/>
            <w:lang w:eastAsia="zh-CN"/>
          </w:rPr>
          <w:t>六、基金会项目绩效评估</w:t>
        </w:r>
        <w:r>
          <w:tab/>
        </w:r>
        <w:r>
          <w:fldChar w:fldCharType="begin"/>
        </w:r>
        <w:r>
          <w:instrText xml:space="preserve"> PAGEREF _Toc6628 \h </w:instrText>
        </w:r>
        <w:r>
          <w:fldChar w:fldCharType="separate"/>
        </w:r>
        <w:r>
          <w:t>15</w:t>
        </w:r>
        <w:r>
          <w:fldChar w:fldCharType="end"/>
        </w:r>
      </w:hyperlink>
    </w:p>
    <w:p>
      <w:pPr>
        <w:pStyle w:val="TOC2"/>
        <w:tabs>
          <w:tab w:val="right" w:leader="dot" w:pos="8306"/>
        </w:tabs>
      </w:pPr>
      <w:hyperlink w:anchor="_Toc26099" w:history="1">
        <w:r>
          <w:rPr>
            <w:rFonts w:ascii="仿宋" w:eastAsia="仿宋" w:hAnsi="仿宋" w:cs="仿宋" w:hint="eastAsia"/>
            <w:lang w:eastAsia="zh-CN"/>
          </w:rPr>
          <w:t>(一)、绩效评估指标</w:t>
        </w:r>
        <w:r>
          <w:tab/>
        </w:r>
        <w:r>
          <w:fldChar w:fldCharType="begin"/>
        </w:r>
        <w:r>
          <w:instrText xml:space="preserve"> PAGEREF _Toc26099 \h </w:instrText>
        </w:r>
        <w:r>
          <w:fldChar w:fldCharType="separate"/>
        </w:r>
        <w:r>
          <w:t>15</w:t>
        </w:r>
        <w:r>
          <w:fldChar w:fldCharType="end"/>
        </w:r>
      </w:hyperlink>
    </w:p>
    <w:p>
      <w:pPr>
        <w:pStyle w:val="TOC2"/>
        <w:tabs>
          <w:tab w:val="right" w:leader="dot" w:pos="8306"/>
        </w:tabs>
      </w:pPr>
      <w:hyperlink w:anchor="_Toc24975" w:history="1">
        <w:r>
          <w:rPr>
            <w:rFonts w:ascii="仿宋" w:eastAsia="仿宋" w:hAnsi="仿宋" w:cs="仿宋" w:hint="eastAsia"/>
            <w:lang w:eastAsia="zh-CN"/>
          </w:rPr>
          <w:t>(二)、绩效评估方法</w:t>
        </w:r>
        <w:r>
          <w:tab/>
        </w:r>
        <w:r>
          <w:fldChar w:fldCharType="begin"/>
        </w:r>
        <w:r>
          <w:instrText xml:space="preserve"> PAGEREF _Toc24975 \h </w:instrText>
        </w:r>
        <w:r>
          <w:fldChar w:fldCharType="separate"/>
        </w:r>
        <w:r>
          <w:t>16</w:t>
        </w:r>
        <w:r>
          <w:fldChar w:fldCharType="end"/>
        </w:r>
      </w:hyperlink>
    </w:p>
    <w:p>
      <w:pPr>
        <w:pStyle w:val="TOC2"/>
        <w:tabs>
          <w:tab w:val="right" w:leader="dot" w:pos="8306"/>
        </w:tabs>
      </w:pPr>
      <w:hyperlink w:anchor="_Toc31888" w:history="1">
        <w:r>
          <w:rPr>
            <w:rFonts w:ascii="仿宋" w:eastAsia="仿宋" w:hAnsi="仿宋" w:cs="仿宋" w:hint="eastAsia"/>
            <w:lang w:eastAsia="zh-CN"/>
          </w:rPr>
          <w:t>(三)、绩效评估周期</w:t>
        </w:r>
        <w:r>
          <w:tab/>
        </w:r>
        <w:r>
          <w:fldChar w:fldCharType="begin"/>
        </w:r>
        <w:r>
          <w:instrText xml:space="preserve"> PAGEREF _Toc31888 \h </w:instrText>
        </w:r>
        <w:r>
          <w:fldChar w:fldCharType="separate"/>
        </w:r>
        <w:r>
          <w:t>17</w:t>
        </w:r>
        <w:r>
          <w:fldChar w:fldCharType="end"/>
        </w:r>
      </w:hyperlink>
    </w:p>
    <w:p>
      <w:pPr>
        <w:pStyle w:val="TOC1"/>
        <w:tabs>
          <w:tab w:val="right" w:leader="dot" w:pos="8306"/>
        </w:tabs>
      </w:pPr>
      <w:hyperlink w:anchor="_Toc14978" w:history="1">
        <w:r>
          <w:rPr>
            <w:rFonts w:ascii="仿宋" w:eastAsia="仿宋" w:hAnsi="仿宋" w:cs="仿宋" w:hint="eastAsia"/>
            <w:lang w:eastAsia="zh-CN"/>
          </w:rPr>
          <w:t>七、生产安全保护</w:t>
        </w:r>
        <w:r>
          <w:tab/>
        </w:r>
        <w:r>
          <w:fldChar w:fldCharType="begin"/>
        </w:r>
        <w:r>
          <w:instrText xml:space="preserve"> PAGEREF _Toc14978 \h </w:instrText>
        </w:r>
        <w:r>
          <w:fldChar w:fldCharType="separate"/>
        </w:r>
        <w:r>
          <w:t>18</w:t>
        </w:r>
        <w:r>
          <w:fldChar w:fldCharType="end"/>
        </w:r>
      </w:hyperlink>
    </w:p>
    <w:p>
      <w:pPr>
        <w:pStyle w:val="TOC2"/>
        <w:tabs>
          <w:tab w:val="right" w:leader="dot" w:pos="8306"/>
        </w:tabs>
      </w:pPr>
      <w:hyperlink w:anchor="_Toc27260" w:history="1">
        <w:r>
          <w:rPr>
            <w:rFonts w:ascii="仿宋" w:eastAsia="仿宋" w:hAnsi="仿宋" w:cs="仿宋" w:hint="eastAsia"/>
            <w:lang w:eastAsia="zh-CN"/>
          </w:rPr>
          <w:t>(一)、消防安全</w:t>
        </w:r>
        <w:r>
          <w:tab/>
        </w:r>
        <w:r>
          <w:fldChar w:fldCharType="begin"/>
        </w:r>
        <w:r>
          <w:instrText xml:space="preserve"> PAGEREF _Toc27260 \h </w:instrText>
        </w:r>
        <w:r>
          <w:fldChar w:fldCharType="separate"/>
        </w:r>
        <w:r>
          <w:t>18</w:t>
        </w:r>
        <w:r>
          <w:fldChar w:fldCharType="end"/>
        </w:r>
      </w:hyperlink>
    </w:p>
    <w:p>
      <w:pPr>
        <w:pStyle w:val="TOC2"/>
        <w:tabs>
          <w:tab w:val="right" w:leader="dot" w:pos="8306"/>
        </w:tabs>
      </w:pPr>
      <w:hyperlink w:anchor="_Toc6418" w:history="1">
        <w:r>
          <w:rPr>
            <w:rFonts w:ascii="仿宋" w:eastAsia="仿宋" w:hAnsi="仿宋" w:cs="仿宋" w:hint="eastAsia"/>
            <w:lang w:eastAsia="zh-CN"/>
          </w:rPr>
          <w:t>(二)、防火防爆总图布置措施</w:t>
        </w:r>
        <w:r>
          <w:tab/>
        </w:r>
        <w:r>
          <w:fldChar w:fldCharType="begin"/>
        </w:r>
        <w:r>
          <w:instrText xml:space="preserve"> PAGEREF _Toc6418 \h </w:instrText>
        </w:r>
        <w:r>
          <w:fldChar w:fldCharType="separate"/>
        </w:r>
        <w:r>
          <w:t>20</w:t>
        </w:r>
        <w:r>
          <w:fldChar w:fldCharType="end"/>
        </w:r>
      </w:hyperlink>
    </w:p>
    <w:p>
      <w:pPr>
        <w:pStyle w:val="TOC2"/>
        <w:tabs>
          <w:tab w:val="right" w:leader="dot" w:pos="8306"/>
        </w:tabs>
      </w:pPr>
      <w:hyperlink w:anchor="_Toc7664" w:history="1">
        <w:r>
          <w:rPr>
            <w:rFonts w:ascii="仿宋" w:eastAsia="仿宋" w:hAnsi="仿宋" w:cs="仿宋" w:hint="eastAsia"/>
            <w:lang w:eastAsia="zh-CN"/>
          </w:rPr>
          <w:t>(三)、自然灾害防范措施</w:t>
        </w:r>
        <w:r>
          <w:tab/>
        </w:r>
        <w:r>
          <w:fldChar w:fldCharType="begin"/>
        </w:r>
        <w:r>
          <w:instrText xml:space="preserve"> PAGEREF _Toc7664 \h </w:instrText>
        </w:r>
        <w:r>
          <w:fldChar w:fldCharType="separate"/>
        </w:r>
        <w:r>
          <w:t>20</w:t>
        </w:r>
        <w:r>
          <w:fldChar w:fldCharType="end"/>
        </w:r>
      </w:hyperlink>
    </w:p>
    <w:p>
      <w:pPr>
        <w:pStyle w:val="TOC2"/>
        <w:tabs>
          <w:tab w:val="right" w:leader="dot" w:pos="8306"/>
        </w:tabs>
      </w:pPr>
      <w:hyperlink w:anchor="_Toc14566" w:history="1">
        <w:r>
          <w:rPr>
            <w:rFonts w:ascii="仿宋" w:eastAsia="仿宋" w:hAnsi="仿宋" w:cs="仿宋" w:hint="eastAsia"/>
            <w:lang w:eastAsia="zh-CN"/>
          </w:rPr>
          <w:t>(四)、安全色及安全标志使用要求</w:t>
        </w:r>
        <w:r>
          <w:tab/>
        </w:r>
        <w:r>
          <w:fldChar w:fldCharType="begin"/>
        </w:r>
        <w:r>
          <w:instrText xml:space="preserve"> PAGEREF _Toc14566 \h </w:instrText>
        </w:r>
        <w:r>
          <w:fldChar w:fldCharType="separate"/>
        </w:r>
        <w:r>
          <w:t>21</w:t>
        </w:r>
        <w:r>
          <w:fldChar w:fldCharType="end"/>
        </w:r>
      </w:hyperlink>
    </w:p>
    <w:p>
      <w:pPr>
        <w:pStyle w:val="TOC2"/>
        <w:tabs>
          <w:tab w:val="right" w:leader="dot" w:pos="8306"/>
        </w:tabs>
      </w:pPr>
      <w:hyperlink w:anchor="_Toc6405" w:history="1">
        <w:r>
          <w:rPr>
            <w:rFonts w:ascii="仿宋" w:eastAsia="仿宋" w:hAnsi="仿宋" w:cs="仿宋" w:hint="eastAsia"/>
            <w:lang w:eastAsia="zh-CN"/>
          </w:rPr>
          <w:t>(五)、防尘防毒措施</w:t>
        </w:r>
        <w:r>
          <w:tab/>
        </w:r>
        <w:r>
          <w:fldChar w:fldCharType="begin"/>
        </w:r>
        <w:r>
          <w:instrText xml:space="preserve"> PAGEREF _Toc6405 \h </w:instrText>
        </w:r>
        <w:r>
          <w:fldChar w:fldCharType="separate"/>
        </w:r>
        <w:r>
          <w:t>22</w:t>
        </w:r>
        <w:r>
          <w:fldChar w:fldCharType="end"/>
        </w:r>
      </w:hyperlink>
    </w:p>
    <w:p>
      <w:pPr>
        <w:pStyle w:val="TOC2"/>
        <w:tabs>
          <w:tab w:val="right" w:leader="dot" w:pos="8306"/>
        </w:tabs>
      </w:pPr>
      <w:hyperlink w:anchor="_Toc7317" w:history="1">
        <w:r>
          <w:rPr>
            <w:rFonts w:ascii="仿宋" w:eastAsia="仿宋" w:hAnsi="仿宋" w:cs="仿宋" w:hint="eastAsia"/>
            <w:lang w:eastAsia="zh-CN"/>
          </w:rPr>
          <w:t>(六)、防静电、触电防护及防雷措施</w:t>
        </w:r>
        <w:r>
          <w:tab/>
        </w:r>
        <w:r>
          <w:fldChar w:fldCharType="begin"/>
        </w:r>
        <w:r>
          <w:instrText xml:space="preserve"> PAGEREF _Toc7317 \h </w:instrText>
        </w:r>
        <w:r>
          <w:fldChar w:fldCharType="separate"/>
        </w:r>
        <w:r>
          <w:t>23</w:t>
        </w:r>
        <w:r>
          <w:fldChar w:fldCharType="end"/>
        </w:r>
      </w:hyperlink>
    </w:p>
    <w:p>
      <w:pPr>
        <w:pStyle w:val="TOC2"/>
        <w:tabs>
          <w:tab w:val="right" w:leader="dot" w:pos="8306"/>
        </w:tabs>
      </w:pPr>
      <w:hyperlink w:anchor="_Toc16718" w:history="1">
        <w:r>
          <w:rPr>
            <w:rFonts w:ascii="仿宋" w:eastAsia="仿宋" w:hAnsi="仿宋" w:cs="仿宋" w:hint="eastAsia"/>
            <w:lang w:eastAsia="zh-CN"/>
          </w:rPr>
          <w:t>(七)、机械设备安全保障措施</w:t>
        </w:r>
        <w:r>
          <w:tab/>
        </w:r>
        <w:r>
          <w:fldChar w:fldCharType="begin"/>
        </w:r>
        <w:r>
          <w:instrText xml:space="preserve"> PAGEREF _Toc16718 \h </w:instrText>
        </w:r>
        <w:r>
          <w:fldChar w:fldCharType="separate"/>
        </w:r>
        <w:r>
          <w:t>24</w:t>
        </w:r>
        <w:r>
          <w:fldChar w:fldCharType="end"/>
        </w:r>
      </w:hyperlink>
    </w:p>
    <w:p>
      <w:pPr>
        <w:pStyle w:val="TOC1"/>
        <w:tabs>
          <w:tab w:val="right" w:leader="dot" w:pos="8306"/>
        </w:tabs>
      </w:pPr>
      <w:hyperlink w:anchor="_Toc13142" w:history="1">
        <w:r>
          <w:rPr>
            <w:rFonts w:ascii="仿宋" w:eastAsia="仿宋" w:hAnsi="仿宋" w:cs="仿宋" w:hint="eastAsia"/>
            <w:lang w:eastAsia="zh-CN"/>
          </w:rPr>
          <w:t>八、基金会项目环境影响分析</w:t>
        </w:r>
        <w:r>
          <w:tab/>
        </w:r>
        <w:r>
          <w:fldChar w:fldCharType="begin"/>
        </w:r>
        <w:r>
          <w:instrText xml:space="preserve"> PAGEREF _Toc13142 \h </w:instrText>
        </w:r>
        <w:r>
          <w:fldChar w:fldCharType="separate"/>
        </w:r>
        <w:r>
          <w:t>26</w:t>
        </w:r>
        <w:r>
          <w:fldChar w:fldCharType="end"/>
        </w:r>
      </w:hyperlink>
    </w:p>
    <w:p>
      <w:pPr>
        <w:pStyle w:val="TOC2"/>
        <w:tabs>
          <w:tab w:val="right" w:leader="dot" w:pos="8306"/>
        </w:tabs>
      </w:pPr>
      <w:hyperlink w:anchor="_Toc12622" w:history="1">
        <w:r>
          <w:rPr>
            <w:rFonts w:ascii="仿宋" w:eastAsia="仿宋" w:hAnsi="仿宋" w:cs="仿宋" w:hint="eastAsia"/>
            <w:lang w:eastAsia="zh-CN"/>
          </w:rPr>
          <w:t>(一)、建设区域环境质量现状</w:t>
        </w:r>
        <w:r>
          <w:tab/>
        </w:r>
        <w:r>
          <w:fldChar w:fldCharType="begin"/>
        </w:r>
        <w:r>
          <w:instrText xml:space="preserve"> PAGEREF _Toc12622 \h </w:instrText>
        </w:r>
        <w:r>
          <w:fldChar w:fldCharType="separate"/>
        </w:r>
        <w:r>
          <w:t>26</w:t>
        </w:r>
        <w:r>
          <w:fldChar w:fldCharType="end"/>
        </w:r>
      </w:hyperlink>
    </w:p>
    <w:p>
      <w:pPr>
        <w:pStyle w:val="TOC2"/>
        <w:tabs>
          <w:tab w:val="right" w:leader="dot" w:pos="8306"/>
        </w:tabs>
      </w:pPr>
      <w:hyperlink w:anchor="_Toc7463" w:history="1">
        <w:r>
          <w:rPr>
            <w:rFonts w:ascii="仿宋" w:eastAsia="仿宋" w:hAnsi="仿宋" w:cs="仿宋" w:hint="eastAsia"/>
            <w:lang w:eastAsia="zh-CN"/>
          </w:rPr>
          <w:t>(二)、建设期环境保护</w:t>
        </w:r>
        <w:r>
          <w:tab/>
        </w:r>
        <w:r>
          <w:fldChar w:fldCharType="begin"/>
        </w:r>
        <w:r>
          <w:instrText xml:space="preserve"> PAGEREF _Toc7463 \h </w:instrText>
        </w:r>
        <w:r>
          <w:fldChar w:fldCharType="separate"/>
        </w:r>
        <w:r>
          <w:t>27</w:t>
        </w:r>
        <w:r>
          <w:fldChar w:fldCharType="end"/>
        </w:r>
      </w:hyperlink>
    </w:p>
    <w:p>
      <w:pPr>
        <w:pStyle w:val="TOC2"/>
        <w:tabs>
          <w:tab w:val="right" w:leader="dot" w:pos="8306"/>
        </w:tabs>
      </w:pPr>
      <w:hyperlink w:anchor="_Toc17034" w:history="1">
        <w:r>
          <w:rPr>
            <w:rFonts w:ascii="仿宋" w:eastAsia="仿宋" w:hAnsi="仿宋" w:cs="仿宋" w:hint="eastAsia"/>
            <w:lang w:eastAsia="zh-CN"/>
          </w:rPr>
          <w:t>(三)、运营期环境保护</w:t>
        </w:r>
        <w:r>
          <w:tab/>
        </w:r>
        <w:r>
          <w:fldChar w:fldCharType="begin"/>
        </w:r>
        <w:r>
          <w:instrText xml:space="preserve"> PAGEREF _Toc17034 \h </w:instrText>
        </w:r>
        <w:r>
          <w:fldChar w:fldCharType="separate"/>
        </w:r>
        <w:r>
          <w:t>29</w:t>
        </w:r>
        <w:r>
          <w:fldChar w:fldCharType="end"/>
        </w:r>
      </w:hyperlink>
    </w:p>
    <w:p>
      <w:pPr>
        <w:pStyle w:val="TOC2"/>
        <w:tabs>
          <w:tab w:val="right" w:leader="dot" w:pos="8306"/>
        </w:tabs>
      </w:pPr>
      <w:hyperlink w:anchor="_Toc2312" w:history="1">
        <w:r>
          <w:rPr>
            <w:rFonts w:ascii="仿宋" w:eastAsia="仿宋" w:hAnsi="仿宋" w:cs="仿宋" w:hint="eastAsia"/>
            <w:lang w:eastAsia="zh-CN"/>
          </w:rPr>
          <w:t>(四)、基金会项目建设对区域经济的影响</w:t>
        </w:r>
        <w:r>
          <w:tab/>
        </w:r>
        <w:r>
          <w:fldChar w:fldCharType="begin"/>
        </w:r>
        <w:r>
          <w:instrText xml:space="preserve"> PAGEREF _Toc2312 \h </w:instrText>
        </w:r>
        <w:r>
          <w:fldChar w:fldCharType="separate"/>
        </w:r>
        <w:r>
          <w:t>30</w:t>
        </w:r>
        <w:r>
          <w:fldChar w:fldCharType="end"/>
        </w:r>
      </w:hyperlink>
    </w:p>
    <w:p>
      <w:pPr>
        <w:pStyle w:val="TOC2"/>
        <w:tabs>
          <w:tab w:val="right" w:leader="dot" w:pos="8306"/>
        </w:tabs>
      </w:pPr>
      <w:hyperlink w:anchor="_Toc32074" w:history="1">
        <w:r>
          <w:rPr>
            <w:rFonts w:ascii="仿宋" w:eastAsia="仿宋" w:hAnsi="仿宋" w:cs="仿宋" w:hint="eastAsia"/>
            <w:lang w:eastAsia="zh-CN"/>
          </w:rPr>
          <w:t>(五)、废弃物处理</w:t>
        </w:r>
        <w:r>
          <w:tab/>
        </w:r>
        <w:r>
          <w:fldChar w:fldCharType="begin"/>
        </w:r>
        <w:r>
          <w:instrText xml:space="preserve"> PAGEREF _Toc32074 \h </w:instrText>
        </w:r>
        <w:r>
          <w:fldChar w:fldCharType="separate"/>
        </w:r>
        <w:r>
          <w:t>32</w:t>
        </w:r>
        <w:r>
          <w:fldChar w:fldCharType="end"/>
        </w:r>
      </w:hyperlink>
    </w:p>
    <w:p>
      <w:pPr>
        <w:pStyle w:val="TOC2"/>
        <w:tabs>
          <w:tab w:val="right" w:leader="dot" w:pos="8306"/>
        </w:tabs>
      </w:pPr>
      <w:hyperlink w:anchor="_Toc17987" w:history="1">
        <w:r>
          <w:rPr>
            <w:rFonts w:ascii="仿宋" w:eastAsia="仿宋" w:hAnsi="仿宋" w:cs="仿宋" w:hint="eastAsia"/>
            <w:lang w:eastAsia="zh-CN"/>
          </w:rPr>
          <w:t>(六)、特殊环境影响分析</w:t>
        </w:r>
        <w:r>
          <w:tab/>
        </w:r>
        <w:r>
          <w:fldChar w:fldCharType="begin"/>
        </w:r>
        <w:r>
          <w:instrText xml:space="preserve"> PAGEREF _Toc17987 \h </w:instrText>
        </w:r>
        <w:r>
          <w:fldChar w:fldCharType="separate"/>
        </w:r>
        <w:r>
          <w:t>33</w:t>
        </w:r>
        <w:r>
          <w:fldChar w:fldCharType="end"/>
        </w:r>
      </w:hyperlink>
    </w:p>
    <w:p>
      <w:pPr>
        <w:pStyle w:val="TOC2"/>
        <w:tabs>
          <w:tab w:val="right" w:leader="dot" w:pos="8306"/>
        </w:tabs>
      </w:pPr>
      <w:hyperlink w:anchor="_Toc17223" w:history="1">
        <w:r>
          <w:rPr>
            <w:rFonts w:ascii="仿宋" w:eastAsia="仿宋" w:hAnsi="仿宋" w:cs="仿宋" w:hint="eastAsia"/>
            <w:lang w:eastAsia="zh-CN"/>
          </w:rPr>
          <w:t>(七)、清洁生产</w:t>
        </w:r>
        <w:r>
          <w:tab/>
        </w:r>
        <w:r>
          <w:fldChar w:fldCharType="begin"/>
        </w:r>
        <w:r>
          <w:instrText xml:space="preserve"> PAGEREF _Toc17223 \h </w:instrText>
        </w:r>
        <w:r>
          <w:fldChar w:fldCharType="separate"/>
        </w:r>
        <w:r>
          <w:t>34</w:t>
        </w:r>
        <w:r>
          <w:fldChar w:fldCharType="end"/>
        </w:r>
      </w:hyperlink>
    </w:p>
    <w:p>
      <w:pPr>
        <w:pStyle w:val="TOC2"/>
        <w:tabs>
          <w:tab w:val="right" w:leader="dot" w:pos="8306"/>
        </w:tabs>
      </w:pPr>
      <w:hyperlink w:anchor="_Toc10466" w:history="1">
        <w:r>
          <w:rPr>
            <w:rFonts w:ascii="仿宋" w:eastAsia="仿宋" w:hAnsi="仿宋" w:cs="仿宋" w:hint="eastAsia"/>
            <w:lang w:eastAsia="zh-CN"/>
          </w:rPr>
          <w:t>(八)、环境保护综合评价</w:t>
        </w:r>
        <w:r>
          <w:tab/>
        </w:r>
        <w:r>
          <w:fldChar w:fldCharType="begin"/>
        </w:r>
        <w:r>
          <w:instrText xml:space="preserve"> PAGEREF _Toc10466 \h </w:instrText>
        </w:r>
        <w:r>
          <w:fldChar w:fldCharType="separate"/>
        </w:r>
        <w:r>
          <w:t>35</w:t>
        </w:r>
        <w:r>
          <w:fldChar w:fldCharType="end"/>
        </w:r>
      </w:hyperlink>
    </w:p>
    <w:p>
      <w:pPr>
        <w:pStyle w:val="TOC1"/>
        <w:tabs>
          <w:tab w:val="right" w:leader="dot" w:pos="8306"/>
        </w:tabs>
      </w:pPr>
      <w:hyperlink w:anchor="_Toc29905" w:history="1">
        <w:r>
          <w:rPr>
            <w:rFonts w:ascii="仿宋" w:eastAsia="仿宋" w:hAnsi="仿宋" w:cs="仿宋" w:hint="eastAsia"/>
            <w:lang w:eastAsia="zh-CN"/>
          </w:rPr>
          <w:t>九、基金会项目人力资源管理</w:t>
        </w:r>
        <w:r>
          <w:tab/>
        </w:r>
        <w:r>
          <w:fldChar w:fldCharType="begin"/>
        </w:r>
        <w:r>
          <w:instrText xml:space="preserve"> PAGEREF _Toc29905 \h </w:instrText>
        </w:r>
        <w:r>
          <w:fldChar w:fldCharType="separate"/>
        </w:r>
        <w:r>
          <w:t>36</w:t>
        </w:r>
        <w:r>
          <w:fldChar w:fldCharType="end"/>
        </w:r>
      </w:hyperlink>
    </w:p>
    <w:p>
      <w:pPr>
        <w:pStyle w:val="TOC2"/>
        <w:tabs>
          <w:tab w:val="right" w:leader="dot" w:pos="8306"/>
        </w:tabs>
      </w:pPr>
      <w:hyperlink w:anchor="_Toc8880" w:history="1">
        <w:r>
          <w:rPr>
            <w:rFonts w:ascii="仿宋" w:eastAsia="仿宋" w:hAnsi="仿宋" w:cs="仿宋" w:hint="eastAsia"/>
            <w:lang w:eastAsia="zh-CN"/>
          </w:rPr>
          <w:t>(一)、建立健全的预算管理制度</w:t>
        </w:r>
        <w:r>
          <w:tab/>
        </w:r>
        <w:r>
          <w:fldChar w:fldCharType="begin"/>
        </w:r>
        <w:r>
          <w:instrText xml:space="preserve"> PAGEREF _Toc8880 \h </w:instrText>
        </w:r>
        <w:r>
          <w:fldChar w:fldCharType="separate"/>
        </w:r>
        <w:r>
          <w:t>36</w:t>
        </w:r>
        <w:r>
          <w:fldChar w:fldCharType="end"/>
        </w:r>
      </w:hyperlink>
    </w:p>
    <w:p>
      <w:pPr>
        <w:pStyle w:val="TOC2"/>
        <w:tabs>
          <w:tab w:val="right" w:leader="dot" w:pos="8306"/>
        </w:tabs>
      </w:pPr>
      <w:hyperlink w:anchor="_Toc3134" w:history="1">
        <w:r>
          <w:rPr>
            <w:rFonts w:ascii="仿宋" w:eastAsia="仿宋" w:hAnsi="仿宋" w:cs="仿宋" w:hint="eastAsia"/>
            <w:lang w:eastAsia="zh-CN"/>
          </w:rPr>
          <w:t>(二)、加强资金流动监控</w:t>
        </w:r>
        <w:r>
          <w:tab/>
        </w:r>
        <w:r>
          <w:fldChar w:fldCharType="begin"/>
        </w:r>
        <w:r>
          <w:instrText xml:space="preserve"> PAGEREF _Toc3134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48" w:history="1">
        <w:r>
          <w:rPr>
            <w:rFonts w:ascii="仿宋" w:eastAsia="仿宋" w:hAnsi="仿宋" w:cs="仿宋" w:hint="eastAsia"/>
            <w:lang w:eastAsia="zh-CN"/>
          </w:rPr>
          <w:t>(三)、制定完善的风险控制机制</w:t>
        </w:r>
        <w:r>
          <w:tab/>
        </w:r>
        <w:r>
          <w:fldChar w:fldCharType="begin"/>
        </w:r>
        <w:r>
          <w:instrText xml:space="preserve"> PAGEREF _Toc15748 \h </w:instrText>
        </w:r>
        <w:r>
          <w:fldChar w:fldCharType="separate"/>
        </w:r>
        <w:r>
          <w:t>39</w:t>
        </w:r>
        <w:r>
          <w:fldChar w:fldCharType="end"/>
        </w:r>
      </w:hyperlink>
    </w:p>
    <w:p>
      <w:pPr>
        <w:pStyle w:val="TOC2"/>
        <w:tabs>
          <w:tab w:val="right" w:leader="dot" w:pos="8306"/>
        </w:tabs>
      </w:pPr>
      <w:hyperlink w:anchor="_Toc18837" w:history="1">
        <w:r>
          <w:rPr>
            <w:rFonts w:ascii="仿宋" w:eastAsia="仿宋" w:hAnsi="仿宋" w:cs="仿宋" w:hint="eastAsia"/>
            <w:lang w:eastAsia="zh-CN"/>
          </w:rPr>
          <w:t>(四)、优化成本管理</w:t>
        </w:r>
        <w:r>
          <w:tab/>
        </w:r>
        <w:r>
          <w:fldChar w:fldCharType="begin"/>
        </w:r>
        <w:r>
          <w:instrText xml:space="preserve"> PAGEREF _Toc18837 \h </w:instrText>
        </w:r>
        <w:r>
          <w:fldChar w:fldCharType="separate"/>
        </w:r>
        <w:r>
          <w:t>40</w:t>
        </w:r>
        <w:r>
          <w:fldChar w:fldCharType="end"/>
        </w:r>
      </w:hyperlink>
    </w:p>
    <w:p>
      <w:pPr>
        <w:pStyle w:val="TOC1"/>
        <w:tabs>
          <w:tab w:val="right" w:leader="dot" w:pos="8306"/>
        </w:tabs>
      </w:pPr>
      <w:hyperlink w:anchor="_Toc18598" w:history="1">
        <w:r>
          <w:rPr>
            <w:rFonts w:ascii="仿宋" w:eastAsia="仿宋" w:hAnsi="仿宋" w:cs="仿宋" w:hint="eastAsia"/>
            <w:lang w:eastAsia="zh-CN"/>
          </w:rPr>
          <w:t>十、基金会项目社会影响</w:t>
        </w:r>
        <w:r>
          <w:tab/>
        </w:r>
        <w:r>
          <w:fldChar w:fldCharType="begin"/>
        </w:r>
        <w:r>
          <w:instrText xml:space="preserve"> PAGEREF _Toc18598 \h </w:instrText>
        </w:r>
        <w:r>
          <w:fldChar w:fldCharType="separate"/>
        </w:r>
        <w:r>
          <w:t>42</w:t>
        </w:r>
        <w:r>
          <w:fldChar w:fldCharType="end"/>
        </w:r>
      </w:hyperlink>
    </w:p>
    <w:p>
      <w:pPr>
        <w:pStyle w:val="TOC2"/>
        <w:tabs>
          <w:tab w:val="right" w:leader="dot" w:pos="8306"/>
        </w:tabs>
      </w:pPr>
      <w:hyperlink w:anchor="_Toc6359" w:history="1">
        <w:r>
          <w:rPr>
            <w:rFonts w:ascii="仿宋" w:eastAsia="仿宋" w:hAnsi="仿宋" w:cs="仿宋" w:hint="eastAsia"/>
            <w:lang w:eastAsia="zh-CN"/>
          </w:rPr>
          <w:t>(一)、社会责任与义务</w:t>
        </w:r>
        <w:r>
          <w:tab/>
        </w:r>
        <w:r>
          <w:fldChar w:fldCharType="begin"/>
        </w:r>
        <w:r>
          <w:instrText xml:space="preserve"> PAGEREF _Toc6359 \h </w:instrText>
        </w:r>
        <w:r>
          <w:fldChar w:fldCharType="separate"/>
        </w:r>
        <w:r>
          <w:t>42</w:t>
        </w:r>
        <w:r>
          <w:fldChar w:fldCharType="end"/>
        </w:r>
      </w:hyperlink>
    </w:p>
    <w:p>
      <w:pPr>
        <w:pStyle w:val="TOC2"/>
        <w:tabs>
          <w:tab w:val="right" w:leader="dot" w:pos="8306"/>
        </w:tabs>
      </w:pPr>
      <w:hyperlink w:anchor="_Toc23176" w:history="1">
        <w:r>
          <w:rPr>
            <w:rFonts w:ascii="仿宋" w:eastAsia="仿宋" w:hAnsi="仿宋" w:cs="仿宋" w:hint="eastAsia"/>
            <w:lang w:eastAsia="zh-CN"/>
          </w:rPr>
          <w:t>(二)、社会参与与沟通</w:t>
        </w:r>
        <w:r>
          <w:tab/>
        </w:r>
        <w:r>
          <w:fldChar w:fldCharType="begin"/>
        </w:r>
        <w:r>
          <w:instrText xml:space="preserve"> PAGEREF _Toc23176 \h </w:instrText>
        </w:r>
        <w:r>
          <w:fldChar w:fldCharType="separate"/>
        </w:r>
        <w:r>
          <w:t>42</w:t>
        </w:r>
        <w:r>
          <w:fldChar w:fldCharType="end"/>
        </w:r>
      </w:hyperlink>
    </w:p>
    <w:p>
      <w:pPr>
        <w:pStyle w:val="TOC1"/>
        <w:tabs>
          <w:tab w:val="right" w:leader="dot" w:pos="8306"/>
        </w:tabs>
      </w:pPr>
      <w:hyperlink w:anchor="_Toc28503" w:history="1">
        <w:r>
          <w:rPr>
            <w:rFonts w:ascii="仿宋" w:eastAsia="仿宋" w:hAnsi="仿宋" w:cs="仿宋" w:hint="eastAsia"/>
            <w:lang w:eastAsia="zh-CN"/>
          </w:rPr>
          <w:t>十一、基金会项目财务管理</w:t>
        </w:r>
        <w:r>
          <w:tab/>
        </w:r>
        <w:r>
          <w:fldChar w:fldCharType="begin"/>
        </w:r>
        <w:r>
          <w:instrText xml:space="preserve"> PAGEREF _Toc28503 \h </w:instrText>
        </w:r>
        <w:r>
          <w:fldChar w:fldCharType="separate"/>
        </w:r>
        <w:r>
          <w:t>43</w:t>
        </w:r>
        <w:r>
          <w:fldChar w:fldCharType="end"/>
        </w:r>
      </w:hyperlink>
    </w:p>
    <w:p>
      <w:pPr>
        <w:pStyle w:val="TOC2"/>
        <w:tabs>
          <w:tab w:val="right" w:leader="dot" w:pos="8306"/>
        </w:tabs>
      </w:pPr>
      <w:hyperlink w:anchor="_Toc4402" w:history="1">
        <w:r>
          <w:rPr>
            <w:rFonts w:ascii="仿宋" w:eastAsia="仿宋" w:hAnsi="仿宋" w:cs="仿宋" w:hint="eastAsia"/>
            <w:lang w:eastAsia="zh-CN"/>
          </w:rPr>
          <w:t>(一)、资金需求大</w:t>
        </w:r>
        <w:r>
          <w:tab/>
        </w:r>
        <w:r>
          <w:fldChar w:fldCharType="begin"/>
        </w:r>
        <w:r>
          <w:instrText xml:space="preserve"> PAGEREF _Toc4402 \h </w:instrText>
        </w:r>
        <w:r>
          <w:fldChar w:fldCharType="separate"/>
        </w:r>
        <w:r>
          <w:t>43</w:t>
        </w:r>
        <w:r>
          <w:fldChar w:fldCharType="end"/>
        </w:r>
      </w:hyperlink>
    </w:p>
    <w:p>
      <w:pPr>
        <w:pStyle w:val="TOC2"/>
        <w:tabs>
          <w:tab w:val="right" w:leader="dot" w:pos="8306"/>
        </w:tabs>
      </w:pPr>
      <w:hyperlink w:anchor="_Toc250" w:history="1">
        <w:r>
          <w:rPr>
            <w:rFonts w:ascii="仿宋" w:eastAsia="仿宋" w:hAnsi="仿宋" w:cs="仿宋" w:hint="eastAsia"/>
            <w:lang w:eastAsia="zh-CN"/>
          </w:rPr>
          <w:t>(二)、研发周期长</w:t>
        </w:r>
        <w:r>
          <w:tab/>
        </w:r>
        <w:r>
          <w:fldChar w:fldCharType="begin"/>
        </w:r>
        <w:r>
          <w:instrText xml:space="preserve"> PAGEREF _Toc250 \h </w:instrText>
        </w:r>
        <w:r>
          <w:fldChar w:fldCharType="separate"/>
        </w:r>
        <w:r>
          <w:t>44</w:t>
        </w:r>
        <w:r>
          <w:fldChar w:fldCharType="end"/>
        </w:r>
      </w:hyperlink>
    </w:p>
    <w:p>
      <w:pPr>
        <w:pStyle w:val="TOC2"/>
        <w:tabs>
          <w:tab w:val="right" w:leader="dot" w:pos="8306"/>
        </w:tabs>
      </w:pPr>
      <w:hyperlink w:anchor="_Toc3848" w:history="1">
        <w:r>
          <w:rPr>
            <w:rFonts w:ascii="仿宋" w:eastAsia="仿宋" w:hAnsi="仿宋" w:cs="仿宋" w:hint="eastAsia"/>
            <w:lang w:eastAsia="zh-CN"/>
          </w:rPr>
          <w:t>(三)、市场风险大</w:t>
        </w:r>
        <w:r>
          <w:tab/>
        </w:r>
        <w:r>
          <w:fldChar w:fldCharType="begin"/>
        </w:r>
        <w:r>
          <w:instrText xml:space="preserve"> PAGEREF _Toc3848 \h </w:instrText>
        </w:r>
        <w:r>
          <w:fldChar w:fldCharType="separate"/>
        </w:r>
        <w:r>
          <w:t>46</w:t>
        </w:r>
        <w:r>
          <w:fldChar w:fldCharType="end"/>
        </w:r>
      </w:hyperlink>
    </w:p>
    <w:p>
      <w:pPr>
        <w:pStyle w:val="TOC2"/>
        <w:tabs>
          <w:tab w:val="right" w:leader="dot" w:pos="8306"/>
        </w:tabs>
      </w:pPr>
      <w:hyperlink w:anchor="_Toc29787" w:history="1">
        <w:r>
          <w:rPr>
            <w:rFonts w:ascii="仿宋" w:eastAsia="仿宋" w:hAnsi="仿宋" w:cs="仿宋" w:hint="eastAsia"/>
            <w:lang w:eastAsia="zh-CN"/>
          </w:rPr>
          <w:t>(四)、利润率高</w:t>
        </w:r>
        <w:r>
          <w:tab/>
        </w:r>
        <w:r>
          <w:fldChar w:fldCharType="begin"/>
        </w:r>
        <w:r>
          <w:instrText xml:space="preserve"> PAGEREF _Toc29787 \h </w:instrText>
        </w:r>
        <w:r>
          <w:fldChar w:fldCharType="separate"/>
        </w:r>
        <w:r>
          <w:t>48</w:t>
        </w:r>
        <w:r>
          <w:fldChar w:fldCharType="end"/>
        </w:r>
      </w:hyperlink>
    </w:p>
    <w:p>
      <w:pPr>
        <w:pStyle w:val="TOC1"/>
        <w:tabs>
          <w:tab w:val="right" w:leader="dot" w:pos="8306"/>
        </w:tabs>
      </w:pPr>
      <w:hyperlink w:anchor="_Toc24283" w:history="1">
        <w:r>
          <w:rPr>
            <w:rFonts w:ascii="仿宋" w:eastAsia="仿宋" w:hAnsi="仿宋" w:cs="仿宋" w:hint="eastAsia"/>
            <w:lang w:eastAsia="zh-CN"/>
          </w:rPr>
          <w:t>十二、基金会项目创新与研发</w:t>
        </w:r>
        <w:r>
          <w:tab/>
        </w:r>
        <w:r>
          <w:fldChar w:fldCharType="begin"/>
        </w:r>
        <w:r>
          <w:instrText xml:space="preserve"> PAGEREF _Toc24283 \h </w:instrText>
        </w:r>
        <w:r>
          <w:fldChar w:fldCharType="separate"/>
        </w:r>
        <w:r>
          <w:t>50</w:t>
        </w:r>
        <w:r>
          <w:fldChar w:fldCharType="end"/>
        </w:r>
      </w:hyperlink>
    </w:p>
    <w:p>
      <w:pPr>
        <w:pStyle w:val="TOC2"/>
        <w:tabs>
          <w:tab w:val="right" w:leader="dot" w:pos="8306"/>
        </w:tabs>
      </w:pPr>
      <w:hyperlink w:anchor="_Toc13602" w:history="1">
        <w:r>
          <w:rPr>
            <w:rFonts w:ascii="仿宋" w:eastAsia="仿宋" w:hAnsi="仿宋" w:cs="仿宋" w:hint="eastAsia"/>
            <w:lang w:eastAsia="zh-CN"/>
          </w:rPr>
          <w:t>(一)、创新策略与方向</w:t>
        </w:r>
        <w:r>
          <w:tab/>
        </w:r>
        <w:r>
          <w:fldChar w:fldCharType="begin"/>
        </w:r>
        <w:r>
          <w:instrText xml:space="preserve"> PAGEREF _Toc13602 \h </w:instrText>
        </w:r>
        <w:r>
          <w:fldChar w:fldCharType="separate"/>
        </w:r>
        <w:r>
          <w:t>50</w:t>
        </w:r>
        <w:r>
          <w:fldChar w:fldCharType="end"/>
        </w:r>
      </w:hyperlink>
    </w:p>
    <w:p>
      <w:pPr>
        <w:pStyle w:val="TOC2"/>
        <w:tabs>
          <w:tab w:val="right" w:leader="dot" w:pos="8306"/>
        </w:tabs>
      </w:pPr>
      <w:hyperlink w:anchor="_Toc353" w:history="1">
        <w:r>
          <w:rPr>
            <w:rFonts w:ascii="仿宋" w:eastAsia="仿宋" w:hAnsi="仿宋" w:cs="仿宋" w:hint="eastAsia"/>
            <w:lang w:eastAsia="zh-CN"/>
          </w:rPr>
          <w:t>(二)、研发规划与投入</w:t>
        </w:r>
        <w:r>
          <w:tab/>
        </w:r>
        <w:r>
          <w:fldChar w:fldCharType="begin"/>
        </w:r>
        <w:r>
          <w:instrText xml:space="preserve"> PAGEREF _Toc353 \h </w:instrText>
        </w:r>
        <w:r>
          <w:fldChar w:fldCharType="separate"/>
        </w:r>
        <w:r>
          <w:t>52</w:t>
        </w:r>
        <w:r>
          <w:fldChar w:fldCharType="end"/>
        </w:r>
      </w:hyperlink>
    </w:p>
    <w:p>
      <w:pPr>
        <w:pStyle w:val="TOC1"/>
        <w:tabs>
          <w:tab w:val="right" w:leader="dot" w:pos="8306"/>
        </w:tabs>
      </w:pPr>
      <w:hyperlink w:anchor="_Toc15897" w:history="1">
        <w:r>
          <w:rPr>
            <w:rFonts w:ascii="仿宋" w:eastAsia="仿宋" w:hAnsi="仿宋" w:cs="仿宋" w:hint="eastAsia"/>
            <w:lang w:eastAsia="zh-CN"/>
          </w:rPr>
          <w:t>十三、营销与推广策略</w:t>
        </w:r>
        <w:r>
          <w:tab/>
        </w:r>
        <w:r>
          <w:fldChar w:fldCharType="begin"/>
        </w:r>
        <w:r>
          <w:instrText xml:space="preserve"> PAGEREF _Toc15897 \h </w:instrText>
        </w:r>
        <w:r>
          <w:fldChar w:fldCharType="separate"/>
        </w:r>
        <w:r>
          <w:t>53</w:t>
        </w:r>
        <w:r>
          <w:fldChar w:fldCharType="end"/>
        </w:r>
      </w:hyperlink>
    </w:p>
    <w:p>
      <w:pPr>
        <w:pStyle w:val="TOC2"/>
        <w:tabs>
          <w:tab w:val="right" w:leader="dot" w:pos="8306"/>
        </w:tabs>
      </w:pPr>
      <w:hyperlink w:anchor="_Toc14214" w:history="1">
        <w:r>
          <w:rPr>
            <w:rFonts w:ascii="仿宋" w:eastAsia="仿宋" w:hAnsi="仿宋" w:cs="仿宋" w:hint="eastAsia"/>
            <w:lang w:eastAsia="zh-CN"/>
          </w:rPr>
          <w:t>(一)、产品/服务定位与特点</w:t>
        </w:r>
        <w:r>
          <w:tab/>
        </w:r>
        <w:r>
          <w:fldChar w:fldCharType="begin"/>
        </w:r>
        <w:r>
          <w:instrText xml:space="preserve"> PAGEREF _Toc14214 \h </w:instrText>
        </w:r>
        <w:r>
          <w:fldChar w:fldCharType="separate"/>
        </w:r>
        <w:r>
          <w:t>53</w:t>
        </w:r>
        <w:r>
          <w:fldChar w:fldCharType="end"/>
        </w:r>
      </w:hyperlink>
    </w:p>
    <w:p>
      <w:pPr>
        <w:pStyle w:val="TOC2"/>
        <w:tabs>
          <w:tab w:val="right" w:leader="dot" w:pos="8306"/>
        </w:tabs>
      </w:pPr>
      <w:hyperlink w:anchor="_Toc16564" w:history="1">
        <w:r>
          <w:rPr>
            <w:rFonts w:ascii="仿宋" w:eastAsia="仿宋" w:hAnsi="仿宋" w:cs="仿宋" w:hint="eastAsia"/>
            <w:lang w:eastAsia="zh-CN"/>
          </w:rPr>
          <w:t>(二)、市场定位与竞争分析</w:t>
        </w:r>
        <w:r>
          <w:tab/>
        </w:r>
        <w:r>
          <w:fldChar w:fldCharType="begin"/>
        </w:r>
        <w:r>
          <w:instrText xml:space="preserve"> PAGEREF _Toc16564 \h </w:instrText>
        </w:r>
        <w:r>
          <w:fldChar w:fldCharType="separate"/>
        </w:r>
        <w:r>
          <w:t>55</w:t>
        </w:r>
        <w:r>
          <w:fldChar w:fldCharType="end"/>
        </w:r>
      </w:hyperlink>
    </w:p>
    <w:p>
      <w:pPr>
        <w:pStyle w:val="TOC2"/>
        <w:tabs>
          <w:tab w:val="right" w:leader="dot" w:pos="8306"/>
        </w:tabs>
      </w:pPr>
      <w:hyperlink w:anchor="_Toc30775" w:history="1">
        <w:r>
          <w:rPr>
            <w:rFonts w:ascii="仿宋" w:eastAsia="仿宋" w:hAnsi="仿宋" w:cs="仿宋" w:hint="eastAsia"/>
            <w:lang w:eastAsia="zh-CN"/>
          </w:rPr>
          <w:t>(三)、营销渠道与策略</w:t>
        </w:r>
        <w:r>
          <w:tab/>
        </w:r>
        <w:r>
          <w:fldChar w:fldCharType="begin"/>
        </w:r>
        <w:r>
          <w:instrText xml:space="preserve"> PAGEREF _Toc30775 \h </w:instrText>
        </w:r>
        <w:r>
          <w:fldChar w:fldCharType="separate"/>
        </w:r>
        <w:r>
          <w:t>56</w:t>
        </w:r>
        <w:r>
          <w:fldChar w:fldCharType="end"/>
        </w:r>
      </w:hyperlink>
    </w:p>
    <w:p>
      <w:pPr>
        <w:pStyle w:val="TOC2"/>
        <w:tabs>
          <w:tab w:val="right" w:leader="dot" w:pos="8306"/>
        </w:tabs>
      </w:pPr>
      <w:hyperlink w:anchor="_Toc32309" w:history="1">
        <w:r>
          <w:rPr>
            <w:rFonts w:ascii="仿宋" w:eastAsia="仿宋" w:hAnsi="仿宋" w:cs="仿宋" w:hint="eastAsia"/>
            <w:lang w:eastAsia="zh-CN"/>
          </w:rPr>
          <w:t>(四)、推广与宣传活动</w:t>
        </w:r>
        <w:r>
          <w:tab/>
        </w:r>
        <w:r>
          <w:fldChar w:fldCharType="begin"/>
        </w:r>
        <w:r>
          <w:instrText xml:space="preserve"> PAGEREF _Toc32309 \h </w:instrText>
        </w:r>
        <w:r>
          <w:fldChar w:fldCharType="separate"/>
        </w:r>
        <w:r>
          <w:t>57</w:t>
        </w:r>
        <w:r>
          <w:fldChar w:fldCharType="end"/>
        </w:r>
      </w:hyperlink>
    </w:p>
    <w:p>
      <w:pPr>
        <w:pStyle w:val="TOC1"/>
        <w:tabs>
          <w:tab w:val="right" w:leader="dot" w:pos="8306"/>
        </w:tabs>
      </w:pPr>
      <w:hyperlink w:anchor="_Toc13719" w:history="1">
        <w:r>
          <w:rPr>
            <w:rFonts w:ascii="仿宋" w:eastAsia="仿宋" w:hAnsi="仿宋" w:cs="仿宋" w:hint="eastAsia"/>
            <w:lang w:eastAsia="zh-CN"/>
          </w:rPr>
          <w:t>十四、基金会项目实施保障措施</w:t>
        </w:r>
        <w:r>
          <w:tab/>
        </w:r>
        <w:r>
          <w:fldChar w:fldCharType="begin"/>
        </w:r>
        <w:r>
          <w:instrText xml:space="preserve"> PAGEREF _Toc13719 \h </w:instrText>
        </w:r>
        <w:r>
          <w:fldChar w:fldCharType="separate"/>
        </w:r>
        <w:r>
          <w:t>62</w:t>
        </w:r>
        <w:r>
          <w:fldChar w:fldCharType="end"/>
        </w:r>
      </w:hyperlink>
    </w:p>
    <w:p>
      <w:pPr>
        <w:pStyle w:val="TOC2"/>
        <w:tabs>
          <w:tab w:val="right" w:leader="dot" w:pos="8306"/>
        </w:tabs>
      </w:pPr>
      <w:hyperlink w:anchor="_Toc1680" w:history="1">
        <w:r>
          <w:rPr>
            <w:rFonts w:ascii="仿宋" w:eastAsia="仿宋" w:hAnsi="仿宋" w:cs="仿宋" w:hint="eastAsia"/>
            <w:lang w:eastAsia="zh-CN"/>
          </w:rPr>
          <w:t>(一)、基金会项目实施保障机制</w:t>
        </w:r>
        <w:r>
          <w:tab/>
        </w:r>
        <w:r>
          <w:fldChar w:fldCharType="begin"/>
        </w:r>
        <w:r>
          <w:instrText xml:space="preserve"> PAGEREF _Toc1680 \h </w:instrText>
        </w:r>
        <w:r>
          <w:fldChar w:fldCharType="separate"/>
        </w:r>
        <w:r>
          <w:t>62</w:t>
        </w:r>
        <w:r>
          <w:fldChar w:fldCharType="end"/>
        </w:r>
      </w:hyperlink>
    </w:p>
    <w:p>
      <w:pPr>
        <w:pStyle w:val="TOC2"/>
        <w:tabs>
          <w:tab w:val="right" w:leader="dot" w:pos="8306"/>
        </w:tabs>
      </w:pPr>
      <w:hyperlink w:anchor="_Toc29882" w:history="1">
        <w:r>
          <w:rPr>
            <w:rFonts w:ascii="仿宋" w:eastAsia="仿宋" w:hAnsi="仿宋" w:cs="仿宋" w:hint="eastAsia"/>
            <w:lang w:eastAsia="zh-CN"/>
          </w:rPr>
          <w:t>(二)、基金会项目法律合规要求</w:t>
        </w:r>
        <w:r>
          <w:tab/>
        </w:r>
        <w:r>
          <w:fldChar w:fldCharType="begin"/>
        </w:r>
        <w:r>
          <w:instrText xml:space="preserve"> PAGEREF _Toc29882 \h </w:instrText>
        </w:r>
        <w:r>
          <w:fldChar w:fldCharType="separate"/>
        </w:r>
        <w:r>
          <w:t>66</w:t>
        </w:r>
        <w:r>
          <w:fldChar w:fldCharType="end"/>
        </w:r>
      </w:hyperlink>
    </w:p>
    <w:p>
      <w:pPr>
        <w:pStyle w:val="TOC2"/>
        <w:tabs>
          <w:tab w:val="right" w:leader="dot" w:pos="8306"/>
        </w:tabs>
      </w:pPr>
      <w:hyperlink w:anchor="_Toc29617" w:history="1">
        <w:r>
          <w:rPr>
            <w:rFonts w:ascii="仿宋" w:eastAsia="仿宋" w:hAnsi="仿宋" w:cs="仿宋" w:hint="eastAsia"/>
            <w:lang w:eastAsia="zh-CN"/>
          </w:rPr>
          <w:t>(三)、基金会项目合同管理与法律事务</w:t>
        </w:r>
        <w:r>
          <w:tab/>
        </w:r>
        <w:r>
          <w:fldChar w:fldCharType="begin"/>
        </w:r>
        <w:r>
          <w:instrText xml:space="preserve"> PAGEREF _Toc29617 \h </w:instrText>
        </w:r>
        <w:r>
          <w:fldChar w:fldCharType="separate"/>
        </w:r>
        <w:r>
          <w:t>70</w:t>
        </w:r>
        <w:r>
          <w:fldChar w:fldCharType="end"/>
        </w:r>
      </w:hyperlink>
    </w:p>
    <w:p>
      <w:pPr>
        <w:pStyle w:val="TOC2"/>
        <w:tabs>
          <w:tab w:val="right" w:leader="dot" w:pos="8306"/>
        </w:tabs>
      </w:pPr>
      <w:hyperlink w:anchor="_Toc5209" w:history="1">
        <w:r>
          <w:rPr>
            <w:rFonts w:ascii="仿宋" w:eastAsia="仿宋" w:hAnsi="仿宋" w:cs="仿宋" w:hint="eastAsia"/>
            <w:lang w:eastAsia="zh-CN"/>
          </w:rPr>
          <w:t>(四)、基金会项目知识产权保护策略</w:t>
        </w:r>
        <w:r>
          <w:tab/>
        </w:r>
        <w:r>
          <w:fldChar w:fldCharType="begin"/>
        </w:r>
        <w:r>
          <w:instrText xml:space="preserve"> PAGEREF _Toc5209 \h </w:instrText>
        </w:r>
        <w:r>
          <w:fldChar w:fldCharType="separate"/>
        </w:r>
        <w:r>
          <w:t>76</w:t>
        </w:r>
        <w:r>
          <w:fldChar w:fldCharType="end"/>
        </w:r>
      </w:hyperlink>
    </w:p>
    <w:p>
      <w:pPr>
        <w:pStyle w:val="TOC1"/>
        <w:tabs>
          <w:tab w:val="right" w:leader="dot" w:pos="8306"/>
        </w:tabs>
      </w:pPr>
      <w:hyperlink w:anchor="_Toc11237" w:history="1">
        <w:r>
          <w:rPr>
            <w:rFonts w:ascii="仿宋" w:eastAsia="仿宋" w:hAnsi="仿宋" w:cs="仿宋" w:hint="eastAsia"/>
            <w:lang w:eastAsia="zh-CN"/>
          </w:rPr>
          <w:t>十五、风险识别与分类</w:t>
        </w:r>
        <w:r>
          <w:tab/>
        </w:r>
        <w:r>
          <w:fldChar w:fldCharType="begin"/>
        </w:r>
        <w:r>
          <w:instrText xml:space="preserve"> PAGEREF _Toc11237 \h </w:instrText>
        </w:r>
        <w:r>
          <w:fldChar w:fldCharType="separate"/>
        </w:r>
        <w:r>
          <w:t>78</w:t>
        </w:r>
        <w:r>
          <w:fldChar w:fldCharType="end"/>
        </w:r>
      </w:hyperlink>
    </w:p>
    <w:p>
      <w:pPr>
        <w:pStyle w:val="TOC2"/>
        <w:tabs>
          <w:tab w:val="right" w:leader="dot" w:pos="8306"/>
        </w:tabs>
      </w:pPr>
      <w:hyperlink w:anchor="_Toc16935" w:history="1">
        <w:r>
          <w:rPr>
            <w:rFonts w:ascii="仿宋" w:eastAsia="仿宋" w:hAnsi="仿宋" w:cs="仿宋" w:hint="eastAsia"/>
            <w:lang w:eastAsia="zh-CN"/>
          </w:rPr>
          <w:t>(一)、风险识别</w:t>
        </w:r>
        <w:r>
          <w:tab/>
        </w:r>
        <w:r>
          <w:fldChar w:fldCharType="begin"/>
        </w:r>
        <w:r>
          <w:instrText xml:space="preserve"> PAGEREF _Toc16935 \h </w:instrText>
        </w:r>
        <w:r>
          <w:fldChar w:fldCharType="separate"/>
        </w:r>
        <w:r>
          <w:t>78</w:t>
        </w:r>
        <w:r>
          <w:fldChar w:fldCharType="end"/>
        </w:r>
      </w:hyperlink>
    </w:p>
    <w:p>
      <w:pPr>
        <w:pStyle w:val="TOC2"/>
        <w:tabs>
          <w:tab w:val="right" w:leader="dot" w:pos="8306"/>
        </w:tabs>
      </w:pPr>
      <w:hyperlink w:anchor="_Toc19554" w:history="1">
        <w:r>
          <w:rPr>
            <w:rFonts w:ascii="仿宋" w:eastAsia="仿宋" w:hAnsi="仿宋" w:cs="仿宋" w:hint="eastAsia"/>
            <w:lang w:eastAsia="zh-CN"/>
          </w:rPr>
          <w:t>(二)、风险分类</w:t>
        </w:r>
        <w:r>
          <w:tab/>
        </w:r>
        <w:r>
          <w:fldChar w:fldCharType="begin"/>
        </w:r>
        <w:r>
          <w:instrText xml:space="preserve"> PAGEREF _Toc19554 \h </w:instrText>
        </w:r>
        <w:r>
          <w:fldChar w:fldCharType="separate"/>
        </w:r>
        <w:r>
          <w:t>80</w:t>
        </w:r>
        <w:r>
          <w:fldChar w:fldCharType="end"/>
        </w:r>
      </w:hyperlink>
    </w:p>
    <w:p>
      <w:pPr>
        <w:pStyle w:val="TOC1"/>
        <w:tabs>
          <w:tab w:val="right" w:leader="dot" w:pos="8306"/>
        </w:tabs>
      </w:pPr>
      <w:hyperlink w:anchor="_Toc23456" w:history="1">
        <w:r>
          <w:rPr>
            <w:rFonts w:ascii="仿宋" w:eastAsia="仿宋" w:hAnsi="仿宋" w:cs="仿宋" w:hint="eastAsia"/>
            <w:lang w:eastAsia="zh-CN"/>
          </w:rPr>
          <w:t>十六、供应链管理</w:t>
        </w:r>
        <w:r>
          <w:tab/>
        </w:r>
        <w:r>
          <w:fldChar w:fldCharType="begin"/>
        </w:r>
        <w:r>
          <w:instrText xml:space="preserve"> PAGEREF _Toc23456 \h </w:instrText>
        </w:r>
        <w:r>
          <w:fldChar w:fldCharType="separate"/>
        </w:r>
        <w:r>
          <w:t>81</w:t>
        </w:r>
        <w:r>
          <w:fldChar w:fldCharType="end"/>
        </w:r>
      </w:hyperlink>
    </w:p>
    <w:p>
      <w:pPr>
        <w:pStyle w:val="TOC2"/>
        <w:tabs>
          <w:tab w:val="right" w:leader="dot" w:pos="8306"/>
        </w:tabs>
      </w:pPr>
      <w:hyperlink w:anchor="_Toc9545" w:history="1">
        <w:r>
          <w:rPr>
            <w:rFonts w:ascii="仿宋" w:eastAsia="仿宋" w:hAnsi="仿宋" w:cs="仿宋" w:hint="eastAsia"/>
            <w:lang w:eastAsia="zh-CN"/>
          </w:rPr>
          <w:t>(一)、供应链战略规划</w:t>
        </w:r>
        <w:r>
          <w:tab/>
        </w:r>
        <w:r>
          <w:fldChar w:fldCharType="begin"/>
        </w:r>
        <w:r>
          <w:instrText xml:space="preserve"> PAGEREF _Toc9545 \h </w:instrText>
        </w:r>
        <w:r>
          <w:fldChar w:fldCharType="separate"/>
        </w:r>
        <w:r>
          <w:t>81</w:t>
        </w:r>
        <w:r>
          <w:fldChar w:fldCharType="end"/>
        </w:r>
      </w:hyperlink>
    </w:p>
    <w:p>
      <w:pPr>
        <w:pStyle w:val="TOC2"/>
        <w:tabs>
          <w:tab w:val="right" w:leader="dot" w:pos="8306"/>
        </w:tabs>
      </w:pPr>
      <w:hyperlink w:anchor="_Toc7825" w:history="1">
        <w:r>
          <w:rPr>
            <w:rFonts w:ascii="仿宋" w:eastAsia="仿宋" w:hAnsi="仿宋" w:cs="仿宋" w:hint="eastAsia"/>
            <w:lang w:eastAsia="zh-CN"/>
          </w:rPr>
          <w:t>(二)、供应商选择与合作</w:t>
        </w:r>
        <w:r>
          <w:tab/>
        </w:r>
        <w:r>
          <w:fldChar w:fldCharType="begin"/>
        </w:r>
        <w:r>
          <w:instrText xml:space="preserve"> PAGEREF _Toc7825 \h </w:instrText>
        </w:r>
        <w:r>
          <w:fldChar w:fldCharType="separate"/>
        </w:r>
        <w:r>
          <w:t>83</w:t>
        </w:r>
        <w:r>
          <w:fldChar w:fldCharType="end"/>
        </w:r>
      </w:hyperlink>
    </w:p>
    <w:p>
      <w:pPr>
        <w:pStyle w:val="TOC2"/>
        <w:tabs>
          <w:tab w:val="right" w:leader="dot" w:pos="8306"/>
        </w:tabs>
      </w:pPr>
      <w:hyperlink w:anchor="_Toc15008" w:history="1">
        <w:r>
          <w:rPr>
            <w:rFonts w:ascii="仿宋" w:eastAsia="仿宋" w:hAnsi="仿宋" w:cs="仿宋" w:hint="eastAsia"/>
            <w:lang w:eastAsia="zh-CN"/>
          </w:rPr>
          <w:t>(三)、物流与库存管理</w:t>
        </w:r>
        <w:r>
          <w:tab/>
        </w:r>
        <w:r>
          <w:fldChar w:fldCharType="begin"/>
        </w:r>
        <w:r>
          <w:instrText xml:space="preserve"> PAGEREF _Toc15008 \h </w:instrText>
        </w:r>
        <w:r>
          <w:fldChar w:fldCharType="separate"/>
        </w:r>
        <w:r>
          <w:t>84</w:t>
        </w:r>
        <w:r>
          <w:fldChar w:fldCharType="end"/>
        </w:r>
      </w:hyperlink>
    </w:p>
    <w:p>
      <w:pPr>
        <w:pStyle w:val="TOC1"/>
        <w:tabs>
          <w:tab w:val="right" w:leader="dot" w:pos="8306"/>
        </w:tabs>
      </w:pPr>
      <w:hyperlink w:anchor="_Toc28333" w:history="1">
        <w:r>
          <w:rPr>
            <w:rFonts w:ascii="仿宋" w:eastAsia="仿宋" w:hAnsi="仿宋" w:cs="仿宋" w:hint="eastAsia"/>
            <w:lang w:eastAsia="zh-CN"/>
          </w:rPr>
          <w:t>十七、基金会项目实施时间节点</w:t>
        </w:r>
        <w:r>
          <w:tab/>
        </w:r>
        <w:r>
          <w:fldChar w:fldCharType="begin"/>
        </w:r>
        <w:r>
          <w:instrText xml:space="preserve"> PAGEREF _Toc28333 \h </w:instrText>
        </w:r>
        <w:r>
          <w:fldChar w:fldCharType="separate"/>
        </w:r>
        <w:r>
          <w:t>86</w:t>
        </w:r>
        <w:r>
          <w:fldChar w:fldCharType="end"/>
        </w:r>
      </w:hyperlink>
    </w:p>
    <w:p>
      <w:pPr>
        <w:pStyle w:val="TOC2"/>
        <w:tabs>
          <w:tab w:val="right" w:leader="dot" w:pos="8306"/>
        </w:tabs>
      </w:pPr>
      <w:hyperlink w:anchor="_Toc6665" w:history="1">
        <w:r>
          <w:rPr>
            <w:rFonts w:ascii="仿宋" w:eastAsia="仿宋" w:hAnsi="仿宋" w:cs="仿宋" w:hint="eastAsia"/>
            <w:lang w:eastAsia="zh-CN"/>
          </w:rPr>
          <w:t>(一)、基金会项目启动阶段时间节点</w:t>
        </w:r>
        <w:r>
          <w:tab/>
        </w:r>
        <w:r>
          <w:fldChar w:fldCharType="begin"/>
        </w:r>
        <w:r>
          <w:instrText xml:space="preserve"> PAGEREF _Toc6665 \h </w:instrText>
        </w:r>
        <w:r>
          <w:fldChar w:fldCharType="separate"/>
        </w:r>
        <w:r>
          <w:t>86</w:t>
        </w:r>
        <w:r>
          <w:fldChar w:fldCharType="end"/>
        </w:r>
      </w:hyperlink>
    </w:p>
    <w:p>
      <w:pPr>
        <w:pStyle w:val="TOC2"/>
        <w:tabs>
          <w:tab w:val="right" w:leader="dot" w:pos="8306"/>
        </w:tabs>
      </w:pPr>
      <w:hyperlink w:anchor="_Toc24801" w:history="1">
        <w:r>
          <w:rPr>
            <w:rFonts w:ascii="仿宋" w:eastAsia="仿宋" w:hAnsi="仿宋" w:cs="仿宋" w:hint="eastAsia"/>
            <w:lang w:eastAsia="zh-CN"/>
          </w:rPr>
          <w:t>(二)、基金会项目执行阶段时间节点</w:t>
        </w:r>
        <w:r>
          <w:tab/>
        </w:r>
        <w:r>
          <w:fldChar w:fldCharType="begin"/>
        </w:r>
        <w:r>
          <w:instrText xml:space="preserve"> PAGEREF _Toc24801 \h </w:instrText>
        </w:r>
        <w:r>
          <w:fldChar w:fldCharType="separate"/>
        </w:r>
        <w:r>
          <w:t>87</w:t>
        </w:r>
        <w:r>
          <w:fldChar w:fldCharType="end"/>
        </w:r>
      </w:hyperlink>
    </w:p>
    <w:p>
      <w:pPr>
        <w:pStyle w:val="TOC2"/>
        <w:tabs>
          <w:tab w:val="right" w:leader="dot" w:pos="8306"/>
        </w:tabs>
      </w:pPr>
      <w:hyperlink w:anchor="_Toc4930" w:history="1">
        <w:r>
          <w:rPr>
            <w:rFonts w:ascii="仿宋" w:eastAsia="仿宋" w:hAnsi="仿宋" w:cs="仿宋" w:hint="eastAsia"/>
            <w:lang w:eastAsia="zh-CN"/>
          </w:rPr>
          <w:t>(三)、基金会项目完成阶段时间节点</w:t>
        </w:r>
        <w:r>
          <w:tab/>
        </w:r>
        <w:r>
          <w:fldChar w:fldCharType="begin"/>
        </w:r>
        <w:r>
          <w:instrText xml:space="preserve"> PAGEREF _Toc4930 \h </w:instrText>
        </w:r>
        <w:r>
          <w:fldChar w:fldCharType="separate"/>
        </w:r>
        <w:r>
          <w:t>88</w:t>
        </w:r>
        <w:r>
          <w:fldChar w:fldCharType="end"/>
        </w:r>
      </w:hyperlink>
    </w:p>
    <w:p>
      <w:pPr>
        <w:pStyle w:val="TOC1"/>
        <w:tabs>
          <w:tab w:val="right" w:leader="dot" w:pos="8306"/>
        </w:tabs>
      </w:pPr>
      <w:hyperlink w:anchor="_Toc593" w:history="1">
        <w:r>
          <w:rPr>
            <w:rFonts w:ascii="仿宋" w:eastAsia="仿宋" w:hAnsi="仿宋" w:cs="仿宋" w:hint="eastAsia"/>
            <w:lang w:eastAsia="zh-CN"/>
          </w:rPr>
          <w:t>十八、基金会项目变更管理</w:t>
        </w:r>
        <w:r>
          <w:tab/>
        </w:r>
        <w:r>
          <w:fldChar w:fldCharType="begin"/>
        </w:r>
        <w:r>
          <w:instrText xml:space="preserve"> PAGEREF _Toc593 \h </w:instrText>
        </w:r>
        <w:r>
          <w:fldChar w:fldCharType="separate"/>
        </w:r>
        <w:r>
          <w:t>89</w:t>
        </w:r>
        <w:r>
          <w:fldChar w:fldCharType="end"/>
        </w:r>
      </w:hyperlink>
    </w:p>
    <w:p>
      <w:pPr>
        <w:pStyle w:val="TOC2"/>
        <w:tabs>
          <w:tab w:val="right" w:leader="dot" w:pos="8306"/>
        </w:tabs>
      </w:pPr>
      <w:hyperlink w:anchor="_Toc4541" w:history="1">
        <w:r>
          <w:rPr>
            <w:rFonts w:ascii="仿宋" w:eastAsia="仿宋" w:hAnsi="仿宋" w:cs="仿宋" w:hint="eastAsia"/>
            <w:lang w:eastAsia="zh-CN"/>
          </w:rPr>
          <w:t>(一)、变更申请与评估</w:t>
        </w:r>
        <w:r>
          <w:tab/>
        </w:r>
        <w:r>
          <w:fldChar w:fldCharType="begin"/>
        </w:r>
        <w:r>
          <w:instrText xml:space="preserve"> PAGEREF _Toc4541 \h </w:instrText>
        </w:r>
        <w:r>
          <w:fldChar w:fldCharType="separate"/>
        </w:r>
        <w:r>
          <w:t>89</w:t>
        </w:r>
        <w:r>
          <w:fldChar w:fldCharType="end"/>
        </w:r>
      </w:hyperlink>
    </w:p>
    <w:p>
      <w:pPr>
        <w:pStyle w:val="TOC2"/>
        <w:tabs>
          <w:tab w:val="right" w:leader="dot" w:pos="8306"/>
        </w:tabs>
      </w:pPr>
      <w:hyperlink w:anchor="_Toc16412" w:history="1">
        <w:r>
          <w:rPr>
            <w:rFonts w:ascii="仿宋" w:eastAsia="仿宋" w:hAnsi="仿宋" w:cs="仿宋" w:hint="eastAsia"/>
            <w:lang w:eastAsia="zh-CN"/>
          </w:rPr>
          <w:t>(二)、变更实施与控制</w:t>
        </w:r>
        <w:r>
          <w:tab/>
        </w:r>
        <w:r>
          <w:fldChar w:fldCharType="begin"/>
        </w:r>
        <w:r>
          <w:instrText xml:space="preserve"> PAGEREF _Toc16412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8"/>
      <w:r>
        <w:rPr>
          <w:rFonts w:ascii="仿宋" w:eastAsia="仿宋" w:hAnsi="仿宋" w:cs="仿宋" w:hint="eastAsia"/>
          <w:sz w:val="28"/>
          <w:lang w:eastAsia="zh-CN"/>
        </w:rPr>
        <w:t>一、基金会项目危机管理</w:t>
      </w:r>
      <w:bookmarkEnd w:id="2"/>
    </w:p>
    <w:p>
      <w:pPr>
        <w:pStyle w:val="Heading2"/>
        <w:rPr>
          <w:rFonts w:ascii="仿宋" w:eastAsia="仿宋" w:hAnsi="仿宋" w:cs="仿宋" w:hint="eastAsia"/>
          <w:lang w:eastAsia="zh-CN"/>
        </w:rPr>
      </w:pPr>
      <w:bookmarkStart w:id="3" w:name="_Toc1007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基金会项目危机管理中，危机预警与识别是确保基金会项目稳健运行的核心步骤。通过建立全面的监测机制，基金会项目团队旨在及时发现和理解潜在的风险和危机因素，以便采取及时的预防和应对措施，确保基金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首先，通过深入的风险评估，基金会项目团队全面分析了整个基金会项目和各个阶段可能存在的威胁。这包括准确评估每个潜在风险的发生概率和可能影响的程度，为后续危机预警提供了有力支持。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基金会项目团队着重于明确定义基金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基金会项目进展的持续监控，团队能够及时发现潜在问题并作出迅速反应。基金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在这一阶段，团队的专业素养和反应速度将发挥至关重要的作用，以确保潜在危机能够在初期得到有效的处理，最大程度地减轻负面影响。通过危机预警与识别，基金会项目得以更有序、可控地推进。</w:t>
      </w:r>
    </w:p>
    <w:p>
      <w:pPr>
        <w:pStyle w:val="Heading2"/>
        <w:ind w:firstLine="560" w:firstLineChars="200"/>
        <w:rPr>
          <w:rFonts w:ascii="仿宋" w:eastAsia="仿宋" w:hAnsi="仿宋" w:cs="仿宋" w:hint="eastAsia"/>
          <w:sz w:val="28"/>
          <w:lang w:eastAsia="zh-CN"/>
        </w:rPr>
      </w:pPr>
      <w:bookmarkStart w:id="4" w:name="_Toc453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在危机发生时，基金会项目团队立即行动，成立了应急小组。该小组的任务是迅速制定并实施紧急应对措施，以最小化潜在损失。以下是采取的主要措施：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暂停基金会项目进度：为遏制危机蔓延，基金会项目暂时停止进行，以便全面评估当前状况。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资源重新分配：重新评估基金会项目资源的分配，确保最大限度地减小损失。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实时沟通：与关键利益相关者建立实时沟通机制，向他们传递基金会项目危机的实际状况，保障基金会项目核心利益。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在紧急应对的同时，基金会项目团队强调了团队协作和有效沟通的重要性。以下是团队协作的关键举措：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信息共享机制：建立了信息共享平台，确保团队成员能够及时获取基金会项目危机的实时信息。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领导者沟通：基金会项目领导者通过定期会议和即时沟通工具，指导团队应对危机，保持团队稳定运行。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随着危机得到初步控制，基金会项目团队转向制定恢复计划，以确保基金会项目能够从中迅速恢复。主要恢复计划包括：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修复受损的进度计划：重新评估基金会项目进度，制定修复计划，确保基金会项目尽快回归正常进程。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重新调整资源分配：优化资源分配，确保基金会项目在有限资源下高效运转。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风险管理机制加强：对基金会项目风险进行全面评估，制定更强化的风险管理策略，以预防未来可能的危机。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067"/>
      <w:r>
        <w:rPr>
          <w:rFonts w:ascii="仿宋" w:eastAsia="仿宋" w:hAnsi="仿宋" w:cs="仿宋" w:hint="eastAsia"/>
          <w:sz w:val="28"/>
          <w:lang w:eastAsia="zh-CN"/>
        </w:rPr>
        <w:t>二、基金会项目建设单位说明</w:t>
      </w:r>
      <w:bookmarkEnd w:id="5"/>
    </w:p>
    <w:p>
      <w:pPr>
        <w:pStyle w:val="Heading2"/>
        <w:rPr>
          <w:rFonts w:ascii="仿宋" w:eastAsia="仿宋" w:hAnsi="仿宋" w:cs="仿宋" w:hint="eastAsia"/>
          <w:lang w:eastAsia="zh-CN"/>
        </w:rPr>
      </w:pPr>
      <w:bookmarkStart w:id="6" w:name="_Toc30447"/>
      <w:r>
        <w:rPr>
          <w:rFonts w:ascii="仿宋" w:eastAsia="仿宋" w:hAnsi="仿宋" w:cs="仿宋" w:hint="eastAsia"/>
          <w:lang w:eastAsia="zh-CN"/>
        </w:rPr>
        <w:t>(一)、基金会项目承办单位基本情况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79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基金会项目承办单位的XXXX，我们着眼于实现可持续的经济效益。通过技术创新和解决方案的提供，公司预计在基金会项目执行期间将获得可观的收入增长。这一收入来源主要包括基金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同时，我们注重成本控制和效率提升，以确保基金会项目的可持续盈利。透过精细的管理和资源优化，公司期望实现基金会项目利润最大化。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基金会项目实施进行全面的投资评估，包括基金会项目启动阶段的资金投入和后续运营成本。通过对基金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基金会项目实施过程中具备足够的资金流动性，公司将进行详尽的现金流分析。这包括资金需求的合理预测、基金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0931"/>
      <w:r>
        <w:rPr>
          <w:rFonts w:ascii="仿宋" w:eastAsia="仿宋" w:hAnsi="仿宋" w:cs="仿宋" w:hint="eastAsia"/>
          <w:sz w:val="28"/>
          <w:lang w:eastAsia="zh-CN"/>
        </w:rPr>
        <w:t>三、基金会项目建设背景及必要性分析</w:t>
      </w:r>
      <w:bookmarkEnd w:id="8"/>
    </w:p>
    <w:p>
      <w:pPr>
        <w:pStyle w:val="Heading2"/>
        <w:rPr>
          <w:rFonts w:ascii="仿宋" w:eastAsia="仿宋" w:hAnsi="仿宋" w:cs="仿宋" w:hint="eastAsia"/>
          <w:lang w:eastAsia="zh-CN"/>
        </w:rPr>
      </w:pPr>
      <w:bookmarkStart w:id="9" w:name="_Toc14166"/>
      <w:r>
        <w:rPr>
          <w:rFonts w:ascii="仿宋" w:eastAsia="仿宋" w:hAnsi="仿宋" w:cs="仿宋" w:hint="eastAsia"/>
          <w:lang w:eastAsia="zh-CN"/>
        </w:rPr>
        <w:t>(一)、基金会项目背景分析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基金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我们的背景分析将深入挖掘当前行业的发展趋势，通过对竞争态势的全面审视，找到基金会项目在这个潮流中的定位。同时，我们将关注行业内涌现的新兴机遇，以便基金会项目更好地融入行业发展的潮流中。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基金会项目提供了强大的发展动力。我们将聚焦于行业内最新的技术发展趋势，包括但不限于人工智能、大数据分析、物联网等领域。通过深度的技术研究，我们将确保基金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基金会项目发展的源泉。我们将投入更多的精力对市场需求进行深入剖析，超越表面的需求，深入挖掘潜在的市场痛点和机遇。通过对市场需求的细致了解，基金会项目将更有针对性地设计解决方案，满足市场的多样化需求，从而更好地促进基金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基金会项目战略至关重要。我们将对竞争态势进行更为深入的分析，包括但不限于市场份额、产品特点、客户满意度等多个维度。通过深度的竞争分析，基金会项目将能够更准确地把握市场脉搏，制定具有竞争力的基金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基金会项目的发展具有直接的影响。我们将进行更为全面的法规和政策分析，了解行业发展中的潜在法律风险和合规挑战。通过充分了解和遵守相关法规，基金会项目将确保在法律框架内合法合规运营，为基金会项目的稳健发展提供有力支持。</w:t>
      </w:r>
    </w:p>
    <w:p>
      <w:pPr>
        <w:pStyle w:val="Heading2"/>
        <w:ind w:firstLine="560" w:firstLineChars="200"/>
        <w:rPr>
          <w:rFonts w:ascii="仿宋" w:eastAsia="仿宋" w:hAnsi="仿宋" w:cs="仿宋" w:hint="eastAsia"/>
          <w:sz w:val="28"/>
          <w:lang w:eastAsia="zh-CN"/>
        </w:rPr>
      </w:pPr>
      <w:bookmarkStart w:id="10" w:name="_Toc4540"/>
      <w:r>
        <w:rPr>
          <w:rFonts w:ascii="仿宋" w:eastAsia="仿宋" w:hAnsi="仿宋" w:cs="仿宋" w:hint="eastAsia"/>
          <w:sz w:val="28"/>
          <w:lang w:eastAsia="zh-CN"/>
        </w:rPr>
        <w:t>(二)、基金会项目建设必要性分析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建设的迫切性源于对行业发展趋势的深刻洞察。我们正处于一个行业变革的时代，科技创新、数字化转型成为企业发展的关键动力。基金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建设不仅仅是为了跟上潮流，更是为了通过技术创新推动企业的持续发展。通过引入先进的技术和解决方案，基金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基金会项目的建设成为必然选择，通过提高产品质量、拓展服务领域，从而在竞争中获得更多的机会。基金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基金会项目建设的必要性体现在对客户需求更精准的满足。通过基金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建设的背后是对企业持续创新的追求。只有通过不断创新，企业才能在竞争中立于不败之地。基金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2904"/>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1194"/>
      <w:r>
        <w:rPr>
          <w:rFonts w:ascii="仿宋" w:eastAsia="仿宋" w:hAnsi="仿宋" w:cs="仿宋" w:hint="eastAsia"/>
          <w:lang w:eastAsia="zh-CN"/>
        </w:rPr>
        <w:t>(一)、基金会行业分析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基金会行业一直以来都是市场的关注焦点。行业内的发展趋势、竞争态势以及潜在机会都对基金会项目的推进产生深远的影响。通过深入研究行业的整体概貌，我们将更好地理解行业的核心特征，为基金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金会行业，技术一直是推动创新和发展的关键因素。我们将对当前技术趋势进行详尽分析，包括但不限于人工智能、大数据应用、先进制造技术等。这有助于基金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基金会项目成功的基础。我们将对主要竞争对手进行深入研究，包括其市场份额、产品特点、市场定位等。通过全面了解竞争对手的优势和劣势，基金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1505"/>
      <w:r>
        <w:rPr>
          <w:rFonts w:ascii="仿宋" w:eastAsia="仿宋" w:hAnsi="仿宋" w:cs="仿宋" w:hint="eastAsia"/>
          <w:sz w:val="28"/>
          <w:lang w:eastAsia="zh-CN"/>
        </w:rPr>
        <w:t>(二)、基金会市场分析预测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通过对市场规模的深入调研，我们将预测基金会市场未来的增长趋势。这包括市场的整体规模、各细分领域的发展趋势等。基金会项目可以根据市场的扩张速度和潜在机会，制定更符合市场需求的发展策略。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了解消费者的需求是市场分析的核心。我们将通过调查研究，深入挖掘目标消费者的需求特点、购买习惯以及对产品和服务的期望。这有助于基金会项目更好地定位目标市场，提供更符合消费者期待的解决方案。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基金会项目实施过程中需要充分考虑的因素。我们将对市场风险进行全面评估，包括但不限于政策法规风险、市场竞争风险、技术变革风险等。通过对潜在风险的深入分析，基金会项目可以制定相应的风险缓解策略，降低不确定性对基金会项目的影响。</w:t>
      </w:r>
    </w:p>
    <w:p>
      <w:pPr>
        <w:pStyle w:val="Heading1"/>
        <w:ind w:firstLine="560" w:firstLineChars="200"/>
        <w:rPr>
          <w:rFonts w:ascii="仿宋" w:eastAsia="仿宋" w:hAnsi="仿宋" w:cs="仿宋" w:hint="eastAsia"/>
          <w:sz w:val="28"/>
          <w:lang w:eastAsia="zh-CN"/>
        </w:rPr>
      </w:pPr>
      <w:bookmarkStart w:id="14" w:name="_Toc9267"/>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802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的技术管理特点体现在其创新导向。通过引入最先进的技术趋势和解决方案，基金会项目致力于提升科技含量、提高质量和效率水平。这意味着我们将采用最新的工具和方法，确保基金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基金会项目技术管理的显著特征。通过整合不同领域的技术资源，我们实现了跨学科的协同工作。这有助于优化技术架构，提高整体效能。此外，整合性策略还促进了不同技术团队之间的紧密沟通和高效合作，确保基金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基金会项目所采用的技术。通过不断优化技术方案，基金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基金会项目团队将在基金会项目初期识别可能的技术风险，并采取相应的预防和应对措施。通过建立健全的风险评估机制，基金会项目能够在实施过程中及时发现并解决潜在的技术问题，保障基金会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通过这些独特的技术管理特点，我们确信在基金会项目中，技术将成为基金会项目成功的有力支持。这一深度剖析揭示了技术管理在基金会项目实施中的关键作用，为基金会项目的技术基础奠定了坚实的基础。</w:t>
      </w:r>
    </w:p>
    <w:p>
      <w:pPr>
        <w:pStyle w:val="Heading2"/>
        <w:ind w:firstLine="560" w:firstLineChars="200"/>
        <w:rPr>
          <w:rFonts w:ascii="仿宋" w:eastAsia="仿宋" w:hAnsi="仿宋" w:cs="仿宋" w:hint="eastAsia"/>
          <w:sz w:val="28"/>
          <w:lang w:eastAsia="zh-CN"/>
        </w:rPr>
      </w:pPr>
      <w:bookmarkStart w:id="16" w:name="_Toc7615"/>
      <w:r>
        <w:rPr>
          <w:rFonts w:ascii="仿宋" w:eastAsia="仿宋" w:hAnsi="仿宋" w:cs="仿宋" w:hint="eastAsia"/>
          <w:sz w:val="28"/>
          <w:lang w:eastAsia="zh-CN"/>
        </w:rPr>
        <w:t>(二)、基金会项目工艺技术设计方案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基金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基金会项目将严格按照相关行业规范要求进行组织。通过有效控制产品质量，基金会项目将致力于为顾客提供优质的基金会项目产品和良好的服务。这体现了基金会项目对于生产活动合规性和质量标准的高度重视，为基金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基金会项目注重生态效益和清洁生产原则。基金会项目建设将紧密结合地方特色经济发展，与社会经济发展规划和区域环境保护规划方案相协调一致。通过与当地区域自然生态系统的结合，基金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基金会项目产品具有多样化的客户需求和个性化的特点。因此，基金会项目产品规格品种多样，且单批生产数量较小。为满足这一特点，基金会项目承办单位将建设先进的柔性制造生产线。通过广泛应用柔性制造技术，基金会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基金会项目采用的技术具有较高的技术含量和自动化水平，处于国内先进水平。这一技术选用不仅体现了对生产效率、质量和环境友好性的高标准要求，同时为基金会项目的可持续发展奠定了坚实的基础。</w:t>
      </w:r>
    </w:p>
    <w:p>
      <w:pPr>
        <w:pStyle w:val="Heading2"/>
        <w:ind w:firstLine="560" w:firstLineChars="200"/>
        <w:rPr>
          <w:rFonts w:ascii="仿宋" w:eastAsia="仿宋" w:hAnsi="仿宋" w:cs="仿宋" w:hint="eastAsia"/>
          <w:sz w:val="28"/>
          <w:lang w:eastAsia="zh-CN"/>
        </w:rPr>
      </w:pPr>
      <w:bookmarkStart w:id="17" w:name="_Toc716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为确保基金会项目的高效生产和技术实施，我们制定了一套精心设计的设备选型方案，以满足基金会项目生产、质量和环保的要求。该方案的主要特点如下：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基金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针对基金会项目产品的多样性和小批量生产的特点，我们将建设柔性制造生产线。通过在设备选型中考虑柔性制造技术，可以灵活应对不同产品规格和生产需求，实现生产线的高度灵活性和适应性。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6628"/>
      <w:r>
        <w:rPr>
          <w:rFonts w:ascii="仿宋" w:eastAsia="仿宋" w:hAnsi="仿宋" w:cs="仿宋" w:hint="eastAsia"/>
          <w:sz w:val="28"/>
          <w:lang w:eastAsia="zh-CN"/>
        </w:rPr>
        <w:t>六、基金会项目绩效评估</w:t>
      </w:r>
      <w:bookmarkEnd w:id="18"/>
    </w:p>
    <w:p>
      <w:pPr>
        <w:pStyle w:val="Heading2"/>
        <w:rPr>
          <w:rFonts w:ascii="仿宋" w:eastAsia="仿宋" w:hAnsi="仿宋" w:cs="仿宋" w:hint="eastAsia"/>
          <w:lang w:eastAsia="zh-CN"/>
        </w:rPr>
      </w:pPr>
      <w:bookmarkStart w:id="19" w:name="_Toc26099"/>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在基金会项目中，我们设计了一套全面的绩效评估指标，以确保基金会项目的可控和成功交付。这些指标跨足基金会项目目标、成本、进度和质量等多个维度，为我们提供了全面洞察基金会项目的健康状况。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目标达成率是我们关注的首要指标。我们设定了明确的目标，并通过定期监测和评估，迅速发现并应对潜在的目标偏差。这为基金会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成本绩效是另一个核心关注点。通过实际成本与预算成本的对比分析，我们深入了解成本差异的原因，及时调整资源分配，保持基金会项目在经济效益方面的合理水平。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金会项目进度作为关键的绩效指标之一，得到了精心的关注。我们制定了详细的基金会项目进度计划，并设立了进度符合度指标，确保实际进度与计划进度保持一致。这使我们能够快速发现和解决潜在的进度问题，保持基金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基金会项目绩效的不可或缺的一环。我们引入了一系列的质量标准和客户满意度指标，以确保基金会项目交付的成果在质量上达到或超越预期水平。通过持续监测这些指标，我们努力提升基金会项目整体质量水平，为基金会项目的成功交付提供有力保障。通过这些科学且全面的绩效评估，我们能够更好地引导基金会项目的持续改进，确保基金会项目目标的顺利达成。</w:t>
      </w:r>
    </w:p>
    <w:p>
      <w:pPr>
        <w:pStyle w:val="Heading2"/>
        <w:ind w:firstLine="560" w:firstLineChars="200"/>
        <w:rPr>
          <w:rFonts w:ascii="仿宋" w:eastAsia="仿宋" w:hAnsi="仿宋" w:cs="仿宋" w:hint="eastAsia"/>
          <w:sz w:val="28"/>
          <w:lang w:eastAsia="zh-CN"/>
        </w:rPr>
      </w:pPr>
      <w:bookmarkStart w:id="20" w:name="_Toc24975"/>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绩效评估是基金会项目中的关键环节，为确保基金会项目达到预期目标，我们采用了多层次、多维度的绩效评估方法。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基金会项目的战略目标对齐，确保每个决策和行动都与基金会项目整体目标保持一致。团队会定期召开战略对齐会议，审视当前工作与基金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https://d.book118.com/297013056006006042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基金会项目规划设计方案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E56D61"/>
    <w:rsid w:val="53E56D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013056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2024-02-06T18:42:00Z</dcterms:created>
  <dcterms:modified xsi:type="dcterms:W3CDTF">2024-02-06T18:42:56Z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CA3E4CFF6EB04E2487F8393BE859CFF9_11</vt:lpwstr>
  </property>
  <property fmtid="{D5CDD505-2E9C-101B-9397-08002B2CF9AE}" pid="3" name="KSOProductBuildVer">
    <vt:lpwstr>2052-12.1.0.16250</vt:lpwstr>
  </property>
</Properties>
</file>