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文教办公用品项目规划设计蓝图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85" w:history="1">
        <w:r>
          <w:rPr>
            <w:rFonts w:ascii="仿宋" w:eastAsia="仿宋" w:hAnsi="仿宋" w:cs="仿宋" w:hint="eastAsia"/>
            <w:lang w:eastAsia="zh-CN"/>
          </w:rPr>
          <w:t>前言</w:t>
        </w:r>
        <w:r>
          <w:tab/>
        </w:r>
        <w:r>
          <w:fldChar w:fldCharType="begin"/>
        </w:r>
        <w:r>
          <w:instrText xml:space="preserve"> PAGEREF _Toc9085 \h </w:instrText>
        </w:r>
        <w:r>
          <w:fldChar w:fldCharType="separate"/>
        </w:r>
        <w:r>
          <w:t>3</w:t>
        </w:r>
        <w:r>
          <w:fldChar w:fldCharType="end"/>
        </w:r>
      </w:hyperlink>
    </w:p>
    <w:p>
      <w:pPr>
        <w:pStyle w:val="TOC1"/>
        <w:tabs>
          <w:tab w:val="right" w:leader="dot" w:pos="8306"/>
        </w:tabs>
      </w:pPr>
      <w:hyperlink w:anchor="_Toc29130" w:history="1">
        <w:r>
          <w:rPr>
            <w:rFonts w:ascii="仿宋" w:eastAsia="仿宋" w:hAnsi="仿宋" w:cs="仿宋" w:hint="eastAsia"/>
            <w:lang w:eastAsia="zh-CN"/>
          </w:rPr>
          <w:t>一、产品规划分析</w:t>
        </w:r>
        <w:r>
          <w:tab/>
        </w:r>
        <w:r>
          <w:fldChar w:fldCharType="begin"/>
        </w:r>
        <w:r>
          <w:instrText xml:space="preserve"> PAGEREF _Toc29130 \h </w:instrText>
        </w:r>
        <w:r>
          <w:fldChar w:fldCharType="separate"/>
        </w:r>
        <w:r>
          <w:t>3</w:t>
        </w:r>
        <w:r>
          <w:fldChar w:fldCharType="end"/>
        </w:r>
      </w:hyperlink>
    </w:p>
    <w:p>
      <w:pPr>
        <w:pStyle w:val="TOC2"/>
        <w:tabs>
          <w:tab w:val="right" w:leader="dot" w:pos="8306"/>
        </w:tabs>
      </w:pPr>
      <w:hyperlink w:anchor="_Toc26839" w:history="1">
        <w:r>
          <w:rPr>
            <w:rFonts w:ascii="仿宋" w:eastAsia="仿宋" w:hAnsi="仿宋" w:cs="仿宋" w:hint="eastAsia"/>
            <w:lang w:eastAsia="zh-CN"/>
          </w:rPr>
          <w:t>(一)、产品规划</w:t>
        </w:r>
        <w:r>
          <w:tab/>
        </w:r>
        <w:r>
          <w:fldChar w:fldCharType="begin"/>
        </w:r>
        <w:r>
          <w:instrText xml:space="preserve"> PAGEREF _Toc26839 \h </w:instrText>
        </w:r>
        <w:r>
          <w:fldChar w:fldCharType="separate"/>
        </w:r>
        <w:r>
          <w:t>3</w:t>
        </w:r>
        <w:r>
          <w:fldChar w:fldCharType="end"/>
        </w:r>
      </w:hyperlink>
    </w:p>
    <w:p>
      <w:pPr>
        <w:pStyle w:val="TOC2"/>
        <w:tabs>
          <w:tab w:val="right" w:leader="dot" w:pos="8306"/>
        </w:tabs>
      </w:pPr>
      <w:hyperlink w:anchor="_Toc14403" w:history="1">
        <w:r>
          <w:rPr>
            <w:rFonts w:ascii="仿宋" w:eastAsia="仿宋" w:hAnsi="仿宋" w:cs="仿宋" w:hint="eastAsia"/>
            <w:lang w:eastAsia="zh-CN"/>
          </w:rPr>
          <w:t>(二)、建设规模</w:t>
        </w:r>
        <w:r>
          <w:tab/>
        </w:r>
        <w:r>
          <w:fldChar w:fldCharType="begin"/>
        </w:r>
        <w:r>
          <w:instrText xml:space="preserve"> PAGEREF _Toc14403 \h </w:instrText>
        </w:r>
        <w:r>
          <w:fldChar w:fldCharType="separate"/>
        </w:r>
        <w:r>
          <w:t>4</w:t>
        </w:r>
        <w:r>
          <w:fldChar w:fldCharType="end"/>
        </w:r>
      </w:hyperlink>
    </w:p>
    <w:p>
      <w:pPr>
        <w:pStyle w:val="TOC1"/>
        <w:tabs>
          <w:tab w:val="right" w:leader="dot" w:pos="8306"/>
        </w:tabs>
      </w:pPr>
      <w:hyperlink w:anchor="_Toc23793" w:history="1">
        <w:r>
          <w:rPr>
            <w:rFonts w:ascii="仿宋" w:eastAsia="仿宋" w:hAnsi="仿宋" w:cs="仿宋" w:hint="eastAsia"/>
            <w:lang w:eastAsia="zh-CN"/>
          </w:rPr>
          <w:t>二、文教办公用品项目可持续发展</w:t>
        </w:r>
        <w:r>
          <w:tab/>
        </w:r>
        <w:r>
          <w:fldChar w:fldCharType="begin"/>
        </w:r>
        <w:r>
          <w:instrText xml:space="preserve"> PAGEREF _Toc23793 \h </w:instrText>
        </w:r>
        <w:r>
          <w:fldChar w:fldCharType="separate"/>
        </w:r>
        <w:r>
          <w:t>5</w:t>
        </w:r>
        <w:r>
          <w:fldChar w:fldCharType="end"/>
        </w:r>
      </w:hyperlink>
    </w:p>
    <w:p>
      <w:pPr>
        <w:pStyle w:val="TOC2"/>
        <w:tabs>
          <w:tab w:val="right" w:leader="dot" w:pos="8306"/>
        </w:tabs>
      </w:pPr>
      <w:hyperlink w:anchor="_Toc25599" w:history="1">
        <w:r>
          <w:rPr>
            <w:rFonts w:ascii="仿宋" w:eastAsia="仿宋" w:hAnsi="仿宋" w:cs="仿宋" w:hint="eastAsia"/>
            <w:lang w:eastAsia="zh-CN"/>
          </w:rPr>
          <w:t>(一)、可持续战略与实践</w:t>
        </w:r>
        <w:r>
          <w:tab/>
        </w:r>
        <w:r>
          <w:fldChar w:fldCharType="begin"/>
        </w:r>
        <w:r>
          <w:instrText xml:space="preserve"> PAGEREF _Toc25599 \h </w:instrText>
        </w:r>
        <w:r>
          <w:fldChar w:fldCharType="separate"/>
        </w:r>
        <w:r>
          <w:t>5</w:t>
        </w:r>
        <w:r>
          <w:fldChar w:fldCharType="end"/>
        </w:r>
      </w:hyperlink>
    </w:p>
    <w:p>
      <w:pPr>
        <w:pStyle w:val="TOC2"/>
        <w:tabs>
          <w:tab w:val="right" w:leader="dot" w:pos="8306"/>
        </w:tabs>
      </w:pPr>
      <w:hyperlink w:anchor="_Toc9662" w:history="1">
        <w:r>
          <w:rPr>
            <w:rFonts w:ascii="仿宋" w:eastAsia="仿宋" w:hAnsi="仿宋" w:cs="仿宋" w:hint="eastAsia"/>
            <w:lang w:eastAsia="zh-CN"/>
          </w:rPr>
          <w:t>(二)、环保与社会责任</w:t>
        </w:r>
        <w:r>
          <w:tab/>
        </w:r>
        <w:r>
          <w:fldChar w:fldCharType="begin"/>
        </w:r>
        <w:r>
          <w:instrText xml:space="preserve"> PAGEREF _Toc9662 \h </w:instrText>
        </w:r>
        <w:r>
          <w:fldChar w:fldCharType="separate"/>
        </w:r>
        <w:r>
          <w:t>6</w:t>
        </w:r>
        <w:r>
          <w:fldChar w:fldCharType="end"/>
        </w:r>
      </w:hyperlink>
    </w:p>
    <w:p>
      <w:pPr>
        <w:pStyle w:val="TOC1"/>
        <w:tabs>
          <w:tab w:val="right" w:leader="dot" w:pos="8306"/>
        </w:tabs>
      </w:pPr>
      <w:hyperlink w:anchor="_Toc31033" w:history="1">
        <w:r>
          <w:rPr>
            <w:rFonts w:ascii="仿宋" w:eastAsia="仿宋" w:hAnsi="仿宋" w:cs="仿宋" w:hint="eastAsia"/>
            <w:lang w:eastAsia="zh-CN"/>
          </w:rPr>
          <w:t>三、文教办公用品项目概论</w:t>
        </w:r>
        <w:r>
          <w:tab/>
        </w:r>
        <w:r>
          <w:fldChar w:fldCharType="begin"/>
        </w:r>
        <w:r>
          <w:instrText xml:space="preserve"> PAGEREF _Toc31033 \h </w:instrText>
        </w:r>
        <w:r>
          <w:fldChar w:fldCharType="separate"/>
        </w:r>
        <w:r>
          <w:t>7</w:t>
        </w:r>
        <w:r>
          <w:fldChar w:fldCharType="end"/>
        </w:r>
      </w:hyperlink>
    </w:p>
    <w:p>
      <w:pPr>
        <w:pStyle w:val="TOC2"/>
        <w:tabs>
          <w:tab w:val="right" w:leader="dot" w:pos="8306"/>
        </w:tabs>
      </w:pPr>
      <w:hyperlink w:anchor="_Toc7254" w:history="1">
        <w:r>
          <w:rPr>
            <w:rFonts w:ascii="仿宋" w:eastAsia="仿宋" w:hAnsi="仿宋" w:cs="仿宋" w:hint="eastAsia"/>
            <w:lang w:eastAsia="zh-CN"/>
          </w:rPr>
          <w:t>(一)、文教办公用品项目概况</w:t>
        </w:r>
        <w:r>
          <w:tab/>
        </w:r>
        <w:r>
          <w:fldChar w:fldCharType="begin"/>
        </w:r>
        <w:r>
          <w:instrText xml:space="preserve"> PAGEREF _Toc7254 \h </w:instrText>
        </w:r>
        <w:r>
          <w:fldChar w:fldCharType="separate"/>
        </w:r>
        <w:r>
          <w:t>7</w:t>
        </w:r>
        <w:r>
          <w:fldChar w:fldCharType="end"/>
        </w:r>
      </w:hyperlink>
    </w:p>
    <w:p>
      <w:pPr>
        <w:pStyle w:val="TOC2"/>
        <w:tabs>
          <w:tab w:val="right" w:leader="dot" w:pos="8306"/>
        </w:tabs>
      </w:pPr>
      <w:hyperlink w:anchor="_Toc25413" w:history="1">
        <w:r>
          <w:rPr>
            <w:rFonts w:ascii="仿宋" w:eastAsia="仿宋" w:hAnsi="仿宋" w:cs="仿宋" w:hint="eastAsia"/>
            <w:lang w:eastAsia="zh-CN"/>
          </w:rPr>
          <w:t>(二)、文教办公用品项目目标</w:t>
        </w:r>
        <w:r>
          <w:tab/>
        </w:r>
        <w:r>
          <w:fldChar w:fldCharType="begin"/>
        </w:r>
        <w:r>
          <w:instrText xml:space="preserve"> PAGEREF _Toc25413 \h </w:instrText>
        </w:r>
        <w:r>
          <w:fldChar w:fldCharType="separate"/>
        </w:r>
        <w:r>
          <w:t>9</w:t>
        </w:r>
        <w:r>
          <w:fldChar w:fldCharType="end"/>
        </w:r>
      </w:hyperlink>
    </w:p>
    <w:p>
      <w:pPr>
        <w:pStyle w:val="TOC2"/>
        <w:tabs>
          <w:tab w:val="right" w:leader="dot" w:pos="8306"/>
        </w:tabs>
      </w:pPr>
      <w:hyperlink w:anchor="_Toc8913" w:history="1">
        <w:r>
          <w:rPr>
            <w:rFonts w:ascii="仿宋" w:eastAsia="仿宋" w:hAnsi="仿宋" w:cs="仿宋" w:hint="eastAsia"/>
            <w:lang w:eastAsia="zh-CN"/>
          </w:rPr>
          <w:t>(三)、文教办公用品项目提出的理由</w:t>
        </w:r>
        <w:r>
          <w:tab/>
        </w:r>
        <w:r>
          <w:fldChar w:fldCharType="begin"/>
        </w:r>
        <w:r>
          <w:instrText xml:space="preserve"> PAGEREF _Toc8913 \h </w:instrText>
        </w:r>
        <w:r>
          <w:fldChar w:fldCharType="separate"/>
        </w:r>
        <w:r>
          <w:t>10</w:t>
        </w:r>
        <w:r>
          <w:fldChar w:fldCharType="end"/>
        </w:r>
      </w:hyperlink>
    </w:p>
    <w:p>
      <w:pPr>
        <w:pStyle w:val="TOC2"/>
        <w:tabs>
          <w:tab w:val="right" w:leader="dot" w:pos="8306"/>
        </w:tabs>
      </w:pPr>
      <w:hyperlink w:anchor="_Toc30610" w:history="1">
        <w:r>
          <w:rPr>
            <w:rFonts w:ascii="仿宋" w:eastAsia="仿宋" w:hAnsi="仿宋" w:cs="仿宋" w:hint="eastAsia"/>
            <w:lang w:eastAsia="zh-CN"/>
          </w:rPr>
          <w:t>(四)、文教办公用品项目意义</w:t>
        </w:r>
        <w:r>
          <w:tab/>
        </w:r>
        <w:r>
          <w:fldChar w:fldCharType="begin"/>
        </w:r>
        <w:r>
          <w:instrText xml:space="preserve"> PAGEREF _Toc30610 \h </w:instrText>
        </w:r>
        <w:r>
          <w:fldChar w:fldCharType="separate"/>
        </w:r>
        <w:r>
          <w:t>12</w:t>
        </w:r>
        <w:r>
          <w:fldChar w:fldCharType="end"/>
        </w:r>
      </w:hyperlink>
    </w:p>
    <w:p>
      <w:pPr>
        <w:pStyle w:val="TOC2"/>
        <w:tabs>
          <w:tab w:val="right" w:leader="dot" w:pos="8306"/>
        </w:tabs>
      </w:pPr>
      <w:hyperlink w:anchor="_Toc3540" w:history="1">
        <w:r>
          <w:rPr>
            <w:rFonts w:ascii="仿宋" w:eastAsia="仿宋" w:hAnsi="仿宋" w:cs="仿宋" w:hint="eastAsia"/>
            <w:lang w:eastAsia="zh-CN"/>
          </w:rPr>
          <w:t>(五)、文教办公用品项目背景</w:t>
        </w:r>
        <w:r>
          <w:tab/>
        </w:r>
        <w:r>
          <w:fldChar w:fldCharType="begin"/>
        </w:r>
        <w:r>
          <w:instrText xml:space="preserve"> PAGEREF _Toc3540 \h </w:instrText>
        </w:r>
        <w:r>
          <w:fldChar w:fldCharType="separate"/>
        </w:r>
        <w:r>
          <w:t>12</w:t>
        </w:r>
        <w:r>
          <w:fldChar w:fldCharType="end"/>
        </w:r>
      </w:hyperlink>
    </w:p>
    <w:p>
      <w:pPr>
        <w:pStyle w:val="TOC1"/>
        <w:tabs>
          <w:tab w:val="right" w:leader="dot" w:pos="8306"/>
        </w:tabs>
      </w:pPr>
      <w:hyperlink w:anchor="_Toc24943" w:history="1">
        <w:r>
          <w:rPr>
            <w:rFonts w:ascii="仿宋" w:eastAsia="仿宋" w:hAnsi="仿宋" w:cs="仿宋" w:hint="eastAsia"/>
            <w:lang w:eastAsia="zh-CN"/>
          </w:rPr>
          <w:t>四、文教办公用品项目建设背景及必要性分析</w:t>
        </w:r>
        <w:r>
          <w:tab/>
        </w:r>
        <w:r>
          <w:fldChar w:fldCharType="begin"/>
        </w:r>
        <w:r>
          <w:instrText xml:space="preserve"> PAGEREF _Toc24943 \h </w:instrText>
        </w:r>
        <w:r>
          <w:fldChar w:fldCharType="separate"/>
        </w:r>
        <w:r>
          <w:t>13</w:t>
        </w:r>
        <w:r>
          <w:fldChar w:fldCharType="end"/>
        </w:r>
      </w:hyperlink>
    </w:p>
    <w:p>
      <w:pPr>
        <w:pStyle w:val="TOC2"/>
        <w:tabs>
          <w:tab w:val="right" w:leader="dot" w:pos="8306"/>
        </w:tabs>
      </w:pPr>
      <w:hyperlink w:anchor="_Toc26533" w:history="1">
        <w:r>
          <w:rPr>
            <w:rFonts w:ascii="仿宋" w:eastAsia="仿宋" w:hAnsi="仿宋" w:cs="仿宋" w:hint="eastAsia"/>
            <w:lang w:eastAsia="zh-CN"/>
          </w:rPr>
          <w:t>(一)、文教办公用品项目背景分析</w:t>
        </w:r>
        <w:r>
          <w:tab/>
        </w:r>
        <w:r>
          <w:fldChar w:fldCharType="begin"/>
        </w:r>
        <w:r>
          <w:instrText xml:space="preserve"> PAGEREF _Toc26533 \h </w:instrText>
        </w:r>
        <w:r>
          <w:fldChar w:fldCharType="separate"/>
        </w:r>
        <w:r>
          <w:t>13</w:t>
        </w:r>
        <w:r>
          <w:fldChar w:fldCharType="end"/>
        </w:r>
      </w:hyperlink>
    </w:p>
    <w:p>
      <w:pPr>
        <w:pStyle w:val="TOC2"/>
        <w:tabs>
          <w:tab w:val="right" w:leader="dot" w:pos="8306"/>
        </w:tabs>
      </w:pPr>
      <w:hyperlink w:anchor="_Toc17762" w:history="1">
        <w:r>
          <w:rPr>
            <w:rFonts w:ascii="仿宋" w:eastAsia="仿宋" w:hAnsi="仿宋" w:cs="仿宋" w:hint="eastAsia"/>
            <w:lang w:eastAsia="zh-CN"/>
          </w:rPr>
          <w:t>(二)、文教办公用品项目建设必要性分析</w:t>
        </w:r>
        <w:r>
          <w:tab/>
        </w:r>
        <w:r>
          <w:fldChar w:fldCharType="begin"/>
        </w:r>
        <w:r>
          <w:instrText xml:space="preserve"> PAGEREF _Toc17762 \h </w:instrText>
        </w:r>
        <w:r>
          <w:fldChar w:fldCharType="separate"/>
        </w:r>
        <w:r>
          <w:t>15</w:t>
        </w:r>
        <w:r>
          <w:fldChar w:fldCharType="end"/>
        </w:r>
      </w:hyperlink>
    </w:p>
    <w:p>
      <w:pPr>
        <w:pStyle w:val="TOC1"/>
        <w:tabs>
          <w:tab w:val="right" w:leader="dot" w:pos="8306"/>
        </w:tabs>
      </w:pPr>
      <w:hyperlink w:anchor="_Toc16576" w:history="1">
        <w:r>
          <w:rPr>
            <w:rFonts w:ascii="仿宋" w:eastAsia="仿宋" w:hAnsi="仿宋" w:cs="仿宋" w:hint="eastAsia"/>
            <w:lang w:eastAsia="zh-CN"/>
          </w:rPr>
          <w:t>五、文教办公用品项目危机管理</w:t>
        </w:r>
        <w:r>
          <w:tab/>
        </w:r>
        <w:r>
          <w:fldChar w:fldCharType="begin"/>
        </w:r>
        <w:r>
          <w:instrText xml:space="preserve"> PAGEREF _Toc16576 \h </w:instrText>
        </w:r>
        <w:r>
          <w:fldChar w:fldCharType="separate"/>
        </w:r>
        <w:r>
          <w:t>16</w:t>
        </w:r>
        <w:r>
          <w:fldChar w:fldCharType="end"/>
        </w:r>
      </w:hyperlink>
    </w:p>
    <w:p>
      <w:pPr>
        <w:pStyle w:val="TOC2"/>
        <w:tabs>
          <w:tab w:val="right" w:leader="dot" w:pos="8306"/>
        </w:tabs>
      </w:pPr>
      <w:hyperlink w:anchor="_Toc8147" w:history="1">
        <w:r>
          <w:rPr>
            <w:rFonts w:ascii="仿宋" w:eastAsia="仿宋" w:hAnsi="仿宋" w:cs="仿宋" w:hint="eastAsia"/>
            <w:lang w:eastAsia="zh-CN"/>
          </w:rPr>
          <w:t>(一)、危机预警与识别</w:t>
        </w:r>
        <w:r>
          <w:tab/>
        </w:r>
        <w:r>
          <w:fldChar w:fldCharType="begin"/>
        </w:r>
        <w:r>
          <w:instrText xml:space="preserve"> PAGEREF _Toc8147 \h </w:instrText>
        </w:r>
        <w:r>
          <w:fldChar w:fldCharType="separate"/>
        </w:r>
        <w:r>
          <w:t>16</w:t>
        </w:r>
        <w:r>
          <w:fldChar w:fldCharType="end"/>
        </w:r>
      </w:hyperlink>
    </w:p>
    <w:p>
      <w:pPr>
        <w:pStyle w:val="TOC2"/>
        <w:tabs>
          <w:tab w:val="right" w:leader="dot" w:pos="8306"/>
        </w:tabs>
      </w:pPr>
      <w:hyperlink w:anchor="_Toc8777" w:history="1">
        <w:r>
          <w:rPr>
            <w:rFonts w:ascii="仿宋" w:eastAsia="仿宋" w:hAnsi="仿宋" w:cs="仿宋" w:hint="eastAsia"/>
            <w:lang w:eastAsia="zh-CN"/>
          </w:rPr>
          <w:t>(二)、危机应对与恢复</w:t>
        </w:r>
        <w:r>
          <w:tab/>
        </w:r>
        <w:r>
          <w:fldChar w:fldCharType="begin"/>
        </w:r>
        <w:r>
          <w:instrText xml:space="preserve"> PAGEREF _Toc8777 \h </w:instrText>
        </w:r>
        <w:r>
          <w:fldChar w:fldCharType="separate"/>
        </w:r>
        <w:r>
          <w:t>17</w:t>
        </w:r>
        <w:r>
          <w:fldChar w:fldCharType="end"/>
        </w:r>
      </w:hyperlink>
    </w:p>
    <w:p>
      <w:pPr>
        <w:pStyle w:val="TOC1"/>
        <w:tabs>
          <w:tab w:val="right" w:leader="dot" w:pos="8306"/>
        </w:tabs>
      </w:pPr>
      <w:hyperlink w:anchor="_Toc16971" w:history="1">
        <w:r>
          <w:rPr>
            <w:rFonts w:ascii="仿宋" w:eastAsia="仿宋" w:hAnsi="仿宋" w:cs="仿宋" w:hint="eastAsia"/>
            <w:lang w:eastAsia="zh-CN"/>
          </w:rPr>
          <w:t>六、市场分析、调研</w:t>
        </w:r>
        <w:r>
          <w:tab/>
        </w:r>
        <w:r>
          <w:fldChar w:fldCharType="begin"/>
        </w:r>
        <w:r>
          <w:instrText xml:space="preserve"> PAGEREF _Toc16971 \h </w:instrText>
        </w:r>
        <w:r>
          <w:fldChar w:fldCharType="separate"/>
        </w:r>
        <w:r>
          <w:t>19</w:t>
        </w:r>
        <w:r>
          <w:fldChar w:fldCharType="end"/>
        </w:r>
      </w:hyperlink>
    </w:p>
    <w:p>
      <w:pPr>
        <w:pStyle w:val="TOC2"/>
        <w:tabs>
          <w:tab w:val="right" w:leader="dot" w:pos="8306"/>
        </w:tabs>
      </w:pPr>
      <w:hyperlink w:anchor="_Toc6346" w:history="1">
        <w:r>
          <w:rPr>
            <w:rFonts w:ascii="仿宋" w:eastAsia="仿宋" w:hAnsi="仿宋" w:cs="仿宋" w:hint="eastAsia"/>
            <w:lang w:eastAsia="zh-CN"/>
          </w:rPr>
          <w:t>(一)、文教办公用品行业分析</w:t>
        </w:r>
        <w:r>
          <w:tab/>
        </w:r>
        <w:r>
          <w:fldChar w:fldCharType="begin"/>
        </w:r>
        <w:r>
          <w:instrText xml:space="preserve"> PAGEREF _Toc6346 \h </w:instrText>
        </w:r>
        <w:r>
          <w:fldChar w:fldCharType="separate"/>
        </w:r>
        <w:r>
          <w:t>19</w:t>
        </w:r>
        <w:r>
          <w:fldChar w:fldCharType="end"/>
        </w:r>
      </w:hyperlink>
    </w:p>
    <w:p>
      <w:pPr>
        <w:pStyle w:val="TOC2"/>
        <w:tabs>
          <w:tab w:val="right" w:leader="dot" w:pos="8306"/>
        </w:tabs>
      </w:pPr>
      <w:hyperlink w:anchor="_Toc11178" w:history="1">
        <w:r>
          <w:rPr>
            <w:rFonts w:ascii="仿宋" w:eastAsia="仿宋" w:hAnsi="仿宋" w:cs="仿宋" w:hint="eastAsia"/>
            <w:lang w:eastAsia="zh-CN"/>
          </w:rPr>
          <w:t>(二)、文教办公用品市场分析预测</w:t>
        </w:r>
        <w:r>
          <w:tab/>
        </w:r>
        <w:r>
          <w:fldChar w:fldCharType="begin"/>
        </w:r>
        <w:r>
          <w:instrText xml:space="preserve"> PAGEREF _Toc11178 \h </w:instrText>
        </w:r>
        <w:r>
          <w:fldChar w:fldCharType="separate"/>
        </w:r>
        <w:r>
          <w:t>20</w:t>
        </w:r>
        <w:r>
          <w:fldChar w:fldCharType="end"/>
        </w:r>
      </w:hyperlink>
    </w:p>
    <w:p>
      <w:pPr>
        <w:pStyle w:val="TOC1"/>
        <w:tabs>
          <w:tab w:val="right" w:leader="dot" w:pos="8306"/>
        </w:tabs>
      </w:pPr>
      <w:hyperlink w:anchor="_Toc16926" w:history="1">
        <w:r>
          <w:rPr>
            <w:rFonts w:ascii="仿宋" w:eastAsia="仿宋" w:hAnsi="仿宋" w:cs="仿宋" w:hint="eastAsia"/>
            <w:lang w:eastAsia="zh-CN"/>
          </w:rPr>
          <w:t>七、文教办公用品项目财务管理</w:t>
        </w:r>
        <w:r>
          <w:tab/>
        </w:r>
        <w:r>
          <w:fldChar w:fldCharType="begin"/>
        </w:r>
        <w:r>
          <w:instrText xml:space="preserve"> PAGEREF _Toc16926 \h </w:instrText>
        </w:r>
        <w:r>
          <w:fldChar w:fldCharType="separate"/>
        </w:r>
        <w:r>
          <w:t>20</w:t>
        </w:r>
        <w:r>
          <w:fldChar w:fldCharType="end"/>
        </w:r>
      </w:hyperlink>
    </w:p>
    <w:p>
      <w:pPr>
        <w:pStyle w:val="TOC2"/>
        <w:tabs>
          <w:tab w:val="right" w:leader="dot" w:pos="8306"/>
        </w:tabs>
      </w:pPr>
      <w:hyperlink w:anchor="_Toc6905" w:history="1">
        <w:r>
          <w:rPr>
            <w:rFonts w:ascii="仿宋" w:eastAsia="仿宋" w:hAnsi="仿宋" w:cs="仿宋" w:hint="eastAsia"/>
            <w:lang w:eastAsia="zh-CN"/>
          </w:rPr>
          <w:t>(一)、资金需求大</w:t>
        </w:r>
        <w:r>
          <w:tab/>
        </w:r>
        <w:r>
          <w:fldChar w:fldCharType="begin"/>
        </w:r>
        <w:r>
          <w:instrText xml:space="preserve"> PAGEREF _Toc6905 \h </w:instrText>
        </w:r>
        <w:r>
          <w:fldChar w:fldCharType="separate"/>
        </w:r>
        <w:r>
          <w:t>20</w:t>
        </w:r>
        <w:r>
          <w:fldChar w:fldCharType="end"/>
        </w:r>
      </w:hyperlink>
    </w:p>
    <w:p>
      <w:pPr>
        <w:pStyle w:val="TOC2"/>
        <w:tabs>
          <w:tab w:val="right" w:leader="dot" w:pos="8306"/>
        </w:tabs>
      </w:pPr>
      <w:hyperlink w:anchor="_Toc24440" w:history="1">
        <w:r>
          <w:rPr>
            <w:rFonts w:ascii="仿宋" w:eastAsia="仿宋" w:hAnsi="仿宋" w:cs="仿宋" w:hint="eastAsia"/>
            <w:lang w:eastAsia="zh-CN"/>
          </w:rPr>
          <w:t>(二)、研发周期长</w:t>
        </w:r>
        <w:r>
          <w:tab/>
        </w:r>
        <w:r>
          <w:fldChar w:fldCharType="begin"/>
        </w:r>
        <w:r>
          <w:instrText xml:space="preserve"> PAGEREF _Toc24440 \h </w:instrText>
        </w:r>
        <w:r>
          <w:fldChar w:fldCharType="separate"/>
        </w:r>
        <w:r>
          <w:t>22</w:t>
        </w:r>
        <w:r>
          <w:fldChar w:fldCharType="end"/>
        </w:r>
      </w:hyperlink>
    </w:p>
    <w:p>
      <w:pPr>
        <w:pStyle w:val="TOC2"/>
        <w:tabs>
          <w:tab w:val="right" w:leader="dot" w:pos="8306"/>
        </w:tabs>
      </w:pPr>
      <w:hyperlink w:anchor="_Toc31162" w:history="1">
        <w:r>
          <w:rPr>
            <w:rFonts w:ascii="仿宋" w:eastAsia="仿宋" w:hAnsi="仿宋" w:cs="仿宋" w:hint="eastAsia"/>
            <w:lang w:eastAsia="zh-CN"/>
          </w:rPr>
          <w:t>(三)、市场风险大</w:t>
        </w:r>
        <w:r>
          <w:tab/>
        </w:r>
        <w:r>
          <w:fldChar w:fldCharType="begin"/>
        </w:r>
        <w:r>
          <w:instrText xml:space="preserve"> PAGEREF _Toc31162 \h </w:instrText>
        </w:r>
        <w:r>
          <w:fldChar w:fldCharType="separate"/>
        </w:r>
        <w:r>
          <w:t>23</w:t>
        </w:r>
        <w:r>
          <w:fldChar w:fldCharType="end"/>
        </w:r>
      </w:hyperlink>
    </w:p>
    <w:p>
      <w:pPr>
        <w:pStyle w:val="TOC2"/>
        <w:tabs>
          <w:tab w:val="right" w:leader="dot" w:pos="8306"/>
        </w:tabs>
      </w:pPr>
      <w:hyperlink w:anchor="_Toc13544" w:history="1">
        <w:r>
          <w:rPr>
            <w:rFonts w:ascii="仿宋" w:eastAsia="仿宋" w:hAnsi="仿宋" w:cs="仿宋" w:hint="eastAsia"/>
            <w:lang w:eastAsia="zh-CN"/>
          </w:rPr>
          <w:t>(四)、利润率高</w:t>
        </w:r>
        <w:r>
          <w:tab/>
        </w:r>
        <w:r>
          <w:fldChar w:fldCharType="begin"/>
        </w:r>
        <w:r>
          <w:instrText xml:space="preserve"> PAGEREF _Toc13544 \h </w:instrText>
        </w:r>
        <w:r>
          <w:fldChar w:fldCharType="separate"/>
        </w:r>
        <w:r>
          <w:t>25</w:t>
        </w:r>
        <w:r>
          <w:fldChar w:fldCharType="end"/>
        </w:r>
      </w:hyperlink>
    </w:p>
    <w:p>
      <w:pPr>
        <w:pStyle w:val="TOC1"/>
        <w:tabs>
          <w:tab w:val="right" w:leader="dot" w:pos="8306"/>
        </w:tabs>
      </w:pPr>
      <w:hyperlink w:anchor="_Toc25071" w:history="1">
        <w:r>
          <w:rPr>
            <w:rFonts w:ascii="仿宋" w:eastAsia="仿宋" w:hAnsi="仿宋" w:cs="仿宋" w:hint="eastAsia"/>
            <w:lang w:eastAsia="zh-CN"/>
          </w:rPr>
          <w:t>八、文教办公用品项目人力资源培养与发展</w:t>
        </w:r>
        <w:r>
          <w:tab/>
        </w:r>
        <w:r>
          <w:fldChar w:fldCharType="begin"/>
        </w:r>
        <w:r>
          <w:instrText xml:space="preserve"> PAGEREF _Toc25071 \h </w:instrText>
        </w:r>
        <w:r>
          <w:fldChar w:fldCharType="separate"/>
        </w:r>
        <w:r>
          <w:t>28</w:t>
        </w:r>
        <w:r>
          <w:fldChar w:fldCharType="end"/>
        </w:r>
      </w:hyperlink>
    </w:p>
    <w:p>
      <w:pPr>
        <w:pStyle w:val="TOC2"/>
        <w:tabs>
          <w:tab w:val="right" w:leader="dot" w:pos="8306"/>
        </w:tabs>
      </w:pPr>
      <w:hyperlink w:anchor="_Toc2515" w:history="1">
        <w:r>
          <w:rPr>
            <w:rFonts w:ascii="仿宋" w:eastAsia="仿宋" w:hAnsi="仿宋" w:cs="仿宋" w:hint="eastAsia"/>
            <w:lang w:eastAsia="zh-CN"/>
          </w:rPr>
          <w:t>(一)、人才需求与规划</w:t>
        </w:r>
        <w:r>
          <w:tab/>
        </w:r>
        <w:r>
          <w:fldChar w:fldCharType="begin"/>
        </w:r>
        <w:r>
          <w:instrText xml:space="preserve"> PAGEREF _Toc2515 \h </w:instrText>
        </w:r>
        <w:r>
          <w:fldChar w:fldCharType="separate"/>
        </w:r>
        <w:r>
          <w:t>28</w:t>
        </w:r>
        <w:r>
          <w:fldChar w:fldCharType="end"/>
        </w:r>
      </w:hyperlink>
    </w:p>
    <w:p>
      <w:pPr>
        <w:pStyle w:val="TOC2"/>
        <w:tabs>
          <w:tab w:val="right" w:leader="dot" w:pos="8306"/>
        </w:tabs>
      </w:pPr>
      <w:hyperlink w:anchor="_Toc25906" w:history="1">
        <w:r>
          <w:rPr>
            <w:rFonts w:ascii="仿宋" w:eastAsia="仿宋" w:hAnsi="仿宋" w:cs="仿宋" w:hint="eastAsia"/>
            <w:lang w:eastAsia="zh-CN"/>
          </w:rPr>
          <w:t>(二)、培训与发展计划</w:t>
        </w:r>
        <w:r>
          <w:tab/>
        </w:r>
        <w:r>
          <w:fldChar w:fldCharType="begin"/>
        </w:r>
        <w:r>
          <w:instrText xml:space="preserve"> PAGEREF _Toc25906 \h </w:instrText>
        </w:r>
        <w:r>
          <w:fldChar w:fldCharType="separate"/>
        </w:r>
        <w:r>
          <w:t>28</w:t>
        </w:r>
        <w:r>
          <w:fldChar w:fldCharType="end"/>
        </w:r>
      </w:hyperlink>
    </w:p>
    <w:p>
      <w:pPr>
        <w:pStyle w:val="TOC1"/>
        <w:tabs>
          <w:tab w:val="right" w:leader="dot" w:pos="8306"/>
        </w:tabs>
      </w:pPr>
      <w:hyperlink w:anchor="_Toc31270" w:history="1">
        <w:r>
          <w:rPr>
            <w:rFonts w:ascii="仿宋" w:eastAsia="仿宋" w:hAnsi="仿宋" w:cs="仿宋" w:hint="eastAsia"/>
            <w:lang w:eastAsia="zh-CN"/>
          </w:rPr>
          <w:t>九、文教办公用品项目风险管理</w:t>
        </w:r>
        <w:r>
          <w:tab/>
        </w:r>
        <w:r>
          <w:fldChar w:fldCharType="begin"/>
        </w:r>
        <w:r>
          <w:instrText xml:space="preserve"> PAGEREF _Toc31270 \h </w:instrText>
        </w:r>
        <w:r>
          <w:fldChar w:fldCharType="separate"/>
        </w:r>
        <w:r>
          <w:t>29</w:t>
        </w:r>
        <w:r>
          <w:fldChar w:fldCharType="end"/>
        </w:r>
      </w:hyperlink>
    </w:p>
    <w:p>
      <w:pPr>
        <w:pStyle w:val="TOC2"/>
        <w:tabs>
          <w:tab w:val="right" w:leader="dot" w:pos="8306"/>
        </w:tabs>
      </w:pPr>
      <w:hyperlink w:anchor="_Toc9606" w:history="1">
        <w:r>
          <w:rPr>
            <w:rFonts w:ascii="仿宋" w:eastAsia="仿宋" w:hAnsi="仿宋" w:cs="仿宋" w:hint="eastAsia"/>
            <w:lang w:eastAsia="zh-CN"/>
          </w:rPr>
          <w:t>(一)、风险识别与评估</w:t>
        </w:r>
        <w:r>
          <w:tab/>
        </w:r>
        <w:r>
          <w:fldChar w:fldCharType="begin"/>
        </w:r>
        <w:r>
          <w:instrText xml:space="preserve"> PAGEREF _Toc9606 \h </w:instrText>
        </w:r>
        <w:r>
          <w:fldChar w:fldCharType="separate"/>
        </w:r>
        <w:r>
          <w:t>29</w:t>
        </w:r>
        <w:r>
          <w:fldChar w:fldCharType="end"/>
        </w:r>
      </w:hyperlink>
    </w:p>
    <w:p>
      <w:pPr>
        <w:pStyle w:val="TOC2"/>
        <w:tabs>
          <w:tab w:val="right" w:leader="dot" w:pos="8306"/>
        </w:tabs>
      </w:pPr>
      <w:hyperlink w:anchor="_Toc1632" w:history="1">
        <w:r>
          <w:rPr>
            <w:rFonts w:ascii="仿宋" w:eastAsia="仿宋" w:hAnsi="仿宋" w:cs="仿宋" w:hint="eastAsia"/>
            <w:lang w:eastAsia="zh-CN"/>
          </w:rPr>
          <w:t>(二)、风险应对策略</w:t>
        </w:r>
        <w:r>
          <w:tab/>
        </w:r>
        <w:r>
          <w:fldChar w:fldCharType="begin"/>
        </w:r>
        <w:r>
          <w:instrText xml:space="preserve"> PAGEREF _Toc1632 \h </w:instrText>
        </w:r>
        <w:r>
          <w:fldChar w:fldCharType="separate"/>
        </w:r>
        <w:r>
          <w:t>30</w:t>
        </w:r>
        <w:r>
          <w:fldChar w:fldCharType="end"/>
        </w:r>
      </w:hyperlink>
    </w:p>
    <w:p>
      <w:pPr>
        <w:pStyle w:val="TOC2"/>
        <w:tabs>
          <w:tab w:val="right" w:leader="dot" w:pos="8306"/>
        </w:tabs>
      </w:pPr>
      <w:hyperlink w:anchor="_Toc5589" w:history="1">
        <w:r>
          <w:rPr>
            <w:rFonts w:ascii="仿宋" w:eastAsia="仿宋" w:hAnsi="仿宋" w:cs="仿宋" w:hint="eastAsia"/>
            <w:lang w:eastAsia="zh-CN"/>
          </w:rPr>
          <w:t>(三)、风险监控与控制</w:t>
        </w:r>
        <w:r>
          <w:tab/>
        </w:r>
        <w:r>
          <w:fldChar w:fldCharType="begin"/>
        </w:r>
        <w:r>
          <w:instrText xml:space="preserve"> PAGEREF _Toc5589 \h </w:instrText>
        </w:r>
        <w:r>
          <w:fldChar w:fldCharType="separate"/>
        </w:r>
        <w:r>
          <w:t>32</w:t>
        </w:r>
        <w:r>
          <w:fldChar w:fldCharType="end"/>
        </w:r>
      </w:hyperlink>
    </w:p>
    <w:p>
      <w:pPr>
        <w:pStyle w:val="TOC1"/>
        <w:tabs>
          <w:tab w:val="right" w:leader="dot" w:pos="8306"/>
        </w:tabs>
      </w:pPr>
      <w:hyperlink w:anchor="_Toc159" w:history="1">
        <w:r>
          <w:rPr>
            <w:rFonts w:ascii="仿宋" w:eastAsia="仿宋" w:hAnsi="仿宋" w:cs="仿宋" w:hint="eastAsia"/>
            <w:lang w:eastAsia="zh-CN"/>
          </w:rPr>
          <w:t>十、文教办公用品项目社会影响</w:t>
        </w:r>
        <w:r>
          <w:tab/>
        </w:r>
        <w:r>
          <w:fldChar w:fldCharType="begin"/>
        </w:r>
        <w:r>
          <w:instrText xml:space="preserve"> PAGEREF _Toc159 \h </w:instrText>
        </w:r>
        <w:r>
          <w:fldChar w:fldCharType="separate"/>
        </w:r>
        <w:r>
          <w:t>33</w:t>
        </w:r>
        <w:r>
          <w:fldChar w:fldCharType="end"/>
        </w:r>
      </w:hyperlink>
    </w:p>
    <w:p>
      <w:pPr>
        <w:pStyle w:val="TOC2"/>
        <w:tabs>
          <w:tab w:val="right" w:leader="dot" w:pos="8306"/>
        </w:tabs>
      </w:pPr>
      <w:hyperlink w:anchor="_Toc10034" w:history="1">
        <w:r>
          <w:rPr>
            <w:rFonts w:ascii="仿宋" w:eastAsia="仿宋" w:hAnsi="仿宋" w:cs="仿宋" w:hint="eastAsia"/>
            <w:lang w:eastAsia="zh-CN"/>
          </w:rPr>
          <w:t>(一)、社会责任与义务</w:t>
        </w:r>
        <w:r>
          <w:tab/>
        </w:r>
        <w:r>
          <w:fldChar w:fldCharType="begin"/>
        </w:r>
        <w:r>
          <w:instrText xml:space="preserve"> PAGEREF _Toc10034 \h </w:instrText>
        </w:r>
        <w:r>
          <w:fldChar w:fldCharType="separate"/>
        </w:r>
        <w:r>
          <w:t>33</w:t>
        </w:r>
        <w:r>
          <w:fldChar w:fldCharType="end"/>
        </w:r>
      </w:hyperlink>
    </w:p>
    <w:p>
      <w:pPr>
        <w:pStyle w:val="TOC2"/>
        <w:tabs>
          <w:tab w:val="right" w:leader="dot" w:pos="8306"/>
        </w:tabs>
      </w:pPr>
      <w:hyperlink w:anchor="_Toc10065" w:history="1">
        <w:r>
          <w:rPr>
            <w:rFonts w:ascii="仿宋" w:eastAsia="仿宋" w:hAnsi="仿宋" w:cs="仿宋" w:hint="eastAsia"/>
            <w:lang w:eastAsia="zh-CN"/>
          </w:rPr>
          <w:t>(二)、社会参与与沟通</w:t>
        </w:r>
        <w:r>
          <w:tab/>
        </w:r>
        <w:r>
          <w:fldChar w:fldCharType="begin"/>
        </w:r>
        <w:r>
          <w:instrText xml:space="preserve"> PAGEREF _Toc10065 \h </w:instrText>
        </w:r>
        <w:r>
          <w:fldChar w:fldCharType="separate"/>
        </w:r>
        <w:r>
          <w:t>33</w:t>
        </w:r>
        <w:r>
          <w:fldChar w:fldCharType="end"/>
        </w:r>
      </w:hyperlink>
    </w:p>
    <w:p>
      <w:pPr>
        <w:pStyle w:val="TOC1"/>
        <w:tabs>
          <w:tab w:val="right" w:leader="dot" w:pos="8306"/>
        </w:tabs>
      </w:pPr>
      <w:hyperlink w:anchor="_Toc4442" w:history="1">
        <w:r>
          <w:rPr>
            <w:rFonts w:ascii="仿宋" w:eastAsia="仿宋" w:hAnsi="仿宋" w:cs="仿宋" w:hint="eastAsia"/>
            <w:lang w:eastAsia="zh-CN"/>
          </w:rPr>
          <w:t>十一、文教办公用品项目经营效益</w:t>
        </w:r>
        <w:r>
          <w:tab/>
        </w:r>
        <w:r>
          <w:fldChar w:fldCharType="begin"/>
        </w:r>
        <w:r>
          <w:instrText xml:space="preserve"> PAGEREF _Toc4442 \h </w:instrText>
        </w:r>
        <w:r>
          <w:fldChar w:fldCharType="separate"/>
        </w:r>
        <w:r>
          <w:t>34</w:t>
        </w:r>
        <w:r>
          <w:fldChar w:fldCharType="end"/>
        </w:r>
      </w:hyperlink>
    </w:p>
    <w:p>
      <w:pPr>
        <w:pStyle w:val="TOC2"/>
        <w:tabs>
          <w:tab w:val="right" w:leader="dot" w:pos="8306"/>
        </w:tabs>
      </w:pPr>
      <w:hyperlink w:anchor="_Toc574" w:history="1">
        <w:r>
          <w:rPr>
            <w:rFonts w:ascii="仿宋" w:eastAsia="仿宋" w:hAnsi="仿宋" w:cs="仿宋" w:hint="eastAsia"/>
            <w:lang w:eastAsia="zh-CN"/>
          </w:rPr>
          <w:t>(一)、经济评价财务测算</w:t>
        </w:r>
        <w:r>
          <w:tab/>
        </w:r>
        <w:r>
          <w:fldChar w:fldCharType="begin"/>
        </w:r>
        <w:r>
          <w:instrText xml:space="preserve"> PAGEREF _Toc574 \h </w:instrText>
        </w:r>
        <w:r>
          <w:fldChar w:fldCharType="separate"/>
        </w:r>
        <w:r>
          <w:t>34</w:t>
        </w:r>
        <w:r>
          <w:fldChar w:fldCharType="end"/>
        </w:r>
      </w:hyperlink>
    </w:p>
    <w:p>
      <w:pPr>
        <w:pStyle w:val="TOC2"/>
        <w:tabs>
          <w:tab w:val="right" w:leader="dot" w:pos="8306"/>
        </w:tabs>
      </w:pPr>
      <w:hyperlink w:anchor="_Toc6152" w:history="1">
        <w:r>
          <w:rPr>
            <w:rFonts w:ascii="仿宋" w:eastAsia="仿宋" w:hAnsi="仿宋" w:cs="仿宋" w:hint="eastAsia"/>
            <w:lang w:eastAsia="zh-CN"/>
          </w:rPr>
          <w:t>(二)、文教办公用品项目盈利能力分析</w:t>
        </w:r>
        <w:r>
          <w:tab/>
        </w:r>
        <w:r>
          <w:fldChar w:fldCharType="begin"/>
        </w:r>
        <w:r>
          <w:instrText xml:space="preserve"> PAGEREF _Toc6152 \h </w:instrText>
        </w:r>
        <w:r>
          <w:fldChar w:fldCharType="separate"/>
        </w:r>
        <w:r>
          <w:t>36</w:t>
        </w:r>
        <w:r>
          <w:fldChar w:fldCharType="end"/>
        </w:r>
      </w:hyperlink>
    </w:p>
    <w:p>
      <w:pPr>
        <w:pStyle w:val="TOC1"/>
        <w:tabs>
          <w:tab w:val="right" w:leader="dot" w:pos="8306"/>
        </w:tabs>
      </w:pPr>
      <w:hyperlink w:anchor="_Toc31997" w:history="1">
        <w:r>
          <w:rPr>
            <w:rFonts w:ascii="仿宋" w:eastAsia="仿宋" w:hAnsi="仿宋" w:cs="仿宋" w:hint="eastAsia"/>
            <w:lang w:eastAsia="zh-CN"/>
          </w:rPr>
          <w:t>十二、文教办公用品项目环境影响分析</w:t>
        </w:r>
        <w:r>
          <w:tab/>
        </w:r>
        <w:r>
          <w:fldChar w:fldCharType="begin"/>
        </w:r>
        <w:r>
          <w:instrText xml:space="preserve"> PAGEREF _Toc31997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63" w:history="1">
        <w:r>
          <w:rPr>
            <w:rFonts w:ascii="仿宋" w:eastAsia="仿宋" w:hAnsi="仿宋" w:cs="仿宋" w:hint="eastAsia"/>
            <w:lang w:eastAsia="zh-CN"/>
          </w:rPr>
          <w:t>(一)、建设区域环境质量现状</w:t>
        </w:r>
        <w:r>
          <w:tab/>
        </w:r>
        <w:r>
          <w:fldChar w:fldCharType="begin"/>
        </w:r>
        <w:r>
          <w:instrText xml:space="preserve"> PAGEREF _Toc31763 \h </w:instrText>
        </w:r>
        <w:r>
          <w:fldChar w:fldCharType="separate"/>
        </w:r>
        <w:r>
          <w:t>36</w:t>
        </w:r>
        <w:r>
          <w:fldChar w:fldCharType="end"/>
        </w:r>
      </w:hyperlink>
    </w:p>
    <w:p>
      <w:pPr>
        <w:pStyle w:val="TOC2"/>
        <w:tabs>
          <w:tab w:val="right" w:leader="dot" w:pos="8306"/>
        </w:tabs>
      </w:pPr>
      <w:hyperlink w:anchor="_Toc21023" w:history="1">
        <w:r>
          <w:rPr>
            <w:rFonts w:ascii="仿宋" w:eastAsia="仿宋" w:hAnsi="仿宋" w:cs="仿宋" w:hint="eastAsia"/>
            <w:lang w:eastAsia="zh-CN"/>
          </w:rPr>
          <w:t>(二)、建设期环境保护</w:t>
        </w:r>
        <w:r>
          <w:tab/>
        </w:r>
        <w:r>
          <w:fldChar w:fldCharType="begin"/>
        </w:r>
        <w:r>
          <w:instrText xml:space="preserve"> PAGEREF _Toc21023 \h </w:instrText>
        </w:r>
        <w:r>
          <w:fldChar w:fldCharType="separate"/>
        </w:r>
        <w:r>
          <w:t>38</w:t>
        </w:r>
        <w:r>
          <w:fldChar w:fldCharType="end"/>
        </w:r>
      </w:hyperlink>
    </w:p>
    <w:p>
      <w:pPr>
        <w:pStyle w:val="TOC2"/>
        <w:tabs>
          <w:tab w:val="right" w:leader="dot" w:pos="8306"/>
        </w:tabs>
      </w:pPr>
      <w:hyperlink w:anchor="_Toc32381" w:history="1">
        <w:r>
          <w:rPr>
            <w:rFonts w:ascii="仿宋" w:eastAsia="仿宋" w:hAnsi="仿宋" w:cs="仿宋" w:hint="eastAsia"/>
            <w:lang w:eastAsia="zh-CN"/>
          </w:rPr>
          <w:t>(三)、运营期环境保护</w:t>
        </w:r>
        <w:r>
          <w:tab/>
        </w:r>
        <w:r>
          <w:fldChar w:fldCharType="begin"/>
        </w:r>
        <w:r>
          <w:instrText xml:space="preserve"> PAGEREF _Toc32381 \h </w:instrText>
        </w:r>
        <w:r>
          <w:fldChar w:fldCharType="separate"/>
        </w:r>
        <w:r>
          <w:t>39</w:t>
        </w:r>
        <w:r>
          <w:fldChar w:fldCharType="end"/>
        </w:r>
      </w:hyperlink>
    </w:p>
    <w:p>
      <w:pPr>
        <w:pStyle w:val="TOC2"/>
        <w:tabs>
          <w:tab w:val="right" w:leader="dot" w:pos="8306"/>
        </w:tabs>
      </w:pPr>
      <w:hyperlink w:anchor="_Toc13454" w:history="1">
        <w:r>
          <w:rPr>
            <w:rFonts w:ascii="仿宋" w:eastAsia="仿宋" w:hAnsi="仿宋" w:cs="仿宋" w:hint="eastAsia"/>
            <w:lang w:eastAsia="zh-CN"/>
          </w:rPr>
          <w:t>(四)、文教办公用品项目建设对区域经济的影响</w:t>
        </w:r>
        <w:r>
          <w:tab/>
        </w:r>
        <w:r>
          <w:fldChar w:fldCharType="begin"/>
        </w:r>
        <w:r>
          <w:instrText xml:space="preserve"> PAGEREF _Toc13454 \h </w:instrText>
        </w:r>
        <w:r>
          <w:fldChar w:fldCharType="separate"/>
        </w:r>
        <w:r>
          <w:t>41</w:t>
        </w:r>
        <w:r>
          <w:fldChar w:fldCharType="end"/>
        </w:r>
      </w:hyperlink>
    </w:p>
    <w:p>
      <w:pPr>
        <w:pStyle w:val="TOC2"/>
        <w:tabs>
          <w:tab w:val="right" w:leader="dot" w:pos="8306"/>
        </w:tabs>
      </w:pPr>
      <w:hyperlink w:anchor="_Toc19662" w:history="1">
        <w:r>
          <w:rPr>
            <w:rFonts w:ascii="仿宋" w:eastAsia="仿宋" w:hAnsi="仿宋" w:cs="仿宋" w:hint="eastAsia"/>
            <w:lang w:eastAsia="zh-CN"/>
          </w:rPr>
          <w:t>(五)、废弃物处理</w:t>
        </w:r>
        <w:r>
          <w:tab/>
        </w:r>
        <w:r>
          <w:fldChar w:fldCharType="begin"/>
        </w:r>
        <w:r>
          <w:instrText xml:space="preserve"> PAGEREF _Toc19662 \h </w:instrText>
        </w:r>
        <w:r>
          <w:fldChar w:fldCharType="separate"/>
        </w:r>
        <w:r>
          <w:t>42</w:t>
        </w:r>
        <w:r>
          <w:fldChar w:fldCharType="end"/>
        </w:r>
      </w:hyperlink>
    </w:p>
    <w:p>
      <w:pPr>
        <w:pStyle w:val="TOC2"/>
        <w:tabs>
          <w:tab w:val="right" w:leader="dot" w:pos="8306"/>
        </w:tabs>
      </w:pPr>
      <w:hyperlink w:anchor="_Toc20714" w:history="1">
        <w:r>
          <w:rPr>
            <w:rFonts w:ascii="仿宋" w:eastAsia="仿宋" w:hAnsi="仿宋" w:cs="仿宋" w:hint="eastAsia"/>
            <w:lang w:eastAsia="zh-CN"/>
          </w:rPr>
          <w:t>(六)、特殊环境影响分析</w:t>
        </w:r>
        <w:r>
          <w:tab/>
        </w:r>
        <w:r>
          <w:fldChar w:fldCharType="begin"/>
        </w:r>
        <w:r>
          <w:instrText xml:space="preserve"> PAGEREF _Toc20714 \h </w:instrText>
        </w:r>
        <w:r>
          <w:fldChar w:fldCharType="separate"/>
        </w:r>
        <w:r>
          <w:t>44</w:t>
        </w:r>
        <w:r>
          <w:fldChar w:fldCharType="end"/>
        </w:r>
      </w:hyperlink>
    </w:p>
    <w:p>
      <w:pPr>
        <w:pStyle w:val="TOC2"/>
        <w:tabs>
          <w:tab w:val="right" w:leader="dot" w:pos="8306"/>
        </w:tabs>
      </w:pPr>
      <w:hyperlink w:anchor="_Toc10609" w:history="1">
        <w:r>
          <w:rPr>
            <w:rFonts w:ascii="仿宋" w:eastAsia="仿宋" w:hAnsi="仿宋" w:cs="仿宋" w:hint="eastAsia"/>
            <w:lang w:eastAsia="zh-CN"/>
          </w:rPr>
          <w:t>(七)、清洁生产</w:t>
        </w:r>
        <w:r>
          <w:tab/>
        </w:r>
        <w:r>
          <w:fldChar w:fldCharType="begin"/>
        </w:r>
        <w:r>
          <w:instrText xml:space="preserve"> PAGEREF _Toc10609 \h </w:instrText>
        </w:r>
        <w:r>
          <w:fldChar w:fldCharType="separate"/>
        </w:r>
        <w:r>
          <w:t>45</w:t>
        </w:r>
        <w:r>
          <w:fldChar w:fldCharType="end"/>
        </w:r>
      </w:hyperlink>
    </w:p>
    <w:p>
      <w:pPr>
        <w:pStyle w:val="TOC2"/>
        <w:tabs>
          <w:tab w:val="right" w:leader="dot" w:pos="8306"/>
        </w:tabs>
      </w:pPr>
      <w:hyperlink w:anchor="_Toc20217" w:history="1">
        <w:r>
          <w:rPr>
            <w:rFonts w:ascii="仿宋" w:eastAsia="仿宋" w:hAnsi="仿宋" w:cs="仿宋" w:hint="eastAsia"/>
            <w:lang w:eastAsia="zh-CN"/>
          </w:rPr>
          <w:t>(八)、环境保护综合评价</w:t>
        </w:r>
        <w:r>
          <w:tab/>
        </w:r>
        <w:r>
          <w:fldChar w:fldCharType="begin"/>
        </w:r>
        <w:r>
          <w:instrText xml:space="preserve"> PAGEREF _Toc20217 \h </w:instrText>
        </w:r>
        <w:r>
          <w:fldChar w:fldCharType="separate"/>
        </w:r>
        <w:r>
          <w:t>46</w:t>
        </w:r>
        <w:r>
          <w:fldChar w:fldCharType="end"/>
        </w:r>
      </w:hyperlink>
    </w:p>
    <w:p>
      <w:pPr>
        <w:pStyle w:val="TOC1"/>
        <w:tabs>
          <w:tab w:val="right" w:leader="dot" w:pos="8306"/>
        </w:tabs>
      </w:pPr>
      <w:hyperlink w:anchor="_Toc30713" w:history="1">
        <w:r>
          <w:rPr>
            <w:rFonts w:ascii="仿宋" w:eastAsia="仿宋" w:hAnsi="仿宋" w:cs="仿宋" w:hint="eastAsia"/>
            <w:lang w:eastAsia="zh-CN"/>
          </w:rPr>
          <w:t>十三、文教办公用品项目实施保障措施</w:t>
        </w:r>
        <w:r>
          <w:tab/>
        </w:r>
        <w:r>
          <w:fldChar w:fldCharType="begin"/>
        </w:r>
        <w:r>
          <w:instrText xml:space="preserve"> PAGEREF _Toc30713 \h </w:instrText>
        </w:r>
        <w:r>
          <w:fldChar w:fldCharType="separate"/>
        </w:r>
        <w:r>
          <w:t>47</w:t>
        </w:r>
        <w:r>
          <w:fldChar w:fldCharType="end"/>
        </w:r>
      </w:hyperlink>
    </w:p>
    <w:p>
      <w:pPr>
        <w:pStyle w:val="TOC2"/>
        <w:tabs>
          <w:tab w:val="right" w:leader="dot" w:pos="8306"/>
        </w:tabs>
      </w:pPr>
      <w:hyperlink w:anchor="_Toc31584" w:history="1">
        <w:r>
          <w:rPr>
            <w:rFonts w:ascii="仿宋" w:eastAsia="仿宋" w:hAnsi="仿宋" w:cs="仿宋" w:hint="eastAsia"/>
            <w:lang w:eastAsia="zh-CN"/>
          </w:rPr>
          <w:t>(一)、文教办公用品项目实施保障机制</w:t>
        </w:r>
        <w:r>
          <w:tab/>
        </w:r>
        <w:r>
          <w:fldChar w:fldCharType="begin"/>
        </w:r>
        <w:r>
          <w:instrText xml:space="preserve"> PAGEREF _Toc31584 \h </w:instrText>
        </w:r>
        <w:r>
          <w:fldChar w:fldCharType="separate"/>
        </w:r>
        <w:r>
          <w:t>47</w:t>
        </w:r>
        <w:r>
          <w:fldChar w:fldCharType="end"/>
        </w:r>
      </w:hyperlink>
    </w:p>
    <w:p>
      <w:pPr>
        <w:pStyle w:val="TOC2"/>
        <w:tabs>
          <w:tab w:val="right" w:leader="dot" w:pos="8306"/>
        </w:tabs>
      </w:pPr>
      <w:hyperlink w:anchor="_Toc21612" w:history="1">
        <w:r>
          <w:rPr>
            <w:rFonts w:ascii="仿宋" w:eastAsia="仿宋" w:hAnsi="仿宋" w:cs="仿宋" w:hint="eastAsia"/>
            <w:lang w:eastAsia="zh-CN"/>
          </w:rPr>
          <w:t>(二)、文教办公用品项目法律合规要求</w:t>
        </w:r>
        <w:r>
          <w:tab/>
        </w:r>
        <w:r>
          <w:fldChar w:fldCharType="begin"/>
        </w:r>
        <w:r>
          <w:instrText xml:space="preserve"> PAGEREF _Toc21612 \h </w:instrText>
        </w:r>
        <w:r>
          <w:fldChar w:fldCharType="separate"/>
        </w:r>
        <w:r>
          <w:t>51</w:t>
        </w:r>
        <w:r>
          <w:fldChar w:fldCharType="end"/>
        </w:r>
      </w:hyperlink>
    </w:p>
    <w:p>
      <w:pPr>
        <w:pStyle w:val="TOC2"/>
        <w:tabs>
          <w:tab w:val="right" w:leader="dot" w:pos="8306"/>
        </w:tabs>
      </w:pPr>
      <w:hyperlink w:anchor="_Toc17460" w:history="1">
        <w:r>
          <w:rPr>
            <w:rFonts w:ascii="仿宋" w:eastAsia="仿宋" w:hAnsi="仿宋" w:cs="仿宋" w:hint="eastAsia"/>
            <w:lang w:eastAsia="zh-CN"/>
          </w:rPr>
          <w:t>(三)、文教办公用品项目合同管理与法律事务</w:t>
        </w:r>
        <w:r>
          <w:tab/>
        </w:r>
        <w:r>
          <w:fldChar w:fldCharType="begin"/>
        </w:r>
        <w:r>
          <w:instrText xml:space="preserve"> PAGEREF _Toc17460 \h </w:instrText>
        </w:r>
        <w:r>
          <w:fldChar w:fldCharType="separate"/>
        </w:r>
        <w:r>
          <w:t>55</w:t>
        </w:r>
        <w:r>
          <w:fldChar w:fldCharType="end"/>
        </w:r>
      </w:hyperlink>
    </w:p>
    <w:p>
      <w:pPr>
        <w:pStyle w:val="TOC2"/>
        <w:tabs>
          <w:tab w:val="right" w:leader="dot" w:pos="8306"/>
        </w:tabs>
      </w:pPr>
      <w:hyperlink w:anchor="_Toc22025" w:history="1">
        <w:r>
          <w:rPr>
            <w:rFonts w:ascii="仿宋" w:eastAsia="仿宋" w:hAnsi="仿宋" w:cs="仿宋" w:hint="eastAsia"/>
            <w:lang w:eastAsia="zh-CN"/>
          </w:rPr>
          <w:t>(四)、文教办公用品项目知识产权保护策略</w:t>
        </w:r>
        <w:r>
          <w:tab/>
        </w:r>
        <w:r>
          <w:fldChar w:fldCharType="begin"/>
        </w:r>
        <w:r>
          <w:instrText xml:space="preserve"> PAGEREF _Toc22025 \h </w:instrText>
        </w:r>
        <w:r>
          <w:fldChar w:fldCharType="separate"/>
        </w:r>
        <w:r>
          <w:t>61</w:t>
        </w:r>
        <w:r>
          <w:fldChar w:fldCharType="end"/>
        </w:r>
      </w:hyperlink>
    </w:p>
    <w:p>
      <w:pPr>
        <w:pStyle w:val="TOC1"/>
        <w:tabs>
          <w:tab w:val="right" w:leader="dot" w:pos="8306"/>
        </w:tabs>
      </w:pPr>
      <w:hyperlink w:anchor="_Toc18227" w:history="1">
        <w:r>
          <w:rPr>
            <w:rFonts w:ascii="仿宋" w:eastAsia="仿宋" w:hAnsi="仿宋" w:cs="仿宋" w:hint="eastAsia"/>
            <w:lang w:eastAsia="zh-CN"/>
          </w:rPr>
          <w:t>十四、文教办公用品项目实施时间节点</w:t>
        </w:r>
        <w:r>
          <w:tab/>
        </w:r>
        <w:r>
          <w:fldChar w:fldCharType="begin"/>
        </w:r>
        <w:r>
          <w:instrText xml:space="preserve"> PAGEREF _Toc18227 \h </w:instrText>
        </w:r>
        <w:r>
          <w:fldChar w:fldCharType="separate"/>
        </w:r>
        <w:r>
          <w:t>64</w:t>
        </w:r>
        <w:r>
          <w:fldChar w:fldCharType="end"/>
        </w:r>
      </w:hyperlink>
    </w:p>
    <w:p>
      <w:pPr>
        <w:pStyle w:val="TOC2"/>
        <w:tabs>
          <w:tab w:val="right" w:leader="dot" w:pos="8306"/>
        </w:tabs>
      </w:pPr>
      <w:hyperlink w:anchor="_Toc24871" w:history="1">
        <w:r>
          <w:rPr>
            <w:rFonts w:ascii="仿宋" w:eastAsia="仿宋" w:hAnsi="仿宋" w:cs="仿宋" w:hint="eastAsia"/>
            <w:lang w:eastAsia="zh-CN"/>
          </w:rPr>
          <w:t>(一)、文教办公用品项目启动阶段时间节点</w:t>
        </w:r>
        <w:r>
          <w:tab/>
        </w:r>
        <w:r>
          <w:fldChar w:fldCharType="begin"/>
        </w:r>
        <w:r>
          <w:instrText xml:space="preserve"> PAGEREF _Toc24871 \h </w:instrText>
        </w:r>
        <w:r>
          <w:fldChar w:fldCharType="separate"/>
        </w:r>
        <w:r>
          <w:t>64</w:t>
        </w:r>
        <w:r>
          <w:fldChar w:fldCharType="end"/>
        </w:r>
      </w:hyperlink>
    </w:p>
    <w:p>
      <w:pPr>
        <w:pStyle w:val="TOC2"/>
        <w:tabs>
          <w:tab w:val="right" w:leader="dot" w:pos="8306"/>
        </w:tabs>
      </w:pPr>
      <w:hyperlink w:anchor="_Toc26275" w:history="1">
        <w:r>
          <w:rPr>
            <w:rFonts w:ascii="仿宋" w:eastAsia="仿宋" w:hAnsi="仿宋" w:cs="仿宋" w:hint="eastAsia"/>
            <w:lang w:eastAsia="zh-CN"/>
          </w:rPr>
          <w:t>(二)、文教办公用品项目执行阶段时间节点</w:t>
        </w:r>
        <w:r>
          <w:tab/>
        </w:r>
        <w:r>
          <w:fldChar w:fldCharType="begin"/>
        </w:r>
        <w:r>
          <w:instrText xml:space="preserve"> PAGEREF _Toc26275 \h </w:instrText>
        </w:r>
        <w:r>
          <w:fldChar w:fldCharType="separate"/>
        </w:r>
        <w:r>
          <w:t>65</w:t>
        </w:r>
        <w:r>
          <w:fldChar w:fldCharType="end"/>
        </w:r>
      </w:hyperlink>
    </w:p>
    <w:p>
      <w:pPr>
        <w:pStyle w:val="TOC2"/>
        <w:tabs>
          <w:tab w:val="right" w:leader="dot" w:pos="8306"/>
        </w:tabs>
      </w:pPr>
      <w:hyperlink w:anchor="_Toc18716" w:history="1">
        <w:r>
          <w:rPr>
            <w:rFonts w:ascii="仿宋" w:eastAsia="仿宋" w:hAnsi="仿宋" w:cs="仿宋" w:hint="eastAsia"/>
            <w:lang w:eastAsia="zh-CN"/>
          </w:rPr>
          <w:t>(三)、文教办公用品项目完成阶段时间节点</w:t>
        </w:r>
        <w:r>
          <w:tab/>
        </w:r>
        <w:r>
          <w:fldChar w:fldCharType="begin"/>
        </w:r>
        <w:r>
          <w:instrText xml:space="preserve"> PAGEREF _Toc18716 \h </w:instrText>
        </w:r>
        <w:r>
          <w:fldChar w:fldCharType="separate"/>
        </w:r>
        <w:r>
          <w:t>66</w:t>
        </w:r>
        <w:r>
          <w:fldChar w:fldCharType="end"/>
        </w:r>
      </w:hyperlink>
    </w:p>
    <w:p>
      <w:pPr>
        <w:pStyle w:val="TOC1"/>
        <w:tabs>
          <w:tab w:val="right" w:leader="dot" w:pos="8306"/>
        </w:tabs>
      </w:pPr>
      <w:hyperlink w:anchor="_Toc16923" w:history="1">
        <w:r>
          <w:rPr>
            <w:rFonts w:ascii="仿宋" w:eastAsia="仿宋" w:hAnsi="仿宋" w:cs="仿宋" w:hint="eastAsia"/>
            <w:lang w:eastAsia="zh-CN"/>
          </w:rPr>
          <w:t>十五、营销与推广策略</w:t>
        </w:r>
        <w:r>
          <w:tab/>
        </w:r>
        <w:r>
          <w:fldChar w:fldCharType="begin"/>
        </w:r>
        <w:r>
          <w:instrText xml:space="preserve"> PAGEREF _Toc16923 \h </w:instrText>
        </w:r>
        <w:r>
          <w:fldChar w:fldCharType="separate"/>
        </w:r>
        <w:r>
          <w:t>67</w:t>
        </w:r>
        <w:r>
          <w:fldChar w:fldCharType="end"/>
        </w:r>
      </w:hyperlink>
    </w:p>
    <w:p>
      <w:pPr>
        <w:pStyle w:val="TOC2"/>
        <w:tabs>
          <w:tab w:val="right" w:leader="dot" w:pos="8306"/>
        </w:tabs>
      </w:pPr>
      <w:hyperlink w:anchor="_Toc19022" w:history="1">
        <w:r>
          <w:rPr>
            <w:rFonts w:ascii="仿宋" w:eastAsia="仿宋" w:hAnsi="仿宋" w:cs="仿宋" w:hint="eastAsia"/>
            <w:lang w:eastAsia="zh-CN"/>
          </w:rPr>
          <w:t>(一)、产品/服务定位与特点</w:t>
        </w:r>
        <w:r>
          <w:tab/>
        </w:r>
        <w:r>
          <w:fldChar w:fldCharType="begin"/>
        </w:r>
        <w:r>
          <w:instrText xml:space="preserve"> PAGEREF _Toc19022 \h </w:instrText>
        </w:r>
        <w:r>
          <w:fldChar w:fldCharType="separate"/>
        </w:r>
        <w:r>
          <w:t>67</w:t>
        </w:r>
        <w:r>
          <w:fldChar w:fldCharType="end"/>
        </w:r>
      </w:hyperlink>
    </w:p>
    <w:p>
      <w:pPr>
        <w:pStyle w:val="TOC2"/>
        <w:tabs>
          <w:tab w:val="right" w:leader="dot" w:pos="8306"/>
        </w:tabs>
      </w:pPr>
      <w:hyperlink w:anchor="_Toc6867" w:history="1">
        <w:r>
          <w:rPr>
            <w:rFonts w:ascii="仿宋" w:eastAsia="仿宋" w:hAnsi="仿宋" w:cs="仿宋" w:hint="eastAsia"/>
            <w:lang w:eastAsia="zh-CN"/>
          </w:rPr>
          <w:t>(二)、市场定位与竞争分析</w:t>
        </w:r>
        <w:r>
          <w:tab/>
        </w:r>
        <w:r>
          <w:fldChar w:fldCharType="begin"/>
        </w:r>
        <w:r>
          <w:instrText xml:space="preserve"> PAGEREF _Toc6867 \h </w:instrText>
        </w:r>
        <w:r>
          <w:fldChar w:fldCharType="separate"/>
        </w:r>
        <w:r>
          <w:t>68</w:t>
        </w:r>
        <w:r>
          <w:fldChar w:fldCharType="end"/>
        </w:r>
      </w:hyperlink>
    </w:p>
    <w:p>
      <w:pPr>
        <w:pStyle w:val="TOC2"/>
        <w:tabs>
          <w:tab w:val="right" w:leader="dot" w:pos="8306"/>
        </w:tabs>
      </w:pPr>
      <w:hyperlink w:anchor="_Toc26076" w:history="1">
        <w:r>
          <w:rPr>
            <w:rFonts w:ascii="仿宋" w:eastAsia="仿宋" w:hAnsi="仿宋" w:cs="仿宋" w:hint="eastAsia"/>
            <w:lang w:eastAsia="zh-CN"/>
          </w:rPr>
          <w:t>(三)、营销渠道与策略</w:t>
        </w:r>
        <w:r>
          <w:tab/>
        </w:r>
        <w:r>
          <w:fldChar w:fldCharType="begin"/>
        </w:r>
        <w:r>
          <w:instrText xml:space="preserve"> PAGEREF _Toc26076 \h </w:instrText>
        </w:r>
        <w:r>
          <w:fldChar w:fldCharType="separate"/>
        </w:r>
        <w:r>
          <w:t>70</w:t>
        </w:r>
        <w:r>
          <w:fldChar w:fldCharType="end"/>
        </w:r>
      </w:hyperlink>
    </w:p>
    <w:p>
      <w:pPr>
        <w:pStyle w:val="TOC2"/>
        <w:tabs>
          <w:tab w:val="right" w:leader="dot" w:pos="8306"/>
        </w:tabs>
      </w:pPr>
      <w:hyperlink w:anchor="_Toc10022" w:history="1">
        <w:r>
          <w:rPr>
            <w:rFonts w:ascii="仿宋" w:eastAsia="仿宋" w:hAnsi="仿宋" w:cs="仿宋" w:hint="eastAsia"/>
            <w:lang w:eastAsia="zh-CN"/>
          </w:rPr>
          <w:t>(四)、推广与宣传活动</w:t>
        </w:r>
        <w:r>
          <w:tab/>
        </w:r>
        <w:r>
          <w:fldChar w:fldCharType="begin"/>
        </w:r>
        <w:r>
          <w:instrText xml:space="preserve"> PAGEREF _Toc10022 \h </w:instrText>
        </w:r>
        <w:r>
          <w:fldChar w:fldCharType="separate"/>
        </w:r>
        <w:r>
          <w:t>71</w:t>
        </w:r>
        <w:r>
          <w:fldChar w:fldCharType="end"/>
        </w:r>
      </w:hyperlink>
    </w:p>
    <w:p>
      <w:pPr>
        <w:pStyle w:val="TOC1"/>
        <w:tabs>
          <w:tab w:val="right" w:leader="dot" w:pos="8306"/>
        </w:tabs>
      </w:pPr>
      <w:hyperlink w:anchor="_Toc13188" w:history="1">
        <w:r>
          <w:rPr>
            <w:rFonts w:ascii="仿宋" w:eastAsia="仿宋" w:hAnsi="仿宋" w:cs="仿宋" w:hint="eastAsia"/>
            <w:lang w:eastAsia="zh-CN"/>
          </w:rPr>
          <w:t>十六、风险识别与分类</w:t>
        </w:r>
        <w:r>
          <w:tab/>
        </w:r>
        <w:r>
          <w:fldChar w:fldCharType="begin"/>
        </w:r>
        <w:r>
          <w:instrText xml:space="preserve"> PAGEREF _Toc13188 \h </w:instrText>
        </w:r>
        <w:r>
          <w:fldChar w:fldCharType="separate"/>
        </w:r>
        <w:r>
          <w:t>76</w:t>
        </w:r>
        <w:r>
          <w:fldChar w:fldCharType="end"/>
        </w:r>
      </w:hyperlink>
    </w:p>
    <w:p>
      <w:pPr>
        <w:pStyle w:val="TOC2"/>
        <w:tabs>
          <w:tab w:val="right" w:leader="dot" w:pos="8306"/>
        </w:tabs>
      </w:pPr>
      <w:hyperlink w:anchor="_Toc14186" w:history="1">
        <w:r>
          <w:rPr>
            <w:rFonts w:ascii="仿宋" w:eastAsia="仿宋" w:hAnsi="仿宋" w:cs="仿宋" w:hint="eastAsia"/>
            <w:lang w:eastAsia="zh-CN"/>
          </w:rPr>
          <w:t>(一)、风险识别</w:t>
        </w:r>
        <w:r>
          <w:tab/>
        </w:r>
        <w:r>
          <w:fldChar w:fldCharType="begin"/>
        </w:r>
        <w:r>
          <w:instrText xml:space="preserve"> PAGEREF _Toc14186 \h </w:instrText>
        </w:r>
        <w:r>
          <w:fldChar w:fldCharType="separate"/>
        </w:r>
        <w:r>
          <w:t>76</w:t>
        </w:r>
        <w:r>
          <w:fldChar w:fldCharType="end"/>
        </w:r>
      </w:hyperlink>
    </w:p>
    <w:p>
      <w:pPr>
        <w:pStyle w:val="TOC2"/>
        <w:tabs>
          <w:tab w:val="right" w:leader="dot" w:pos="8306"/>
        </w:tabs>
      </w:pPr>
      <w:hyperlink w:anchor="_Toc9127" w:history="1">
        <w:r>
          <w:rPr>
            <w:rFonts w:ascii="仿宋" w:eastAsia="仿宋" w:hAnsi="仿宋" w:cs="仿宋" w:hint="eastAsia"/>
            <w:lang w:eastAsia="zh-CN"/>
          </w:rPr>
          <w:t>(二)、风险分类</w:t>
        </w:r>
        <w:r>
          <w:tab/>
        </w:r>
        <w:r>
          <w:fldChar w:fldCharType="begin"/>
        </w:r>
        <w:r>
          <w:instrText xml:space="preserve"> PAGEREF _Toc9127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3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8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文教办公用品项目的主要产品是XXXX，预计年产值为XXX万元。这一产品在市场中占据着重要的地位，其广泛的应用范围使得该文教办公用品项目的市场前景非常广阔。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文教办公用品项目的xxx产品作为重要的原材料之一，将在多个领域发挥关键作用。其在建筑、交通、能源等方面的广泛应用将为整个产业链提供强大的支持，形成产业协同效应。文教办公用品项目的年产值XXX万XXX万XXX万万元不仅反映了其在市场上的巨大潜力，更预示着它对国民经济的积极贡献。这种关联度高、涉及面广的产业关系，使得该文教办公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40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总征地面积为XXXX平方米，相当于约XX.XX亩，其中净用地面积为XXXX平方米，红线范围内相当于约XX.XX亩。这一用地规模充分考虑了文教办公用品项目的建设需求，保障了文教办公用品项目在合适的空间内得以充分发展。文教办公用品项目规划的总建筑面积为XXXX平方米，其中主体工程建设占XXXX平方米，计容建筑面积达XXXX平方米。预计建筑工程的投资将达到XXXX万元，为文教办公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计划购置的设备共计XXXX台（套），设备购置费用为XXXX万元。这一设备购置计划充分考虑到文教办公用品项目的生产需求和技术要求，确保了文教办公用品项目在生产运营中具备先进的技术装备和高效的生产能力。设备的合理配置将为文教办公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计划总投资为XXXX万元，预计年实现营业收入为XXXX万元。这一产能规模的设定旨在确保文教办公用品项目能够在投资与回报之间取得平衡，实现长期可持续的发展。文教办公用品项目的总投资充分考虑到各个方面的需求，包括用地建设、设备购置等多个环节，以确保文教办公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793"/>
      <w:r>
        <w:rPr>
          <w:rFonts w:ascii="仿宋" w:eastAsia="仿宋" w:hAnsi="仿宋" w:cs="仿宋" w:hint="eastAsia"/>
          <w:sz w:val="28"/>
          <w:lang w:eastAsia="zh-CN"/>
        </w:rPr>
        <w:t>二、文教办公用品项目可持续发展</w:t>
      </w:r>
      <w:bookmarkEnd w:id="5"/>
    </w:p>
    <w:p>
      <w:pPr>
        <w:pStyle w:val="Heading2"/>
        <w:rPr>
          <w:rFonts w:ascii="仿宋" w:eastAsia="仿宋" w:hAnsi="仿宋" w:cs="仿宋" w:hint="eastAsia"/>
          <w:lang w:eastAsia="zh-CN"/>
        </w:rPr>
      </w:pPr>
      <w:bookmarkStart w:id="6" w:name="_Toc2559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教办公用品项目中，文教办公用品项目团队着眼于未来，明确了可持续发展的战略方向。制定的具体可持续发展目标包括降低资源使用、采用环保技术、最大化社会效益等。这一步骤不仅有助于文教办公用品项目在环保和社会责任方面达到最高标准，也为未来提供了明确的指引，确保文教办公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可持续实践的融入文教办公用品项目管理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文教办公用品项目管理周期。从文教办公用品项目规划开始，文教办公用品项目团队就考虑了环境和社会的因素。在执行阶段，文教办公用品项目团队积极推动绿色技术的应用，优化资源利用。此外，关注员工的社会责任，通过培训和沟通活动提高员工对可持续发展的认知，使他们能够在日常工作中践行可持续实践。这些举措不仅为文教办公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966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扎根于文教办公用品项目的可持续发展理念，我们深信环保与社会责任是文教办公用品项目成功的关键支柱。在文教办公用品项目的每一步，我们都致力于通过创新和实践，履行对环境和社会的坚定责任。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团队通过引入先进的环保技术、建立高效的废物处理系统以及推动能源节约措施，积极履行环保责任。定期的环保监测和评估确保文教办公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不仅致力于自身可持续发展，还注重对社会的回馈。通过支持社区文教办公用品项目、参与慈善事业、提供培训机会等方式，文教办公用品项目积极履行社会责任。与当地社区建立积极互动，关注员工的工作与生活平衡，以及员工的身心健康，是文教办公用品项目在社会责任层面的关键举措。这样的实践不仅增强了文教办公用品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31033"/>
      <w:r>
        <w:rPr>
          <w:rFonts w:ascii="仿宋" w:eastAsia="仿宋" w:hAnsi="仿宋" w:cs="仿宋" w:hint="eastAsia"/>
          <w:sz w:val="28"/>
          <w:lang w:eastAsia="zh-CN"/>
        </w:rPr>
        <w:t>三、文教办公用品项目概论</w:t>
      </w:r>
      <w:bookmarkEnd w:id="8"/>
    </w:p>
    <w:p>
      <w:pPr>
        <w:pStyle w:val="Heading2"/>
        <w:rPr>
          <w:rFonts w:ascii="仿宋" w:eastAsia="仿宋" w:hAnsi="仿宋" w:cs="仿宋" w:hint="eastAsia"/>
          <w:lang w:eastAsia="zh-CN"/>
        </w:rPr>
      </w:pPr>
      <w:bookmarkStart w:id="9" w:name="_Toc7254"/>
      <w:r>
        <w:rPr>
          <w:rFonts w:ascii="仿宋" w:eastAsia="仿宋" w:hAnsi="仿宋" w:cs="仿宋" w:hint="eastAsia"/>
          <w:lang w:eastAsia="zh-CN"/>
        </w:rPr>
        <w:t>(一)、文教办公用品项目概况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起源追溯至对市场的深入洞察。市场的不断演变与变革为文教办公用品项目提供了难得的机遇。当前市场存在的需求缺口和变革的大环境共同构成了文教办公用品项目的背景。这个文教办公用品项目旨在充分利用市场机遇，填补行业中尚未满足的需求，为客户提供全新的解决方案。市场的变革和需求的增长使得这个文教办公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文教办公用品项目名称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正式命名为文教办公用品。这个名称不仅仅是一个标识，更代表了文教办公用品项目的核心理念和愿景。它蕴含着文教办公用品项目所要解决问题的关键字，具有强烈的表达和辨识度，为文教办公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文教办公用品项目目标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核心目标是提供一种全新、高效的解决方案，满足客户日益增长的需求。文教办公用品项目追求的不仅仅是满足市场需求，更是在市场中获得卓越的竞争优势。通过不断提升产品或服务的质量和创新水平，文教办公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文教办公用品项目范围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全面涵盖了产品研发、制造、市场推广和售后服务，确保从产品设计到最终用户体验的全方位关注。这一全面的文教办公用品项目范围是为了确保文教办公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文教办公用品项目时间表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文教办公用品项目计划在未来18个月内完成，包括研发、测试、市场试点和正式推出等不同阶段。这个时间表的合理设计是为了确保文教办公用品项目各个阶段的顺利推进，以便按时交付高质量的成果。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文教办公用品项目预算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总预算估算为XX百万美元，主要分配在研发、市场推广、人员培训和运营等方面。这一充足的预算为文教办公用品项目提供了充足的资源，确保文教办公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文教办公用品项目风险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可能面临的风险包括市场接受度低、技术难题、竞争激烈等。文教办公用品项目团队已经制定了相应的风险应对计划，通过前瞻性的风险管理，确保文教办公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文教办公用品项目团队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文教办公用品项目汇聚了一支经验丰富、多领域专业素养的核心团队，确保文教办公用品项目在各个方面都能拥有高水平的执行力。团队的协同作战是文教办公用品项目成功的关键因素之一。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文教办公用品项目背景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文教办公用品项目的背景根植于市场对更高效、创新产品的渴望，同时也受到科技发展对行业格局的深刻改变的影响。这为文教办公用品项目提供了广阔的发展空间和市场需求。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文教办公用品项目现状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截至目前，文教办公用品项目已完成市场调研和技术验证，取得了初步的成功。这为文教办公用品项目在未来的发展奠定了坚实的基础，为更远大的目标打下了坚实的基石。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413"/>
      <w:r>
        <w:rPr>
          <w:rFonts w:ascii="仿宋" w:eastAsia="仿宋" w:hAnsi="仿宋" w:cs="仿宋" w:hint="eastAsia"/>
          <w:sz w:val="28"/>
          <w:lang w:eastAsia="zh-CN"/>
        </w:rPr>
        <w:t>(二)、文教办公用品项目目标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keyword》文教办公用品项目首要业务目标是在市场中占据有利地位，实现产品/服务的成功推广和销售。通过不断提升产品质量、创新性，文教办公用品项目追求成为行业中的领导者，赢得更多客户的青睐。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在科技迅速发展的时代，文教办公用品项目着眼于技术创新。通过持续的研发和技术升级，文教办公用品项目旨在推出更具创新性的产品或服务，以满足市场对新鲜、先进解决方案的需求。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为了建立可持续的客户关系，文教办公用品项目设定了客户满意度目标。通过提供卓越的产品质量和优质的客户服务，文教办公用品项目追求赢得客户的信任和忠诚度，确保他们的满意度达到行业领先水平。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文教办公用品项目注重社会责任和可持续发展。通过实施环保、社会责任文教办公用品项目，文教办公用品项目致力于在经济发展的同时保护环境，促进社会公平，实现可持续经营。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文教办公用品项目的团队是实现目标的核心驱动力。因此，文教办公用品项目设定了团队发展目标，包括提升团队成员的专业技能、培养领导力，以及搭建协同高效的团队工作氛围。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8913"/>
      <w:r>
        <w:rPr>
          <w:rFonts w:ascii="仿宋" w:eastAsia="仿宋" w:hAnsi="仿宋" w:cs="仿宋" w:hint="eastAsia"/>
          <w:sz w:val="28"/>
          <w:lang w:eastAsia="zh-CN"/>
        </w:rPr>
        <w:t>(三)、文教办公用品项目提出的理由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文教办公用品项目提出的理由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提出源于对市场机遇的深刻洞察。当前市场中存在的需求缺口和行业发展趋势表明，有巨大的商业机会等待被开发。通过准确捕捉市场机遇，文教办公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理念基于对技术创新的信仰。通过持续的研发和技术投入，文教办公用品项目有望推出更具创新性的产品或服务。在科技飞速发展的当下，文教办公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教办公用品项目的提出是为了增强企业的行业竞争力。通过提升产品或服务的质量和独特性，文教办公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响应了消费者需求的变化。随着社会和科技的不断发展，消费者对产品和服务的需求也在发生变化。通过深入了解并及时回应消费者的新需求，文教办公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文教办公用品项目的提出是企业战略发展规划的一部分。在面对日益激烈的市场竞争和不断变化的商业环境中，文教办公用品项目作为企业战略的一环，旨在为企业开辟新的增长领域，巩固企业在行业中的地位。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提出不仅仅是基于商业考量，还注重社会责任。通过推出环保、社会责任等方面的文教办公用品项目，文教办公用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文教办公用品项目的提出反映了对利益相关者期望的关注。包括客户、员工、投资者等利益相关者在企业发展中都有着各自的期望，文教办公用品项目力求在满足这些期望的同时，取得更大的共赢。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30610"/>
      <w:r>
        <w:rPr>
          <w:rFonts w:ascii="仿宋" w:eastAsia="仿宋" w:hAnsi="仿宋" w:cs="仿宋" w:hint="eastAsia"/>
          <w:sz w:val="28"/>
          <w:lang w:eastAsia="zh-CN"/>
        </w:rPr>
        <w:t>(四)、文教办公用品项目意义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在实施文教办公用品项目的过程中，我们不仅仅是在追逐商业成功，更是为企业和社会的多个层面创造了深远的意义。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首要意义在于提升企业的市场竞争力。通过持续的创新和对产品质量的高标准要求，文教办公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文教办公用品项目的推进将促使行业技术水平的提升。通过引入先进技术和创新性解决方案，文教办公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文教办公用品项目不仅创造了大量就业机会，提高了就业水平，还注重社会责任和环保。通过参与社会公益事业和推动环保文教办公用品项目，文教办公用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综合而言，文教办公用品项目意义重大，不仅推动了企业的发展，也为行业和社会的进步贡献了积极力量。这是一个全面而深刻的影响，将在未来产生可持续的正面效应。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540"/>
      <w:r>
        <w:rPr>
          <w:rFonts w:ascii="仿宋" w:eastAsia="仿宋" w:hAnsi="仿宋" w:cs="仿宋" w:hint="eastAsia"/>
          <w:sz w:val="28"/>
          <w:lang w:eastAsia="zh-CN"/>
        </w:rPr>
        <w:t>(五)、文教办公用品项目背景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在当今迅猛发展的商业环境中，文教办公用品项目的动因根植于对多方面因素的审慎考量。这个文教办公用品项目的提出并非孤立的决策，而是对企业所处背景深入思考的产物。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文教办公用品项目背后的首要原因。科技的迅速发展和全球市场的快速变化使得企业必须灵活应对。文教办公用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竞争的激烈程度也是文教办公用品项目背景中不可忽视的一环。企业需要在激烈竞争中脱颖而出，为此，文教办公用品项目致力于打破常规，提供独特的价值主张，以吸引客户并确保市场份额的增长。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技术的迅速发展为企业带来了机遇与挑战。作为文教办公用品项目启动的背景之一，对新兴技术的应用将有助于提升企业的技术水平，使其在不断演进的商业环境中保持竞争优势。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此外，社会对企业责任的期望也在逐渐升高。文教办公用品项目充分融入了社会责任的理念，通过可持续经营和社会公益文教办公用品项目，企图为社会贡献一份力量，在商业成功的同时关注社会价值。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943"/>
      <w:r>
        <w:rPr>
          <w:rFonts w:ascii="仿宋" w:eastAsia="仿宋" w:hAnsi="仿宋" w:cs="仿宋" w:hint="eastAsia"/>
          <w:sz w:val="28"/>
          <w:lang w:eastAsia="zh-CN"/>
        </w:rPr>
        <w:t>四、文教办公用品项目建设背景及必要性分析</w:t>
      </w:r>
      <w:bookmarkEnd w:id="14"/>
    </w:p>
    <w:p>
      <w:pPr>
        <w:pStyle w:val="Heading2"/>
        <w:rPr>
          <w:rFonts w:ascii="仿宋" w:eastAsia="仿宋" w:hAnsi="仿宋" w:cs="仿宋" w:hint="eastAsia"/>
          <w:lang w:eastAsia="zh-CN"/>
        </w:rPr>
      </w:pPr>
      <w:bookmarkStart w:id="15" w:name="_Toc26533"/>
      <w:r>
        <w:rPr>
          <w:rFonts w:ascii="仿宋" w:eastAsia="仿宋" w:hAnsi="仿宋" w:cs="仿宋" w:hint="eastAsia"/>
          <w:lang w:eastAsia="zh-CN"/>
        </w:rPr>
        <w:t>(一)、文教办公用品项目背景分析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文教办公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文教办公用品项目在这个潮流中的定位。同时，我们将关注行业内涌现的新兴机遇，以便文教办公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文教办公用品项目提供了强大的发展动力。我们将聚焦于行业内最新的技术发展趋势，包括但不限于人工智能、大数据分析、物联网等领域。通过深度的技术研究，我们将确保文教办公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文教办公用品项目发展的源泉。我们将投入更多的精力对市场需求进行深入剖析，超越表面的需求，深入挖掘潜在的市场痛点和机遇。通过对市场需求的细致了解，文教办公用品项目将更有针对性地设计解决方案，满足市场的多样化需求，从而更好地促进文教办公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文教办公用品项目战略至关重要。我们将对竞争态势进行更为深入的分析，包括但不限于市场份额、产品特点、客户满意度等多个维度。通过深度的竞争分析，文教办公用品项目将能够更准确地把握市场脉搏，制定具有竞争力的文教办公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文教办公用品项目的发展具有直接的影响。我们将进行更为全面的法规和政策分析，了解行业发展中的潜在法律风险和合规挑战。通过充分了解和遵守相关法规，文教办公用品项目将确保在法律框架内合法合规运营，为文教办公用品项目的稳健发展提供有力支持。</w:t>
      </w:r>
    </w:p>
    <w:p>
      <w:pPr>
        <w:pStyle w:val="Heading2"/>
        <w:ind w:firstLine="560" w:firstLineChars="200"/>
        <w:rPr>
          <w:rFonts w:ascii="仿宋" w:eastAsia="仿宋" w:hAnsi="仿宋" w:cs="仿宋" w:hint="eastAsia"/>
          <w:sz w:val="28"/>
          <w:lang w:eastAsia="zh-CN"/>
        </w:rPr>
      </w:pPr>
      <w:bookmarkStart w:id="16" w:name="_Toc17762"/>
      <w:r>
        <w:rPr>
          <w:rFonts w:ascii="仿宋" w:eastAsia="仿宋" w:hAnsi="仿宋" w:cs="仿宋" w:hint="eastAsia"/>
          <w:sz w:val="28"/>
          <w:lang w:eastAsia="zh-CN"/>
        </w:rPr>
        <w:t>(二)、文教办公用品项目建设必要性分析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建设的迫切性源于对行业发展趋势的深刻洞察。我们正处于一个行业变革的时代，科技创新、数字化转型成为企业发展的关键动力。文教办公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教办公用品项目建设不仅仅是为了跟上潮流，更是为了通过技术创新推动企业的持续发展。通过引入先进的技术和解决方案，文教办公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文教办公用品项目的建设成为必然选择，通过提高产品质量、拓展服务领域，从而在竞争中获得更多的机会。文教办公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文教办公用品项目建设的必要性体现在对客户需求更精准的满足。通过文教办公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建设的背后是对企业持续创新的追求。只有通过不断创新，企业才能在竞争中立于不败之地。文教办公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6576"/>
      <w:r>
        <w:rPr>
          <w:rFonts w:ascii="仿宋" w:eastAsia="仿宋" w:hAnsi="仿宋" w:cs="仿宋" w:hint="eastAsia"/>
          <w:sz w:val="28"/>
          <w:lang w:eastAsia="zh-CN"/>
        </w:rPr>
        <w:t>五、文教办公用品项目危机管理</w:t>
      </w:r>
      <w:bookmarkEnd w:id="17"/>
    </w:p>
    <w:p>
      <w:pPr>
        <w:pStyle w:val="Heading2"/>
        <w:rPr>
          <w:rFonts w:ascii="仿宋" w:eastAsia="仿宋" w:hAnsi="仿宋" w:cs="仿宋" w:hint="eastAsia"/>
          <w:lang w:eastAsia="zh-CN"/>
        </w:rPr>
      </w:pPr>
      <w:bookmarkStart w:id="18" w:name="_Toc814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https://d.book118.com/297025012006006054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C04978"/>
    <w:rsid w:val="02C049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02501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2024-03-04T12:53:00Z</dcterms:created>
  <dcterms:modified xsi:type="dcterms:W3CDTF">2024-03-04T12:53:52Z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BFA2867CD3CF4EADB8A2B5260B1D9D1C_11</vt:lpwstr>
  </property>
  <property fmtid="{D5CDD505-2E9C-101B-9397-08002B2CF9AE}" pid="3" name="KSOProductBuildVer">
    <vt:lpwstr>2052-12.1.0.16388</vt:lpwstr>
  </property>
</Properties>
</file>