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4CFE" w:rsidP="00924CFE">
      <w:pPr>
        <w:spacing w:line="360" w:lineRule="auto"/>
        <w:contextualSpacing/>
        <w:jc w:val="center"/>
        <w:rPr>
          <w:rFonts w:ascii="黑体" w:eastAsia="黑体" w:hAnsi="黑体"/>
          <w:sz w:val="32"/>
          <w:szCs w:val="32"/>
        </w:rPr>
      </w:pPr>
      <w:r w:rsidRPr="007D1182">
        <w:rPr>
          <w:rFonts w:ascii="黑体" w:eastAsia="黑体" w:hAnsi="黑体" w:hint="eastAsia"/>
          <w:sz w:val="32"/>
          <w:szCs w:val="32"/>
        </w:rPr>
        <w:t>2023-2024学年高一年级地理上学期</w:t>
      </w:r>
    </w:p>
    <w:p w:rsidR="00924CFE" w:rsidRPr="007D1182" w:rsidP="00924CFE">
      <w:pPr>
        <w:spacing w:line="360" w:lineRule="auto"/>
        <w:contextualSpacing/>
        <w:jc w:val="center"/>
        <w:rPr>
          <w:rFonts w:ascii="黑体" w:eastAsia="黑体" w:hAnsi="黑体"/>
          <w:sz w:val="32"/>
          <w:szCs w:val="32"/>
        </w:rPr>
      </w:pPr>
      <w:r w:rsidRPr="007D1182">
        <w:rPr>
          <w:rFonts w:ascii="黑体" w:eastAsia="黑体" w:hAnsi="黑体" w:hint="eastAsia"/>
          <w:sz w:val="32"/>
          <w:szCs w:val="32"/>
        </w:rPr>
        <w:t>高频考题期末测试（江苏专用）</w:t>
      </w:r>
    </w:p>
    <w:p w:rsidR="00924CFE" w:rsidRPr="007D1182" w:rsidP="00924CFE">
      <w:pPr>
        <w:spacing w:line="360" w:lineRule="auto"/>
        <w:contextualSpacing/>
        <w:jc w:val="center"/>
        <w:rPr>
          <w:rFonts w:ascii="宋体" w:hAnsi="宋体"/>
          <w:kern w:val="0"/>
        </w:rPr>
      </w:pPr>
      <w:r w:rsidRPr="007D1182">
        <w:rPr>
          <w:rFonts w:ascii="宋体" w:hAnsi="宋体"/>
          <w:kern w:val="0"/>
        </w:rPr>
        <w:t>（考试时间：</w:t>
      </w:r>
      <w:r w:rsidRPr="007D1182">
        <w:rPr>
          <w:rFonts w:ascii="宋体" w:hAnsi="宋体" w:hint="eastAsia"/>
          <w:kern w:val="0"/>
        </w:rPr>
        <w:t>75</w:t>
      </w:r>
      <w:r w:rsidRPr="007D1182">
        <w:rPr>
          <w:rFonts w:ascii="宋体" w:hAnsi="宋体"/>
          <w:kern w:val="0"/>
        </w:rPr>
        <w:t>分钟  试卷满分：100分）</w:t>
      </w:r>
    </w:p>
    <w:p w:rsidR="00924CFE" w:rsidRPr="007D1182" w:rsidP="00924CFE">
      <w:pPr>
        <w:spacing w:line="360" w:lineRule="auto"/>
        <w:contextualSpacing/>
        <w:jc w:val="center"/>
        <w:rPr>
          <w:rFonts w:ascii="宋体" w:hAnsi="宋体"/>
          <w:kern w:val="0"/>
          <w:szCs w:val="28"/>
        </w:rPr>
      </w:pPr>
      <w:r w:rsidRPr="007D1182">
        <w:rPr>
          <w:rFonts w:ascii="宋体" w:hAnsi="宋体"/>
          <w:kern w:val="0"/>
          <w:szCs w:val="28"/>
        </w:rPr>
        <w:t>【考试范围：</w:t>
      </w:r>
      <w:r w:rsidRPr="007D1182">
        <w:rPr>
          <w:rFonts w:ascii="宋体" w:hAnsi="宋体" w:hint="eastAsia"/>
          <w:kern w:val="0"/>
          <w:szCs w:val="28"/>
        </w:rPr>
        <w:t>必修一</w:t>
      </w:r>
      <w:r w:rsidRPr="007D1182">
        <w:rPr>
          <w:rFonts w:ascii="宋体" w:hAnsi="宋体"/>
          <w:kern w:val="0"/>
          <w:szCs w:val="28"/>
        </w:rPr>
        <w:t>】</w:t>
      </w:r>
    </w:p>
    <w:p w:rsidR="00924CFE" w:rsidRPr="007D1182" w:rsidP="00924CFE">
      <w:pPr>
        <w:spacing w:line="360" w:lineRule="auto"/>
        <w:jc w:val="center"/>
        <w:rPr>
          <w:rFonts w:ascii="宋体" w:hAnsi="宋体"/>
          <w:kern w:val="0"/>
          <w:szCs w:val="28"/>
        </w:rPr>
      </w:pPr>
      <w:r w:rsidRPr="007D1182">
        <w:rPr>
          <w:rFonts w:ascii="宋体" w:hAnsi="宋体"/>
          <w:szCs w:val="48"/>
        </w:rPr>
        <w:t>第Ⅰ卷</w:t>
      </w:r>
    </w:p>
    <w:p w:rsidR="00924CFE" w:rsidRPr="007D1182" w:rsidP="00924CFE">
      <w:pPr>
        <w:spacing w:line="360" w:lineRule="auto"/>
        <w:jc w:val="left"/>
        <w:rPr>
          <w:rFonts w:ascii="宋体" w:hAnsi="宋体"/>
          <w:szCs w:val="21"/>
        </w:rPr>
      </w:pPr>
      <w:r w:rsidRPr="007D1182">
        <w:rPr>
          <w:rFonts w:ascii="宋体" w:hAnsi="宋体"/>
          <w:szCs w:val="21"/>
        </w:rPr>
        <w:t>一、选择题（本大题共</w:t>
      </w:r>
      <w:r w:rsidRPr="007D1182">
        <w:rPr>
          <w:rFonts w:ascii="宋体" w:hAnsi="宋体" w:hint="eastAsia"/>
          <w:szCs w:val="21"/>
        </w:rPr>
        <w:t>23</w:t>
      </w:r>
      <w:r w:rsidRPr="007D1182">
        <w:rPr>
          <w:rFonts w:ascii="宋体" w:hAnsi="宋体"/>
          <w:szCs w:val="21"/>
        </w:rPr>
        <w:t>小题，每小题</w:t>
      </w:r>
      <w:r w:rsidRPr="007D1182">
        <w:rPr>
          <w:rFonts w:ascii="宋体" w:hAnsi="宋体" w:hint="eastAsia"/>
          <w:szCs w:val="21"/>
        </w:rPr>
        <w:t>2</w:t>
      </w:r>
      <w:r w:rsidRPr="007D1182">
        <w:rPr>
          <w:rFonts w:ascii="宋体" w:hAnsi="宋体"/>
          <w:szCs w:val="21"/>
        </w:rPr>
        <w:t>分，共</w:t>
      </w:r>
      <w:r w:rsidRPr="007D1182">
        <w:rPr>
          <w:rFonts w:ascii="宋体" w:hAnsi="宋体" w:hint="eastAsia"/>
          <w:szCs w:val="21"/>
        </w:rPr>
        <w:t>46</w:t>
      </w:r>
      <w:r w:rsidRPr="007D1182">
        <w:rPr>
          <w:rFonts w:ascii="宋体" w:hAnsi="宋体"/>
          <w:szCs w:val="21"/>
        </w:rPr>
        <w:t>分；请从每小题给出的四个选项中选出正确的一项）</w:t>
      </w:r>
    </w:p>
    <w:p w:rsidR="00924CFE" w:rsidRPr="007D1182" w:rsidP="00924CFE">
      <w:pPr>
        <w:spacing w:line="360" w:lineRule="auto"/>
        <w:ind w:firstLine="420"/>
        <w:jc w:val="left"/>
        <w:rPr>
          <w:rFonts w:ascii="宋体" w:hAnsi="宋体"/>
        </w:rPr>
      </w:pPr>
      <w:r w:rsidRPr="007D1182">
        <w:rPr>
          <w:rFonts w:ascii="宋体" w:hAnsi="宋体" w:cs="楷体"/>
        </w:rPr>
        <w:t>2023年8月30日晚，“超级蓝月亮”天文奇观如期现身。天文学上，蓝月亮是指在一个月内出现的第二个满月。而当月球位于近地点附近时，此时月亮比普通满月视觉上体积增大约14%，被叫做“超级月亮”。当两者在同一天发生，此次满月就是“超级蓝月亮”。完成下面小题。</w:t>
      </w:r>
    </w:p>
    <w:p w:rsidR="00924CFE" w:rsidRPr="007D1182" w:rsidP="00924CFE">
      <w:pPr>
        <w:spacing w:line="360" w:lineRule="auto"/>
        <w:jc w:val="left"/>
        <w:rPr>
          <w:rFonts w:ascii="宋体" w:hAnsi="宋体"/>
        </w:rPr>
      </w:pPr>
      <w:r w:rsidRPr="007D1182">
        <w:rPr>
          <w:rFonts w:ascii="宋体" w:hAnsi="宋体"/>
        </w:rPr>
        <w:t>1．超级蓝月亮天文奇观出现时，日地月三者位置关系正确的是（</w:t>
      </w:r>
      <w:r w:rsidRPr="007D1182">
        <w:rPr>
          <w:rFonts w:ascii="宋体" w:hAnsi="宋体"/>
          <w:kern w:val="0"/>
          <w:szCs w:val="24"/>
        </w:rPr>
        <w:t>   </w:t>
      </w:r>
      <w:r w:rsidRPr="007D1182">
        <w:rPr>
          <w:rFonts w:ascii="宋体" w:hAnsi="宋体"/>
        </w:rPr>
        <w:t>）</w:t>
      </w:r>
    </w:p>
    <w:p w:rsidR="00924CFE" w:rsidP="00924CFE">
      <w:pPr>
        <w:tabs>
          <w:tab w:val="left" w:pos="4156"/>
        </w:tabs>
        <w:spacing w:line="360" w:lineRule="auto"/>
        <w:jc w:val="left"/>
        <w:rPr>
          <w:rFonts w:ascii="宋体" w:hAnsi="宋体"/>
        </w:rPr>
      </w:pPr>
      <w:r w:rsidRPr="007D1182">
        <w:rPr>
          <w:rFonts w:ascii="宋体" w:hAnsi="宋体"/>
        </w:rPr>
        <w:t>A．</w:t>
      </w:r>
      <w:r w:rsidRPr="007D1182">
        <w:rPr>
          <w:rFonts w:ascii="宋体" w:hAnsi="宋体"/>
          <w:noProof/>
          <w:kern w:val="0"/>
          <w:szCs w:val="24"/>
        </w:rPr>
        <w:drawing>
          <wp:inline distT="0" distB="0" distL="0" distR="0">
            <wp:extent cx="1890395" cy="948690"/>
            <wp:effectExtent l="0" t="0" r="0" b="0"/>
            <wp:docPr id="1" name="图片 100003" descr="@@@72c9b397-c41c-40aa-a802-42574b70b4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72c9b397-c41c-40aa-a802-42574b70b49a"/>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90395" cy="948690"/>
                    </a:xfrm>
                    <a:prstGeom prst="rect">
                      <a:avLst/>
                    </a:prstGeom>
                    <a:noFill/>
                    <a:ln>
                      <a:noFill/>
                    </a:ln>
                  </pic:spPr>
                </pic:pic>
              </a:graphicData>
            </a:graphic>
          </wp:inline>
        </w:drawing>
      </w:r>
      <w:r w:rsidRPr="007D1182">
        <w:rPr>
          <w:rFonts w:ascii="宋体" w:hAnsi="宋体"/>
        </w:rPr>
        <w:t xml:space="preserve">    </w:t>
      </w:r>
    </w:p>
    <w:p w:rsidR="00924CFE" w:rsidRPr="007D1182" w:rsidP="00924CFE">
      <w:pPr>
        <w:tabs>
          <w:tab w:val="left" w:pos="4156"/>
        </w:tabs>
        <w:spacing w:line="360" w:lineRule="auto"/>
        <w:jc w:val="left"/>
        <w:rPr>
          <w:rFonts w:ascii="宋体" w:hAnsi="宋体"/>
        </w:rPr>
      </w:pPr>
      <w:r w:rsidRPr="007D1182">
        <w:rPr>
          <w:rFonts w:ascii="宋体" w:hAnsi="宋体"/>
        </w:rPr>
        <w:t>B．</w:t>
      </w:r>
      <w:r w:rsidRPr="007D1182">
        <w:rPr>
          <w:rFonts w:ascii="宋体" w:hAnsi="宋体"/>
          <w:noProof/>
          <w:kern w:val="0"/>
          <w:szCs w:val="24"/>
        </w:rPr>
        <w:drawing>
          <wp:inline distT="0" distB="0" distL="0" distR="0">
            <wp:extent cx="1931035" cy="982345"/>
            <wp:effectExtent l="0" t="0" r="0" b="0"/>
            <wp:docPr id="2" name="图片 100005" descr="@@@fb66be34-3ae6-44d8-adba-a40ce29231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fb66be34-3ae6-44d8-adba-a40ce29231ab"/>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31035" cy="982345"/>
                    </a:xfrm>
                    <a:prstGeom prst="rect">
                      <a:avLst/>
                    </a:prstGeom>
                    <a:noFill/>
                    <a:ln>
                      <a:noFill/>
                    </a:ln>
                  </pic:spPr>
                </pic:pic>
              </a:graphicData>
            </a:graphic>
          </wp:inline>
        </w:drawing>
      </w:r>
    </w:p>
    <w:p w:rsidR="00924CFE" w:rsidP="00924CFE">
      <w:pPr>
        <w:tabs>
          <w:tab w:val="left" w:pos="4156"/>
        </w:tabs>
        <w:spacing w:line="360" w:lineRule="auto"/>
        <w:jc w:val="left"/>
        <w:rPr>
          <w:rFonts w:ascii="宋体" w:hAnsi="宋体"/>
        </w:rPr>
      </w:pPr>
      <w:r w:rsidRPr="007D1182">
        <w:rPr>
          <w:rFonts w:ascii="宋体" w:hAnsi="宋体"/>
        </w:rPr>
        <w:t>C．</w:t>
      </w:r>
      <w:r w:rsidRPr="007D1182">
        <w:rPr>
          <w:rFonts w:ascii="宋体" w:hAnsi="宋体"/>
          <w:noProof/>
          <w:kern w:val="0"/>
          <w:szCs w:val="24"/>
        </w:rPr>
        <w:drawing>
          <wp:inline distT="0" distB="0" distL="0" distR="0">
            <wp:extent cx="1978660" cy="996315"/>
            <wp:effectExtent l="0" t="0" r="0" b="0"/>
            <wp:docPr id="3" name="图片 100007" descr="@@@51851589-8077-44d6-9694-7db88db7dc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51851589-8077-44d6-9694-7db88db7dc98"/>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78660" cy="996315"/>
                    </a:xfrm>
                    <a:prstGeom prst="rect">
                      <a:avLst/>
                    </a:prstGeom>
                    <a:noFill/>
                    <a:ln>
                      <a:noFill/>
                    </a:ln>
                  </pic:spPr>
                </pic:pic>
              </a:graphicData>
            </a:graphic>
          </wp:inline>
        </w:drawing>
      </w:r>
      <w:r w:rsidRPr="007D1182">
        <w:rPr>
          <w:rFonts w:ascii="宋体" w:hAnsi="宋体"/>
        </w:rPr>
        <w:t xml:space="preserve">    </w:t>
      </w:r>
    </w:p>
    <w:p w:rsidR="00924CFE" w:rsidRPr="007D1182" w:rsidP="00924CFE">
      <w:pPr>
        <w:tabs>
          <w:tab w:val="left" w:pos="4156"/>
        </w:tabs>
        <w:spacing w:line="360" w:lineRule="auto"/>
        <w:jc w:val="left"/>
        <w:rPr>
          <w:rFonts w:ascii="宋体" w:hAnsi="宋体"/>
        </w:rPr>
      </w:pPr>
      <w:r w:rsidRPr="007D1182">
        <w:rPr>
          <w:rFonts w:ascii="宋体" w:hAnsi="宋体"/>
        </w:rPr>
        <w:t>D．</w:t>
      </w:r>
      <w:r w:rsidRPr="007D1182">
        <w:rPr>
          <w:rFonts w:ascii="宋体" w:hAnsi="宋体"/>
          <w:noProof/>
          <w:kern w:val="0"/>
          <w:szCs w:val="24"/>
        </w:rPr>
        <w:drawing>
          <wp:inline distT="0" distB="0" distL="0" distR="0">
            <wp:extent cx="1999615" cy="982345"/>
            <wp:effectExtent l="0" t="0" r="0" b="0"/>
            <wp:docPr id="4" name="图片 100009" descr="@@@9e9968a4-d608-4d19-b608-20ccc61c27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9e9968a4-d608-4d19-b608-20ccc61c278d"/>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99615" cy="982345"/>
                    </a:xfrm>
                    <a:prstGeom prst="rect">
                      <a:avLst/>
                    </a:prstGeom>
                    <a:noFill/>
                    <a:ln>
                      <a:noFill/>
                    </a:ln>
                  </pic:spPr>
                </pic:pic>
              </a:graphicData>
            </a:graphic>
          </wp:inline>
        </w:drawing>
      </w:r>
    </w:p>
    <w:p w:rsidR="00924CFE" w:rsidRPr="007D1182" w:rsidP="00924CFE">
      <w:pPr>
        <w:spacing w:line="360" w:lineRule="auto"/>
        <w:jc w:val="left"/>
        <w:rPr>
          <w:rFonts w:ascii="宋体" w:hAnsi="宋体"/>
        </w:rPr>
        <w:sectPr w:rsidSect="00185C95">
          <w:footerReference w:type="even" r:id="rId8"/>
          <w:footerReference w:type="default" r:id="rId9"/>
          <w:pgSz w:w="11906" w:h="16838"/>
          <w:pgMar w:top="1440" w:right="1800" w:bottom="1440" w:left="1800" w:header="851" w:footer="992" w:gutter="0"/>
          <w:cols w:space="425"/>
          <w:docGrid w:type="lines" w:linePitch="312"/>
        </w:sectPr>
      </w:pPr>
      <w:r w:rsidRPr="007D1182">
        <w:rPr>
          <w:rFonts w:ascii="宋体" w:hAnsi="宋体"/>
        </w:rPr>
        <w:t>2．从该日起经过七天，天文爱好者在日出前观测到的月相是（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kern w:val="0"/>
          <w:szCs w:val="24"/>
        </w:rPr>
      </w:pPr>
      <w:r w:rsidRPr="007D1182">
        <w:rPr>
          <w:rFonts w:ascii="宋体" w:hAnsi="宋体"/>
        </w:rPr>
        <w:t>A．</w:t>
      </w:r>
      <w:r w:rsidRPr="007D1182">
        <w:rPr>
          <w:rFonts w:ascii="宋体" w:hAnsi="宋体"/>
          <w:noProof/>
          <w:kern w:val="0"/>
          <w:szCs w:val="24"/>
        </w:rPr>
        <w:drawing>
          <wp:inline distT="0" distB="0" distL="0" distR="0">
            <wp:extent cx="1207770" cy="982345"/>
            <wp:effectExtent l="0" t="0" r="0" b="0"/>
            <wp:docPr id="5" name="图片 100011" descr="@@@77932cb2-b3e6-4ee5-b460-5fa12cff65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77932cb2-b3e6-4ee5-b460-5fa12cff65ba"/>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07770" cy="982345"/>
                    </a:xfrm>
                    <a:prstGeom prst="rect">
                      <a:avLst/>
                    </a:prstGeom>
                    <a:noFill/>
                    <a:ln>
                      <a:noFill/>
                    </a:ln>
                  </pic:spPr>
                </pic:pic>
              </a:graphicData>
            </a:graphic>
          </wp:inline>
        </w:drawing>
      </w:r>
      <w:r w:rsidRPr="007D1182">
        <w:rPr>
          <w:rFonts w:ascii="宋体" w:hAnsi="宋体"/>
        </w:rPr>
        <w:t xml:space="preserve">    B．</w:t>
      </w:r>
      <w:r w:rsidRPr="007D1182">
        <w:rPr>
          <w:rFonts w:ascii="宋体" w:hAnsi="宋体"/>
          <w:noProof/>
          <w:kern w:val="0"/>
          <w:szCs w:val="24"/>
        </w:rPr>
        <w:drawing>
          <wp:inline distT="0" distB="0" distL="0" distR="0">
            <wp:extent cx="1200785" cy="975995"/>
            <wp:effectExtent l="0" t="0" r="0" b="0"/>
            <wp:docPr id="6" name="图片 100013" descr="@@@e29bfc87-6ac4-4c08-a881-e0276d4a94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e29bfc87-6ac4-4c08-a881-e0276d4a94ee"/>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00785" cy="975995"/>
                    </a:xfrm>
                    <a:prstGeom prst="rect">
                      <a:avLst/>
                    </a:prstGeom>
                    <a:noFill/>
                    <a:ln>
                      <a:noFill/>
                    </a:ln>
                  </pic:spPr>
                </pic:pic>
              </a:graphicData>
            </a:graphic>
          </wp:inline>
        </w:drawing>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C．</w:t>
      </w:r>
      <w:r w:rsidRPr="007D1182">
        <w:rPr>
          <w:rFonts w:ascii="宋体" w:hAnsi="宋体"/>
          <w:noProof/>
          <w:kern w:val="0"/>
          <w:szCs w:val="24"/>
        </w:rPr>
        <w:drawing>
          <wp:inline distT="0" distB="0" distL="0" distR="0">
            <wp:extent cx="1269365" cy="927735"/>
            <wp:effectExtent l="0" t="0" r="0" b="0"/>
            <wp:docPr id="7" name="图片 100015" descr="@@@5b8d5a2c-60ef-4226-8b30-f09324eab1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5b8d5a2c-60ef-4226-8b30-f09324eab1fd"/>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69365" cy="927735"/>
                    </a:xfrm>
                    <a:prstGeom prst="rect">
                      <a:avLst/>
                    </a:prstGeom>
                    <a:noFill/>
                    <a:ln>
                      <a:noFill/>
                    </a:ln>
                  </pic:spPr>
                </pic:pic>
              </a:graphicData>
            </a:graphic>
          </wp:inline>
        </w:drawing>
      </w:r>
      <w:r w:rsidRPr="007D1182">
        <w:rPr>
          <w:rFonts w:ascii="宋体" w:hAnsi="宋体"/>
        </w:rPr>
        <w:t xml:space="preserve">    D．</w:t>
      </w:r>
      <w:r w:rsidRPr="007D1182">
        <w:rPr>
          <w:rFonts w:ascii="宋体" w:hAnsi="宋体"/>
          <w:noProof/>
          <w:kern w:val="0"/>
          <w:szCs w:val="24"/>
        </w:rPr>
        <w:drawing>
          <wp:inline distT="0" distB="0" distL="0" distR="0">
            <wp:extent cx="1112520" cy="901065"/>
            <wp:effectExtent l="0" t="0" r="0" b="0"/>
            <wp:docPr id="8" name="图片 100017" descr="@@@d86372c3-102d-49f8-8cac-90768cb35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d86372c3-102d-49f8-8cac-90768cb358da"/>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12520" cy="901065"/>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1．D    2．B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1．由材料“天文学上，蓝月亮是指在一个月内出现的第二个满月”可知，此时日、地、月三者位置关系在一条直线上，BC错误；满月时，地球上位于夜半球的人观测到全部的月球昼半球，月球被照亮的一半正面向地球，即地球位于太阳和月球之间，D正确，A错误。综上所述，D正确，ABC错误，故选D。</w:t>
      </w:r>
    </w:p>
    <w:p w:rsidR="00924CFE" w:rsidRPr="007D1182" w:rsidP="00924CFE">
      <w:pPr>
        <w:spacing w:line="360" w:lineRule="auto"/>
        <w:jc w:val="left"/>
        <w:rPr>
          <w:rFonts w:ascii="宋体" w:hAnsi="宋体"/>
        </w:rPr>
      </w:pPr>
      <w:r w:rsidRPr="007D1182">
        <w:rPr>
          <w:rFonts w:ascii="宋体" w:hAnsi="宋体"/>
        </w:rPr>
        <w:t>2．一般人们把月亮最圆的一天称为望日，把当天的月亮称为望月，为每月阴历十五，从该日起经过七天，为阴历二十二，是下弦月，下弦月的月相对应的是半个月亮，AD错误；下弦月在日出前观测到，亮面朝东部天空，B正确，C错误。综上所述，B正确，ACD错误，故选B。</w:t>
      </w:r>
    </w:p>
    <w:p w:rsidR="00924CFE" w:rsidRPr="007D1182" w:rsidP="00924CFE">
      <w:pPr>
        <w:spacing w:line="360" w:lineRule="auto"/>
        <w:ind w:firstLine="420"/>
        <w:jc w:val="left"/>
        <w:rPr>
          <w:rFonts w:ascii="宋体" w:hAnsi="宋体"/>
        </w:rPr>
      </w:pPr>
      <w:r w:rsidRPr="007D1182">
        <w:rPr>
          <w:rFonts w:ascii="宋体" w:hAnsi="宋体" w:cs="楷体"/>
        </w:rPr>
        <w:t>2023年10月，由中国科学院古脊椎动物研究所和西双版纳热带植物园组成的古生物分队在青藏高原卓奥友峰地区距今2.2亿年的三叠纪晚期地层中发现了鲨鱼化石（左图），为当时的6级海洋生态链补上第二级缺环。右图为某地地层剖面图。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1733550" cy="1249045"/>
            <wp:effectExtent l="0" t="0" r="0" b="0"/>
            <wp:docPr id="9" name="图片 100019" descr="@@@17085d6bb63b46bb8909a8103867ff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17085d6bb63b46bb8909a8103867ffd3"/>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3550" cy="1249045"/>
                    </a:xfrm>
                    <a:prstGeom prst="rect">
                      <a:avLst/>
                    </a:prstGeom>
                    <a:noFill/>
                    <a:ln>
                      <a:noFill/>
                    </a:ln>
                  </pic:spPr>
                </pic:pic>
              </a:graphicData>
            </a:graphic>
          </wp:inline>
        </w:drawing>
      </w:r>
      <w:r w:rsidRPr="007D1182">
        <w:rPr>
          <w:rFonts w:ascii="宋体" w:hAnsi="宋体"/>
          <w:noProof/>
          <w:kern w:val="0"/>
          <w:szCs w:val="24"/>
        </w:rPr>
        <w:drawing>
          <wp:inline distT="0" distB="0" distL="0" distR="0">
            <wp:extent cx="2231314" cy="1257337"/>
            <wp:effectExtent l="0" t="0" r="0" b="0"/>
            <wp:docPr id="10" name="图片 100021" descr="@@@66a8a15185b64817ba42b6e60ab4e7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66a8a15185b64817ba42b6e60ab4e79e"/>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36389" cy="1260197"/>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3．距今2.2亿年的三叠纪晚期，卓奥友峰地区的地理环境为（</w:t>
      </w:r>
      <w:r w:rsidRPr="007D1182">
        <w:rPr>
          <w:rFonts w:ascii="宋体" w:hAnsi="宋体"/>
          <w:kern w:val="0"/>
          <w:szCs w:val="24"/>
        </w:rPr>
        <w:t>   </w:t>
      </w:r>
      <w:r w:rsidRPr="007D1182">
        <w:rPr>
          <w:rFonts w:ascii="宋体" w:hAnsi="宋体"/>
        </w:rPr>
        <w:t>）</w:t>
      </w:r>
    </w:p>
    <w:p w:rsidR="00924CFE" w:rsidRPr="007D1182" w:rsidP="00924CFE">
      <w:pPr>
        <w:tabs>
          <w:tab w:val="left" w:pos="4156"/>
        </w:tabs>
        <w:spacing w:line="360" w:lineRule="auto"/>
        <w:jc w:val="left"/>
        <w:rPr>
          <w:rFonts w:ascii="宋体" w:hAnsi="宋体"/>
        </w:rPr>
      </w:pPr>
      <w:r w:rsidRPr="007D1182">
        <w:rPr>
          <w:rFonts w:ascii="宋体" w:hAnsi="宋体"/>
        </w:rPr>
        <w:t>A．湿润的森林环境    B．温暖的海洋环境</w:t>
      </w:r>
    </w:p>
    <w:p w:rsidR="00924CFE" w:rsidRPr="007D1182" w:rsidP="00924CFE">
      <w:pPr>
        <w:tabs>
          <w:tab w:val="left" w:pos="4156"/>
        </w:tabs>
        <w:spacing w:line="360" w:lineRule="auto"/>
        <w:jc w:val="left"/>
        <w:rPr>
          <w:rFonts w:ascii="宋体" w:hAnsi="宋体"/>
        </w:rPr>
      </w:pPr>
      <w:r w:rsidRPr="007D1182">
        <w:rPr>
          <w:rFonts w:ascii="宋体" w:hAnsi="宋体"/>
        </w:rPr>
        <w:t>C．干燥的沙漠环境    D．寒冷的草原环境</w:t>
      </w:r>
    </w:p>
    <w:p w:rsidR="00924CFE" w:rsidRPr="007D1182" w:rsidP="00924CFE">
      <w:pPr>
        <w:spacing w:line="360" w:lineRule="auto"/>
        <w:jc w:val="left"/>
        <w:rPr>
          <w:rFonts w:ascii="宋体" w:hAnsi="宋体"/>
        </w:rPr>
      </w:pPr>
      <w:r w:rsidRPr="007D1182">
        <w:rPr>
          <w:rFonts w:ascii="宋体" w:hAnsi="宋体"/>
        </w:rPr>
        <w:t>4．如果该化石发现于地层③，那么下列关于地层形成时间的判断，正确的是（</w:t>
      </w:r>
      <w:r w:rsidRPr="007D1182">
        <w:rPr>
          <w:rFonts w:ascii="宋体" w:hAnsi="宋体"/>
          <w:kern w:val="0"/>
          <w:szCs w:val="24"/>
        </w:rPr>
        <w:t>   </w:t>
      </w:r>
      <w:r w:rsidRPr="007D1182">
        <w:rPr>
          <w:rFonts w:ascii="宋体" w:hAnsi="宋体"/>
        </w:rPr>
        <w:t>）</w:t>
      </w:r>
    </w:p>
    <w:p w:rsidR="00924CFE" w:rsidRPr="007D1182" w:rsidP="00924CFE">
      <w:pPr>
        <w:tabs>
          <w:tab w:val="left" w:pos="4156"/>
        </w:tabs>
        <w:spacing w:line="360" w:lineRule="auto"/>
        <w:jc w:val="left"/>
        <w:rPr>
          <w:rFonts w:ascii="宋体" w:hAnsi="宋体"/>
        </w:rPr>
      </w:pPr>
      <w:r w:rsidRPr="007D1182">
        <w:rPr>
          <w:rFonts w:ascii="宋体" w:hAnsi="宋体"/>
        </w:rPr>
        <w:t>A．①地层形成于白垩纪    B．②地层形成于二叠纪</w:t>
      </w:r>
    </w:p>
    <w:p w:rsidR="00924CFE" w:rsidRPr="007D1182" w:rsidP="00924CFE">
      <w:pPr>
        <w:tabs>
          <w:tab w:val="left" w:pos="4156"/>
        </w:tabs>
        <w:spacing w:line="360" w:lineRule="auto"/>
        <w:jc w:val="left"/>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2"/>
          <w:cols w:space="425"/>
          <w:titlePg w:val="0"/>
          <w:docGrid w:type="lines" w:linePitch="312"/>
        </w:sectPr>
      </w:pPr>
      <w:r w:rsidRPr="007D1182">
        <w:rPr>
          <w:rFonts w:ascii="宋体" w:hAnsi="宋体"/>
        </w:rPr>
        <w:t>C．④地层形成于奥陶纪    D．⑤地层形成于泥盆纪</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3．B    4．B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3．由材料可知，距今2.2亿年的三叠纪晚期，卓奥友峰地区有鲨鱼存在，说明此时该地最可能是温暖的海洋环境，B正确，ACD错误；故选B。</w:t>
      </w:r>
    </w:p>
    <w:p w:rsidR="00924CFE" w:rsidRPr="007D1182" w:rsidP="00924CFE">
      <w:pPr>
        <w:spacing w:line="360" w:lineRule="auto"/>
        <w:jc w:val="left"/>
        <w:rPr>
          <w:rFonts w:ascii="宋体" w:hAnsi="宋体"/>
        </w:rPr>
      </w:pPr>
      <w:r w:rsidRPr="007D1182">
        <w:rPr>
          <w:rFonts w:ascii="宋体" w:hAnsi="宋体"/>
        </w:rPr>
        <w:t>4．该化石发现于地层③，说明地处③为三叠纪晚期，读图可知，①②岩层位于③岩层之下，说明形成时间早于三叠纪晚期，④⑤岩层位于③岩层之上，说明形成时间晚于三叠纪晚期；白垩纪形成于三叠纪晚期之后，A错误；二叠纪形成于三叠纪晚期之前，B正确；奥陶纪与泥盆纪形成于三叠纪晚期之前，CD错误；故选B。</w:t>
      </w:r>
    </w:p>
    <w:p w:rsidR="00924CFE" w:rsidRPr="007D1182" w:rsidP="00924CFE">
      <w:pPr>
        <w:spacing w:line="360" w:lineRule="auto"/>
        <w:ind w:firstLine="420"/>
        <w:jc w:val="left"/>
        <w:rPr>
          <w:rFonts w:ascii="宋体" w:hAnsi="宋体"/>
        </w:rPr>
      </w:pPr>
      <w:r w:rsidRPr="007D1182">
        <w:rPr>
          <w:rFonts w:ascii="宋体" w:hAnsi="宋体" w:cs="楷体"/>
        </w:rPr>
        <w:t>农业生产中，常用塑料薄膜来减少自然灾害带来的危害。下图示意大气受热过程和某温室和地膜覆盖景观图。据此完成下面小题。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2613660" cy="1419225"/>
            <wp:effectExtent l="0" t="0" r="0" b="0"/>
            <wp:docPr id="11" name="图片 100023" descr="@@@fe5c50ac-aef5-47e2-a502-0427e4d84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fe5c50ac-aef5-47e2-a502-0427e4d84439"/>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3660" cy="1419225"/>
                    </a:xfrm>
                    <a:prstGeom prst="rect">
                      <a:avLst/>
                    </a:prstGeom>
                    <a:noFill/>
                    <a:ln>
                      <a:noFill/>
                    </a:ln>
                  </pic:spPr>
                </pic:pic>
              </a:graphicData>
            </a:graphic>
          </wp:inline>
        </w:drawing>
      </w:r>
      <w:r w:rsidRPr="007D1182">
        <w:rPr>
          <w:rFonts w:ascii="宋体" w:hAnsi="宋体"/>
          <w:noProof/>
          <w:kern w:val="0"/>
          <w:szCs w:val="24"/>
        </w:rPr>
        <w:drawing>
          <wp:inline distT="0" distB="0" distL="0" distR="0">
            <wp:extent cx="1965325" cy="1351280"/>
            <wp:effectExtent l="0" t="0" r="0" b="0"/>
            <wp:docPr id="12" name="图片 100025" descr="@@@25e79103-8a27-4790-9866-084e0babcc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5" descr="@@@25e79103-8a27-4790-9866-084e0babccf1"/>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65325" cy="1351280"/>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5．对流层大气最主要的直接热源是图中的（</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A．①    B．②    C．③    D．④</w:t>
      </w:r>
    </w:p>
    <w:p w:rsidR="00924CFE" w:rsidRPr="007D1182" w:rsidP="00924CFE">
      <w:pPr>
        <w:spacing w:line="360" w:lineRule="auto"/>
        <w:jc w:val="left"/>
        <w:rPr>
          <w:rFonts w:ascii="宋体" w:hAnsi="宋体"/>
        </w:rPr>
      </w:pPr>
      <w:r w:rsidRPr="007D1182">
        <w:rPr>
          <w:rFonts w:ascii="宋体" w:hAnsi="宋体"/>
        </w:rPr>
        <w:t>6．左图中与温室大棚增温原理最接近的箭头是（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A．①    B．②    C．③    D．④</w:t>
      </w:r>
    </w:p>
    <w:p w:rsidR="00924CFE" w:rsidRPr="007D1182" w:rsidP="00924CFE">
      <w:pPr>
        <w:spacing w:line="360" w:lineRule="auto"/>
        <w:jc w:val="left"/>
        <w:rPr>
          <w:rFonts w:ascii="宋体" w:hAnsi="宋体"/>
        </w:rPr>
      </w:pPr>
      <w:r w:rsidRPr="007D1182">
        <w:rPr>
          <w:rFonts w:ascii="宋体" w:hAnsi="宋体"/>
        </w:rPr>
        <w:t>7．地膜覆盖农田可预防霜冻，主要是因为地膜能够（</w:t>
      </w:r>
      <w:r w:rsidRPr="007D1182">
        <w:rPr>
          <w:rFonts w:ascii="宋体" w:hAnsi="宋体"/>
          <w:kern w:val="0"/>
          <w:szCs w:val="24"/>
        </w:rPr>
        <w:t>   </w:t>
      </w:r>
      <w:r w:rsidRPr="007D1182">
        <w:rPr>
          <w:rFonts w:ascii="宋体" w:hAnsi="宋体"/>
        </w:rPr>
        <w:t>）</w:t>
      </w:r>
    </w:p>
    <w:p w:rsidR="00924CFE" w:rsidRPr="007D1182" w:rsidP="00924CFE">
      <w:pPr>
        <w:tabs>
          <w:tab w:val="left" w:pos="4156"/>
        </w:tabs>
        <w:spacing w:line="360" w:lineRule="auto"/>
        <w:jc w:val="left"/>
        <w:rPr>
          <w:rFonts w:ascii="宋体" w:hAnsi="宋体"/>
        </w:rPr>
      </w:pPr>
      <w:r w:rsidRPr="007D1182">
        <w:rPr>
          <w:rFonts w:ascii="宋体" w:hAnsi="宋体"/>
        </w:rPr>
        <w:t xml:space="preserve">A．减少大气逆辐射    </w:t>
      </w:r>
      <w:r>
        <w:rPr>
          <w:rFonts w:ascii="宋体" w:hAnsi="宋体"/>
        </w:rPr>
        <w:t xml:space="preserve">    </w:t>
      </w:r>
      <w:r w:rsidRPr="007D1182">
        <w:rPr>
          <w:rFonts w:ascii="宋体" w:hAnsi="宋体"/>
        </w:rPr>
        <w:t>B．减少地面辐射的散失</w:t>
      </w:r>
    </w:p>
    <w:p w:rsidR="00924CFE" w:rsidRPr="007D1182" w:rsidP="00924CFE">
      <w:pPr>
        <w:tabs>
          <w:tab w:val="left" w:pos="4156"/>
        </w:tabs>
        <w:spacing w:line="360" w:lineRule="auto"/>
        <w:jc w:val="left"/>
        <w:rPr>
          <w:rFonts w:ascii="宋体" w:hAnsi="宋体"/>
        </w:rPr>
      </w:pPr>
      <w:r w:rsidRPr="007D1182">
        <w:rPr>
          <w:rFonts w:ascii="宋体" w:hAnsi="宋体"/>
        </w:rPr>
        <w:t>C．增加太阳辐射的总量    D．增强对太阳辐射的吸收</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5．D    6．C    7．B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5．根据图中信息，结合所学内容可以判断出图中①，②，③，④分别表示到达大气上界的太阳辐射，被云层反射的太阳辐射，大气逆辐射，地面辐射。近地面大气要吸收地面辐射而获得热量，因此图示箭头中，代表近地面大气主要直接热源的是④，D正确，ABC错误。故选D。</w:t>
      </w:r>
    </w:p>
    <w:p w:rsidR="00924CFE" w:rsidRPr="007D1182" w:rsidP="00924CFE">
      <w:pPr>
        <w:spacing w:line="360" w:lineRule="auto"/>
        <w:jc w:val="left"/>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3"/>
          <w:cols w:space="425"/>
          <w:titlePg w:val="0"/>
          <w:docGrid w:type="lines" w:linePitch="312"/>
        </w:sectPr>
      </w:pPr>
    </w:p>
    <w:p w:rsidR="00924CFE" w:rsidRPr="007D1182" w:rsidP="00924CFE">
      <w:pPr>
        <w:spacing w:line="360" w:lineRule="auto"/>
        <w:jc w:val="left"/>
        <w:rPr>
          <w:rFonts w:ascii="宋体" w:hAnsi="宋体"/>
        </w:rPr>
      </w:pPr>
      <w:r w:rsidRPr="007D1182">
        <w:rPr>
          <w:rFonts w:ascii="宋体" w:hAnsi="宋体"/>
        </w:rPr>
        <w:t>6．温室大棚增温原理是太阳辐射穿过玻璃温室，地面增温，大气吸收地面辐射增温，而大气辐射不能穿过温室，使得大气逆辐射③增强，起到了保温作用，C正确；到达大气上界的太阳辐射①、被云层反射的太阳辐射②、地面辐射④对温室的增温没有明显的影响，ABD错误。故选C。</w:t>
      </w:r>
    </w:p>
    <w:p w:rsidR="00924CFE" w:rsidRPr="007D1182" w:rsidP="00924CFE">
      <w:pPr>
        <w:spacing w:line="360" w:lineRule="auto"/>
        <w:jc w:val="left"/>
        <w:rPr>
          <w:rFonts w:ascii="宋体" w:hAnsi="宋体"/>
        </w:rPr>
      </w:pPr>
      <w:r w:rsidRPr="007D1182">
        <w:rPr>
          <w:rFonts w:ascii="宋体" w:hAnsi="宋体"/>
        </w:rPr>
        <w:t>7．地膜覆盖，太阳短波辐射可以穿越薄膜，使地面增温，而地面长波辐射的热量被保留在薄膜内，减少了地面辐射的散失，B正确；由于地膜直接覆盖在地表上，地面与地膜之间的空间很小，里面的空气不足以形成大气逆辐射，A错误；地膜表面会反射部分太阳辐射，应该是减少了太阳辐射，降低了地面对太阳辐射的吸收，CD错误。故选B。</w:t>
      </w:r>
    </w:p>
    <w:p w:rsidR="00924CFE" w:rsidRPr="007D1182" w:rsidP="00924CFE">
      <w:pPr>
        <w:spacing w:line="360" w:lineRule="auto"/>
        <w:ind w:firstLine="420"/>
        <w:jc w:val="left"/>
        <w:rPr>
          <w:rFonts w:ascii="宋体" w:hAnsi="宋体"/>
        </w:rPr>
      </w:pPr>
      <w:r w:rsidRPr="007D1182">
        <w:rPr>
          <w:rFonts w:ascii="宋体" w:hAnsi="宋体" w:cs="楷体"/>
        </w:rPr>
        <w:t>若尔盖湿地被誉为中国最美的湿地，这里拥有我国面积最大的高寒沼泽湿地，河流蜿蜒曲折，湖泊星罗棋布，飞鸟齐聚。下图为若尔盖湿地某湖泊景观图。据此完成下面小题。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2941320" cy="1781175"/>
            <wp:effectExtent l="0" t="0" r="0" b="0"/>
            <wp:docPr id="13" name="图片 100027" descr="@@@c5cc236b-85b7-4f9b-8dbb-a05cd9c75c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c5cc236b-85b7-4f9b-8dbb-a05cd9c75c36"/>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41320" cy="1781175"/>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8．若尔盖湿地湖泊景观图中体现的地球外部圈层个数是（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A．2个    B．3个    C．4个    D．5个</w:t>
      </w:r>
    </w:p>
    <w:p w:rsidR="00924CFE" w:rsidRPr="007D1182" w:rsidP="00924CFE">
      <w:pPr>
        <w:spacing w:line="360" w:lineRule="auto"/>
        <w:jc w:val="left"/>
        <w:rPr>
          <w:rFonts w:ascii="宋体" w:hAnsi="宋体"/>
        </w:rPr>
      </w:pPr>
      <w:r w:rsidRPr="007D1182">
        <w:rPr>
          <w:rFonts w:ascii="宋体" w:hAnsi="宋体"/>
        </w:rPr>
        <w:t>9．若尔盖湿地国家级保护区内，最活跃的圈层要素是（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A．河流、湖泊    B．大气、水汽    C．岩石、冰川    D．草甸、水鸟</w:t>
      </w:r>
    </w:p>
    <w:p w:rsidR="00924CFE" w:rsidRPr="007D1182" w:rsidP="00924CFE">
      <w:pPr>
        <w:spacing w:line="360" w:lineRule="auto"/>
        <w:jc w:val="left"/>
        <w:rPr>
          <w:rFonts w:ascii="宋体" w:hAnsi="宋体"/>
        </w:rPr>
      </w:pPr>
      <w:r w:rsidRPr="007D1182">
        <w:rPr>
          <w:rFonts w:ascii="宋体" w:hAnsi="宋体"/>
        </w:rPr>
        <w:t>10．图中水鸟所属的圈层（</w:t>
      </w:r>
      <w:r w:rsidRPr="007D1182">
        <w:rPr>
          <w:rFonts w:ascii="宋体" w:hAnsi="宋体"/>
          <w:kern w:val="0"/>
          <w:szCs w:val="24"/>
        </w:rPr>
        <w:t>   </w:t>
      </w:r>
      <w:r w:rsidRPr="007D1182">
        <w:rPr>
          <w:rFonts w:ascii="宋体" w:hAnsi="宋体"/>
        </w:rPr>
        <w:t>）</w:t>
      </w:r>
    </w:p>
    <w:p w:rsidR="00924CFE" w:rsidRPr="007D1182" w:rsidP="00924CFE">
      <w:pPr>
        <w:tabs>
          <w:tab w:val="left" w:pos="4156"/>
        </w:tabs>
        <w:spacing w:line="360" w:lineRule="auto"/>
        <w:jc w:val="left"/>
        <w:rPr>
          <w:rFonts w:ascii="宋体" w:hAnsi="宋体"/>
        </w:rPr>
      </w:pPr>
      <w:r w:rsidRPr="007D1182">
        <w:rPr>
          <w:rFonts w:ascii="宋体" w:hAnsi="宋体"/>
        </w:rPr>
        <w:t xml:space="preserve">A．只分布在水圈表层    </w:t>
      </w:r>
      <w:r>
        <w:rPr>
          <w:rFonts w:ascii="宋体" w:hAnsi="宋体"/>
        </w:rPr>
        <w:t xml:space="preserve">  </w:t>
      </w:r>
      <w:r w:rsidRPr="007D1182">
        <w:rPr>
          <w:rFonts w:ascii="宋体" w:hAnsi="宋体"/>
        </w:rPr>
        <w:t>B．可分布在岩石圈表层</w:t>
      </w:r>
    </w:p>
    <w:p w:rsidR="00924CFE" w:rsidRPr="007D1182" w:rsidP="00924CFE">
      <w:pPr>
        <w:tabs>
          <w:tab w:val="left" w:pos="4156"/>
        </w:tabs>
        <w:spacing w:line="360" w:lineRule="auto"/>
        <w:jc w:val="left"/>
        <w:rPr>
          <w:rFonts w:ascii="宋体" w:hAnsi="宋体"/>
        </w:rPr>
      </w:pPr>
      <w:r w:rsidRPr="007D1182">
        <w:rPr>
          <w:rFonts w:ascii="宋体" w:hAnsi="宋体"/>
        </w:rPr>
        <w:t>C．可分布在大气圈顶层    D．范围固定</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8．B    9．D    10．B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8．读图可知，若尔盖湿地湖泊景观图有高寒沼泽湿地，河流蜿蜒曲折，湖泊星罗棋布，说明有水圈；飞鸟齐聚有生物圈，也有大气圈，故若尔盖湿地湖泊景观图中体现的地球外部圈层个数是3个，故选B。</w:t>
      </w:r>
    </w:p>
    <w:p w:rsidR="00924CFE" w:rsidRPr="007D1182" w:rsidP="00924CFE">
      <w:pPr>
        <w:spacing w:line="360" w:lineRule="auto"/>
        <w:jc w:val="left"/>
        <w:rPr>
          <w:rFonts w:ascii="宋体" w:hAnsi="宋体"/>
        </w:rPr>
      </w:pPr>
      <w:r w:rsidRPr="007D1182">
        <w:rPr>
          <w:rFonts w:ascii="宋体" w:hAnsi="宋体"/>
        </w:rPr>
        <w:t>9．根据所学知识可知，最活跃的圈层要素是生物圈，若尔盖湿地国家级保护区内，草甸与水鸟属于生物圈，河流与湖泊属于水圈，大气与水汽属于大气圈与水圈，岩石属于岩石圈，冰川属于水圈，故选D。</w:t>
      </w:r>
    </w:p>
    <w:p w:rsidR="00924CFE" w:rsidRPr="007D1182" w:rsidP="00924CFE">
      <w:pPr>
        <w:spacing w:line="360" w:lineRule="auto"/>
        <w:jc w:val="left"/>
        <w:rPr>
          <w:rFonts w:ascii="宋体" w:hAnsi="宋体"/>
        </w:rPr>
      </w:pPr>
      <w:r w:rsidRPr="007D1182">
        <w:rPr>
          <w:rFonts w:ascii="宋体" w:hAnsi="宋体"/>
        </w:rPr>
        <w:t>10．图中水鸟所属的圈层为生物圈，它位于水圈的全部，岩石圈的表层、大气圈的底部，范围不固定，故选B。</w:t>
      </w:r>
    </w:p>
    <w:p w:rsidR="00924CFE" w:rsidRPr="007D1182" w:rsidP="00924CFE">
      <w:pPr>
        <w:spacing w:line="360" w:lineRule="auto"/>
        <w:ind w:firstLine="420"/>
        <w:jc w:val="left"/>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4"/>
          <w:cols w:space="425"/>
          <w:titlePg w:val="0"/>
          <w:docGrid w:type="lines" w:linePitch="312"/>
        </w:sectPr>
      </w:pPr>
    </w:p>
    <w:p w:rsidR="00924CFE" w:rsidRPr="007D1182" w:rsidP="00924CFE">
      <w:pPr>
        <w:spacing w:line="360" w:lineRule="auto"/>
        <w:ind w:firstLine="420"/>
        <w:jc w:val="left"/>
        <w:rPr>
          <w:rFonts w:ascii="宋体" w:hAnsi="宋体"/>
        </w:rPr>
      </w:pPr>
      <w:r w:rsidRPr="007D1182">
        <w:rPr>
          <w:rFonts w:ascii="宋体" w:hAnsi="宋体" w:cs="楷体"/>
        </w:rPr>
        <w:t>热岛强度指中心城区比郊区气温高的数值大小。近年来，随着城市建设和扩展，天津市的热岛效应逐渐增强。下图为天津市某年四季和全年热岛强度日变化曲线图。据此完成下面小题。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2599581" cy="1423490"/>
            <wp:effectExtent l="0" t="0" r="0" b="5715"/>
            <wp:docPr id="14" name="图片 100029" descr="@@@630bfa8c-bb75-40be-8ad0-9841222b2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630bfa8c-bb75-40be-8ad0-9841222b2228"/>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02920" cy="1425319"/>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11．关于天津热岛强度的变化情况，下列说法正确的是（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A．春季最弱    B．冬季最弱    C．日出前后最强    D．白天最强</w:t>
      </w:r>
    </w:p>
    <w:p w:rsidR="00924CFE" w:rsidRPr="007D1182" w:rsidP="00924CFE">
      <w:pPr>
        <w:spacing w:line="360" w:lineRule="auto"/>
        <w:jc w:val="left"/>
        <w:rPr>
          <w:rFonts w:ascii="宋体" w:hAnsi="宋体"/>
        </w:rPr>
      </w:pPr>
      <w:r w:rsidRPr="007D1182">
        <w:rPr>
          <w:rFonts w:ascii="宋体" w:hAnsi="宋体"/>
        </w:rPr>
        <w:t>12．随着城市建设与扩展，下列哪些变化会使天津市热岛效应增强（</w:t>
      </w:r>
      <w:r w:rsidRPr="007D1182">
        <w:rPr>
          <w:rFonts w:ascii="宋体" w:hAnsi="宋体"/>
          <w:kern w:val="0"/>
          <w:szCs w:val="24"/>
        </w:rPr>
        <w:t>   </w:t>
      </w:r>
      <w:r w:rsidRPr="007D1182">
        <w:rPr>
          <w:rFonts w:ascii="宋体" w:hAnsi="宋体"/>
        </w:rPr>
        <w:t>）</w:t>
      </w:r>
    </w:p>
    <w:p w:rsidR="00924CFE" w:rsidRPr="007D1182" w:rsidP="00924CFE">
      <w:pPr>
        <w:spacing w:line="360" w:lineRule="auto"/>
        <w:jc w:val="left"/>
        <w:rPr>
          <w:rFonts w:ascii="宋体" w:hAnsi="宋体"/>
        </w:rPr>
      </w:pPr>
      <w:r w:rsidRPr="007D1182">
        <w:rPr>
          <w:rFonts w:ascii="宋体" w:hAnsi="宋体"/>
        </w:rPr>
        <w:t>①工业的快速发展②新能源汽车的普及③建筑物的增加④城市公园数量的增加</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A．①②    B．①③    C．②④    D．③④</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11．C    12．B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11．根据图示可以看出，气温越低，热岛强度越大，因此冬季最强，夏季最弱，春秋居中；日出前后最强，午后最弱。综上所述，C正确，ABD错误。故选C。</w:t>
      </w:r>
    </w:p>
    <w:p w:rsidR="00924CFE" w:rsidRPr="007D1182" w:rsidP="00924CFE">
      <w:pPr>
        <w:spacing w:line="360" w:lineRule="auto"/>
        <w:jc w:val="left"/>
        <w:rPr>
          <w:rFonts w:ascii="宋体" w:hAnsi="宋体"/>
        </w:rPr>
      </w:pPr>
      <w:r w:rsidRPr="007D1182">
        <w:rPr>
          <w:rFonts w:ascii="宋体" w:hAnsi="宋体"/>
        </w:rPr>
        <w:t>12．热岛强度的增强主要与热量的排放有关，随着人口密度增加，工业不断发展，生产、生活排放出的废弃热量增多，使热岛效应增强，①正确；建筑物密度、高度的增加，对冬季风的阻挡增强，市区热量不易散失，同时建筑物增多，硬化地面增多，建筑物外墙及地面吸收的吸收的太阳辐射多，向大气传递的热量随之增多，使热岛效应增强，③正确；新能源汽车的普及可以减少温室气体的排放，使热岛效应减弱，②错误；城市公园数量增加可以增加植被覆盖率，使热岛效应减弱，④错误。综上所述，B正确，ACD错误，故选B。</w:t>
      </w:r>
    </w:p>
    <w:p w:rsidR="00924CFE" w:rsidRPr="007D1182" w:rsidP="00924CFE">
      <w:pPr>
        <w:spacing w:line="360" w:lineRule="auto"/>
        <w:ind w:firstLine="420"/>
        <w:jc w:val="left"/>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5"/>
          <w:cols w:space="425"/>
          <w:titlePg w:val="0"/>
          <w:docGrid w:type="lines" w:linePitch="312"/>
        </w:sectPr>
      </w:pPr>
      <w:r w:rsidRPr="007D1182">
        <w:rPr>
          <w:rFonts w:ascii="宋体" w:hAnsi="宋体" w:cs="楷体"/>
        </w:rPr>
        <w:t>海水的冰点温度（指海水开始结冰时的温度）与盐度呈负相关。海冰含盐量接近淡水，适当处理后可作为淡水资源。下图示意渤海及附近区域一年中日平均气温≤-4℃日数的分布。据此完成下面小题。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2018701" cy="1978925"/>
            <wp:effectExtent l="0" t="0" r="635" b="2540"/>
            <wp:docPr id="15" name="图片 100031" descr="@@@3ce439e3-adcc-413e-bcf9-2ae1b6fd4d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3ce439e3-adcc-413e-bcf9-2ae1b6fd4dd5"/>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25289" cy="1985383"/>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13．海水结冰后（</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A．蒸发量变大    B．流域面积扩大    C．盐度上升    D．密度下降</w:t>
      </w:r>
    </w:p>
    <w:p w:rsidR="00924CFE" w:rsidRPr="007D1182" w:rsidP="00924CFE">
      <w:pPr>
        <w:spacing w:line="360" w:lineRule="auto"/>
        <w:jc w:val="left"/>
        <w:rPr>
          <w:rFonts w:ascii="宋体" w:hAnsi="宋体"/>
        </w:rPr>
      </w:pPr>
      <w:r w:rsidRPr="007D1182">
        <w:rPr>
          <w:rFonts w:ascii="宋体" w:hAnsi="宋体"/>
        </w:rPr>
        <w:t>14．图示甲、乙、丙、丁四海域中，海冰厚度最大的是（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A．甲    B．乙    C．丙    D．丁</w:t>
      </w:r>
    </w:p>
    <w:p w:rsidR="00924CFE" w:rsidRPr="007D1182" w:rsidP="00924CFE">
      <w:pPr>
        <w:spacing w:line="360" w:lineRule="auto"/>
        <w:jc w:val="left"/>
        <w:rPr>
          <w:rFonts w:ascii="宋体" w:hAnsi="宋体"/>
        </w:rPr>
      </w:pPr>
      <w:r w:rsidRPr="007D1182">
        <w:rPr>
          <w:rFonts w:ascii="宋体" w:hAnsi="宋体"/>
        </w:rPr>
        <w:t>15．该海域海冰面积最大的月份可能是（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A．2月    B．4月    C．10月    D．12月</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13．C    14．B    15．A</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 xml:space="preserve">13．海水的冰点温度与盐度呈负相关，海水结冰后盐分析出，导致海水盐度上升密度增加，C 正确，D错误；海水结冰放热，海水温度上升，但结冰后受冰层的阻隔，蒸发减弱，A、B 错误；故选 C。 </w:t>
      </w:r>
    </w:p>
    <w:p w:rsidR="00924CFE" w:rsidRPr="007D1182" w:rsidP="00924CFE">
      <w:pPr>
        <w:spacing w:line="360" w:lineRule="auto"/>
        <w:jc w:val="left"/>
        <w:rPr>
          <w:rFonts w:ascii="宋体" w:hAnsi="宋体"/>
        </w:rPr>
      </w:pPr>
      <w:r w:rsidRPr="007D1182">
        <w:rPr>
          <w:rFonts w:ascii="宋体" w:hAnsi="宋体"/>
        </w:rPr>
        <w:t xml:space="preserve">14．根据材料，年平均气温 ≤-4℃日数越多，海冰厚度越大，图中四地年平均气温 ≤-4℃日数持续时间较长的是甲、乙两地，都在20-40天，但乙海域位于近海，海水较浅，海水体积较小，易结冰且结冰期较长。而甲位于渤海内部，海水深且体积巨大，相比较不易结冰，B 正确，A错误。丙、丁≤-4℃日数在0-20天，时间相对较短，海冰较薄，C、D错误。故选 B。 </w:t>
      </w:r>
    </w:p>
    <w:p w:rsidR="00924CFE" w:rsidRPr="007D1182" w:rsidP="00924CFE">
      <w:pPr>
        <w:spacing w:line="360" w:lineRule="auto"/>
        <w:jc w:val="left"/>
        <w:rPr>
          <w:rFonts w:ascii="宋体" w:hAnsi="宋体"/>
        </w:rPr>
      </w:pPr>
      <w:r w:rsidRPr="007D1182">
        <w:rPr>
          <w:rFonts w:ascii="宋体" w:hAnsi="宋体"/>
        </w:rPr>
        <w:t>15．海冰面积越大，说明日平均气温≤-4℃日数越多，2月份海洋温度达到最低，A正确，B、C、D错误。故选A。</w:t>
      </w:r>
    </w:p>
    <w:p w:rsidR="00924CFE" w:rsidRPr="007D1182" w:rsidP="00924CFE">
      <w:pPr>
        <w:spacing w:line="360" w:lineRule="auto"/>
        <w:ind w:firstLine="420"/>
        <w:jc w:val="left"/>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6"/>
          <w:cols w:space="425"/>
          <w:titlePg w:val="0"/>
          <w:docGrid w:type="lines" w:linePitch="312"/>
        </w:sectPr>
      </w:pPr>
      <w:r w:rsidRPr="007D1182">
        <w:rPr>
          <w:rFonts w:ascii="宋体" w:hAnsi="宋体" w:cs="楷体"/>
        </w:rPr>
        <w:t>河谷底部超出一般洪水位以上，呈阶梯状分布于河流两侧的地形为河流阶地。橘子洲是湘江的江心洲。如图为湘江橘子洲附近的地质剖面图。据此完成下面小题。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4456032" cy="1864022"/>
            <wp:effectExtent l="0" t="0" r="0" b="0"/>
            <wp:docPr id="16" name="图片 100033" descr="@@@230d113a-e790-4fca-8613-343c839fa4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33" descr="@@@230d113a-e790-4fca-8613-343c839fa4c8"/>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57722" cy="1822898"/>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16．该河流阶地形成的先后顺序正确的是（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A．①②③    B．①③②    C．③②①    D．②③①</w:t>
      </w:r>
    </w:p>
    <w:p w:rsidR="00924CFE" w:rsidRPr="007D1182" w:rsidP="00924CFE">
      <w:pPr>
        <w:spacing w:line="360" w:lineRule="auto"/>
        <w:jc w:val="left"/>
        <w:rPr>
          <w:rFonts w:ascii="宋体" w:hAnsi="宋体"/>
        </w:rPr>
      </w:pPr>
      <w:r w:rsidRPr="007D1182">
        <w:rPr>
          <w:rFonts w:ascii="宋体" w:hAnsi="宋体"/>
        </w:rPr>
        <w:t>17．该地区的聚落需要防御的主要地质灾害是（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A．洪水、台风    B．落石、沙尘暴    C．寒潮、暴雪    D．滑坡、泥石流</w:t>
      </w:r>
    </w:p>
    <w:p w:rsidR="00924CFE" w:rsidRPr="007D1182" w:rsidP="00924CFE">
      <w:pPr>
        <w:spacing w:line="360" w:lineRule="auto"/>
        <w:jc w:val="left"/>
        <w:rPr>
          <w:rFonts w:ascii="宋体" w:hAnsi="宋体"/>
        </w:rPr>
      </w:pPr>
      <w:r w:rsidRPr="007D1182">
        <w:rPr>
          <w:rFonts w:ascii="宋体" w:hAnsi="宋体"/>
        </w:rPr>
        <w:t>18．该地区农业生产主要集中在阶地上的原因有（</w:t>
      </w:r>
      <w:r w:rsidRPr="007D1182">
        <w:rPr>
          <w:rFonts w:ascii="宋体" w:hAnsi="宋体"/>
          <w:kern w:val="0"/>
          <w:szCs w:val="24"/>
        </w:rPr>
        <w:t>   </w:t>
      </w:r>
      <w:r w:rsidRPr="007D1182">
        <w:rPr>
          <w:rFonts w:ascii="宋体" w:hAnsi="宋体"/>
        </w:rPr>
        <w:t>）</w:t>
      </w:r>
    </w:p>
    <w:p w:rsidR="00924CFE" w:rsidRPr="007D1182" w:rsidP="00924CFE">
      <w:pPr>
        <w:spacing w:line="360" w:lineRule="auto"/>
        <w:jc w:val="left"/>
        <w:rPr>
          <w:rFonts w:ascii="宋体" w:hAnsi="宋体"/>
        </w:rPr>
      </w:pPr>
      <w:r w:rsidRPr="007D1182">
        <w:rPr>
          <w:rFonts w:ascii="宋体" w:hAnsi="宋体"/>
        </w:rPr>
        <w:t>①地形平坦②土壤肥沃③面积广阔④靠近水源</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A．①②③    B．①②④    C．①③④    D．②③④</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16．C    17．D    18．B</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16．结合所学知识可知，阶地位置越高，形成年代越久。由图可以看出，①②③位置由低到高，故阶地形成时间依次为③②①，故C正确，A、B、D错误。故选C。</w:t>
      </w:r>
    </w:p>
    <w:p w:rsidR="00924CFE" w:rsidRPr="007D1182" w:rsidP="00924CFE">
      <w:pPr>
        <w:spacing w:line="360" w:lineRule="auto"/>
        <w:jc w:val="left"/>
        <w:rPr>
          <w:rFonts w:ascii="宋体" w:hAnsi="宋体"/>
        </w:rPr>
      </w:pPr>
      <w:r w:rsidRPr="007D1182">
        <w:rPr>
          <w:rFonts w:ascii="宋体" w:hAnsi="宋体"/>
        </w:rPr>
        <w:t>17．由图可知，该区域西侧岳麓山地势较陡，且该地降水丰富，夏季多暴雨，故主要防范的地质灾害为滑坡和泥石流，D对；湖南湘江地处我国中部地区，受到台风和沙尘暴的影响较小，且二者属于气象灾害，A、B错；寒潮也属于典型的气象灾害，C错。故选D。</w:t>
      </w:r>
    </w:p>
    <w:p w:rsidR="00924CFE" w:rsidRPr="007D1182" w:rsidP="00924CFE">
      <w:pPr>
        <w:spacing w:line="360" w:lineRule="auto"/>
        <w:jc w:val="left"/>
        <w:rPr>
          <w:rFonts w:ascii="宋体" w:hAnsi="宋体"/>
        </w:rPr>
      </w:pPr>
      <w:r w:rsidRPr="007D1182">
        <w:rPr>
          <w:rFonts w:ascii="宋体" w:hAnsi="宋体"/>
        </w:rPr>
        <w:t>18．结合所学知识及图中信息可知，阶地地形平坦，且由泥沙淤积而成，土壤肥沃便于耕作，①②对；阶地离河流较近，靠近水源，便于取水，④对；由图可知，由于阶地呈阶梯状，面积会受到一定的限制，③错。综上，本题选①②④，故选B。</w:t>
      </w:r>
    </w:p>
    <w:p w:rsidR="00924CFE" w:rsidRPr="007D1182" w:rsidP="00924CFE">
      <w:pPr>
        <w:spacing w:line="360" w:lineRule="auto"/>
        <w:ind w:firstLine="420"/>
        <w:jc w:val="left"/>
        <w:rPr>
          <w:rFonts w:ascii="宋体" w:hAnsi="宋体"/>
        </w:rPr>
        <w:sectPr w:rsidSect="00185C95">
          <w:footerReference w:type="even" r:id="rId32"/>
          <w:footerReference w:type="default" r:id="rId33"/>
          <w:type w:val="nextPage"/>
          <w:pgSz w:w="11906" w:h="16838"/>
          <w:pgMar w:top="1440" w:right="1800" w:bottom="1440" w:left="1800" w:header="851" w:footer="992" w:gutter="0"/>
          <w:pgNumType w:start="7"/>
          <w:cols w:space="425"/>
          <w:titlePg w:val="0"/>
          <w:docGrid w:type="lines" w:linePitch="312"/>
        </w:sectPr>
      </w:pPr>
      <w:r w:rsidRPr="007D1182">
        <w:rPr>
          <w:rFonts w:ascii="宋体" w:hAnsi="宋体" w:cs="楷体"/>
        </w:rPr>
        <w:t>植被落叶有两种情况:一是干旱或寒冷季节来临时，植物为减少蒸腾，保持体内热量和水分而落叶;二是树木在新叶长出后，老叶渐次脱落,形成植被终年常绿景象。下图示意我国回归线以北某地两树种落叶数量的逐月变化。据此完成下面小题。</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3323098" cy="1996981"/>
            <wp:effectExtent l="0" t="0" r="0" b="3810"/>
            <wp:docPr id="17" name="图片 100035" descr="@@@82b5841f-c3e1-4511-a1e9-39290dc886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35" descr="@@@82b5841f-c3e1-4511-a1e9-39290dc886f5"/>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25285" cy="1998295"/>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sidRPr="007D1182">
        <w:rPr>
          <w:rFonts w:ascii="宋体" w:hAnsi="宋体"/>
        </w:rPr>
        <w:t>19．甲树种最可能是（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A．热带雨林    B．常绿阔叶林    C．落叶阔叶林    D．针叶林</w:t>
      </w:r>
    </w:p>
    <w:p w:rsidR="00924CFE" w:rsidRPr="007D1182" w:rsidP="00924CFE">
      <w:pPr>
        <w:spacing w:line="360" w:lineRule="auto"/>
        <w:jc w:val="left"/>
        <w:rPr>
          <w:rFonts w:ascii="宋体" w:hAnsi="宋体"/>
        </w:rPr>
      </w:pPr>
      <w:r w:rsidRPr="007D1182">
        <w:rPr>
          <w:rFonts w:ascii="宋体" w:hAnsi="宋体"/>
        </w:rPr>
        <w:t>20．乙树种的特征是（</w:t>
      </w:r>
      <w:r w:rsidRPr="007D1182">
        <w:rPr>
          <w:rFonts w:ascii="宋体" w:hAnsi="宋体"/>
          <w:kern w:val="0"/>
          <w:szCs w:val="24"/>
        </w:rPr>
        <w:t>   </w:t>
      </w:r>
      <w:r w:rsidRPr="007D1182">
        <w:rPr>
          <w:rFonts w:ascii="宋体" w:hAnsi="宋体"/>
        </w:rPr>
        <w:t>）</w:t>
      </w:r>
    </w:p>
    <w:p w:rsidR="00924CFE" w:rsidRPr="007D1182" w:rsidP="00924CFE">
      <w:pPr>
        <w:tabs>
          <w:tab w:val="left" w:pos="4156"/>
        </w:tabs>
        <w:spacing w:line="360" w:lineRule="auto"/>
        <w:jc w:val="left"/>
        <w:rPr>
          <w:rFonts w:ascii="宋体" w:hAnsi="宋体"/>
        </w:rPr>
      </w:pPr>
      <w:r w:rsidRPr="007D1182">
        <w:rPr>
          <w:rFonts w:ascii="宋体" w:hAnsi="宋体"/>
        </w:rPr>
        <w:t>A．叶片多呈纸质，宽而薄    B．垂直结构十分复杂</w:t>
      </w:r>
    </w:p>
    <w:p w:rsidR="00924CFE" w:rsidRPr="007D1182" w:rsidP="00924CFE">
      <w:pPr>
        <w:tabs>
          <w:tab w:val="left" w:pos="4156"/>
        </w:tabs>
        <w:spacing w:line="360" w:lineRule="auto"/>
        <w:jc w:val="left"/>
        <w:rPr>
          <w:rFonts w:ascii="宋体" w:hAnsi="宋体"/>
        </w:rPr>
      </w:pPr>
      <w:r w:rsidRPr="007D1182">
        <w:rPr>
          <w:rFonts w:ascii="宋体" w:hAnsi="宋体"/>
        </w:rPr>
        <w:t>C．树冠浑圆，叶面多呈革质    D．藤本植物种类繁多</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19．B    20．A</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19．图示为我国回归线以北某地两树种落叶数量的逐月变化，北回归线以北地区没有热带雨林分布，A错误。图中甲树种全年落叶，2-3月份落叶数量增多。结合材料，春季气温回升，蒸发增强，新叶长出后，老叶缺乏水分脱落现象明显，形成了植被终年常绿景象，属于常绿阔叶林植被的特征，B正确。落叶阔叶林具有明显的季相变化，春季发芽，秋冬落叶，符合图中乙树种的特征，C错误。针叶林抗寒能力较强，且凋落量较少，D错误。故选B。</w:t>
      </w:r>
    </w:p>
    <w:p w:rsidR="00924CFE" w:rsidRPr="007D1182" w:rsidP="00924CFE">
      <w:pPr>
        <w:spacing w:line="360" w:lineRule="auto"/>
        <w:jc w:val="left"/>
        <w:rPr>
          <w:rFonts w:ascii="宋体" w:hAnsi="宋体"/>
        </w:rPr>
      </w:pPr>
      <w:r w:rsidRPr="007D1182">
        <w:rPr>
          <w:rFonts w:ascii="宋体" w:hAnsi="宋体"/>
        </w:rPr>
        <w:t>20．由上题分析可知，乙树种符合落叶阔叶林特征。落叶阔叶林叶片较宽，多呈纸质，厚度较薄，A正确。垂直结构复杂、藤本植物种类繁多属于热带雨林植被的特征，B、D错误。叶面多呈革质属于常绿阔叶林植被的特征，C错误。故选A。</w:t>
      </w:r>
    </w:p>
    <w:p w:rsidR="00924CFE" w:rsidRPr="007D1182" w:rsidP="00924CFE">
      <w:pPr>
        <w:spacing w:line="360" w:lineRule="auto"/>
        <w:ind w:firstLine="420"/>
        <w:jc w:val="left"/>
        <w:rPr>
          <w:rFonts w:ascii="宋体" w:hAnsi="宋体"/>
        </w:rPr>
      </w:pPr>
      <w:r w:rsidRPr="007D1182">
        <w:rPr>
          <w:rFonts w:ascii="宋体" w:hAnsi="宋体" w:cs="楷体"/>
        </w:rPr>
        <w:t>砾石分布在土壤内部和表面，影响土壤水文过程和水土保持等生态服务功能。图示意三种砾石在土壤中的位置。表为与无砾石的裸土相比，三种砾石位置对土壤水文过程产生的影响。据此完成下面小题。</w:t>
      </w:r>
    </w:p>
    <w:p w:rsidR="00924CFE" w:rsidRPr="007D1182" w:rsidP="00924CFE">
      <w:pPr>
        <w:spacing w:line="360" w:lineRule="auto"/>
        <w:jc w:val="center"/>
        <w:rPr>
          <w:rFonts w:ascii="宋体" w:hAnsi="宋体"/>
        </w:rPr>
        <w:sectPr w:rsidSect="00185C95">
          <w:footerReference w:type="even" r:id="rId35"/>
          <w:footerReference w:type="default" r:id="rId36"/>
          <w:type w:val="nextPage"/>
          <w:pgSz w:w="11906" w:h="16838"/>
          <w:pgMar w:top="1440" w:right="1800" w:bottom="1440" w:left="1800" w:header="851" w:footer="992" w:gutter="0"/>
          <w:pgNumType w:start="8"/>
          <w:cols w:space="425"/>
          <w:titlePg w:val="0"/>
          <w:docGrid w:type="lines" w:linePitch="312"/>
        </w:sectPr>
      </w:pPr>
      <w:r w:rsidRPr="007D1182">
        <w:rPr>
          <w:rFonts w:ascii="宋体" w:hAnsi="宋体"/>
          <w:noProof/>
          <w:kern w:val="0"/>
          <w:szCs w:val="24"/>
        </w:rPr>
        <w:drawing>
          <wp:inline distT="0" distB="0" distL="0" distR="0">
            <wp:extent cx="3350459" cy="1120045"/>
            <wp:effectExtent l="0" t="0" r="2540" b="4445"/>
            <wp:docPr id="18" name="图片 100037" descr="@@@2b1fee33-0818-433a-a9dd-d8fed2a9a6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37" descr="@@@2b1fee33-0818-433a-a9dd-d8fed2a9a6d1"/>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53595" cy="1121094"/>
                    </a:xfrm>
                    <a:prstGeom prst="rect">
                      <a:avLst/>
                    </a:prstGeom>
                    <a:noFill/>
                    <a:ln>
                      <a:noFill/>
                    </a:ln>
                  </pic:spPr>
                </pic:pic>
              </a:graphicData>
            </a:graphic>
          </wp:inline>
        </w:drawing>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080"/>
        <w:gridCol w:w="1080"/>
        <w:gridCol w:w="1080"/>
        <w:gridCol w:w="1500"/>
        <w:gridCol w:w="1290"/>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砾石位置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蒸发速率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下渗速率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地表径流速率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土壤含水量</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-30.7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-15.4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12.8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-9.9</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-36.9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31.3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-25.4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14.6</w:t>
            </w:r>
          </w:p>
        </w:tc>
      </w:tr>
      <w:tr w:rsidTr="00E614A0">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-59.5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-76.5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无值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24CFE" w:rsidRPr="007D1182" w:rsidP="00E614A0">
            <w:pPr>
              <w:spacing w:line="360" w:lineRule="auto"/>
              <w:jc w:val="left"/>
              <w:rPr>
                <w:rFonts w:ascii="宋体" w:hAnsi="宋体"/>
              </w:rPr>
            </w:pPr>
            <w:r w:rsidRPr="007D1182">
              <w:rPr>
                <w:rFonts w:ascii="宋体" w:hAnsi="宋体"/>
              </w:rPr>
              <w:t>44.6</w:t>
            </w:r>
          </w:p>
        </w:tc>
      </w:tr>
    </w:tbl>
    <w:p w:rsidR="00924CFE" w:rsidRPr="007D1182" w:rsidP="00924CFE">
      <w:pPr>
        <w:spacing w:line="360" w:lineRule="auto"/>
        <w:jc w:val="left"/>
        <w:rPr>
          <w:rFonts w:ascii="宋体" w:hAnsi="宋体"/>
        </w:rPr>
      </w:pPr>
      <w:r w:rsidRPr="007D1182">
        <w:rPr>
          <w:rFonts w:ascii="宋体" w:hAnsi="宋体"/>
        </w:rPr>
        <w:t>21．随着砾石覆盖度增加，会提高（</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A．蒸发速率    B．下渗速率    C．地表径流速率    D．土壤含水量</w:t>
      </w:r>
    </w:p>
    <w:p w:rsidR="00924CFE" w:rsidRPr="007D1182" w:rsidP="00924CFE">
      <w:pPr>
        <w:spacing w:line="360" w:lineRule="auto"/>
        <w:jc w:val="left"/>
        <w:rPr>
          <w:rFonts w:ascii="宋体" w:hAnsi="宋体"/>
        </w:rPr>
      </w:pPr>
      <w:r w:rsidRPr="007D1182">
        <w:rPr>
          <w:rFonts w:ascii="宋体" w:hAnsi="宋体"/>
        </w:rPr>
        <w:t>22．通过增加砾石覆盖度，对农业增产效果最明显的地区是（</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A．华南地区    B．青藏地区    C．西北地区    D．东北地区</w:t>
      </w:r>
    </w:p>
    <w:p w:rsidR="00924CFE" w:rsidRPr="007D1182" w:rsidP="00924CFE">
      <w:pPr>
        <w:spacing w:line="360" w:lineRule="auto"/>
        <w:jc w:val="left"/>
        <w:rPr>
          <w:rFonts w:ascii="宋体" w:hAnsi="宋体"/>
        </w:rPr>
      </w:pPr>
      <w:r w:rsidRPr="007D1182">
        <w:rPr>
          <w:rFonts w:ascii="宋体" w:hAnsi="宋体"/>
        </w:rPr>
        <w:t>23．图中a情形下，土壤下渗速率减小，主要因为土壤（</w:t>
      </w:r>
      <w:r w:rsidRPr="007D1182">
        <w:rPr>
          <w:rFonts w:ascii="宋体" w:hAnsi="宋体"/>
          <w:kern w:val="0"/>
          <w:szCs w:val="24"/>
        </w:rPr>
        <w:t>   </w:t>
      </w:r>
      <w:r w:rsidRPr="007D1182">
        <w:rPr>
          <w:rFonts w:ascii="宋体" w:hAnsi="宋体"/>
        </w:rPr>
        <w:t>）</w:t>
      </w:r>
    </w:p>
    <w:p w:rsidR="00924CFE" w:rsidRPr="007D1182" w:rsidP="00924CFE">
      <w:pPr>
        <w:tabs>
          <w:tab w:val="left" w:pos="2078"/>
          <w:tab w:val="left" w:pos="4156"/>
          <w:tab w:val="left" w:pos="6234"/>
        </w:tabs>
        <w:spacing w:line="360" w:lineRule="auto"/>
        <w:jc w:val="left"/>
        <w:rPr>
          <w:rFonts w:ascii="宋体" w:hAnsi="宋体"/>
        </w:rPr>
      </w:pPr>
      <w:r w:rsidRPr="007D1182">
        <w:rPr>
          <w:rFonts w:ascii="宋体" w:hAnsi="宋体"/>
        </w:rPr>
        <w:t>A．持水性增加    B．干燥度增加    C．蒸发量减少    D．空隙度减少</w:t>
      </w:r>
    </w:p>
    <w:p w:rsidR="00924CFE" w:rsidRPr="007D1182" w:rsidP="00924CFE">
      <w:pPr>
        <w:spacing w:line="360" w:lineRule="auto"/>
        <w:jc w:val="left"/>
        <w:rPr>
          <w:rFonts w:ascii="宋体" w:hAnsi="宋体"/>
        </w:rPr>
      </w:pPr>
      <w:r>
        <w:rPr>
          <w:rFonts w:ascii="宋体" w:hAnsi="宋体"/>
        </w:rPr>
        <w:t>〖答 案〗</w:t>
      </w:r>
      <w:r w:rsidRPr="007D1182">
        <w:rPr>
          <w:rFonts w:ascii="宋体" w:hAnsi="宋体"/>
        </w:rPr>
        <w:t>21．D    22．C    23．D</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21．砾石覆盖度增加会增加地表粗造度，增大孔隙度，促进下渗，加快壤中流的发生，减少径流和抑制蒸发，从而地表径流速率和蒸发速率会减小，故排除A、C；结合材料，当砾石覆盖度增加到一定程度，土壤的下渗速率降低，故B排除；根据材料可得，随着砾石覆盖度增加，土壤的含水量显著提高，故D正确；故选择D。</w:t>
      </w:r>
    </w:p>
    <w:p w:rsidR="00924CFE" w:rsidRPr="007D1182" w:rsidP="00924CFE">
      <w:pPr>
        <w:spacing w:line="360" w:lineRule="auto"/>
        <w:jc w:val="left"/>
        <w:rPr>
          <w:rFonts w:ascii="宋体" w:hAnsi="宋体"/>
        </w:rPr>
      </w:pPr>
      <w:r w:rsidRPr="007D1182">
        <w:rPr>
          <w:rFonts w:ascii="宋体" w:hAnsi="宋体"/>
        </w:rPr>
        <w:t>22．我国西北地区气候干旱，土壤含水量低，影响农业的生产，增加砾石覆盖度，对农业增产影响较明显，故C正确；华南地区和东北地区降水较多，故增产不明显，故排除A、D；青藏地区主要发展河谷农业，热量条件对其限制较大，故排除B。故选择C。</w:t>
      </w:r>
    </w:p>
    <w:p w:rsidR="00924CFE" w:rsidRPr="007D1182" w:rsidP="00924CFE">
      <w:pPr>
        <w:spacing w:line="360" w:lineRule="auto"/>
        <w:jc w:val="left"/>
        <w:rPr>
          <w:rFonts w:ascii="宋体" w:hAnsi="宋体"/>
        </w:rPr>
      </w:pPr>
      <w:r w:rsidRPr="007D1182">
        <w:rPr>
          <w:rFonts w:ascii="宋体" w:hAnsi="宋体"/>
        </w:rPr>
        <w:t>23．结合材料可得，a情形下，砾石主要在土壤内部，土壤表层孔隙度减少，故下渗量较小，土壤下渗速率降低，故D正确；结合表格信息可得，a情况下，土壤含水量减少，增发速率和下渗速率较低，由于土壤孔隙度减少，降水更多转化为地表径流，故与持水性、蒸发量关系不大，故排除A、C；土壤干燥度增加对下渗速率影响不大，故排除B。故选择D。</w:t>
      </w:r>
    </w:p>
    <w:p w:rsidR="00924CFE" w:rsidRPr="007D1182" w:rsidP="00924CFE">
      <w:pPr>
        <w:spacing w:line="360" w:lineRule="auto"/>
        <w:jc w:val="center"/>
        <w:rPr>
          <w:rFonts w:ascii="宋体" w:hAnsi="宋体"/>
          <w:szCs w:val="44"/>
        </w:rPr>
      </w:pPr>
      <w:r w:rsidRPr="007D1182">
        <w:rPr>
          <w:rFonts w:ascii="宋体" w:hAnsi="宋体"/>
          <w:szCs w:val="44"/>
        </w:rPr>
        <w:t>第Ⅱ卷</w:t>
      </w:r>
    </w:p>
    <w:p w:rsidR="00924CFE" w:rsidRPr="007D1182" w:rsidP="00924CFE">
      <w:pPr>
        <w:spacing w:line="360" w:lineRule="auto"/>
        <w:ind w:left="420" w:hanging="420" w:hangingChars="200"/>
        <w:rPr>
          <w:rFonts w:ascii="宋体" w:hAnsi="宋体"/>
        </w:rPr>
      </w:pPr>
      <w:r w:rsidRPr="007D1182">
        <w:rPr>
          <w:rFonts w:ascii="宋体" w:hAnsi="宋体" w:hint="eastAsia"/>
          <w:szCs w:val="21"/>
        </w:rPr>
        <w:t>二</w:t>
      </w:r>
      <w:r w:rsidRPr="007D1182">
        <w:rPr>
          <w:rFonts w:ascii="宋体" w:hAnsi="宋体"/>
          <w:szCs w:val="21"/>
        </w:rPr>
        <w:t>、</w:t>
      </w:r>
      <w:r w:rsidRPr="007D1182">
        <w:rPr>
          <w:rFonts w:ascii="宋体" w:hAnsi="宋体" w:hint="eastAsia"/>
          <w:spacing w:val="2"/>
          <w:szCs w:val="21"/>
        </w:rPr>
        <w:t>综合</w:t>
      </w:r>
      <w:r w:rsidRPr="007D1182">
        <w:rPr>
          <w:rFonts w:ascii="宋体" w:hAnsi="宋体"/>
          <w:spacing w:val="2"/>
          <w:szCs w:val="21"/>
        </w:rPr>
        <w:t>题：本题共</w:t>
      </w:r>
      <w:r w:rsidRPr="007D1182">
        <w:rPr>
          <w:rFonts w:ascii="宋体" w:hAnsi="宋体" w:hint="eastAsia"/>
          <w:spacing w:val="2"/>
          <w:szCs w:val="21"/>
        </w:rPr>
        <w:t>3</w:t>
      </w:r>
      <w:r w:rsidRPr="007D1182">
        <w:rPr>
          <w:rFonts w:ascii="宋体" w:hAnsi="宋体"/>
          <w:spacing w:val="2"/>
          <w:szCs w:val="21"/>
        </w:rPr>
        <w:t>小题，共</w:t>
      </w:r>
      <w:r w:rsidRPr="007D1182">
        <w:rPr>
          <w:rFonts w:ascii="宋体" w:hAnsi="宋体" w:hint="eastAsia"/>
          <w:spacing w:val="2"/>
          <w:szCs w:val="21"/>
        </w:rPr>
        <w:t>54</w:t>
      </w:r>
      <w:r w:rsidRPr="007D1182">
        <w:rPr>
          <w:rFonts w:ascii="宋体" w:hAnsi="宋体"/>
          <w:spacing w:val="2"/>
          <w:szCs w:val="21"/>
        </w:rPr>
        <w:t>分。</w:t>
      </w:r>
    </w:p>
    <w:p w:rsidR="00924CFE" w:rsidRPr="007D1182" w:rsidP="00924CFE">
      <w:pPr>
        <w:spacing w:line="360" w:lineRule="auto"/>
        <w:jc w:val="left"/>
        <w:rPr>
          <w:rFonts w:ascii="宋体" w:hAnsi="宋体"/>
        </w:rPr>
      </w:pPr>
      <w:r w:rsidRPr="007D1182">
        <w:rPr>
          <w:rFonts w:ascii="宋体" w:hAnsi="宋体"/>
        </w:rPr>
        <w:t>24．阅读图文材料，回答下列问题。</w:t>
      </w:r>
      <w:r w:rsidRPr="007D1182">
        <w:rPr>
          <w:rFonts w:ascii="宋体" w:hAnsi="宋体" w:hint="eastAsia"/>
        </w:rPr>
        <w:t>（16分）</w:t>
      </w:r>
    </w:p>
    <w:p w:rsidR="00924CFE" w:rsidRPr="007D1182" w:rsidP="00924CFE">
      <w:pPr>
        <w:spacing w:line="360" w:lineRule="auto"/>
        <w:ind w:firstLine="420"/>
        <w:jc w:val="left"/>
        <w:rPr>
          <w:rFonts w:ascii="宋体" w:hAnsi="宋体"/>
        </w:rPr>
        <w:sectPr w:rsidSect="00185C95">
          <w:footerReference w:type="even" r:id="rId38"/>
          <w:footerReference w:type="default" r:id="rId39"/>
          <w:type w:val="nextPage"/>
          <w:pgSz w:w="11906" w:h="16838"/>
          <w:pgMar w:top="1440" w:right="1800" w:bottom="1440" w:left="1800" w:header="851" w:footer="992" w:gutter="0"/>
          <w:pgNumType w:start="9"/>
          <w:cols w:space="425"/>
          <w:titlePg w:val="0"/>
          <w:docGrid w:type="lines" w:linePitch="312"/>
        </w:sectPr>
      </w:pPr>
    </w:p>
    <w:p w:rsidR="00924CFE" w:rsidRPr="007D1182" w:rsidP="00924CFE">
      <w:pPr>
        <w:spacing w:line="360" w:lineRule="auto"/>
        <w:ind w:firstLine="420"/>
        <w:jc w:val="left"/>
        <w:rPr>
          <w:rFonts w:ascii="宋体" w:hAnsi="宋体"/>
        </w:rPr>
      </w:pPr>
      <w:r w:rsidRPr="007D1182">
        <w:rPr>
          <w:rFonts w:ascii="宋体" w:hAnsi="宋体" w:cs="楷体"/>
        </w:rPr>
        <w:t>材料一潮汐是地球上的海洋水面受到太阳和月球的引力作用产生的涨落现象。钱塘江潮是世界三大涌潮之一，是天体引力和地球自转的离心作用，加上杭州湾喇叭口的特殊地形所造成的特大涌潮。每年农历八月十八，钱塘江涌潮最大，潮头可达数米。下图为我国钱塘江口位置示意图。</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3145629" cy="2238546"/>
            <wp:effectExtent l="0" t="0" r="0" b="0"/>
            <wp:docPr id="19" name="图片 100039" descr="@@@9fa31d30ff86452896b5a738b70dd1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39" descr="@@@9fa31d30ff86452896b5a738b70dd18c"/>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50385" cy="2241930"/>
                    </a:xfrm>
                    <a:prstGeom prst="rect">
                      <a:avLst/>
                    </a:prstGeom>
                    <a:noFill/>
                    <a:ln>
                      <a:noFill/>
                    </a:ln>
                  </pic:spPr>
                </pic:pic>
              </a:graphicData>
            </a:graphic>
          </wp:inline>
        </w:drawing>
      </w:r>
    </w:p>
    <w:p w:rsidR="00924CFE" w:rsidRPr="007D1182" w:rsidP="00924CFE">
      <w:pPr>
        <w:spacing w:line="360" w:lineRule="auto"/>
        <w:ind w:firstLine="420"/>
        <w:jc w:val="left"/>
        <w:rPr>
          <w:rFonts w:ascii="宋体" w:hAnsi="宋体"/>
        </w:rPr>
      </w:pPr>
      <w:r w:rsidRPr="007D1182">
        <w:rPr>
          <w:rFonts w:ascii="宋体" w:hAnsi="宋体" w:cs="楷体"/>
        </w:rPr>
        <w:t>材料二在有条件的海湾或潮差大的河口建筑堤坝、闸门和水轮发电机厂房，将海湾（或河口）与外海隔开围成水库，对水闸适当地进行启闭调节，使库侧水位与海侧潮位形成一定的高度差，从而驱动水轮发电机组发电。下图示意潮汐位能发电站的原理。</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5042535" cy="1664970"/>
            <wp:effectExtent l="0" t="0" r="0" b="0"/>
            <wp:docPr id="20" name="图片 100041" descr="@@@f03e643ad1584c3491730accc54757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41" descr="@@@f03e643ad1584c3491730accc54757ca"/>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042535" cy="1664970"/>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Pr>
          <w:rFonts w:ascii="宋体" w:hAnsi="宋体"/>
        </w:rPr>
        <w:t>（1）</w:t>
      </w:r>
      <w:r w:rsidRPr="007D1182">
        <w:rPr>
          <w:rFonts w:ascii="宋体" w:hAnsi="宋体"/>
        </w:rPr>
        <w:t>与风力发电相比，潮汐能发电有何优势？</w:t>
      </w:r>
      <w:r w:rsidRPr="007D1182">
        <w:rPr>
          <w:rFonts w:ascii="宋体" w:hAnsi="宋体" w:hint="eastAsia"/>
        </w:rPr>
        <w:t>（4分）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pPr>
      <w:r>
        <w:rPr>
          <w:rFonts w:ascii="宋体" w:hAnsi="宋体"/>
        </w:rPr>
        <w:t>（2）</w:t>
      </w:r>
      <w:r w:rsidRPr="007D1182">
        <w:rPr>
          <w:rFonts w:ascii="宋体" w:hAnsi="宋体"/>
        </w:rPr>
        <w:t>浙江省温岭江厦潮汐试验电站是我国最大的潮汐能电站。试简述我国在东部沿海地区开发“潮汐能”的原因。</w:t>
      </w:r>
      <w:r w:rsidRPr="007D1182">
        <w:rPr>
          <w:rFonts w:ascii="宋体" w:hAnsi="宋体" w:hint="eastAsia"/>
        </w:rPr>
        <w:t>（9分）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pPr>
      <w:r>
        <w:rPr>
          <w:rFonts w:ascii="宋体" w:hAnsi="宋体"/>
        </w:rPr>
        <w:t>（3）</w:t>
      </w:r>
      <w:r w:rsidRPr="007D1182">
        <w:rPr>
          <w:rFonts w:ascii="宋体" w:hAnsi="宋体"/>
        </w:rPr>
        <w:t>有专家认为我国的钱塘江口不适合建潮汐位能发电站，联系材料说明理由。</w:t>
      </w:r>
      <w:r w:rsidRPr="007D1182">
        <w:rPr>
          <w:rFonts w:ascii="宋体" w:hAnsi="宋体" w:hint="eastAsia"/>
        </w:rPr>
        <w:t>（3分）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pPr>
      <w:r>
        <w:rPr>
          <w:rFonts w:ascii="宋体" w:hAnsi="宋体"/>
        </w:rPr>
        <w:t>〖答 案〗（1）</w:t>
      </w:r>
      <w:r w:rsidRPr="007D1182">
        <w:rPr>
          <w:rFonts w:ascii="宋体" w:hAnsi="宋体"/>
        </w:rPr>
        <w:t>受天气的影响小；占用土地少。</w:t>
      </w:r>
    </w:p>
    <w:p w:rsidR="00924CFE" w:rsidRPr="007D1182" w:rsidP="00924CFE">
      <w:pPr>
        <w:spacing w:line="360" w:lineRule="auto"/>
        <w:jc w:val="left"/>
        <w:rPr>
          <w:rFonts w:ascii="宋体" w:hAnsi="宋体"/>
        </w:rPr>
      </w:pPr>
      <w:r>
        <w:rPr>
          <w:rFonts w:ascii="宋体" w:hAnsi="宋体"/>
        </w:rPr>
        <w:t>（2）</w:t>
      </w:r>
      <w:r w:rsidRPr="007D1182">
        <w:rPr>
          <w:rFonts w:ascii="宋体" w:hAnsi="宋体"/>
        </w:rPr>
        <w:t>我国东部沿海常规能源短缺，而该地区工农业发达，能源需求量大，开发潮汐能，有利于缓解能源紧缺状况；潮汐能属清洁能源，使用潮汐能有利于环境保护；发展新能源产业，能带动经济发展。</w:t>
      </w:r>
    </w:p>
    <w:p w:rsidR="00924CFE" w:rsidRPr="007D1182" w:rsidP="00924CFE">
      <w:pPr>
        <w:spacing w:line="360" w:lineRule="auto"/>
        <w:jc w:val="left"/>
        <w:rPr>
          <w:rFonts w:ascii="宋体" w:hAnsi="宋体"/>
        </w:rPr>
        <w:sectPr w:rsidSect="00185C95">
          <w:footerReference w:type="even" r:id="rId42"/>
          <w:footerReference w:type="default" r:id="rId43"/>
          <w:type w:val="nextPage"/>
          <w:pgSz w:w="11906" w:h="16838"/>
          <w:pgMar w:top="1440" w:right="1800" w:bottom="1440" w:left="1800" w:header="851" w:footer="992" w:gutter="0"/>
          <w:pgNumType w:start="10"/>
          <w:cols w:space="425"/>
          <w:titlePg w:val="0"/>
          <w:docGrid w:type="lines" w:linePitch="312"/>
        </w:sectPr>
      </w:pPr>
      <w:r>
        <w:rPr>
          <w:rFonts w:ascii="宋体" w:hAnsi="宋体"/>
        </w:rPr>
        <w:t>（3）</w:t>
      </w:r>
      <w:r w:rsidRPr="007D1182">
        <w:rPr>
          <w:rFonts w:ascii="宋体" w:hAnsi="宋体"/>
        </w:rPr>
        <w:t>钱塘江口口大肚小，不利于蓄水。</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本题以潮汐发电为背景材料，涉及到潮汐的成因、潮汐发电的优点、潮汐发电的意义等知识点，主要考查学生调动知识、运用知识的能力，培养学生区域认知、综合思维的学科核心素养。</w:t>
      </w:r>
    </w:p>
    <w:p w:rsidR="00924CFE" w:rsidRPr="007D1182" w:rsidP="00924CFE">
      <w:pPr>
        <w:spacing w:line="360" w:lineRule="auto"/>
        <w:jc w:val="left"/>
        <w:rPr>
          <w:rFonts w:ascii="宋体" w:hAnsi="宋体"/>
        </w:rPr>
      </w:pPr>
      <w:r w:rsidRPr="007D1182">
        <w:rPr>
          <w:rFonts w:ascii="宋体" w:hAnsi="宋体"/>
        </w:rPr>
        <w:t>【</w:t>
      </w:r>
      <w:r>
        <w:rPr>
          <w:rFonts w:ascii="宋体" w:hAnsi="宋体"/>
        </w:rPr>
        <w:t>详 析</w:t>
      </w:r>
      <w:r w:rsidRPr="007D1182">
        <w:rPr>
          <w:rFonts w:ascii="宋体" w:hAnsi="宋体"/>
        </w:rPr>
        <w:t>】（1）风力发电需要有强大的风力才可产生电能，且一般占地面积较大。与风力发电相比，潮汐能发电受天气的影响小，而且占用土地少。</w:t>
      </w:r>
    </w:p>
    <w:p w:rsidR="00924CFE" w:rsidRPr="007D1182" w:rsidP="00924CFE">
      <w:pPr>
        <w:spacing w:line="360" w:lineRule="auto"/>
        <w:jc w:val="left"/>
        <w:rPr>
          <w:rFonts w:ascii="宋体" w:hAnsi="宋体"/>
        </w:rPr>
      </w:pPr>
      <w:r w:rsidRPr="007D1182">
        <w:rPr>
          <w:rFonts w:ascii="宋体" w:hAnsi="宋体"/>
        </w:rPr>
        <w:t>（2）我国东部沿海地区常规能源短缺，而该地区经济发展水平较高，工农业发达，能源需求量大，潮汐能属于清洁能源，使用潮汐能有利于减轻环境污染，使用潮汐能较好的保护环境；开发潮汐能有助于缓解能源紧缺状况，而且发展新能源产业，能完善相关基础设施建设，带动经济发展。</w:t>
      </w:r>
    </w:p>
    <w:p w:rsidR="00924CFE" w:rsidRPr="007D1182" w:rsidP="00924CFE">
      <w:pPr>
        <w:spacing w:line="360" w:lineRule="auto"/>
        <w:jc w:val="left"/>
        <w:rPr>
          <w:rFonts w:ascii="宋体" w:hAnsi="宋体"/>
        </w:rPr>
      </w:pPr>
      <w:r w:rsidRPr="007D1182">
        <w:rPr>
          <w:rFonts w:ascii="宋体" w:hAnsi="宋体"/>
        </w:rPr>
        <w:t>（3）联系钱塘江口位置示意图和潮汐位能发电站的原理图可知，建设潮汐位能发电站需要水库蓄水，而钱塘江口口大肚小，没有建水库的条件。</w:t>
      </w:r>
    </w:p>
    <w:p w:rsidR="00924CFE" w:rsidRPr="007D1182" w:rsidP="00924CFE">
      <w:pPr>
        <w:spacing w:line="360" w:lineRule="auto"/>
        <w:jc w:val="left"/>
        <w:rPr>
          <w:rFonts w:ascii="宋体" w:hAnsi="宋体"/>
        </w:rPr>
      </w:pPr>
      <w:r w:rsidRPr="007D1182">
        <w:rPr>
          <w:rFonts w:ascii="宋体" w:hAnsi="宋体"/>
        </w:rPr>
        <w:t>25．阅读图文资料，完成下列要求。</w:t>
      </w:r>
      <w:r w:rsidRPr="007D1182">
        <w:rPr>
          <w:rFonts w:ascii="宋体" w:hAnsi="宋体" w:hint="eastAsia"/>
        </w:rPr>
        <w:t>（20分）</w:t>
      </w:r>
    </w:p>
    <w:p w:rsidR="00924CFE" w:rsidRPr="007D1182" w:rsidP="00924CFE">
      <w:pPr>
        <w:spacing w:line="360" w:lineRule="auto"/>
        <w:ind w:firstLine="420"/>
        <w:jc w:val="left"/>
        <w:rPr>
          <w:rFonts w:ascii="宋体" w:hAnsi="宋体"/>
        </w:rPr>
      </w:pPr>
      <w:r w:rsidRPr="007D1182">
        <w:rPr>
          <w:rFonts w:ascii="宋体" w:hAnsi="宋体" w:cs="楷体"/>
        </w:rPr>
        <w:t>土壤干层是位于多年平均降雨入渗深度以下，因土壤水分流失，形成的含水率低于10%的干燥化土层。黄土高原的土壤干层分布范围广、厚度大，是区域气候、地形、水文、土壤等条件下土壤水分循环的综合结果。宁夏云雾山地处黄土高原腹地，当地自1980代开始封山禁牧，自然植被逐步恢复，对土壤干层产生了一定影响。下图示意云雾山放牧草地的土壤干层分布特征。</w:t>
      </w:r>
    </w:p>
    <w:p w:rsidR="00924CFE" w:rsidRPr="007D1182" w:rsidP="00924CFE">
      <w:pPr>
        <w:spacing w:line="360" w:lineRule="auto"/>
        <w:jc w:val="center"/>
        <w:rPr>
          <w:rFonts w:ascii="宋体" w:hAnsi="宋体"/>
        </w:rPr>
      </w:pPr>
      <w:r w:rsidRPr="007D1182">
        <w:rPr>
          <w:rFonts w:ascii="宋体" w:hAnsi="宋体"/>
          <w:noProof/>
          <w:kern w:val="0"/>
          <w:szCs w:val="24"/>
        </w:rPr>
        <w:drawing>
          <wp:inline distT="0" distB="0" distL="0" distR="0">
            <wp:extent cx="3268345" cy="2333625"/>
            <wp:effectExtent l="0" t="0" r="0" b="0"/>
            <wp:docPr id="21" name="图片 100043" descr="@@@8e5b41b4faf949dfb8904aac5380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43" descr="@@@8e5b41b4faf949dfb8904aac53803553"/>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3268345" cy="2333625"/>
                    </a:xfrm>
                    <a:prstGeom prst="rect">
                      <a:avLst/>
                    </a:prstGeom>
                    <a:noFill/>
                    <a:ln>
                      <a:noFill/>
                    </a:ln>
                  </pic:spPr>
                </pic:pic>
              </a:graphicData>
            </a:graphic>
          </wp:inline>
        </w:drawing>
      </w:r>
    </w:p>
    <w:p w:rsidR="00924CFE" w:rsidRPr="007D1182" w:rsidP="00924CFE">
      <w:pPr>
        <w:spacing w:line="360" w:lineRule="auto"/>
        <w:jc w:val="left"/>
        <w:rPr>
          <w:rFonts w:ascii="宋体" w:hAnsi="宋体"/>
        </w:rPr>
      </w:pPr>
      <w:r>
        <w:rPr>
          <w:rFonts w:ascii="宋体" w:hAnsi="宋体"/>
        </w:rPr>
        <w:t>（1）</w:t>
      </w:r>
      <w:r w:rsidRPr="007D1182">
        <w:rPr>
          <w:rFonts w:ascii="宋体" w:hAnsi="宋体"/>
        </w:rPr>
        <w:t>分析黄土高原土壤干层形成的自然原因。</w:t>
      </w:r>
      <w:r w:rsidRPr="007D1182">
        <w:rPr>
          <w:rFonts w:ascii="宋体" w:hAnsi="宋体" w:hint="eastAsia"/>
        </w:rPr>
        <w:t>（6分）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pPr>
      <w:r>
        <w:rPr>
          <w:rFonts w:ascii="宋体" w:hAnsi="宋体"/>
        </w:rPr>
        <w:t>（2）</w:t>
      </w:r>
      <w:r w:rsidRPr="007D1182">
        <w:rPr>
          <w:rFonts w:ascii="宋体" w:hAnsi="宋体"/>
        </w:rPr>
        <w:t>描述云雾山放牧草地土壤水分的垂直分布特征。</w:t>
      </w:r>
      <w:r w:rsidRPr="007D1182">
        <w:rPr>
          <w:rFonts w:ascii="宋体" w:hAnsi="宋体" w:hint="eastAsia"/>
        </w:rPr>
        <w:t>（8分）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sectPr w:rsidSect="00185C95">
          <w:footerReference w:type="even" r:id="rId45"/>
          <w:footerReference w:type="default" r:id="rId46"/>
          <w:type w:val="nextPage"/>
          <w:pgSz w:w="11906" w:h="16838"/>
          <w:pgMar w:top="1440" w:right="1800" w:bottom="1440" w:left="1800" w:header="851" w:footer="992" w:gutter="0"/>
          <w:pgNumType w:start="11"/>
          <w:cols w:space="425"/>
          <w:titlePg w:val="0"/>
          <w:docGrid w:type="lines" w:linePitch="312"/>
        </w:sectPr>
      </w:pPr>
      <w:r>
        <w:rPr>
          <w:rFonts w:ascii="宋体" w:hAnsi="宋体"/>
        </w:rPr>
        <w:t>（3）</w:t>
      </w:r>
      <w:r w:rsidRPr="007D1182">
        <w:rPr>
          <w:rFonts w:ascii="宋体" w:hAnsi="宋体"/>
        </w:rPr>
        <w:t>恢复自然植被若干年后，推测云雾山草原土壤干层厚度发生的变化，并阐述理由。</w:t>
      </w:r>
    </w:p>
    <w:p w:rsidR="00924CFE" w:rsidRPr="007D1182" w:rsidP="00924CFE">
      <w:pPr>
        <w:spacing w:line="360" w:lineRule="auto"/>
        <w:jc w:val="left"/>
        <w:rPr>
          <w:rFonts w:ascii="宋体" w:hAnsi="宋体"/>
        </w:rPr>
      </w:pPr>
      <w:r w:rsidRPr="007D1182">
        <w:rPr>
          <w:rFonts w:ascii="宋体" w:hAnsi="宋体" w:hint="eastAsia"/>
        </w:rPr>
        <w:t>（6分）</w:t>
      </w:r>
    </w:p>
    <w:p w:rsidR="00924CFE" w:rsidP="00924CFE">
      <w:pPr>
        <w:spacing w:line="360" w:lineRule="auto"/>
        <w:jc w:val="left"/>
        <w:rPr>
          <w:rFonts w:ascii="宋体" w:hAnsi="宋体"/>
        </w:rPr>
      </w:pPr>
    </w:p>
    <w:p w:rsidR="00924CFE" w:rsidRPr="007D1182" w:rsidP="00924CFE">
      <w:pPr>
        <w:spacing w:line="360" w:lineRule="auto"/>
        <w:jc w:val="left"/>
        <w:rPr>
          <w:rFonts w:ascii="宋体" w:hAnsi="宋体"/>
        </w:rPr>
      </w:pPr>
      <w:r>
        <w:rPr>
          <w:rFonts w:ascii="宋体" w:hAnsi="宋体"/>
        </w:rPr>
        <w:t>〖答 案〗（1）</w:t>
      </w:r>
      <w:r w:rsidRPr="007D1182">
        <w:rPr>
          <w:rFonts w:ascii="宋体" w:hAnsi="宋体"/>
        </w:rPr>
        <w:t>黄土高原气候较干旱，降水较少，蒸发旺盛；地形破碎，地表水易损失；土质疏松，土壤水分易下渗至深层土壤。</w:t>
      </w:r>
    </w:p>
    <w:p w:rsidR="00924CFE" w:rsidRPr="007D1182" w:rsidP="00924CFE">
      <w:pPr>
        <w:spacing w:line="360" w:lineRule="auto"/>
        <w:jc w:val="left"/>
        <w:rPr>
          <w:rFonts w:ascii="宋体" w:hAnsi="宋体"/>
        </w:rPr>
      </w:pPr>
      <w:r>
        <w:rPr>
          <w:rFonts w:ascii="宋体" w:hAnsi="宋体"/>
        </w:rPr>
        <w:t>（2）</w:t>
      </w:r>
      <w:r w:rsidRPr="007D1182">
        <w:rPr>
          <w:rFonts w:ascii="宋体" w:hAnsi="宋体"/>
        </w:rPr>
        <w:t>土壤含水量随深度加深先下降后上升；140cm左右深度达到最低；0～100cm深度土壤含水量变化幅度较大；100～500cm深度土壤含水量变化幅度较小。</w:t>
      </w:r>
    </w:p>
    <w:p w:rsidR="00924CFE" w:rsidRPr="007D1182" w:rsidP="00924CFE">
      <w:pPr>
        <w:spacing w:line="360" w:lineRule="auto"/>
        <w:jc w:val="left"/>
        <w:rPr>
          <w:rFonts w:ascii="宋体" w:hAnsi="宋体"/>
        </w:rPr>
      </w:pPr>
      <w:r>
        <w:rPr>
          <w:rFonts w:ascii="宋体" w:hAnsi="宋体"/>
        </w:rPr>
        <w:t>（3）</w:t>
      </w:r>
      <w:r w:rsidRPr="007D1182">
        <w:rPr>
          <w:rFonts w:ascii="宋体" w:hAnsi="宋体"/>
        </w:rPr>
        <w:t>变化：土壤含水量增加，土壤干层厚度逐渐变薄。理由：天然草地逐步恢复，增加雨水截留和水分下渗（涵养水源能力提升）；土壤质量得到改善，持水能力增强。</w:t>
      </w:r>
    </w:p>
    <w:p w:rsidR="00924CFE" w:rsidRPr="007D1182" w:rsidP="00924CFE">
      <w:pPr>
        <w:spacing w:line="360" w:lineRule="auto"/>
        <w:jc w:val="left"/>
        <w:rPr>
          <w:rFonts w:ascii="宋体" w:hAnsi="宋体"/>
        </w:rPr>
      </w:pPr>
      <w:r>
        <w:rPr>
          <w:rFonts w:ascii="宋体" w:hAnsi="宋体"/>
        </w:rPr>
        <w:t>〖解 析〗</w:t>
      </w:r>
      <w:r w:rsidRPr="007D1182">
        <w:rPr>
          <w:rFonts w:ascii="宋体" w:hAnsi="宋体"/>
        </w:rPr>
        <w:t>本题以黄土高原土壤干层相关材料为背景设置题目，涉及自然环境整体性，黄土高原自然环境，水循环等知识。考查学生获取和解读地理信息、调动和运用地理知识的能力，体现区域认知、综合思维的学科素养。</w:t>
      </w:r>
    </w:p>
    <w:p w:rsidR="00924CFE" w:rsidRPr="007D1182" w:rsidP="00924CFE">
      <w:pPr>
        <w:spacing w:line="360" w:lineRule="auto"/>
        <w:jc w:val="left"/>
        <w:rPr>
          <w:rFonts w:ascii="宋体" w:hAnsi="宋体"/>
        </w:rPr>
      </w:pPr>
      <w:r w:rsidRPr="007D1182">
        <w:rPr>
          <w:rFonts w:ascii="宋体" w:hAnsi="宋体"/>
        </w:rPr>
        <w:t>【</w:t>
      </w:r>
      <w:r>
        <w:rPr>
          <w:rFonts w:ascii="宋体" w:hAnsi="宋体"/>
        </w:rPr>
        <w:t>详 析</w:t>
      </w:r>
      <w:r w:rsidRPr="007D1182">
        <w:rPr>
          <w:rFonts w:ascii="宋体" w:hAnsi="宋体"/>
        </w:rPr>
        <w:t>】（1）由材料可知，土壤干层是位于多年平均降雨入渗深度以下，因土壤水分流失，形成的含水率低于10%的干燥化土层。其形成和降水以及土壤的渗水情况由直接关系。黄土高原气候较干旱，降水少，晴天多，蒸发量大，土壤含水量低；地形支离破碎，地表植被破坏，水土流失严重，地表水易流失；同时黄土土质疏松，土壤水分易下渗至深层土壤故形成土壤干层。</w:t>
      </w:r>
    </w:p>
    <w:p w:rsidR="00924CFE" w:rsidRPr="007D1182" w:rsidP="00924CFE">
      <w:pPr>
        <w:spacing w:line="360" w:lineRule="auto"/>
        <w:jc w:val="left"/>
        <w:rPr>
          <w:rFonts w:ascii="宋体" w:hAnsi="宋体"/>
        </w:rPr>
      </w:pPr>
      <w:r w:rsidRPr="007D1182">
        <w:rPr>
          <w:rFonts w:ascii="宋体" w:hAnsi="宋体"/>
        </w:rPr>
        <w:t>（2）读图可知，总体上土壤含水量随深度加深先下降后上升；140cm左右深度达到最低，只有6％左右；0～100cm深度土壤含水量变化幅度较大，从7％-17％，变化范围较大；100～500cm深度土壤含水量变化幅度较小，从7％-10％左右。</w:t>
      </w:r>
    </w:p>
    <w:p w:rsidR="00924CFE" w:rsidRPr="007D1182" w:rsidP="00924CFE">
      <w:pPr>
        <w:spacing w:line="360" w:lineRule="auto"/>
        <w:jc w:val="left"/>
        <w:rPr>
          <w:rFonts w:ascii="宋体" w:hAnsi="宋体"/>
        </w:rPr>
      </w:pPr>
      <w:r w:rsidRPr="007D1182">
        <w:rPr>
          <w:rFonts w:ascii="宋体" w:hAnsi="宋体"/>
        </w:rPr>
        <w:t>（3）天然草地逐步恢复，植被截留部分水分，增加下渗，土壤含水量增加；植被根系固定土壤，土壤肥力增加，水土流失减轻，土壤质量得到改善，蓄水能力增强，土壤干层厚度逐渐变薄。</w:t>
      </w:r>
    </w:p>
    <w:p w:rsidR="00924CFE" w:rsidRPr="007D1182" w:rsidP="00924CFE">
      <w:pPr>
        <w:spacing w:line="360" w:lineRule="auto"/>
        <w:jc w:val="left"/>
        <w:rPr>
          <w:rFonts w:ascii="宋体" w:hAnsi="宋体"/>
        </w:rPr>
      </w:pPr>
      <w:r w:rsidRPr="007D1182">
        <w:rPr>
          <w:rFonts w:ascii="宋体" w:hAnsi="宋体"/>
        </w:rPr>
        <w:t>26．阅读材料，完成下列问题。</w:t>
      </w:r>
      <w:r w:rsidRPr="007D1182">
        <w:rPr>
          <w:rFonts w:ascii="宋体" w:hAnsi="宋体" w:hint="eastAsia"/>
        </w:rPr>
        <w:t>（18分）</w:t>
      </w:r>
    </w:p>
    <w:p w:rsidR="00924CFE" w:rsidRPr="007D1182" w:rsidP="00924CFE">
      <w:pPr>
        <w:spacing w:line="360" w:lineRule="auto"/>
        <w:ind w:firstLine="420"/>
        <w:jc w:val="left"/>
        <w:rPr>
          <w:rFonts w:ascii="宋体" w:hAnsi="宋体"/>
        </w:rPr>
      </w:pPr>
      <w:r w:rsidRPr="007D1182">
        <w:rPr>
          <w:rFonts w:ascii="宋体" w:hAnsi="宋体" w:cs="楷体"/>
        </w:rPr>
        <w:t>材料一：</w:t>
      </w:r>
      <w:r>
        <w:rPr>
          <w:rFonts w:ascii="宋体" w:hAnsi="宋体" w:cs="楷体" w:hint="eastAsia"/>
        </w:rPr>
        <w:t>下</w:t>
      </w:r>
      <w:r w:rsidRPr="007D1182">
        <w:rPr>
          <w:rFonts w:ascii="宋体" w:hAnsi="宋体" w:cs="楷体"/>
        </w:rPr>
        <w:t>图为南美洲南部略图。乙地海岸线支离破碎，多深入陆地的峡湾。丙地为巴塔哥尼亚高原，现代风蚀、风积地貌广布，气候凉冷、干燥，且多焚风性强风，年降水量不足</w:t>
      </w:r>
      <w:r w:rsidRPr="007D1182">
        <w:rPr>
          <w:rFonts w:ascii="宋体" w:hAnsi="宋体"/>
        </w:rPr>
        <w:t>300mm</w:t>
      </w:r>
      <w:r w:rsidRPr="007D1182">
        <w:rPr>
          <w:rFonts w:ascii="宋体" w:hAnsi="宋体" w:cs="楷体"/>
        </w:rPr>
        <w:t>。</w:t>
      </w:r>
    </w:p>
    <w:p w:rsidR="00924CFE" w:rsidRPr="007D1182" w:rsidP="00924CFE">
      <w:pPr>
        <w:spacing w:line="360" w:lineRule="auto"/>
        <w:ind w:firstLine="420"/>
        <w:jc w:val="left"/>
        <w:rPr>
          <w:rFonts w:ascii="宋体" w:hAnsi="宋体"/>
        </w:rPr>
      </w:pPr>
      <w:r w:rsidRPr="007D1182">
        <w:rPr>
          <w:rFonts w:ascii="宋体" w:hAnsi="宋体" w:cs="楷体"/>
        </w:rPr>
        <w:t>材料二：贵州省石灰岩广布，流水溶蚀作用强烈，多喀斯特地貌，部分乡镇常有“八山一水一分田”之说。贵阳多年平均年降水量约</w:t>
      </w:r>
      <w:r w:rsidRPr="007D1182">
        <w:rPr>
          <w:rFonts w:ascii="宋体" w:hAnsi="宋体"/>
        </w:rPr>
        <w:t>1240mm，</w:t>
      </w:r>
      <w:r w:rsidRPr="007D1182">
        <w:rPr>
          <w:rFonts w:ascii="宋体" w:hAnsi="宋体" w:cs="楷体"/>
        </w:rPr>
        <w:t>降水主要集中在</w:t>
      </w:r>
      <w:r w:rsidRPr="007D1182">
        <w:rPr>
          <w:rFonts w:ascii="宋体" w:hAnsi="宋体"/>
        </w:rPr>
        <w:t>4～10</w:t>
      </w:r>
      <w:r w:rsidRPr="007D1182">
        <w:rPr>
          <w:rFonts w:ascii="宋体" w:hAnsi="宋体" w:cs="楷体"/>
        </w:rPr>
        <w:t>月，但是据贵州省山地气候研究所统计，贵州旱灾频繁，缺水严重。</w:t>
      </w:r>
      <w:r w:rsidRPr="007D1182">
        <w:rPr>
          <w:rFonts w:ascii="宋体" w:hAnsi="宋体"/>
        </w:rPr>
        <w:br/>
      </w:r>
      <w:r w:rsidRPr="007D1182">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https://d.book118.com/297043013130006046</w:t>
        </w:r>
      </w:hyperlink>
    </w:p>
    <w:p w:rsidR="00924CFE" w:rsidRPr="007D1182" w:rsidP="00924CFE">
      <w:pPr>
        <w:spacing w:line="360" w:lineRule="auto"/>
        <w:ind w:firstLine="420"/>
        <w:jc w:val="left"/>
        <w:rPr>
          <w:rFonts w:ascii="宋体" w:hAnsi="宋体"/>
        </w:rPr>
      </w:pPr>
    </w:p>
    <w:sectPr w:rsidSect="00185C95">
      <w:footerReference w:type="even" r:id="rId48"/>
      <w:footerReference w:type="default" r:id="rId49"/>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56D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56DC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56DC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6DC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6DC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56DC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56DC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56DC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56DC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6DC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6DC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DC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DCE"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56DC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BEE"/>
    <w:rsid w:val="00030A4C"/>
    <w:rsid w:val="00032290"/>
    <w:rsid w:val="000B0E5D"/>
    <w:rsid w:val="000E68E3"/>
    <w:rsid w:val="0015213C"/>
    <w:rsid w:val="00185C95"/>
    <w:rsid w:val="003461D6"/>
    <w:rsid w:val="00377D89"/>
    <w:rsid w:val="003C064D"/>
    <w:rsid w:val="004A652E"/>
    <w:rsid w:val="006B4E3B"/>
    <w:rsid w:val="007338C7"/>
    <w:rsid w:val="007D1182"/>
    <w:rsid w:val="00856DCE"/>
    <w:rsid w:val="0086398F"/>
    <w:rsid w:val="00881DD8"/>
    <w:rsid w:val="008D67C3"/>
    <w:rsid w:val="00924CFE"/>
    <w:rsid w:val="0094686F"/>
    <w:rsid w:val="00953DCE"/>
    <w:rsid w:val="009F7480"/>
    <w:rsid w:val="00A25DBE"/>
    <w:rsid w:val="00A52CE7"/>
    <w:rsid w:val="00AE74AA"/>
    <w:rsid w:val="00BF2D1B"/>
    <w:rsid w:val="00C16F02"/>
    <w:rsid w:val="00C40F69"/>
    <w:rsid w:val="00C53F14"/>
    <w:rsid w:val="00C7682A"/>
    <w:rsid w:val="00C8075C"/>
    <w:rsid w:val="00C82D71"/>
    <w:rsid w:val="00E2207D"/>
    <w:rsid w:val="00E614A0"/>
    <w:rsid w:val="00EF0BEE"/>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856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image" Target="media/image13.png"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image" Target="media/image14.png"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image" Target="media/image15.png"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image" Target="media/image16.png"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image" Target="media/image17.png"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image" Target="media/image18.png" /><Relationship Id="rId38" Type="http://schemas.openxmlformats.org/officeDocument/2006/relationships/footer" Target="footer17.xml" /><Relationship Id="rId39" Type="http://schemas.openxmlformats.org/officeDocument/2006/relationships/footer" Target="footer18.xml"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image" Target="media/image21.png" /><Relationship Id="rId45" Type="http://schemas.openxmlformats.org/officeDocument/2006/relationships/footer" Target="footer21.xml" /><Relationship Id="rId46" Type="http://schemas.openxmlformats.org/officeDocument/2006/relationships/footer" Target="footer22.xml" /><Relationship Id="rId47" Type="http://schemas.openxmlformats.org/officeDocument/2006/relationships/hyperlink" Target="https://d.book118.com/297043013130006046" TargetMode="External" /><Relationship Id="rId48" Type="http://schemas.openxmlformats.org/officeDocument/2006/relationships/footer" Target="footer23.xml" /><Relationship Id="rId49" Type="http://schemas.openxmlformats.org/officeDocument/2006/relationships/footer" Target="footer24.xm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14</Pages>
  <Words>2547</Words>
  <Characters>14518</Characters>
  <Application>Microsoft Office Word</Application>
  <DocSecurity>0</DocSecurity>
  <Lines>120</Lines>
  <Paragraphs>34</Paragraphs>
  <ScaleCrop>false</ScaleCrop>
  <Manager>高级中学名校试卷</Manager>
  <Company>高级中学名校试卷</Company>
  <LinksUpToDate>false</LinksUpToDate>
  <CharactersWithSpaces>17031</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cp:revision>
  <dcterms:created xsi:type="dcterms:W3CDTF">2024-01-22T00:39:00Z</dcterms:created>
  <dcterms:modified xsi:type="dcterms:W3CDTF">2024-02-27T01:45:00Z</dcterms:modified>
  <cp:category>高级中学名校试卷</cp:category>
</cp:coreProperties>
</file>