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胶片型相机、CCD相机、红外相机、恒星相机行业相关公司设立可行性研究报告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1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_Toc9517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一、胶片型相机、CCD相机、红外相机、恒星相机项目概况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_Toc24976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2" w:history="1">
        <w:r>
          <w:rPr>
            <w:rFonts w:ascii="仿宋" w:eastAsia="仿宋" w:hAnsi="仿宋" w:cs="仿宋" w:hint="eastAsia"/>
            <w:lang w:eastAsia="zh-CN"/>
          </w:rPr>
          <w:t>(二)、胶片型相机、CCD相机、红外相机、恒星相机项目提出的理由</w:t>
        </w:r>
        <w:r>
          <w:tab/>
        </w:r>
        <w:r>
          <w:fldChar w:fldCharType="begin"/>
        </w:r>
        <w:r>
          <w:instrText xml:space="preserve"> PAGEREF _Toc9532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2" w:history="1">
        <w:r>
          <w:rPr>
            <w:rFonts w:ascii="仿宋" w:eastAsia="仿宋" w:hAnsi="仿宋" w:cs="仿宋" w:hint="eastAsia"/>
            <w:lang w:eastAsia="zh-CN"/>
          </w:rPr>
          <w:t>(三)、胶片型相机、CCD相机、红外相机、恒星相机项目选址</w:t>
        </w:r>
        <w:r>
          <w:tab/>
        </w:r>
        <w:r>
          <w:fldChar w:fldCharType="begin"/>
        </w:r>
        <w:r>
          <w:instrText xml:space="preserve"> PAGEREF _Toc9662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_Toc6930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5" w:history="1">
        <w:r>
          <w:rPr>
            <w:rFonts w:ascii="仿宋" w:eastAsia="仿宋" w:hAnsi="仿宋" w:cs="仿宋" w:hint="eastAsia"/>
            <w:lang w:eastAsia="zh-CN"/>
          </w:rPr>
          <w:t>(六)、胶片型相机、CCD相机、红外相机、恒星相机项目投资</w:t>
        </w:r>
        <w:r>
          <w:tab/>
        </w:r>
        <w:r>
          <w:fldChar w:fldCharType="begin"/>
        </w:r>
        <w:r>
          <w:instrText xml:space="preserve"> PAGEREF _Toc29765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2" w:history="1">
        <w:r>
          <w:rPr>
            <w:rFonts w:ascii="仿宋" w:eastAsia="仿宋" w:hAnsi="仿宋" w:cs="仿宋" w:hint="eastAsia"/>
            <w:lang w:eastAsia="zh-CN"/>
          </w:rPr>
          <w:t>(七)、胶片型相机、CCD相机、红外相机、恒星相机项目进度规划</w:t>
        </w:r>
        <w:r>
          <w:tab/>
        </w:r>
        <w:r>
          <w:fldChar w:fldCharType="begin"/>
        </w:r>
        <w:r>
          <w:instrText xml:space="preserve"> PAGEREF _Toc24782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_Toc26538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9" w:history="1">
        <w:r>
          <w:rPr>
            <w:rFonts w:ascii="仿宋" w:eastAsia="仿宋" w:hAnsi="仿宋" w:cs="仿宋" w:hint="eastAsia"/>
            <w:lang w:eastAsia="zh-CN"/>
          </w:rPr>
          <w:t>(九)、胶片型相机、CCD相机、红外相机、恒星相机项目综合评价</w:t>
        </w:r>
        <w:r>
          <w:tab/>
        </w:r>
        <w:r>
          <w:fldChar w:fldCharType="begin"/>
        </w:r>
        <w:r>
          <w:instrText xml:space="preserve"> PAGEREF _Toc18529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_Toc30282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_Toc11413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_Toc30996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_Toc30500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_Toc32057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_Toc10584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_Toc27729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_Toc9911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_Toc31038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_Toc3999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_Toc26816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_Toc10848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_Toc30439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_Toc20878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_Toc21869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_Toc32445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_Toc16570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2" w:history="1">
        <w:r>
          <w:rPr>
            <w:rFonts w:ascii="仿宋" w:eastAsia="仿宋" w:hAnsi="仿宋" w:cs="仿宋" w:hint="eastAsia"/>
            <w:lang w:eastAsia="zh-CN"/>
          </w:rPr>
          <w:t>(七)、胶片型相机、CCD相机、红外相机、恒星相机项目建设必要性分析</w:t>
        </w:r>
        <w:r>
          <w:tab/>
        </w:r>
        <w:r>
          <w:fldChar w:fldCharType="begin"/>
        </w:r>
        <w:r>
          <w:instrText xml:space="preserve"> PAGEREF _Toc21352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_Toc17950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_Toc4012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_Toc10272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_Toc19472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6" w:history="1">
        <w:r>
          <w:rPr>
            <w:rFonts w:ascii="仿宋" w:eastAsia="仿宋" w:hAnsi="仿宋" w:cs="仿宋" w:hint="eastAsia"/>
            <w:lang w:eastAsia="zh-CN"/>
          </w:rPr>
          <w:t>(五)、胶片型相机、CCD相机、红外相机、恒星相机项目总投资</w:t>
        </w:r>
        <w:r>
          <w:tab/>
        </w:r>
        <w:r>
          <w:fldChar w:fldCharType="begin"/>
        </w:r>
        <w:r>
          <w:instrText xml:space="preserve"> PAGEREF _Toc5926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_Toc26882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38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_Toc32387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_Toc28530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_Toc20546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_Toc31533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_Toc6602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_Toc15895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_Toc10781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_Toc4765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_Toc29367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9" w:history="1">
        <w:r>
          <w:rPr>
            <w:rFonts w:ascii="仿宋" w:eastAsia="仿宋" w:hAnsi="仿宋" w:cs="仿宋" w:hint="eastAsia"/>
            <w:lang w:eastAsia="zh-CN"/>
          </w:rPr>
          <w:t>八、胶片型相机、CCD相机、红外相机、恒星相机项目经济效益</w:t>
        </w:r>
        <w:r>
          <w:tab/>
        </w:r>
        <w:r>
          <w:fldChar w:fldCharType="begin"/>
        </w:r>
        <w:r>
          <w:instrText xml:space="preserve"> PAGEREF _Toc21119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_Toc4558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2" w:history="1">
        <w:r>
          <w:rPr>
            <w:rFonts w:ascii="仿宋" w:eastAsia="仿宋" w:hAnsi="仿宋" w:cs="仿宋" w:hint="eastAsia"/>
            <w:lang w:eastAsia="zh-CN"/>
          </w:rPr>
          <w:t>(三)、胶片型相机、CCD相机、红外相机、恒星相机项目盈利能力分析</w:t>
        </w:r>
        <w:r>
          <w:tab/>
        </w:r>
        <w:r>
          <w:fldChar w:fldCharType="begin"/>
        </w:r>
        <w:r>
          <w:instrText xml:space="preserve"> PAGEREF _Toc17752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_Toc27444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_Toc13005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_Toc28728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_Toc22644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_Toc8034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_Toc20891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_Toc19354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_Toc4172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_Toc1177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_Toc23016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1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440"/>
      <w:r>
        <w:rPr>
          <w:rFonts w:ascii="仿宋" w:eastAsia="仿宋" w:hAnsi="仿宋" w:cs="仿宋" w:hint="eastAsia"/>
          <w:sz w:val="28"/>
          <w:lang w:eastAsia="zh-CN"/>
        </w:rPr>
        <w:t>一、胶片型相机、CCD相机、红外相机、恒星相机项目概况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97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532"/>
      <w:r>
        <w:rPr>
          <w:rFonts w:ascii="仿宋" w:eastAsia="仿宋" w:hAnsi="仿宋" w:cs="仿宋" w:hint="eastAsia"/>
          <w:sz w:val="28"/>
          <w:lang w:eastAsia="zh-CN"/>
        </w:rPr>
        <w:t>(二)、胶片型相机、CCD相机、红外相机、恒星相机项目提出的理由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胶片型相机、CCD相机、红外相机、恒星相机项目提出的理由可能包括以下几个方面：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胶片型相机、CCD相机、红外相机、恒星相机的需求也在不断增加。市场上对于高品质、符合个性化需求的胶片型相机、CCD相机、红外相机、恒星相机需求量大，因此胶片型相机、CCD相机、红外相机、恒星相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利润空间：胶片型相机、CCD相机、红外相机、恒星相机行业的利润空间较大，通过生产和销售高品质的胶片型相机、CCD相机、红外相机、恒星相机，可以获得可观的利润。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胶片型相机、CCD相机、红外相机、恒星相机行业是一个不断创新和发展的行业，随着人们生活方式和审美观念的改变，对胶片型相机、CCD相机、红外相机、恒星相机的需求也在不断变化。因此，在胶片型相机、CCD相机、红外相机、恒星相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胶片型相机、CCD相机、红外相机、恒星相机行业也开始注重环保和可持续性发展。通过使用环保材料和生产工艺，胶片型相机、CCD相机、红外相机、恒星相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胶片型相机、CCD相机、红外相机、恒星相机设计和制造有着浓厚的兴趣和激情，他们希望通过自己的努力和创新，提供更好的胶片型相机、CCD相机、红外相机、恒星相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https://d.book118.com/297045156030006033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胶片型相机、CCD相机、红外相机、恒星相机行业相关公司设立可行性研究报告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胶片型相机、CCD相机、红外相机、恒星相机行业相关公司设立可行性研究报告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胶片型相机、CCD相机、红外相机、恒星相机行业相关公司设立可行性研究报告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胶片型相机、CCD相机、红外相机、恒星相机行业相关公司设立可行性研究报告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胶片型相机、CCD相机、红外相机、恒星相机行业相关公司设立可行性研究报告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7045156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2024-01-02T15:17:00Z</dcterms:created>
  <dcterms:modified xsi:type="dcterms:W3CDTF">2024-01-02T15:17:21Z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BED3CC9BC70A4E7E9D7A6B2A4C8523BE_11</vt:lpwstr>
  </property>
  <property fmtid="{D5CDD505-2E9C-101B-9397-08002B2CF9AE}" pid="3" name="KSOProductBuildVer">
    <vt:lpwstr>2052-12.1.0.16120</vt:lpwstr>
  </property>
</Properties>
</file>