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搜索引擎项目建设总纲及方案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7403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_Toc17403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84" w:history="1">
        <w:r>
          <w:rPr>
            <w:rFonts w:ascii="仿宋" w:eastAsia="仿宋" w:hAnsi="仿宋" w:cs="仿宋" w:hint="eastAsia"/>
            <w:lang w:eastAsia="zh-CN"/>
          </w:rPr>
          <w:t>一、财务管理与成本控制</w:t>
        </w:r>
        <w:r>
          <w:tab/>
        </w:r>
        <w:r>
          <w:fldChar w:fldCharType="begin"/>
        </w:r>
        <w:r>
          <w:instrText xml:space="preserve"> PAGEREF _Toc31184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35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_Toc15235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2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_Toc2632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51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_Toc27151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44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_Toc3944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58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_Toc5758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5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_Toc3145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36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_Toc30836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91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_Toc16191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65" w:history="1">
        <w:r>
          <w:rPr>
            <w:rFonts w:ascii="仿宋" w:eastAsia="仿宋" w:hAnsi="仿宋" w:cs="仿宋" w:hint="eastAsia"/>
            <w:lang w:eastAsia="zh-CN"/>
          </w:rPr>
          <w:t>三、项目选址研究</w:t>
        </w:r>
        <w:r>
          <w:tab/>
        </w:r>
        <w:r>
          <w:fldChar w:fldCharType="begin"/>
        </w:r>
        <w:r>
          <w:instrText xml:space="preserve"> PAGEREF _Toc11565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64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_Toc12264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89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_Toc18389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28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_Toc20128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0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_Toc440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60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_Toc14460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61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_Toc28861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5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_Toc3135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59" w:history="1">
        <w:r>
          <w:rPr>
            <w:rFonts w:ascii="仿宋" w:eastAsia="仿宋" w:hAnsi="仿宋" w:cs="仿宋" w:hint="eastAsia"/>
            <w:lang w:eastAsia="zh-CN"/>
          </w:rPr>
          <w:t>四、背景、必要性分析</w:t>
        </w:r>
        <w:r>
          <w:tab/>
        </w:r>
        <w:r>
          <w:fldChar w:fldCharType="begin"/>
        </w:r>
        <w:r>
          <w:instrText xml:space="preserve"> PAGEREF _Toc7959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55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_Toc24555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60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_Toc29960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74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_Toc9174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16" w:history="1">
        <w:r>
          <w:rPr>
            <w:rFonts w:ascii="仿宋" w:eastAsia="仿宋" w:hAnsi="仿宋" w:cs="仿宋" w:hint="eastAsia"/>
            <w:lang w:eastAsia="zh-CN"/>
          </w:rPr>
          <w:t>五、发展规划、产业政策和行业准入分析</w:t>
        </w:r>
        <w:r>
          <w:tab/>
        </w:r>
        <w:r>
          <w:fldChar w:fldCharType="begin"/>
        </w:r>
        <w:r>
          <w:instrText xml:space="preserve"> PAGEREF _Toc11816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79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_Toc26479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76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_Toc7576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77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_Toc21777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30" w:history="1">
        <w:r>
          <w:rPr>
            <w:rFonts w:ascii="仿宋" w:eastAsia="仿宋" w:hAnsi="仿宋" w:cs="仿宋" w:hint="eastAsia"/>
            <w:lang w:eastAsia="zh-CN"/>
          </w:rPr>
          <w:t>六、资源开发及综合利用分析</w:t>
        </w:r>
        <w:r>
          <w:tab/>
        </w:r>
        <w:r>
          <w:fldChar w:fldCharType="begin"/>
        </w:r>
        <w:r>
          <w:instrText xml:space="preserve"> PAGEREF _Toc24830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26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_Toc9626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49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_Toc24649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20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_Toc4520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64" w:history="1">
        <w:r>
          <w:rPr>
            <w:rFonts w:ascii="仿宋" w:eastAsia="仿宋" w:hAnsi="仿宋" w:cs="仿宋" w:hint="eastAsia"/>
            <w:lang w:eastAsia="zh-CN"/>
          </w:rPr>
          <w:t>七、资金管理与财务规划</w:t>
        </w:r>
        <w:r>
          <w:tab/>
        </w:r>
        <w:r>
          <w:fldChar w:fldCharType="begin"/>
        </w:r>
        <w:r>
          <w:instrText xml:space="preserve"> PAGEREF _Toc10364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20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_Toc13720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26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_Toc25126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22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_Toc18122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59" w:history="1">
        <w:r>
          <w:rPr>
            <w:rFonts w:ascii="仿宋" w:eastAsia="仿宋" w:hAnsi="仿宋" w:cs="仿宋" w:hint="eastAsia"/>
            <w:lang w:eastAsia="zh-CN"/>
          </w:rPr>
          <w:t>八、项目质量与标准</w:t>
        </w:r>
        <w:r>
          <w:tab/>
        </w:r>
        <w:r>
          <w:fldChar w:fldCharType="begin"/>
        </w:r>
        <w:r>
          <w:instrText xml:space="preserve"> PAGEREF _Toc26659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89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_Toc11189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01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_Toc27101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54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_Toc21954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09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_Toc7209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70" w:history="1">
        <w:r>
          <w:rPr>
            <w:rFonts w:ascii="仿宋" w:eastAsia="仿宋" w:hAnsi="仿宋" w:cs="仿宋" w:hint="eastAsia"/>
            <w:lang w:eastAsia="zh-CN"/>
          </w:rPr>
          <w:t>九、环境保护与治理方案</w:t>
        </w:r>
        <w:r>
          <w:tab/>
        </w:r>
        <w:r>
          <w:fldChar w:fldCharType="begin"/>
        </w:r>
        <w:r>
          <w:instrText xml:space="preserve"> PAGEREF _Toc29470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28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_Toc22128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2725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_Toc32725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75" w:history="1">
        <w:r>
          <w:rPr>
            <w:rFonts w:ascii="仿宋" w:eastAsia="仿宋" w:hAnsi="仿宋" w:cs="仿宋" w:hint="eastAsia"/>
            <w:lang w:eastAsia="zh-CN"/>
          </w:rPr>
          <w:t>十、环境保护与绿色发展</w:t>
        </w:r>
        <w:r>
          <w:tab/>
        </w:r>
        <w:r>
          <w:fldChar w:fldCharType="begin"/>
        </w:r>
        <w:r>
          <w:instrText xml:space="preserve"> PAGEREF _Toc9675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72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_Toc14572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06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_Toc28206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93" w:history="1">
        <w:r>
          <w:rPr>
            <w:rFonts w:ascii="仿宋" w:eastAsia="仿宋" w:hAnsi="仿宋" w:cs="仿宋" w:hint="eastAsia"/>
            <w:lang w:eastAsia="zh-CN"/>
          </w:rPr>
          <w:t>十一、技术创新与产业升级</w:t>
        </w:r>
        <w:r>
          <w:tab/>
        </w:r>
        <w:r>
          <w:fldChar w:fldCharType="begin"/>
        </w:r>
        <w:r>
          <w:instrText xml:space="preserve"> PAGEREF _Toc18793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72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_Toc12772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2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_Toc2142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26" w:history="1">
        <w:r>
          <w:rPr>
            <w:rFonts w:ascii="仿宋" w:eastAsia="仿宋" w:hAnsi="仿宋" w:cs="仿宋" w:hint="eastAsia"/>
            <w:lang w:eastAsia="zh-CN"/>
          </w:rPr>
          <w:t>十二、项目实施与管理方案</w:t>
        </w:r>
        <w:r>
          <w:tab/>
        </w:r>
        <w:r>
          <w:fldChar w:fldCharType="begin"/>
        </w:r>
        <w:r>
          <w:instrText xml:space="preserve"> PAGEREF _Toc6626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53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_Toc6253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93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_Toc28093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46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_Toc31846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50" w:history="1">
        <w:r>
          <w:rPr>
            <w:rFonts w:ascii="仿宋" w:eastAsia="仿宋" w:hAnsi="仿宋" w:cs="仿宋" w:hint="eastAsia"/>
            <w:lang w:eastAsia="zh-CN"/>
          </w:rPr>
          <w:t>十三、法律法规与政策遵循</w:t>
        </w:r>
        <w:r>
          <w:tab/>
        </w:r>
        <w:r>
          <w:fldChar w:fldCharType="begin"/>
        </w:r>
        <w:r>
          <w:instrText xml:space="preserve"> PAGEREF _Toc24650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96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_Toc4596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95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_Toc32295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56" w:history="1">
        <w:r>
          <w:rPr>
            <w:rFonts w:ascii="仿宋" w:eastAsia="仿宋" w:hAnsi="仿宋" w:cs="仿宋" w:hint="eastAsia"/>
            <w:lang w:eastAsia="zh-CN"/>
          </w:rPr>
          <w:t>十四、项目施工方案</w:t>
        </w:r>
        <w:r>
          <w:tab/>
        </w:r>
        <w:r>
          <w:fldChar w:fldCharType="begin"/>
        </w:r>
        <w:r>
          <w:instrText xml:space="preserve"> PAGEREF _Toc10856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70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_Toc13770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23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_Toc31523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47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_Toc27847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14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_Toc10814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94" w:history="1">
        <w:r>
          <w:rPr>
            <w:rFonts w:ascii="仿宋" w:eastAsia="仿宋" w:hAnsi="仿宋" w:cs="仿宋" w:hint="eastAsia"/>
            <w:lang w:eastAsia="zh-CN"/>
          </w:rPr>
          <w:t>十五、设施与设备管理</w:t>
        </w:r>
        <w:r>
          <w:tab/>
        </w:r>
        <w:r>
          <w:fldChar w:fldCharType="begin"/>
        </w:r>
        <w:r>
          <w:instrText xml:space="preserve"> PAGEREF _Toc29794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26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_Toc8526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90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_Toc32690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47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_Toc24447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62" w:history="1">
        <w:r>
          <w:rPr>
            <w:rFonts w:ascii="仿宋" w:eastAsia="仿宋" w:hAnsi="仿宋" w:cs="仿宋" w:hint="eastAsia"/>
            <w:lang w:eastAsia="zh-CN"/>
          </w:rPr>
          <w:t>十六、创新驱动与持续发展</w:t>
        </w:r>
        <w:r>
          <w:tab/>
        </w:r>
        <w:r>
          <w:fldChar w:fldCharType="begin"/>
        </w:r>
        <w:r>
          <w:instrText xml:space="preserve"> PAGEREF _Toc4062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22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_Toc3422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90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_Toc12090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25" w:history="1">
        <w:r>
          <w:rPr>
            <w:rFonts w:ascii="仿宋" w:eastAsia="仿宋" w:hAnsi="仿宋" w:cs="仿宋" w:hint="eastAsia"/>
            <w:lang w:eastAsia="zh-CN"/>
          </w:rPr>
          <w:t>十七、成果转化与推广应用</w:t>
        </w:r>
        <w:r>
          <w:tab/>
        </w:r>
        <w:r>
          <w:fldChar w:fldCharType="begin"/>
        </w:r>
        <w:r>
          <w:instrText xml:space="preserve"> PAGEREF _Toc26625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16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_Toc23116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4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_Toc1654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83" w:history="1">
        <w:r>
          <w:rPr>
            <w:rFonts w:ascii="仿宋" w:eastAsia="仿宋" w:hAnsi="仿宋" w:cs="仿宋" w:hint="eastAsia"/>
            <w:lang w:eastAsia="zh-CN"/>
          </w:rPr>
          <w:t>十八、质量管理与控制</w:t>
        </w:r>
        <w:r>
          <w:tab/>
        </w:r>
        <w:r>
          <w:fldChar w:fldCharType="begin"/>
        </w:r>
        <w:r>
          <w:instrText xml:space="preserve"> PAGEREF _Toc11783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04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_Toc21404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27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_Toc27827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98" w:history="1">
        <w:r>
          <w:rPr>
            <w:rFonts w:ascii="仿宋" w:eastAsia="仿宋" w:hAnsi="仿宋" w:cs="仿宋" w:hint="eastAsia"/>
            <w:lang w:eastAsia="zh-CN"/>
          </w:rPr>
          <w:t>十九、产业协同与集群发展</w:t>
        </w:r>
        <w:r>
          <w:tab/>
        </w:r>
        <w:r>
          <w:fldChar w:fldCharType="begin"/>
        </w:r>
        <w:r>
          <w:instrText xml:space="preserve"> PAGEREF _Toc10198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85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_Toc14185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3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_Toc2353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7403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1184"/>
      <w:r>
        <w:rPr>
          <w:rFonts w:ascii="仿宋" w:eastAsia="仿宋" w:hAnsi="仿宋" w:cs="仿宋" w:hint="eastAsia"/>
          <w:sz w:val="28"/>
          <w:lang w:eastAsia="zh-CN"/>
        </w:rPr>
        <w:t>一、财务管理与成本控制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5235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搜索引擎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632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成本核算和分析： 我们建立完善的成本核算系统，对各个环节的成本进行详细分析。通过精确的数据，及时发现和解决成本异常波动，确保成本控制在可控范围内。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能源管理： 我们致力于提高能源利用效率，采用节能设备和技术，减少能源浪费。通过定期的能源审计，寻找潜在的节能机会，降低生产和运营中的能源成本。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人力资源优化： 我们通过合理的组织架构设计和人才培养计划，确保团队的高效运作。根据市场需求和业务发展，灵活调整人力资源结构，避免不必要的用人成本。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技术创新： 我们鼓励技术创新和研发投入，通过引入新技术、新工艺，提高产品质量和生产效率。技术创新不仅有助于降低生产成本，还提高了产品附加值。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采购策略： 我们采用灵活的采购策略，与供应商协商获取更有竞争力的价格和支付条件。同时，寻找多元化的供应渠道，降低对单一供应商的依赖。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定期成本审查： 我们设立定期的成本审查机制，定期对各项费用进行审查和评估。通过对成本的全面监控，及时调整和优化经营策略。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7151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3944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搜索引擎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搜索引擎项目将进行详细的生态影响评估，确保不会对当地的动植物种群和自然栖息地造成负面影响。如果项目地点附近有重要的生物栖息地或生态敏感区，项目将重新考虑建设地点或采取相应的保护措施。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搜索引擎项目将积极采用可持续材料，如再生塑料和生物降解材料，以减少对环境的影响。项目还将推行废物减量和回收计划，例如通过再利用工业废料或建立回收系统。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搜索引擎项目还将参与当地的环保活动和计划，如资助当地的环境保护项目或与社区合作进行环保宣传活动。通过这些活动，项目不仅能够提高自身的环境表现，还能在当地社区中树立积极的环保形象。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5758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搜索引擎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搜索引擎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搜索引擎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3145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搜索引擎项目将采用绿色屋顶和生态墙等环境友好型建筑设计，这些设计不仅有助于改善空气质量，还能为城市野生动植物提供栖息地。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搜索引擎项目将建立高效的废水处理系统，确保所有工业废水在排放前都经过适当处理，达到或超过环保标准。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搜索引擎项目将致力于使用清洁能源，如太阳能和风能，减少对化石燃料的依赖。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搜索引擎项目将举办环保教育研讨会，向员工和当地社区普及环保知识，提升对环境保护重要性的认识。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30836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在搜索引擎项目启动前，将进行一系列深入的地质调查，包括钻探和土壤取样，以深入了解项目区域的地层结构和土壤组成。特别是对于土壤的承载能力和地下水位的深度进行详细评估。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搜索引擎项目将通过地下水位监测系统定期检测水位变化，以预测和预防由高地下水位可能引起的地基问题。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搜索引擎项目将进行详尽的水文和地形分析，以识别可能的洪水和泥石流风险区。基于这些分析，项目将设计防洪设施，如提高地基、构建防洪墙和排水沟。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搜索引擎项目还将考虑建设排水系统，以减少地表水对土壤稳定性的影响。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完成初始的地质风险评估后，搜索引擎项目将安装长期地质监测设备，如倾斜仪、裂缝计和地下水位计，以持续监测地质条件的变化。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6191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https://d.book118.com/297046140132006030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搜索引擎项目建设总纲及方案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搜索引擎项目建设总纲及方案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搜索引擎项目建设总纲及方案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搜索引擎项目建设总纲及方案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搜索引擎项目建设总纲及方案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搜索引擎项目建设总纲及方案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搜索引擎项目建设总纲及方案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搜索引擎项目建设总纲及方案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搜索引擎项目建设总纲及方案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搜索引擎项目建设总纲及方案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搜索引擎项目建设总纲及方案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搜索引擎项目建设总纲及方案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54815BC"/>
    <w:rsid w:val="654815B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297046140132006030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2024-01-05T13:38:00Z</dcterms:created>
  <dcterms:modified xsi:type="dcterms:W3CDTF">2024-01-05T13:38:45Z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476D484335A448CBA80CA771F2844C2F_11</vt:lpwstr>
  </property>
  <property fmtid="{D5CDD505-2E9C-101B-9397-08002B2CF9AE}" pid="3" name="KSOProductBuildVer">
    <vt:lpwstr>2052-12.1.0.16120</vt:lpwstr>
  </property>
</Properties>
</file>