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0654" w14:paraId="4BAAE507" w14:textId="77777777">
      <w:pPr>
        <w:widowControl/>
        <w:jc w:val="left"/>
        <w:rPr>
          <w:rFonts w:ascii="仿宋" w:eastAsia="仿宋" w:hAnsi="仿宋"/>
          <w:b/>
          <w:sz w:val="40"/>
        </w:rPr>
      </w:pPr>
    </w:p>
    <w:p w:rsidR="006D0654" w14:paraId="6C4076A7" w14:textId="77777777">
      <w:pPr>
        <w:widowControl/>
        <w:jc w:val="left"/>
        <w:rPr>
          <w:rFonts w:ascii="仿宋" w:eastAsia="仿宋" w:hAnsi="仿宋"/>
          <w:b/>
          <w:sz w:val="40"/>
        </w:rPr>
      </w:pPr>
    </w:p>
    <w:p w:rsidR="006D0654" w14:paraId="3C1316F7" w14:textId="77777777">
      <w:pPr>
        <w:widowControl/>
        <w:jc w:val="left"/>
        <w:rPr>
          <w:rFonts w:ascii="仿宋" w:eastAsia="仿宋" w:hAnsi="仿宋"/>
          <w:b/>
          <w:sz w:val="40"/>
        </w:rPr>
      </w:pPr>
    </w:p>
    <w:p w:rsidR="006D0654" w:rsidRPr="006D0654" w14:paraId="657B8ACD" w14:textId="5407F8B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0654">
        <w:rPr>
          <w:rFonts w:ascii="宋体" w:eastAsia="宋体" w:hAnsi="宋体" w:hint="eastAsia"/>
          <w:b/>
          <w:sz w:val="60"/>
        </w:rPr>
        <w:t>涡旋流量计企业风险管理与内控</w:t>
      </w:r>
    </w:p>
    <w:p w:rsidR="006D0654" w:rsidP="006D0654" w14:paraId="6D030012" w14:textId="79F92133">
      <w:pPr>
        <w:widowControl/>
        <w:jc w:val="center"/>
        <w:rPr>
          <w:rFonts w:ascii="仿宋" w:eastAsia="仿宋" w:hAnsi="仿宋" w:hint="eastAsia"/>
          <w:b/>
          <w:sz w:val="40"/>
        </w:rPr>
      </w:pPr>
      <w:r w:rsidRPr="006D0654">
        <w:rPr>
          <w:rFonts w:ascii="仿宋" w:eastAsia="仿宋" w:hAnsi="仿宋" w:hint="eastAsia"/>
          <w:b/>
          <w:sz w:val="40"/>
        </w:rPr>
        <w:t>目录</w:t>
      </w:r>
    </w:p>
    <w:p w:rsidR="006D0654" w14:paraId="44C6C345" w14:textId="52F18A5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_Toc161125694 \h </w:instrText>
      </w:r>
      <w:r>
        <w:rPr>
          <w:noProof/>
        </w:rPr>
        <w:fldChar w:fldCharType="separate"/>
      </w:r>
      <w:r>
        <w:rPr>
          <w:noProof/>
        </w:rPr>
        <w:t>3</w:t>
      </w:r>
      <w:r>
        <w:rPr>
          <w:noProof/>
        </w:rPr>
        <w:fldChar w:fldCharType="end"/>
      </w:r>
    </w:p>
    <w:p w:rsidR="006D0654" w14:paraId="183E14A5" w14:textId="71CA51F2">
      <w:pPr>
        <w:pStyle w:val="TOC1"/>
        <w:tabs>
          <w:tab w:val="right" w:leader="dot" w:pos="8296"/>
        </w:tabs>
        <w:rPr>
          <w:noProof/>
        </w:rPr>
      </w:pPr>
      <w:r>
        <w:rPr>
          <w:noProof/>
        </w:rPr>
        <w:t>一、涡旋流量计行业企业业务流程管理</w:t>
      </w:r>
      <w:r>
        <w:rPr>
          <w:noProof/>
        </w:rPr>
        <w:tab/>
      </w:r>
      <w:r>
        <w:rPr>
          <w:noProof/>
        </w:rPr>
        <w:fldChar w:fldCharType="begin"/>
      </w:r>
      <w:r>
        <w:rPr>
          <w:noProof/>
        </w:rPr>
        <w:instrText xml:space="preserve"> PAGEREF _Toc161125695 \h </w:instrText>
      </w:r>
      <w:r>
        <w:rPr>
          <w:noProof/>
        </w:rPr>
        <w:fldChar w:fldCharType="separate"/>
      </w:r>
      <w:r>
        <w:rPr>
          <w:noProof/>
        </w:rPr>
        <w:t>3</w:t>
      </w:r>
      <w:r>
        <w:rPr>
          <w:noProof/>
        </w:rPr>
        <w:fldChar w:fldCharType="end"/>
      </w:r>
    </w:p>
    <w:p w:rsidR="006D0654" w14:paraId="20AACAF8" w14:textId="731485E2">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_Toc161125696 \h </w:instrText>
      </w:r>
      <w:r>
        <w:rPr>
          <w:noProof/>
        </w:rPr>
        <w:fldChar w:fldCharType="separate"/>
      </w:r>
      <w:r>
        <w:rPr>
          <w:noProof/>
        </w:rPr>
        <w:t>3</w:t>
      </w:r>
      <w:r>
        <w:rPr>
          <w:noProof/>
        </w:rPr>
        <w:fldChar w:fldCharType="end"/>
      </w:r>
    </w:p>
    <w:p w:rsidR="006D0654" w14:paraId="53395B71" w14:textId="167547AF">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_Toc161125697 \h </w:instrText>
      </w:r>
      <w:r>
        <w:rPr>
          <w:noProof/>
        </w:rPr>
        <w:fldChar w:fldCharType="separate"/>
      </w:r>
      <w:r>
        <w:rPr>
          <w:noProof/>
        </w:rPr>
        <w:t>4</w:t>
      </w:r>
      <w:r>
        <w:rPr>
          <w:noProof/>
        </w:rPr>
        <w:fldChar w:fldCharType="end"/>
      </w:r>
    </w:p>
    <w:p w:rsidR="006D0654" w14:paraId="5A75E59A" w14:textId="694B7602">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_Toc161125698 \h </w:instrText>
      </w:r>
      <w:r>
        <w:rPr>
          <w:noProof/>
        </w:rPr>
        <w:fldChar w:fldCharType="separate"/>
      </w:r>
      <w:r>
        <w:rPr>
          <w:noProof/>
        </w:rPr>
        <w:t>5</w:t>
      </w:r>
      <w:r>
        <w:rPr>
          <w:noProof/>
        </w:rPr>
        <w:fldChar w:fldCharType="end"/>
      </w:r>
    </w:p>
    <w:p w:rsidR="006D0654" w14:paraId="77F61FD5" w14:textId="732D5049">
      <w:pPr>
        <w:pStyle w:val="TOC1"/>
        <w:tabs>
          <w:tab w:val="right" w:leader="dot" w:pos="8296"/>
        </w:tabs>
        <w:rPr>
          <w:noProof/>
        </w:rPr>
      </w:pPr>
      <w:r>
        <w:rPr>
          <w:noProof/>
        </w:rPr>
        <w:t>二、人力资源风险管理过程</w:t>
      </w:r>
      <w:r>
        <w:rPr>
          <w:noProof/>
        </w:rPr>
        <w:tab/>
      </w:r>
      <w:r>
        <w:rPr>
          <w:noProof/>
        </w:rPr>
        <w:fldChar w:fldCharType="begin"/>
      </w:r>
      <w:r>
        <w:rPr>
          <w:noProof/>
        </w:rPr>
        <w:instrText xml:space="preserve"> PAGEREF _Toc161125699 \h </w:instrText>
      </w:r>
      <w:r>
        <w:rPr>
          <w:noProof/>
        </w:rPr>
        <w:fldChar w:fldCharType="separate"/>
      </w:r>
      <w:r>
        <w:rPr>
          <w:noProof/>
        </w:rPr>
        <w:t>6</w:t>
      </w:r>
      <w:r>
        <w:rPr>
          <w:noProof/>
        </w:rPr>
        <w:fldChar w:fldCharType="end"/>
      </w:r>
    </w:p>
    <w:p w:rsidR="006D0654" w14:paraId="383014E2" w14:textId="39D170E2">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_Toc161125700 \h </w:instrText>
      </w:r>
      <w:r>
        <w:rPr>
          <w:noProof/>
        </w:rPr>
        <w:fldChar w:fldCharType="separate"/>
      </w:r>
      <w:r>
        <w:rPr>
          <w:noProof/>
        </w:rPr>
        <w:t>6</w:t>
      </w:r>
      <w:r>
        <w:rPr>
          <w:noProof/>
        </w:rPr>
        <w:fldChar w:fldCharType="end"/>
      </w:r>
    </w:p>
    <w:p w:rsidR="006D0654" w14:paraId="279DE829" w14:textId="43D905DE">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_Toc161125701 \h </w:instrText>
      </w:r>
      <w:r>
        <w:rPr>
          <w:noProof/>
        </w:rPr>
        <w:fldChar w:fldCharType="separate"/>
      </w:r>
      <w:r>
        <w:rPr>
          <w:noProof/>
        </w:rPr>
        <w:t>8</w:t>
      </w:r>
      <w:r>
        <w:rPr>
          <w:noProof/>
        </w:rPr>
        <w:fldChar w:fldCharType="end"/>
      </w:r>
    </w:p>
    <w:p w:rsidR="006D0654" w14:paraId="6FE0405D" w14:textId="26C332ED">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_Toc161125702 \h </w:instrText>
      </w:r>
      <w:r>
        <w:rPr>
          <w:noProof/>
        </w:rPr>
        <w:fldChar w:fldCharType="separate"/>
      </w:r>
      <w:r>
        <w:rPr>
          <w:noProof/>
        </w:rPr>
        <w:t>9</w:t>
      </w:r>
      <w:r>
        <w:rPr>
          <w:noProof/>
        </w:rPr>
        <w:fldChar w:fldCharType="end"/>
      </w:r>
    </w:p>
    <w:p w:rsidR="006D0654" w14:paraId="091216F7" w14:textId="1BFF5DA8">
      <w:pPr>
        <w:pStyle w:val="TOC1"/>
        <w:tabs>
          <w:tab w:val="right" w:leader="dot" w:pos="8296"/>
        </w:tabs>
        <w:rPr>
          <w:noProof/>
        </w:rPr>
      </w:pPr>
      <w:r>
        <w:rPr>
          <w:noProof/>
        </w:rPr>
        <w:t>三、流程风险的识别和评估</w:t>
      </w:r>
      <w:r>
        <w:rPr>
          <w:noProof/>
        </w:rPr>
        <w:tab/>
      </w:r>
      <w:r>
        <w:rPr>
          <w:noProof/>
        </w:rPr>
        <w:fldChar w:fldCharType="begin"/>
      </w:r>
      <w:r>
        <w:rPr>
          <w:noProof/>
        </w:rPr>
        <w:instrText xml:space="preserve"> PAGEREF _Toc161125703 \h </w:instrText>
      </w:r>
      <w:r>
        <w:rPr>
          <w:noProof/>
        </w:rPr>
        <w:fldChar w:fldCharType="separate"/>
      </w:r>
      <w:r>
        <w:rPr>
          <w:noProof/>
        </w:rPr>
        <w:t>11</w:t>
      </w:r>
      <w:r>
        <w:rPr>
          <w:noProof/>
        </w:rPr>
        <w:fldChar w:fldCharType="end"/>
      </w:r>
    </w:p>
    <w:p w:rsidR="006D0654" w14:paraId="1607B9DB" w14:textId="3DF7E3B4">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_Toc161125704 \h </w:instrText>
      </w:r>
      <w:r>
        <w:rPr>
          <w:noProof/>
        </w:rPr>
        <w:fldChar w:fldCharType="separate"/>
      </w:r>
      <w:r>
        <w:rPr>
          <w:noProof/>
        </w:rPr>
        <w:t>11</w:t>
      </w:r>
      <w:r>
        <w:rPr>
          <w:noProof/>
        </w:rPr>
        <w:fldChar w:fldCharType="end"/>
      </w:r>
    </w:p>
    <w:p w:rsidR="006D0654" w14:paraId="4171BBE8" w14:textId="414D7DCB">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_Toc161125705 \h </w:instrText>
      </w:r>
      <w:r>
        <w:rPr>
          <w:noProof/>
        </w:rPr>
        <w:fldChar w:fldCharType="separate"/>
      </w:r>
      <w:r>
        <w:rPr>
          <w:noProof/>
        </w:rPr>
        <w:t>12</w:t>
      </w:r>
      <w:r>
        <w:rPr>
          <w:noProof/>
        </w:rPr>
        <w:fldChar w:fldCharType="end"/>
      </w:r>
    </w:p>
    <w:p w:rsidR="006D0654" w14:paraId="434299B5" w14:textId="6AE2C191">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_Toc161125706 \h </w:instrText>
      </w:r>
      <w:r>
        <w:rPr>
          <w:noProof/>
        </w:rPr>
        <w:fldChar w:fldCharType="separate"/>
      </w:r>
      <w:r>
        <w:rPr>
          <w:noProof/>
        </w:rPr>
        <w:t>13</w:t>
      </w:r>
      <w:r>
        <w:rPr>
          <w:noProof/>
        </w:rPr>
        <w:fldChar w:fldCharType="end"/>
      </w:r>
    </w:p>
    <w:p w:rsidR="006D0654" w14:paraId="6D0F9A34" w14:textId="3AA3DAF4">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_Toc161125707 \h </w:instrText>
      </w:r>
      <w:r>
        <w:rPr>
          <w:noProof/>
        </w:rPr>
        <w:fldChar w:fldCharType="separate"/>
      </w:r>
      <w:r>
        <w:rPr>
          <w:noProof/>
        </w:rPr>
        <w:t>14</w:t>
      </w:r>
      <w:r>
        <w:rPr>
          <w:noProof/>
        </w:rPr>
        <w:fldChar w:fldCharType="end"/>
      </w:r>
    </w:p>
    <w:p w:rsidR="006D0654" w14:paraId="0A9BBAD9" w14:textId="01056703">
      <w:pPr>
        <w:pStyle w:val="TOC1"/>
        <w:tabs>
          <w:tab w:val="right" w:leader="dot" w:pos="8296"/>
        </w:tabs>
        <w:rPr>
          <w:noProof/>
        </w:rPr>
      </w:pPr>
      <w:r>
        <w:rPr>
          <w:noProof/>
        </w:rPr>
        <w:t>四、供应链风险管理与协同</w:t>
      </w:r>
      <w:r>
        <w:rPr>
          <w:noProof/>
        </w:rPr>
        <w:tab/>
      </w:r>
      <w:r>
        <w:rPr>
          <w:noProof/>
        </w:rPr>
        <w:fldChar w:fldCharType="begin"/>
      </w:r>
      <w:r>
        <w:rPr>
          <w:noProof/>
        </w:rPr>
        <w:instrText xml:space="preserve"> PAGEREF _Toc161125708 \h </w:instrText>
      </w:r>
      <w:r>
        <w:rPr>
          <w:noProof/>
        </w:rPr>
        <w:fldChar w:fldCharType="separate"/>
      </w:r>
      <w:r>
        <w:rPr>
          <w:noProof/>
        </w:rPr>
        <w:t>15</w:t>
      </w:r>
      <w:r>
        <w:rPr>
          <w:noProof/>
        </w:rPr>
        <w:fldChar w:fldCharType="end"/>
      </w:r>
    </w:p>
    <w:p w:rsidR="006D0654" w14:paraId="135BD759" w14:textId="0256EDD9">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_Toc161125709 \h </w:instrText>
      </w:r>
      <w:r>
        <w:rPr>
          <w:noProof/>
        </w:rPr>
        <w:fldChar w:fldCharType="separate"/>
      </w:r>
      <w:r>
        <w:rPr>
          <w:noProof/>
        </w:rPr>
        <w:t>15</w:t>
      </w:r>
      <w:r>
        <w:rPr>
          <w:noProof/>
        </w:rPr>
        <w:fldChar w:fldCharType="end"/>
      </w:r>
    </w:p>
    <w:p w:rsidR="006D0654" w14:paraId="456133DE" w14:textId="786762D7">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_Toc161125710 \h </w:instrText>
      </w:r>
      <w:r>
        <w:rPr>
          <w:noProof/>
        </w:rPr>
        <w:fldChar w:fldCharType="separate"/>
      </w:r>
      <w:r>
        <w:rPr>
          <w:noProof/>
        </w:rPr>
        <w:t>17</w:t>
      </w:r>
      <w:r>
        <w:rPr>
          <w:noProof/>
        </w:rPr>
        <w:fldChar w:fldCharType="end"/>
      </w:r>
    </w:p>
    <w:p w:rsidR="006D0654" w14:paraId="3D0FB0E1" w14:textId="6C089EA4">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_Toc161125711 \h </w:instrText>
      </w:r>
      <w:r>
        <w:rPr>
          <w:noProof/>
        </w:rPr>
        <w:fldChar w:fldCharType="separate"/>
      </w:r>
      <w:r>
        <w:rPr>
          <w:noProof/>
        </w:rPr>
        <w:t>19</w:t>
      </w:r>
      <w:r>
        <w:rPr>
          <w:noProof/>
        </w:rPr>
        <w:fldChar w:fldCharType="end"/>
      </w:r>
    </w:p>
    <w:p w:rsidR="006D0654" w14:paraId="1E016A6D" w14:textId="4C4DD81B">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_Toc161125712 \h </w:instrText>
      </w:r>
      <w:r>
        <w:rPr>
          <w:noProof/>
        </w:rPr>
        <w:fldChar w:fldCharType="separate"/>
      </w:r>
      <w:r>
        <w:rPr>
          <w:noProof/>
        </w:rPr>
        <w:t>20</w:t>
      </w:r>
      <w:r>
        <w:rPr>
          <w:noProof/>
        </w:rPr>
        <w:fldChar w:fldCharType="end"/>
      </w:r>
    </w:p>
    <w:p w:rsidR="006D0654" w14:paraId="375CA466" w14:textId="14761FE6">
      <w:pPr>
        <w:pStyle w:val="TOC1"/>
        <w:tabs>
          <w:tab w:val="right" w:leader="dot" w:pos="8296"/>
        </w:tabs>
        <w:rPr>
          <w:noProof/>
        </w:rPr>
      </w:pPr>
      <w:r>
        <w:rPr>
          <w:noProof/>
        </w:rPr>
        <w:t>五、内部技术风险的管理与动态性</w:t>
      </w:r>
      <w:r>
        <w:rPr>
          <w:noProof/>
        </w:rPr>
        <w:tab/>
      </w:r>
      <w:r>
        <w:rPr>
          <w:noProof/>
        </w:rPr>
        <w:fldChar w:fldCharType="begin"/>
      </w:r>
      <w:r>
        <w:rPr>
          <w:noProof/>
        </w:rPr>
        <w:instrText xml:space="preserve"> PAGEREF _Toc161125713 \h </w:instrText>
      </w:r>
      <w:r>
        <w:rPr>
          <w:noProof/>
        </w:rPr>
        <w:fldChar w:fldCharType="separate"/>
      </w:r>
      <w:r>
        <w:rPr>
          <w:noProof/>
        </w:rPr>
        <w:t>21</w:t>
      </w:r>
      <w:r>
        <w:rPr>
          <w:noProof/>
        </w:rPr>
        <w:fldChar w:fldCharType="end"/>
      </w:r>
    </w:p>
    <w:p w:rsidR="006D0654" w14:paraId="781BBDDC" w14:textId="3615627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(一)、内部技术风险的管理与动态性</w:t>
      </w:r>
      <w:r>
        <w:rPr>
          <w:noProof/>
        </w:rPr>
        <w:tab/>
      </w:r>
      <w:r>
        <w:rPr>
          <w:noProof/>
        </w:rPr>
        <w:fldChar w:fldCharType="begin"/>
      </w:r>
      <w:r>
        <w:rPr>
          <w:noProof/>
        </w:rPr>
        <w:instrText xml:space="preserve"> PAGEREF _Toc161125714 \h </w:instrText>
      </w:r>
      <w:r>
        <w:rPr>
          <w:noProof/>
        </w:rPr>
        <w:fldChar w:fldCharType="separate"/>
      </w:r>
      <w:r>
        <w:rPr>
          <w:noProof/>
        </w:rPr>
        <w:t>21</w:t>
      </w:r>
      <w:r>
        <w:rPr>
          <w:noProof/>
        </w:rPr>
        <w:fldChar w:fldCharType="end"/>
      </w:r>
    </w:p>
    <w:p w:rsidR="006D0654" w14:paraId="5B4F94D6" w14:textId="3DEF4F51">
      <w:pPr>
        <w:pStyle w:val="TOC1"/>
        <w:tabs>
          <w:tab w:val="right" w:leader="dot" w:pos="8296"/>
        </w:tabs>
        <w:rPr>
          <w:noProof/>
        </w:rPr>
      </w:pPr>
      <w:r>
        <w:rPr>
          <w:noProof/>
        </w:rPr>
        <w:t>六、运营风险的含义及其主要内容</w:t>
      </w:r>
      <w:r>
        <w:rPr>
          <w:noProof/>
        </w:rPr>
        <w:tab/>
      </w:r>
      <w:r>
        <w:rPr>
          <w:noProof/>
        </w:rPr>
        <w:fldChar w:fldCharType="begin"/>
      </w:r>
      <w:r>
        <w:rPr>
          <w:noProof/>
        </w:rPr>
        <w:instrText xml:space="preserve"> PAGEREF _Toc161125715 \h </w:instrText>
      </w:r>
      <w:r>
        <w:rPr>
          <w:noProof/>
        </w:rPr>
        <w:fldChar w:fldCharType="separate"/>
      </w:r>
      <w:r>
        <w:rPr>
          <w:noProof/>
        </w:rPr>
        <w:t>23</w:t>
      </w:r>
      <w:r>
        <w:rPr>
          <w:noProof/>
        </w:rPr>
        <w:fldChar w:fldCharType="end"/>
      </w:r>
    </w:p>
    <w:p w:rsidR="006D0654" w14:paraId="170DAF96" w14:textId="4CBCFFD8">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_Toc161125716 \h </w:instrText>
      </w:r>
      <w:r>
        <w:rPr>
          <w:noProof/>
        </w:rPr>
        <w:fldChar w:fldCharType="separate"/>
      </w:r>
      <w:r>
        <w:rPr>
          <w:noProof/>
        </w:rPr>
        <w:t>23</w:t>
      </w:r>
      <w:r>
        <w:rPr>
          <w:noProof/>
        </w:rPr>
        <w:fldChar w:fldCharType="end"/>
      </w:r>
    </w:p>
    <w:p w:rsidR="006D0654" w14:paraId="0315B8CE" w14:textId="040533C2">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_Toc161125717 \h </w:instrText>
      </w:r>
      <w:r>
        <w:rPr>
          <w:noProof/>
        </w:rPr>
        <w:fldChar w:fldCharType="separate"/>
      </w:r>
      <w:r>
        <w:rPr>
          <w:noProof/>
        </w:rPr>
        <w:t>25</w:t>
      </w:r>
      <w:r>
        <w:rPr>
          <w:noProof/>
        </w:rPr>
        <w:fldChar w:fldCharType="end"/>
      </w:r>
    </w:p>
    <w:p w:rsidR="006D0654" w14:paraId="735F69DC" w14:textId="24CA1DA0">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_Toc161125718 \h </w:instrText>
      </w:r>
      <w:r>
        <w:rPr>
          <w:noProof/>
        </w:rPr>
        <w:fldChar w:fldCharType="separate"/>
      </w:r>
      <w:r>
        <w:rPr>
          <w:noProof/>
        </w:rPr>
        <w:t>27</w:t>
      </w:r>
      <w:r>
        <w:rPr>
          <w:noProof/>
        </w:rPr>
        <w:fldChar w:fldCharType="end"/>
      </w:r>
    </w:p>
    <w:p w:rsidR="006D0654" w14:paraId="2E6D1184" w14:textId="199BCEC3">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_Toc161125719 \h </w:instrText>
      </w:r>
      <w:r>
        <w:rPr>
          <w:noProof/>
        </w:rPr>
        <w:fldChar w:fldCharType="separate"/>
      </w:r>
      <w:r>
        <w:rPr>
          <w:noProof/>
        </w:rPr>
        <w:t>28</w:t>
      </w:r>
      <w:r>
        <w:rPr>
          <w:noProof/>
        </w:rPr>
        <w:fldChar w:fldCharType="end"/>
      </w:r>
    </w:p>
    <w:p w:rsidR="006D0654" w14:paraId="2945B16C" w14:textId="620EA225">
      <w:pPr>
        <w:pStyle w:val="TOC1"/>
        <w:tabs>
          <w:tab w:val="right" w:leader="dot" w:pos="8296"/>
        </w:tabs>
        <w:rPr>
          <w:noProof/>
        </w:rPr>
      </w:pPr>
      <w:r>
        <w:rPr>
          <w:noProof/>
        </w:rPr>
        <w:t>七、战略实施的阶段</w:t>
      </w:r>
      <w:r>
        <w:rPr>
          <w:noProof/>
        </w:rPr>
        <w:tab/>
      </w:r>
      <w:r>
        <w:rPr>
          <w:noProof/>
        </w:rPr>
        <w:fldChar w:fldCharType="begin"/>
      </w:r>
      <w:r>
        <w:rPr>
          <w:noProof/>
        </w:rPr>
        <w:instrText xml:space="preserve"> PAGEREF _Toc161125720 \h </w:instrText>
      </w:r>
      <w:r>
        <w:rPr>
          <w:noProof/>
        </w:rPr>
        <w:fldChar w:fldCharType="separate"/>
      </w:r>
      <w:r>
        <w:rPr>
          <w:noProof/>
        </w:rPr>
        <w:t>29</w:t>
      </w:r>
      <w:r>
        <w:rPr>
          <w:noProof/>
        </w:rPr>
        <w:fldChar w:fldCharType="end"/>
      </w:r>
    </w:p>
    <w:p w:rsidR="006D0654" w14:paraId="71B4461C" w14:textId="0D1FD8BA">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_Toc161125721 \h </w:instrText>
      </w:r>
      <w:r>
        <w:rPr>
          <w:noProof/>
        </w:rPr>
        <w:fldChar w:fldCharType="separate"/>
      </w:r>
      <w:r>
        <w:rPr>
          <w:noProof/>
        </w:rPr>
        <w:t>29</w:t>
      </w:r>
      <w:r>
        <w:rPr>
          <w:noProof/>
        </w:rPr>
        <w:fldChar w:fldCharType="end"/>
      </w:r>
    </w:p>
    <w:p w:rsidR="006D0654" w14:paraId="2BF2A41F" w14:textId="17A975D3">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_Toc161125722 \h </w:instrText>
      </w:r>
      <w:r>
        <w:rPr>
          <w:noProof/>
        </w:rPr>
        <w:fldChar w:fldCharType="separate"/>
      </w:r>
      <w:r>
        <w:rPr>
          <w:noProof/>
        </w:rPr>
        <w:t>32</w:t>
      </w:r>
      <w:r>
        <w:rPr>
          <w:noProof/>
        </w:rPr>
        <w:fldChar w:fldCharType="end"/>
      </w:r>
    </w:p>
    <w:p w:rsidR="006D0654" w14:paraId="168F0E29" w14:textId="6D4CB818">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_Toc161125723 \h </w:instrText>
      </w:r>
      <w:r>
        <w:rPr>
          <w:noProof/>
        </w:rPr>
        <w:fldChar w:fldCharType="separate"/>
      </w:r>
      <w:r>
        <w:rPr>
          <w:noProof/>
        </w:rPr>
        <w:t>33</w:t>
      </w:r>
      <w:r>
        <w:rPr>
          <w:noProof/>
        </w:rPr>
        <w:fldChar w:fldCharType="end"/>
      </w:r>
    </w:p>
    <w:p w:rsidR="006D0654" w14:paraId="091EE6A8" w14:textId="27F383AE">
      <w:pPr>
        <w:pStyle w:val="TOC1"/>
        <w:tabs>
          <w:tab w:val="right" w:leader="dot" w:pos="8296"/>
        </w:tabs>
        <w:rPr>
          <w:noProof/>
        </w:rPr>
      </w:pPr>
      <w:r>
        <w:rPr>
          <w:noProof/>
        </w:rPr>
        <w:t>九、战略实施的基本原则</w:t>
      </w:r>
      <w:r>
        <w:rPr>
          <w:noProof/>
        </w:rPr>
        <w:tab/>
      </w:r>
      <w:r>
        <w:rPr>
          <w:noProof/>
        </w:rPr>
        <w:fldChar w:fldCharType="begin"/>
      </w:r>
      <w:r>
        <w:rPr>
          <w:noProof/>
        </w:rPr>
        <w:instrText xml:space="preserve"> PAGEREF _Toc161125724 \h </w:instrText>
      </w:r>
      <w:r>
        <w:rPr>
          <w:noProof/>
        </w:rPr>
        <w:fldChar w:fldCharType="separate"/>
      </w:r>
      <w:r>
        <w:rPr>
          <w:noProof/>
        </w:rPr>
        <w:t>34</w:t>
      </w:r>
      <w:r>
        <w:rPr>
          <w:noProof/>
        </w:rPr>
        <w:fldChar w:fldCharType="end"/>
      </w:r>
    </w:p>
    <w:p w:rsidR="006D0654" w14:paraId="01837182" w14:textId="448A9E9B">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_Toc161125725 \h </w:instrText>
      </w:r>
      <w:r>
        <w:rPr>
          <w:noProof/>
        </w:rPr>
        <w:fldChar w:fldCharType="separate"/>
      </w:r>
      <w:r>
        <w:rPr>
          <w:noProof/>
        </w:rPr>
        <w:t>34</w:t>
      </w:r>
      <w:r>
        <w:rPr>
          <w:noProof/>
        </w:rPr>
        <w:fldChar w:fldCharType="end"/>
      </w:r>
    </w:p>
    <w:p w:rsidR="006D0654" w14:paraId="2AA63DBA" w14:textId="103EEA51">
      <w:pPr>
        <w:pStyle w:val="TOC1"/>
        <w:tabs>
          <w:tab w:val="right" w:leader="dot" w:pos="8296"/>
        </w:tabs>
        <w:rPr>
          <w:noProof/>
        </w:rPr>
      </w:pPr>
      <w:r>
        <w:rPr>
          <w:noProof/>
        </w:rPr>
        <w:t>十、SWOT分析说明</w:t>
      </w:r>
      <w:r>
        <w:rPr>
          <w:noProof/>
        </w:rPr>
        <w:tab/>
      </w:r>
      <w:r>
        <w:rPr>
          <w:noProof/>
        </w:rPr>
        <w:fldChar w:fldCharType="begin"/>
      </w:r>
      <w:r>
        <w:rPr>
          <w:noProof/>
        </w:rPr>
        <w:instrText xml:space="preserve"> PAGEREF _Toc161125726 \h </w:instrText>
      </w:r>
      <w:r>
        <w:rPr>
          <w:noProof/>
        </w:rPr>
        <w:fldChar w:fldCharType="separate"/>
      </w:r>
      <w:r>
        <w:rPr>
          <w:noProof/>
        </w:rPr>
        <w:t>36</w:t>
      </w:r>
      <w:r>
        <w:rPr>
          <w:noProof/>
        </w:rPr>
        <w:fldChar w:fldCharType="end"/>
      </w:r>
    </w:p>
    <w:p w:rsidR="006D0654" w14:paraId="469AD692" w14:textId="33FBDE40">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_Toc161125727 \h </w:instrText>
      </w:r>
      <w:r>
        <w:rPr>
          <w:noProof/>
        </w:rPr>
        <w:fldChar w:fldCharType="separate"/>
      </w:r>
      <w:r>
        <w:rPr>
          <w:noProof/>
        </w:rPr>
        <w:t>36</w:t>
      </w:r>
      <w:r>
        <w:rPr>
          <w:noProof/>
        </w:rPr>
        <w:fldChar w:fldCharType="end"/>
      </w:r>
    </w:p>
    <w:p w:rsidR="006D0654" w14:paraId="3D2687C0" w14:textId="374A8AC4">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_Toc161125728 \h </w:instrText>
      </w:r>
      <w:r>
        <w:rPr>
          <w:noProof/>
        </w:rPr>
        <w:fldChar w:fldCharType="separate"/>
      </w:r>
      <w:r>
        <w:rPr>
          <w:noProof/>
        </w:rPr>
        <w:t>37</w:t>
      </w:r>
      <w:r>
        <w:rPr>
          <w:noProof/>
        </w:rPr>
        <w:fldChar w:fldCharType="end"/>
      </w:r>
    </w:p>
    <w:p w:rsidR="006D0654" w14:paraId="0A32B7B5" w14:textId="5493CBAB">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_Toc161125729 \h </w:instrText>
      </w:r>
      <w:r>
        <w:rPr>
          <w:noProof/>
        </w:rPr>
        <w:fldChar w:fldCharType="separate"/>
      </w:r>
      <w:r>
        <w:rPr>
          <w:noProof/>
        </w:rPr>
        <w:t>40</w:t>
      </w:r>
      <w:r>
        <w:rPr>
          <w:noProof/>
        </w:rPr>
        <w:fldChar w:fldCharType="end"/>
      </w:r>
    </w:p>
    <w:p w:rsidR="006D0654" w14:paraId="56BE3DE5" w14:textId="0ACF1BD8">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_Toc161125730 \h </w:instrText>
      </w:r>
      <w:r>
        <w:rPr>
          <w:noProof/>
        </w:rPr>
        <w:fldChar w:fldCharType="separate"/>
      </w:r>
      <w:r>
        <w:rPr>
          <w:noProof/>
        </w:rPr>
        <w:t>42</w:t>
      </w:r>
      <w:r>
        <w:rPr>
          <w:noProof/>
        </w:rPr>
        <w:fldChar w:fldCharType="end"/>
      </w:r>
    </w:p>
    <w:p w:rsidR="006D0654" w14:paraId="5B595B4C" w14:textId="463D06E6">
      <w:pPr>
        <w:pStyle w:val="TOC1"/>
        <w:tabs>
          <w:tab w:val="right" w:leader="dot" w:pos="8296"/>
        </w:tabs>
        <w:rPr>
          <w:noProof/>
        </w:rPr>
      </w:pPr>
      <w:r>
        <w:rPr>
          <w:noProof/>
        </w:rPr>
        <w:t>十一、员工培训与绩效提升</w:t>
      </w:r>
      <w:r>
        <w:rPr>
          <w:noProof/>
        </w:rPr>
        <w:tab/>
      </w:r>
      <w:r>
        <w:rPr>
          <w:noProof/>
        </w:rPr>
        <w:fldChar w:fldCharType="begin"/>
      </w:r>
      <w:r>
        <w:rPr>
          <w:noProof/>
        </w:rPr>
        <w:instrText xml:space="preserve"> PAGEREF _Toc161125731 \h </w:instrText>
      </w:r>
      <w:r>
        <w:rPr>
          <w:noProof/>
        </w:rPr>
        <w:fldChar w:fldCharType="separate"/>
      </w:r>
      <w:r>
        <w:rPr>
          <w:noProof/>
        </w:rPr>
        <w:t>44</w:t>
      </w:r>
      <w:r>
        <w:rPr>
          <w:noProof/>
        </w:rPr>
        <w:fldChar w:fldCharType="end"/>
      </w:r>
    </w:p>
    <w:p w:rsidR="006D0654" w14:paraId="0E105C09" w14:textId="44120137">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_Toc161125732 \h </w:instrText>
      </w:r>
      <w:r>
        <w:rPr>
          <w:noProof/>
        </w:rPr>
        <w:fldChar w:fldCharType="separate"/>
      </w:r>
      <w:r>
        <w:rPr>
          <w:noProof/>
        </w:rPr>
        <w:t>44</w:t>
      </w:r>
      <w:r>
        <w:rPr>
          <w:noProof/>
        </w:rPr>
        <w:fldChar w:fldCharType="end"/>
      </w:r>
    </w:p>
    <w:p w:rsidR="006D0654" w14:paraId="24A78E8D" w14:textId="324EF3DD">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_Toc161125733 \h </w:instrText>
      </w:r>
      <w:r>
        <w:rPr>
          <w:noProof/>
        </w:rPr>
        <w:fldChar w:fldCharType="separate"/>
      </w:r>
      <w:r>
        <w:rPr>
          <w:noProof/>
        </w:rPr>
        <w:t>46</w:t>
      </w:r>
      <w:r>
        <w:rPr>
          <w:noProof/>
        </w:rPr>
        <w:fldChar w:fldCharType="end"/>
      </w:r>
    </w:p>
    <w:p w:rsidR="006D0654" w14:paraId="4B14836D" w14:textId="7E9898EB">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_Toc161125734 \h </w:instrText>
      </w:r>
      <w:r>
        <w:rPr>
          <w:noProof/>
        </w:rPr>
        <w:fldChar w:fldCharType="separate"/>
      </w:r>
      <w:r>
        <w:rPr>
          <w:noProof/>
        </w:rPr>
        <w:t>49</w:t>
      </w:r>
      <w:r>
        <w:rPr>
          <w:noProof/>
        </w:rPr>
        <w:fldChar w:fldCharType="end"/>
      </w:r>
    </w:p>
    <w:p w:rsidR="006D0654" w14:paraId="6D02BC05" w14:textId="3CA1BCB9">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_Toc161125735 \h </w:instrText>
      </w:r>
      <w:r>
        <w:rPr>
          <w:noProof/>
        </w:rPr>
        <w:fldChar w:fldCharType="separate"/>
      </w:r>
      <w:r>
        <w:rPr>
          <w:noProof/>
        </w:rPr>
        <w:t>50</w:t>
      </w:r>
      <w:r>
        <w:rPr>
          <w:noProof/>
        </w:rPr>
        <w:fldChar w:fldCharType="end"/>
      </w:r>
    </w:p>
    <w:p w:rsidR="006D0654" w14:paraId="1CF3FA57" w14:textId="69C95D1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十二、行业壁垒</w:t>
      </w:r>
      <w:r>
        <w:rPr>
          <w:noProof/>
        </w:rPr>
        <w:tab/>
      </w:r>
      <w:r>
        <w:rPr>
          <w:noProof/>
        </w:rPr>
        <w:fldChar w:fldCharType="begin"/>
      </w:r>
      <w:r>
        <w:rPr>
          <w:noProof/>
        </w:rPr>
        <w:instrText xml:space="preserve"> PAGEREF _Toc161125736 \h </w:instrText>
      </w:r>
      <w:r>
        <w:rPr>
          <w:noProof/>
        </w:rPr>
        <w:fldChar w:fldCharType="separate"/>
      </w:r>
      <w:r>
        <w:rPr>
          <w:noProof/>
        </w:rPr>
        <w:t>51</w:t>
      </w:r>
      <w:r>
        <w:rPr>
          <w:noProof/>
        </w:rPr>
        <w:fldChar w:fldCharType="end"/>
      </w:r>
    </w:p>
    <w:p w:rsidR="006D0654" w14:paraId="56D78C15" w14:textId="5D68C900">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_Toc161125737 \h </w:instrText>
      </w:r>
      <w:r>
        <w:rPr>
          <w:noProof/>
        </w:rPr>
        <w:fldChar w:fldCharType="separate"/>
      </w:r>
      <w:r>
        <w:rPr>
          <w:noProof/>
        </w:rPr>
        <w:t>51</w:t>
      </w:r>
      <w:r>
        <w:rPr>
          <w:noProof/>
        </w:rPr>
        <w:fldChar w:fldCharType="end"/>
      </w:r>
    </w:p>
    <w:p w:rsidR="006D0654" w14:paraId="2625EF7A" w14:textId="3C6C46C5">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_Toc161125738 \h </w:instrText>
      </w:r>
      <w:r>
        <w:rPr>
          <w:noProof/>
        </w:rPr>
        <w:fldChar w:fldCharType="separate"/>
      </w:r>
      <w:r>
        <w:rPr>
          <w:noProof/>
        </w:rPr>
        <w:t>52</w:t>
      </w:r>
      <w:r>
        <w:rPr>
          <w:noProof/>
        </w:rPr>
        <w:fldChar w:fldCharType="end"/>
      </w:r>
    </w:p>
    <w:p w:rsidR="006D0654" w14:paraId="1860D9BD" w14:textId="359516E0">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_Toc161125739 \h </w:instrText>
      </w:r>
      <w:r>
        <w:rPr>
          <w:noProof/>
        </w:rPr>
        <w:fldChar w:fldCharType="separate"/>
      </w:r>
      <w:r>
        <w:rPr>
          <w:noProof/>
        </w:rPr>
        <w:t>52</w:t>
      </w:r>
      <w:r>
        <w:rPr>
          <w:noProof/>
        </w:rPr>
        <w:fldChar w:fldCharType="end"/>
      </w:r>
    </w:p>
    <w:p w:rsidR="006D0654" w14:paraId="568DE6E6" w14:textId="522F0FB9">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_Toc161125740 \h </w:instrText>
      </w:r>
      <w:r>
        <w:rPr>
          <w:noProof/>
        </w:rPr>
        <w:fldChar w:fldCharType="separate"/>
      </w:r>
      <w:r>
        <w:rPr>
          <w:noProof/>
        </w:rPr>
        <w:t>52</w:t>
      </w:r>
      <w:r>
        <w:rPr>
          <w:noProof/>
        </w:rPr>
        <w:fldChar w:fldCharType="end"/>
      </w:r>
    </w:p>
    <w:p w:rsidR="006D0654" w14:paraId="1CDFEB16" w14:textId="65F415C4">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_Toc161125741 \h </w:instrText>
      </w:r>
      <w:r>
        <w:rPr>
          <w:noProof/>
        </w:rPr>
        <w:fldChar w:fldCharType="separate"/>
      </w:r>
      <w:r>
        <w:rPr>
          <w:noProof/>
        </w:rPr>
        <w:t>52</w:t>
      </w:r>
      <w:r>
        <w:rPr>
          <w:noProof/>
        </w:rPr>
        <w:fldChar w:fldCharType="end"/>
      </w:r>
    </w:p>
    <w:p w:rsidR="006D0654" w14:paraId="554A6330" w14:textId="50302D95">
      <w:pPr>
        <w:pStyle w:val="TOC1"/>
        <w:tabs>
          <w:tab w:val="right" w:leader="dot" w:pos="8296"/>
        </w:tabs>
        <w:rPr>
          <w:noProof/>
        </w:rPr>
      </w:pPr>
      <w:r>
        <w:rPr>
          <w:noProof/>
        </w:rPr>
        <w:t>十三、战略的定量评价决策方法</w:t>
      </w:r>
      <w:r>
        <w:rPr>
          <w:noProof/>
        </w:rPr>
        <w:tab/>
      </w:r>
      <w:r>
        <w:rPr>
          <w:noProof/>
        </w:rPr>
        <w:fldChar w:fldCharType="begin"/>
      </w:r>
      <w:r>
        <w:rPr>
          <w:noProof/>
        </w:rPr>
        <w:instrText xml:space="preserve"> PAGEREF _Toc161125742 \h </w:instrText>
      </w:r>
      <w:r>
        <w:rPr>
          <w:noProof/>
        </w:rPr>
        <w:fldChar w:fldCharType="separate"/>
      </w:r>
      <w:r>
        <w:rPr>
          <w:noProof/>
        </w:rPr>
        <w:t>53</w:t>
      </w:r>
      <w:r>
        <w:rPr>
          <w:noProof/>
        </w:rPr>
        <w:fldChar w:fldCharType="end"/>
      </w:r>
    </w:p>
    <w:p w:rsidR="006D0654" w14:paraId="21CC0B1F" w14:textId="3FCA7BDB">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_Toc161125743 \h </w:instrText>
      </w:r>
      <w:r>
        <w:rPr>
          <w:noProof/>
        </w:rPr>
        <w:fldChar w:fldCharType="separate"/>
      </w:r>
      <w:r>
        <w:rPr>
          <w:noProof/>
        </w:rPr>
        <w:t>53</w:t>
      </w:r>
      <w:r>
        <w:rPr>
          <w:noProof/>
        </w:rPr>
        <w:fldChar w:fldCharType="end"/>
      </w:r>
    </w:p>
    <w:p w:rsidR="006D0654" w14:paraId="2BD36035" w14:textId="5BEFD73F">
      <w:pPr>
        <w:pStyle w:val="TOC1"/>
        <w:tabs>
          <w:tab w:val="right" w:leader="dot" w:pos="8296"/>
        </w:tabs>
        <w:rPr>
          <w:noProof/>
        </w:rPr>
      </w:pPr>
      <w:r>
        <w:rPr>
          <w:noProof/>
        </w:rPr>
        <w:t>十四、涡旋流量计行业企业内外不同利益主体的影响</w:t>
      </w:r>
      <w:r>
        <w:rPr>
          <w:noProof/>
        </w:rPr>
        <w:tab/>
      </w:r>
      <w:r>
        <w:rPr>
          <w:noProof/>
        </w:rPr>
        <w:fldChar w:fldCharType="begin"/>
      </w:r>
      <w:r>
        <w:rPr>
          <w:noProof/>
        </w:rPr>
        <w:instrText xml:space="preserve"> PAGEREF _Toc161125744 \h </w:instrText>
      </w:r>
      <w:r>
        <w:rPr>
          <w:noProof/>
        </w:rPr>
        <w:fldChar w:fldCharType="separate"/>
      </w:r>
      <w:r>
        <w:rPr>
          <w:noProof/>
        </w:rPr>
        <w:t>54</w:t>
      </w:r>
      <w:r>
        <w:rPr>
          <w:noProof/>
        </w:rPr>
        <w:fldChar w:fldCharType="end"/>
      </w:r>
    </w:p>
    <w:p w:rsidR="006D0654" w14:paraId="671E90B7" w14:textId="6C42E446">
      <w:pPr>
        <w:pStyle w:val="TOC2"/>
        <w:tabs>
          <w:tab w:val="right" w:leader="dot" w:pos="8296"/>
        </w:tabs>
        <w:rPr>
          <w:noProof/>
        </w:rPr>
      </w:pPr>
      <w:r>
        <w:rPr>
          <w:noProof/>
        </w:rPr>
        <w:t>(一)、涡旋流量计行业企业内外不同利益主体的影响</w:t>
      </w:r>
      <w:r>
        <w:rPr>
          <w:noProof/>
        </w:rPr>
        <w:tab/>
      </w:r>
      <w:r>
        <w:rPr>
          <w:noProof/>
        </w:rPr>
        <w:fldChar w:fldCharType="begin"/>
      </w:r>
      <w:r>
        <w:rPr>
          <w:noProof/>
        </w:rPr>
        <w:instrText xml:space="preserve"> PAGEREF _Toc161125745 \h </w:instrText>
      </w:r>
      <w:r>
        <w:rPr>
          <w:noProof/>
        </w:rPr>
        <w:fldChar w:fldCharType="separate"/>
      </w:r>
      <w:r>
        <w:rPr>
          <w:noProof/>
        </w:rPr>
        <w:t>54</w:t>
      </w:r>
      <w:r>
        <w:rPr>
          <w:noProof/>
        </w:rPr>
        <w:fldChar w:fldCharType="end"/>
      </w:r>
    </w:p>
    <w:p w:rsidR="006D0654" w14:paraId="1AA2B6EA" w14:textId="5189F9B1">
      <w:pPr>
        <w:pStyle w:val="TOC1"/>
        <w:tabs>
          <w:tab w:val="right" w:leader="dot" w:pos="8296"/>
        </w:tabs>
        <w:rPr>
          <w:noProof/>
        </w:rPr>
      </w:pPr>
      <w:r>
        <w:rPr>
          <w:noProof/>
        </w:rPr>
        <w:t>十五、战略的建立与选择过程</w:t>
      </w:r>
      <w:r>
        <w:rPr>
          <w:noProof/>
        </w:rPr>
        <w:tab/>
      </w:r>
      <w:r>
        <w:rPr>
          <w:noProof/>
        </w:rPr>
        <w:fldChar w:fldCharType="begin"/>
      </w:r>
      <w:r>
        <w:rPr>
          <w:noProof/>
        </w:rPr>
        <w:instrText xml:space="preserve"> PAGEREF _Toc161125746 \h </w:instrText>
      </w:r>
      <w:r>
        <w:rPr>
          <w:noProof/>
        </w:rPr>
        <w:fldChar w:fldCharType="separate"/>
      </w:r>
      <w:r>
        <w:rPr>
          <w:noProof/>
        </w:rPr>
        <w:t>55</w:t>
      </w:r>
      <w:r>
        <w:rPr>
          <w:noProof/>
        </w:rPr>
        <w:fldChar w:fldCharType="end"/>
      </w:r>
    </w:p>
    <w:p w:rsidR="006D0654" w14:paraId="6F500134" w14:textId="0E9CB6A5">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_Toc161125747 \h </w:instrText>
      </w:r>
      <w:r>
        <w:rPr>
          <w:noProof/>
        </w:rPr>
        <w:fldChar w:fldCharType="separate"/>
      </w:r>
      <w:r>
        <w:rPr>
          <w:noProof/>
        </w:rPr>
        <w:t>55</w:t>
      </w:r>
      <w:r>
        <w:rPr>
          <w:noProof/>
        </w:rPr>
        <w:fldChar w:fldCharType="end"/>
      </w:r>
    </w:p>
    <w:p w:rsidR="006D0654" w14:paraId="6B4B0BB1" w14:textId="50BA7E3B">
      <w:pPr>
        <w:pStyle w:val="TOC1"/>
        <w:tabs>
          <w:tab w:val="right" w:leader="dot" w:pos="8296"/>
        </w:tabs>
        <w:rPr>
          <w:noProof/>
        </w:rPr>
      </w:pPr>
      <w:r>
        <w:rPr>
          <w:noProof/>
        </w:rPr>
        <w:t>十六、涡旋流量计行业企业过去战略的影响</w:t>
      </w:r>
      <w:r>
        <w:rPr>
          <w:noProof/>
        </w:rPr>
        <w:tab/>
      </w:r>
      <w:r>
        <w:rPr>
          <w:noProof/>
        </w:rPr>
        <w:fldChar w:fldCharType="begin"/>
      </w:r>
      <w:r>
        <w:rPr>
          <w:noProof/>
        </w:rPr>
        <w:instrText xml:space="preserve"> PAGEREF _Toc161125748 \h </w:instrText>
      </w:r>
      <w:r>
        <w:rPr>
          <w:noProof/>
        </w:rPr>
        <w:fldChar w:fldCharType="separate"/>
      </w:r>
      <w:r>
        <w:rPr>
          <w:noProof/>
        </w:rPr>
        <w:t>56</w:t>
      </w:r>
      <w:r>
        <w:rPr>
          <w:noProof/>
        </w:rPr>
        <w:fldChar w:fldCharType="end"/>
      </w:r>
    </w:p>
    <w:p w:rsidR="006D0654" w14:paraId="390C8368" w14:textId="74F09664">
      <w:pPr>
        <w:pStyle w:val="TOC2"/>
        <w:tabs>
          <w:tab w:val="right" w:leader="dot" w:pos="8296"/>
        </w:tabs>
        <w:rPr>
          <w:noProof/>
        </w:rPr>
      </w:pPr>
      <w:r>
        <w:rPr>
          <w:noProof/>
        </w:rPr>
        <w:t>(一)、涡旋流量计行业企业过去战略的影响</w:t>
      </w:r>
      <w:r>
        <w:rPr>
          <w:noProof/>
        </w:rPr>
        <w:tab/>
      </w:r>
      <w:r>
        <w:rPr>
          <w:noProof/>
        </w:rPr>
        <w:fldChar w:fldCharType="begin"/>
      </w:r>
      <w:r>
        <w:rPr>
          <w:noProof/>
        </w:rPr>
        <w:instrText xml:space="preserve"> PAGEREF _Toc161125749 \h </w:instrText>
      </w:r>
      <w:r>
        <w:rPr>
          <w:noProof/>
        </w:rPr>
        <w:fldChar w:fldCharType="separate"/>
      </w:r>
      <w:r>
        <w:rPr>
          <w:noProof/>
        </w:rPr>
        <w:t>56</w:t>
      </w:r>
      <w:r>
        <w:rPr>
          <w:noProof/>
        </w:rPr>
        <w:fldChar w:fldCharType="end"/>
      </w:r>
    </w:p>
    <w:p w:rsidR="006D0654" w14:paraId="3019FB3C" w14:textId="6F426068">
      <w:pPr>
        <w:pStyle w:val="TOC1"/>
        <w:tabs>
          <w:tab w:val="right" w:leader="dot" w:pos="8296"/>
        </w:tabs>
        <w:rPr>
          <w:noProof/>
        </w:rPr>
      </w:pPr>
      <w:r>
        <w:rPr>
          <w:noProof/>
        </w:rPr>
        <w:t>十七、差异化战略</w:t>
      </w:r>
      <w:r>
        <w:rPr>
          <w:noProof/>
        </w:rPr>
        <w:tab/>
      </w:r>
      <w:r>
        <w:rPr>
          <w:noProof/>
        </w:rPr>
        <w:fldChar w:fldCharType="begin"/>
      </w:r>
      <w:r>
        <w:rPr>
          <w:noProof/>
        </w:rPr>
        <w:instrText xml:space="preserve"> PAGEREF _Toc161125750 \h </w:instrText>
      </w:r>
      <w:r>
        <w:rPr>
          <w:noProof/>
        </w:rPr>
        <w:fldChar w:fldCharType="separate"/>
      </w:r>
      <w:r>
        <w:rPr>
          <w:noProof/>
        </w:rPr>
        <w:t>57</w:t>
      </w:r>
      <w:r>
        <w:rPr>
          <w:noProof/>
        </w:rPr>
        <w:fldChar w:fldCharType="end"/>
      </w:r>
    </w:p>
    <w:p w:rsidR="006D0654" w14:paraId="6FC7E717" w14:textId="7F083C2A">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_Toc161125751 \h </w:instrText>
      </w:r>
      <w:r>
        <w:rPr>
          <w:noProof/>
        </w:rPr>
        <w:fldChar w:fldCharType="separate"/>
      </w:r>
      <w:r>
        <w:rPr>
          <w:noProof/>
        </w:rPr>
        <w:t>57</w:t>
      </w:r>
      <w:r>
        <w:rPr>
          <w:noProof/>
        </w:rPr>
        <w:fldChar w:fldCharType="end"/>
      </w:r>
    </w:p>
    <w:p w:rsidR="006D0654" w:rsidP="006D0654" w14:paraId="3D14A7DE" w14:textId="62F9435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D0654" w:rsidP="006D0654" w14:paraId="6C5DADD9" w14:textId="530D3770">
      <w:pPr>
        <w:pStyle w:val="Heading1"/>
        <w:jc w:val="center"/>
        <w:rPr>
          <w:rFonts w:hint="eastAsia"/>
        </w:rPr>
      </w:pPr>
      <w:bookmarkStart w:id="0" w:name="_Toc161125694"/>
      <w:r w:rsidRPr="006D0654">
        <w:rPr>
          <w:rFonts w:hint="eastAsia"/>
        </w:rPr>
        <w:t>概论</w:t>
      </w:r>
      <w:bookmarkEnd w:id="0"/>
    </w:p>
    <w:p w:rsidR="006D0654" w:rsidP="006D0654" w14:paraId="27042507" w14:textId="650D52BC">
      <w:pPr>
        <w:ind w:firstLine="560" w:firstLineChars="200"/>
        <w:rPr>
          <w:rFonts w:ascii="仿宋" w:eastAsia="仿宋" w:hAnsi="仿宋" w:hint="eastAsia"/>
          <w:sz w:val="28"/>
        </w:rPr>
      </w:pPr>
      <w:r w:rsidRPr="006D0654">
        <w:rPr>
          <w:rFonts w:ascii="仿宋" w:eastAsia="仿宋" w:hAnsi="仿宋" w:hint="eastAsia"/>
          <w:sz w:val="28"/>
        </w:rPr>
        <w:t>随着经济全球化和市场竞争的加剧，涡旋流量计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6D0654" w:rsidP="006D0654" w14:paraId="6DE1DD98" w14:textId="0CFF13F2">
      <w:pPr>
        <w:pStyle w:val="Heading1"/>
        <w:rPr>
          <w:rFonts w:hint="eastAsia"/>
        </w:rPr>
      </w:pPr>
      <w:bookmarkStart w:id="1" w:name="_Toc161125695"/>
      <w:r w:rsidRPr="006D0654">
        <w:rPr>
          <w:rFonts w:hint="eastAsia"/>
        </w:rPr>
        <w:t>一、涡旋流量计行业企业业务流程管理</w:t>
      </w:r>
      <w:bookmarkEnd w:id="1"/>
    </w:p>
    <w:p w:rsidR="006D0654" w:rsidP="006D0654" w14:paraId="74BF5E45" w14:textId="6C907B05">
      <w:pPr>
        <w:pStyle w:val="Heading2"/>
      </w:pPr>
      <w:bookmarkStart w:id="2" w:name="_Toc161125696"/>
      <w:r w:rsidRPr="006D0654">
        <w:t>(一)、业务流程的建立</w:t>
      </w:r>
      <w:bookmarkEnd w:id="2"/>
    </w:p>
    <w:p w:rsidR="006D0654" w:rsidRPr="006D0654" w:rsidP="006D0654" w14:paraId="213C5428" w14:textId="77777777">
      <w:pPr>
        <w:ind w:firstLine="560" w:firstLineChars="200"/>
        <w:rPr>
          <w:rFonts w:ascii="仿宋" w:eastAsia="仿宋" w:hAnsi="仿宋"/>
          <w:sz w:val="28"/>
        </w:rPr>
      </w:pPr>
      <w:r w:rsidRPr="006D0654">
        <w:rPr>
          <w:rFonts w:ascii="仿宋" w:eastAsia="仿宋" w:hAnsi="仿宋" w:hint="eastAsia"/>
          <w:sz w:val="28"/>
        </w:rPr>
        <w:t>首先，明确业务流程的目标和范围。确定业务流程的目标有助于明晰流程的意义和期望达到的效果。同时，明确流程的范围能够帮助涡旋流量计行业企业更好地划定流程的边界，避免过于庞大或复杂。</w:t>
      </w:r>
    </w:p>
    <w:p w:rsidR="006D0654" w:rsidRPr="006D0654" w:rsidP="006D0654" w14:paraId="3A4086DE" w14:textId="77777777">
      <w:pPr>
        <w:ind w:firstLine="560" w:firstLineChars="200"/>
        <w:rPr>
          <w:rFonts w:ascii="仿宋" w:eastAsia="仿宋" w:hAnsi="仿宋"/>
          <w:sz w:val="28"/>
        </w:rPr>
      </w:pPr>
      <w:r w:rsidRPr="006D0654">
        <w:rPr>
          <w:rFonts w:ascii="仿宋" w:eastAsia="仿宋" w:hAnsi="仿宋" w:hint="eastAsia"/>
          <w:sz w:val="28"/>
        </w:rPr>
        <w:t>其次，进行流程分析和设计。通过详细的流程分析，了解每个步骤的具体要求和关联性，识别潜在的问题和改进点。在设计阶段，可以采用流程图、流程说明书等工具，清晰地呈现业务流程的各个环节，确保每一步都具有明确的责任和执行标准。</w:t>
      </w:r>
    </w:p>
    <w:p w:rsidR="006D0654" w:rsidRPr="006D0654" w:rsidP="006D0654" w14:paraId="71533651" w14:textId="77777777">
      <w:pPr>
        <w:ind w:firstLine="560" w:firstLineChars="200"/>
        <w:rPr>
          <w:rFonts w:ascii="仿宋" w:eastAsia="仿宋" w:hAnsi="仿宋"/>
          <w:sz w:val="28"/>
        </w:rPr>
      </w:pPr>
      <w:r w:rsidRPr="006D0654">
        <w:rPr>
          <w:rFonts w:ascii="仿宋" w:eastAsia="仿宋" w:hAnsi="仿宋"/>
          <w:sz w:val="28"/>
        </w:rPr>
        <w:br/>
      </w:r>
      <w:r w:rsidRPr="006D065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https://d.book118.com/297054105020006053</w:t>
        </w:r>
      </w:hyperlink>
    </w:p>
    <w:p w:rsidR="006D0654" w:rsidRPr="006D0654" w:rsidP="006D0654">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paraId="249842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654" w14:paraId="7CEE19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paraId="003E8C45" w14:textId="32657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0654" w14:paraId="59CD1C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paraId="227DA4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6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32657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06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6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32657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06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6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32657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D06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6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P="00141A19" w14:textId="32657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D06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paraId="51E3CF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RPr="006D0654" w:rsidP="006D0654" w14:paraId="0F6EF97F" w14:textId="4922605A">
    <w:pPr>
      <w:pStyle w:val="Header"/>
      <w:rPr>
        <w:rFonts w:ascii="仿宋" w:eastAsia="仿宋" w:hAnsi="仿宋"/>
      </w:rPr>
    </w:pPr>
    <w:r w:rsidRPr="006D0654">
      <w:rPr>
        <w:rFonts w:ascii="仿宋" w:eastAsia="仿宋" w:hAnsi="仿宋" w:hint="eastAsia"/>
      </w:rPr>
      <w:t>涡旋流量计企业风险管理与内控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paraId="5CB8B2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RPr="006D0654" w:rsidP="006D0654" w14:textId="4922605A">
    <w:pPr>
      <w:pStyle w:val="Header"/>
      <w:rPr>
        <w:rFonts w:ascii="仿宋" w:eastAsia="仿宋" w:hAnsi="仿宋"/>
      </w:rPr>
    </w:pPr>
    <w:r w:rsidRPr="006D0654">
      <w:rPr>
        <w:rFonts w:ascii="仿宋" w:eastAsia="仿宋" w:hAnsi="仿宋" w:hint="eastAsia"/>
      </w:rPr>
      <w:t>涡旋流量计企业风险管理与内控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RPr="006D0654" w:rsidP="006D0654" w14:textId="4922605A">
    <w:pPr>
      <w:pStyle w:val="Header"/>
      <w:rPr>
        <w:rFonts w:ascii="仿宋" w:eastAsia="仿宋" w:hAnsi="仿宋"/>
      </w:rPr>
    </w:pPr>
    <w:r w:rsidRPr="006D0654">
      <w:rPr>
        <w:rFonts w:ascii="仿宋" w:eastAsia="仿宋" w:hAnsi="仿宋" w:hint="eastAsia"/>
      </w:rPr>
      <w:t>涡旋流量计企业风险管理与内控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RPr="006D0654" w:rsidP="006D0654" w14:textId="4922605A">
    <w:pPr>
      <w:pStyle w:val="Header"/>
      <w:rPr>
        <w:rFonts w:ascii="仿宋" w:eastAsia="仿宋" w:hAnsi="仿宋"/>
      </w:rPr>
    </w:pPr>
    <w:r w:rsidRPr="006D0654">
      <w:rPr>
        <w:rFonts w:ascii="仿宋" w:eastAsia="仿宋" w:hAnsi="仿宋" w:hint="eastAsia"/>
      </w:rPr>
      <w:t>涡旋流量计企业风险管理与内控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rsidRPr="006D0654" w:rsidP="006D0654" w14:textId="4922605A">
    <w:pPr>
      <w:pStyle w:val="Header"/>
      <w:rPr>
        <w:rFonts w:ascii="仿宋" w:eastAsia="仿宋" w:hAnsi="仿宋"/>
      </w:rPr>
    </w:pPr>
    <w:r w:rsidRPr="006D0654">
      <w:rPr>
        <w:rFonts w:ascii="仿宋" w:eastAsia="仿宋" w:hAnsi="仿宋" w:hint="eastAsia"/>
      </w:rPr>
      <w:t>涡旋流量计企业风险管理与内控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6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654"/>
    <w:rsid w:val="00141A19"/>
    <w:rsid w:val="006D06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B47BCD"/>
  <w15:chartTrackingRefBased/>
  <w15:docId w15:val="{26709F43-F5EB-4371-900B-34DDAC7FB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D06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D06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D0654"/>
    <w:rPr>
      <w:b/>
      <w:bCs/>
      <w:kern w:val="44"/>
      <w:sz w:val="44"/>
      <w:szCs w:val="44"/>
    </w:rPr>
  </w:style>
  <w:style w:type="character" w:customStyle="1" w:styleId="2">
    <w:name w:val="标题 2 字符"/>
    <w:basedOn w:val="DefaultParagraphFont"/>
    <w:link w:val="Heading2"/>
    <w:uiPriority w:val="9"/>
    <w:rsid w:val="006D06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D065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D0654"/>
    <w:rPr>
      <w:sz w:val="18"/>
      <w:szCs w:val="18"/>
    </w:rPr>
  </w:style>
  <w:style w:type="paragraph" w:styleId="Footer">
    <w:name w:val="footer"/>
    <w:basedOn w:val="Normal"/>
    <w:link w:val="a0"/>
    <w:uiPriority w:val="99"/>
    <w:unhideWhenUsed/>
    <w:rsid w:val="006D06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D0654"/>
    <w:rPr>
      <w:sz w:val="18"/>
      <w:szCs w:val="18"/>
    </w:rPr>
  </w:style>
  <w:style w:type="character" w:styleId="PageNumber">
    <w:name w:val="page number"/>
    <w:basedOn w:val="DefaultParagraphFont"/>
    <w:uiPriority w:val="99"/>
    <w:semiHidden/>
    <w:unhideWhenUsed/>
    <w:rsid w:val="006D0654"/>
  </w:style>
  <w:style w:type="paragraph" w:styleId="TOC1">
    <w:name w:val="toc 1"/>
    <w:basedOn w:val="Normal"/>
    <w:next w:val="Normal"/>
    <w:autoRedefine/>
    <w:uiPriority w:val="39"/>
    <w:unhideWhenUsed/>
    <w:rsid w:val="006D0654"/>
  </w:style>
  <w:style w:type="paragraph" w:styleId="TOC2">
    <w:name w:val="toc 2"/>
    <w:basedOn w:val="Normal"/>
    <w:next w:val="Normal"/>
    <w:autoRedefine/>
    <w:uiPriority w:val="39"/>
    <w:unhideWhenUsed/>
    <w:rsid w:val="006D06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29705410502000605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4941</Words>
  <Characters>28168</Characters>
  <Application>Microsoft Office Word</Application>
  <DocSecurity>0</DocSecurity>
  <Lines>234</Lines>
  <Paragraphs>66</Paragraphs>
  <ScaleCrop>false</ScaleCrop>
  <Company/>
  <LinksUpToDate>false</LinksUpToDate>
  <CharactersWithSpaces>33043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2024-03-12T00:47:00Z</dcterms:created>
  <dcterms:modified xsi:type="dcterms:W3CDTF">2024-03-12T00:47:00Z</dcterms:modified>
</cp:coreProperties>
</file>