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人工种植牙项目计划设计方案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59" w:history="1">
        <w:r>
          <w:rPr>
            <w:rFonts w:ascii="仿宋" w:eastAsia="仿宋" w:hAnsi="仿宋" w:cs="仿宋" w:hint="eastAsia"/>
            <w:lang w:eastAsia="zh-CN"/>
          </w:rPr>
          <w:t>前言</w:t>
        </w:r>
        <w:r>
          <w:tab/>
        </w:r>
        <w:r>
          <w:fldChar w:fldCharType="begin"/>
        </w:r>
        <w:r>
          <w:instrText xml:space="preserve"> PAGEREF _Toc7359 \h </w:instrText>
        </w:r>
        <w:r>
          <w:fldChar w:fldCharType="separate"/>
        </w:r>
        <w:r>
          <w:t>3</w:t>
        </w:r>
        <w:r>
          <w:fldChar w:fldCharType="end"/>
        </w:r>
      </w:hyperlink>
    </w:p>
    <w:p>
      <w:pPr>
        <w:pStyle w:val="TOC1"/>
        <w:tabs>
          <w:tab w:val="right" w:leader="dot" w:pos="8306"/>
        </w:tabs>
      </w:pPr>
      <w:hyperlink w:anchor="_Toc25842" w:history="1">
        <w:r>
          <w:rPr>
            <w:rFonts w:ascii="仿宋" w:eastAsia="仿宋" w:hAnsi="仿宋" w:cs="仿宋" w:hint="eastAsia"/>
            <w:lang w:eastAsia="zh-CN"/>
          </w:rPr>
          <w:t>一、人工种植牙项目危机管理</w:t>
        </w:r>
        <w:r>
          <w:tab/>
        </w:r>
        <w:r>
          <w:fldChar w:fldCharType="begin"/>
        </w:r>
        <w:r>
          <w:instrText xml:space="preserve"> PAGEREF _Toc25842 \h </w:instrText>
        </w:r>
        <w:r>
          <w:fldChar w:fldCharType="separate"/>
        </w:r>
        <w:r>
          <w:t>3</w:t>
        </w:r>
        <w:r>
          <w:fldChar w:fldCharType="end"/>
        </w:r>
      </w:hyperlink>
    </w:p>
    <w:p>
      <w:pPr>
        <w:pStyle w:val="TOC2"/>
        <w:tabs>
          <w:tab w:val="right" w:leader="dot" w:pos="8306"/>
        </w:tabs>
      </w:pPr>
      <w:hyperlink w:anchor="_Toc22948" w:history="1">
        <w:r>
          <w:rPr>
            <w:rFonts w:ascii="仿宋" w:eastAsia="仿宋" w:hAnsi="仿宋" w:cs="仿宋" w:hint="eastAsia"/>
            <w:lang w:eastAsia="zh-CN"/>
          </w:rPr>
          <w:t>(一)、危机预警与识别</w:t>
        </w:r>
        <w:r>
          <w:tab/>
        </w:r>
        <w:r>
          <w:fldChar w:fldCharType="begin"/>
        </w:r>
        <w:r>
          <w:instrText xml:space="preserve"> PAGEREF _Toc22948 \h </w:instrText>
        </w:r>
        <w:r>
          <w:fldChar w:fldCharType="separate"/>
        </w:r>
        <w:r>
          <w:t>3</w:t>
        </w:r>
        <w:r>
          <w:fldChar w:fldCharType="end"/>
        </w:r>
      </w:hyperlink>
    </w:p>
    <w:p>
      <w:pPr>
        <w:pStyle w:val="TOC2"/>
        <w:tabs>
          <w:tab w:val="right" w:leader="dot" w:pos="8306"/>
        </w:tabs>
      </w:pPr>
      <w:hyperlink w:anchor="_Toc4574" w:history="1">
        <w:r>
          <w:rPr>
            <w:rFonts w:ascii="仿宋" w:eastAsia="仿宋" w:hAnsi="仿宋" w:cs="仿宋" w:hint="eastAsia"/>
            <w:lang w:eastAsia="zh-CN"/>
          </w:rPr>
          <w:t>(二)、危机应对与恢复</w:t>
        </w:r>
        <w:r>
          <w:tab/>
        </w:r>
        <w:r>
          <w:fldChar w:fldCharType="begin"/>
        </w:r>
        <w:r>
          <w:instrText xml:space="preserve"> PAGEREF _Toc4574 \h </w:instrText>
        </w:r>
        <w:r>
          <w:fldChar w:fldCharType="separate"/>
        </w:r>
        <w:r>
          <w:t>4</w:t>
        </w:r>
        <w:r>
          <w:fldChar w:fldCharType="end"/>
        </w:r>
      </w:hyperlink>
    </w:p>
    <w:p>
      <w:pPr>
        <w:pStyle w:val="TOC1"/>
        <w:tabs>
          <w:tab w:val="right" w:leader="dot" w:pos="8306"/>
        </w:tabs>
      </w:pPr>
      <w:hyperlink w:anchor="_Toc27561" w:history="1">
        <w:r>
          <w:rPr>
            <w:rFonts w:ascii="仿宋" w:eastAsia="仿宋" w:hAnsi="仿宋" w:cs="仿宋" w:hint="eastAsia"/>
            <w:lang w:eastAsia="zh-CN"/>
          </w:rPr>
          <w:t>二、人工种植牙项目建设背景及必要性分析</w:t>
        </w:r>
        <w:r>
          <w:tab/>
        </w:r>
        <w:r>
          <w:fldChar w:fldCharType="begin"/>
        </w:r>
        <w:r>
          <w:instrText xml:space="preserve"> PAGEREF _Toc27561 \h </w:instrText>
        </w:r>
        <w:r>
          <w:fldChar w:fldCharType="separate"/>
        </w:r>
        <w:r>
          <w:t>5</w:t>
        </w:r>
        <w:r>
          <w:fldChar w:fldCharType="end"/>
        </w:r>
      </w:hyperlink>
    </w:p>
    <w:p>
      <w:pPr>
        <w:pStyle w:val="TOC2"/>
        <w:tabs>
          <w:tab w:val="right" w:leader="dot" w:pos="8306"/>
        </w:tabs>
      </w:pPr>
      <w:hyperlink w:anchor="_Toc18066" w:history="1">
        <w:r>
          <w:rPr>
            <w:rFonts w:ascii="仿宋" w:eastAsia="仿宋" w:hAnsi="仿宋" w:cs="仿宋" w:hint="eastAsia"/>
            <w:lang w:eastAsia="zh-CN"/>
          </w:rPr>
          <w:t>(一)、人工种植牙项目背景分析</w:t>
        </w:r>
        <w:r>
          <w:tab/>
        </w:r>
        <w:r>
          <w:fldChar w:fldCharType="begin"/>
        </w:r>
        <w:r>
          <w:instrText xml:space="preserve"> PAGEREF _Toc18066 \h </w:instrText>
        </w:r>
        <w:r>
          <w:fldChar w:fldCharType="separate"/>
        </w:r>
        <w:r>
          <w:t>5</w:t>
        </w:r>
        <w:r>
          <w:fldChar w:fldCharType="end"/>
        </w:r>
      </w:hyperlink>
    </w:p>
    <w:p>
      <w:pPr>
        <w:pStyle w:val="TOC2"/>
        <w:tabs>
          <w:tab w:val="right" w:leader="dot" w:pos="8306"/>
        </w:tabs>
      </w:pPr>
      <w:hyperlink w:anchor="_Toc28144" w:history="1">
        <w:r>
          <w:rPr>
            <w:rFonts w:ascii="仿宋" w:eastAsia="仿宋" w:hAnsi="仿宋" w:cs="仿宋" w:hint="eastAsia"/>
            <w:lang w:eastAsia="zh-CN"/>
          </w:rPr>
          <w:t>(二)、人工种植牙项目建设必要性分析</w:t>
        </w:r>
        <w:r>
          <w:tab/>
        </w:r>
        <w:r>
          <w:fldChar w:fldCharType="begin"/>
        </w:r>
        <w:r>
          <w:instrText xml:space="preserve"> PAGEREF _Toc28144 \h </w:instrText>
        </w:r>
        <w:r>
          <w:fldChar w:fldCharType="separate"/>
        </w:r>
        <w:r>
          <w:t>7</w:t>
        </w:r>
        <w:r>
          <w:fldChar w:fldCharType="end"/>
        </w:r>
      </w:hyperlink>
    </w:p>
    <w:p>
      <w:pPr>
        <w:pStyle w:val="TOC1"/>
        <w:tabs>
          <w:tab w:val="right" w:leader="dot" w:pos="8306"/>
        </w:tabs>
      </w:pPr>
      <w:hyperlink w:anchor="_Toc15546" w:history="1">
        <w:r>
          <w:rPr>
            <w:rFonts w:ascii="仿宋" w:eastAsia="仿宋" w:hAnsi="仿宋" w:cs="仿宋" w:hint="eastAsia"/>
            <w:lang w:eastAsia="zh-CN"/>
          </w:rPr>
          <w:t>三、人工种植牙项目土建工程</w:t>
        </w:r>
        <w:r>
          <w:tab/>
        </w:r>
        <w:r>
          <w:fldChar w:fldCharType="begin"/>
        </w:r>
        <w:r>
          <w:instrText xml:space="preserve"> PAGEREF _Toc15546 \h </w:instrText>
        </w:r>
        <w:r>
          <w:fldChar w:fldCharType="separate"/>
        </w:r>
        <w:r>
          <w:t>8</w:t>
        </w:r>
        <w:r>
          <w:fldChar w:fldCharType="end"/>
        </w:r>
      </w:hyperlink>
    </w:p>
    <w:p>
      <w:pPr>
        <w:pStyle w:val="TOC2"/>
        <w:tabs>
          <w:tab w:val="right" w:leader="dot" w:pos="8306"/>
        </w:tabs>
      </w:pPr>
      <w:hyperlink w:anchor="_Toc31266" w:history="1">
        <w:r>
          <w:rPr>
            <w:rFonts w:ascii="仿宋" w:eastAsia="仿宋" w:hAnsi="仿宋" w:cs="仿宋" w:hint="eastAsia"/>
            <w:lang w:eastAsia="zh-CN"/>
          </w:rPr>
          <w:t>(一)、建筑工程设计原则</w:t>
        </w:r>
        <w:r>
          <w:tab/>
        </w:r>
        <w:r>
          <w:fldChar w:fldCharType="begin"/>
        </w:r>
        <w:r>
          <w:instrText xml:space="preserve"> PAGEREF _Toc31266 \h </w:instrText>
        </w:r>
        <w:r>
          <w:fldChar w:fldCharType="separate"/>
        </w:r>
        <w:r>
          <w:t>8</w:t>
        </w:r>
        <w:r>
          <w:fldChar w:fldCharType="end"/>
        </w:r>
      </w:hyperlink>
    </w:p>
    <w:p>
      <w:pPr>
        <w:pStyle w:val="TOC2"/>
        <w:tabs>
          <w:tab w:val="right" w:leader="dot" w:pos="8306"/>
        </w:tabs>
      </w:pPr>
      <w:hyperlink w:anchor="_Toc6984" w:history="1">
        <w:r>
          <w:rPr>
            <w:rFonts w:ascii="仿宋" w:eastAsia="仿宋" w:hAnsi="仿宋" w:cs="仿宋" w:hint="eastAsia"/>
            <w:lang w:eastAsia="zh-CN"/>
          </w:rPr>
          <w:t>(二)、土建工程设计年限及安全等级</w:t>
        </w:r>
        <w:r>
          <w:tab/>
        </w:r>
        <w:r>
          <w:fldChar w:fldCharType="begin"/>
        </w:r>
        <w:r>
          <w:instrText xml:space="preserve"> PAGEREF _Toc6984 \h </w:instrText>
        </w:r>
        <w:r>
          <w:fldChar w:fldCharType="separate"/>
        </w:r>
        <w:r>
          <w:t>10</w:t>
        </w:r>
        <w:r>
          <w:fldChar w:fldCharType="end"/>
        </w:r>
      </w:hyperlink>
    </w:p>
    <w:p>
      <w:pPr>
        <w:pStyle w:val="TOC2"/>
        <w:tabs>
          <w:tab w:val="right" w:leader="dot" w:pos="8306"/>
        </w:tabs>
      </w:pPr>
      <w:hyperlink w:anchor="_Toc26538" w:history="1">
        <w:r>
          <w:rPr>
            <w:rFonts w:ascii="仿宋" w:eastAsia="仿宋" w:hAnsi="仿宋" w:cs="仿宋" w:hint="eastAsia"/>
            <w:lang w:eastAsia="zh-CN"/>
          </w:rPr>
          <w:t>(三)、建筑工程设计总体要求</w:t>
        </w:r>
        <w:r>
          <w:tab/>
        </w:r>
        <w:r>
          <w:fldChar w:fldCharType="begin"/>
        </w:r>
        <w:r>
          <w:instrText xml:space="preserve"> PAGEREF _Toc26538 \h </w:instrText>
        </w:r>
        <w:r>
          <w:fldChar w:fldCharType="separate"/>
        </w:r>
        <w:r>
          <w:t>11</w:t>
        </w:r>
        <w:r>
          <w:fldChar w:fldCharType="end"/>
        </w:r>
      </w:hyperlink>
    </w:p>
    <w:p>
      <w:pPr>
        <w:pStyle w:val="TOC2"/>
        <w:tabs>
          <w:tab w:val="right" w:leader="dot" w:pos="8306"/>
        </w:tabs>
      </w:pPr>
      <w:hyperlink w:anchor="_Toc32564" w:history="1">
        <w:r>
          <w:rPr>
            <w:rFonts w:ascii="仿宋" w:eastAsia="仿宋" w:hAnsi="仿宋" w:cs="仿宋" w:hint="eastAsia"/>
            <w:lang w:eastAsia="zh-CN"/>
          </w:rPr>
          <w:t>(四)、土建工程建设指标</w:t>
        </w:r>
        <w:r>
          <w:tab/>
        </w:r>
        <w:r>
          <w:fldChar w:fldCharType="begin"/>
        </w:r>
        <w:r>
          <w:instrText xml:space="preserve"> PAGEREF _Toc32564 \h </w:instrText>
        </w:r>
        <w:r>
          <w:fldChar w:fldCharType="separate"/>
        </w:r>
        <w:r>
          <w:t>11</w:t>
        </w:r>
        <w:r>
          <w:fldChar w:fldCharType="end"/>
        </w:r>
      </w:hyperlink>
    </w:p>
    <w:p>
      <w:pPr>
        <w:pStyle w:val="TOC1"/>
        <w:tabs>
          <w:tab w:val="right" w:leader="dot" w:pos="8306"/>
        </w:tabs>
      </w:pPr>
      <w:hyperlink w:anchor="_Toc24052" w:history="1">
        <w:r>
          <w:rPr>
            <w:rFonts w:ascii="仿宋" w:eastAsia="仿宋" w:hAnsi="仿宋" w:cs="仿宋" w:hint="eastAsia"/>
            <w:lang w:eastAsia="zh-CN"/>
          </w:rPr>
          <w:t>四、人工种植牙项目建设单位说明</w:t>
        </w:r>
        <w:r>
          <w:tab/>
        </w:r>
        <w:r>
          <w:fldChar w:fldCharType="begin"/>
        </w:r>
        <w:r>
          <w:instrText xml:space="preserve"> PAGEREF _Toc24052 \h </w:instrText>
        </w:r>
        <w:r>
          <w:fldChar w:fldCharType="separate"/>
        </w:r>
        <w:r>
          <w:t>12</w:t>
        </w:r>
        <w:r>
          <w:fldChar w:fldCharType="end"/>
        </w:r>
      </w:hyperlink>
    </w:p>
    <w:p>
      <w:pPr>
        <w:pStyle w:val="TOC2"/>
        <w:tabs>
          <w:tab w:val="right" w:leader="dot" w:pos="8306"/>
        </w:tabs>
      </w:pPr>
      <w:hyperlink w:anchor="_Toc16198" w:history="1">
        <w:r>
          <w:rPr>
            <w:rFonts w:ascii="仿宋" w:eastAsia="仿宋" w:hAnsi="仿宋" w:cs="仿宋" w:hint="eastAsia"/>
            <w:lang w:eastAsia="zh-CN"/>
          </w:rPr>
          <w:t>(一)、人工种植牙项目承办单位基本情况</w:t>
        </w:r>
        <w:r>
          <w:tab/>
        </w:r>
        <w:r>
          <w:fldChar w:fldCharType="begin"/>
        </w:r>
        <w:r>
          <w:instrText xml:space="preserve"> PAGEREF _Toc16198 \h </w:instrText>
        </w:r>
        <w:r>
          <w:fldChar w:fldCharType="separate"/>
        </w:r>
        <w:r>
          <w:t>12</w:t>
        </w:r>
        <w:r>
          <w:fldChar w:fldCharType="end"/>
        </w:r>
      </w:hyperlink>
    </w:p>
    <w:p>
      <w:pPr>
        <w:pStyle w:val="TOC2"/>
        <w:tabs>
          <w:tab w:val="right" w:leader="dot" w:pos="8306"/>
        </w:tabs>
      </w:pPr>
      <w:hyperlink w:anchor="_Toc6542" w:history="1">
        <w:r>
          <w:rPr>
            <w:rFonts w:ascii="仿宋" w:eastAsia="仿宋" w:hAnsi="仿宋" w:cs="仿宋" w:hint="eastAsia"/>
            <w:lang w:eastAsia="zh-CN"/>
          </w:rPr>
          <w:t>(二)、公司经济效益分析</w:t>
        </w:r>
        <w:r>
          <w:tab/>
        </w:r>
        <w:r>
          <w:fldChar w:fldCharType="begin"/>
        </w:r>
        <w:r>
          <w:instrText xml:space="preserve"> PAGEREF _Toc6542 \h </w:instrText>
        </w:r>
        <w:r>
          <w:fldChar w:fldCharType="separate"/>
        </w:r>
        <w:r>
          <w:t>12</w:t>
        </w:r>
        <w:r>
          <w:fldChar w:fldCharType="end"/>
        </w:r>
      </w:hyperlink>
    </w:p>
    <w:p>
      <w:pPr>
        <w:pStyle w:val="TOC1"/>
        <w:tabs>
          <w:tab w:val="right" w:leader="dot" w:pos="8306"/>
        </w:tabs>
      </w:pPr>
      <w:hyperlink w:anchor="_Toc27437" w:history="1">
        <w:r>
          <w:rPr>
            <w:rFonts w:ascii="仿宋" w:eastAsia="仿宋" w:hAnsi="仿宋" w:cs="仿宋" w:hint="eastAsia"/>
            <w:lang w:eastAsia="zh-CN"/>
          </w:rPr>
          <w:t>五、人工种植牙项目绩效评估</w:t>
        </w:r>
        <w:r>
          <w:tab/>
        </w:r>
        <w:r>
          <w:fldChar w:fldCharType="begin"/>
        </w:r>
        <w:r>
          <w:instrText xml:space="preserve"> PAGEREF _Toc27437 \h </w:instrText>
        </w:r>
        <w:r>
          <w:fldChar w:fldCharType="separate"/>
        </w:r>
        <w:r>
          <w:t>13</w:t>
        </w:r>
        <w:r>
          <w:fldChar w:fldCharType="end"/>
        </w:r>
      </w:hyperlink>
    </w:p>
    <w:p>
      <w:pPr>
        <w:pStyle w:val="TOC2"/>
        <w:tabs>
          <w:tab w:val="right" w:leader="dot" w:pos="8306"/>
        </w:tabs>
      </w:pPr>
      <w:hyperlink w:anchor="_Toc854" w:history="1">
        <w:r>
          <w:rPr>
            <w:rFonts w:ascii="仿宋" w:eastAsia="仿宋" w:hAnsi="仿宋" w:cs="仿宋" w:hint="eastAsia"/>
            <w:lang w:eastAsia="zh-CN"/>
          </w:rPr>
          <w:t>(一)、绩效评估指标</w:t>
        </w:r>
        <w:r>
          <w:tab/>
        </w:r>
        <w:r>
          <w:fldChar w:fldCharType="begin"/>
        </w:r>
        <w:r>
          <w:instrText xml:space="preserve"> PAGEREF _Toc854 \h </w:instrText>
        </w:r>
        <w:r>
          <w:fldChar w:fldCharType="separate"/>
        </w:r>
        <w:r>
          <w:t>13</w:t>
        </w:r>
        <w:r>
          <w:fldChar w:fldCharType="end"/>
        </w:r>
      </w:hyperlink>
    </w:p>
    <w:p>
      <w:pPr>
        <w:pStyle w:val="TOC2"/>
        <w:tabs>
          <w:tab w:val="right" w:leader="dot" w:pos="8306"/>
        </w:tabs>
      </w:pPr>
      <w:hyperlink w:anchor="_Toc18555" w:history="1">
        <w:r>
          <w:rPr>
            <w:rFonts w:ascii="仿宋" w:eastAsia="仿宋" w:hAnsi="仿宋" w:cs="仿宋" w:hint="eastAsia"/>
            <w:lang w:eastAsia="zh-CN"/>
          </w:rPr>
          <w:t>(二)、绩效评估方法</w:t>
        </w:r>
        <w:r>
          <w:tab/>
        </w:r>
        <w:r>
          <w:fldChar w:fldCharType="begin"/>
        </w:r>
        <w:r>
          <w:instrText xml:space="preserve"> PAGEREF _Toc18555 \h </w:instrText>
        </w:r>
        <w:r>
          <w:fldChar w:fldCharType="separate"/>
        </w:r>
        <w:r>
          <w:t>14</w:t>
        </w:r>
        <w:r>
          <w:fldChar w:fldCharType="end"/>
        </w:r>
      </w:hyperlink>
    </w:p>
    <w:p>
      <w:pPr>
        <w:pStyle w:val="TOC2"/>
        <w:tabs>
          <w:tab w:val="right" w:leader="dot" w:pos="8306"/>
        </w:tabs>
      </w:pPr>
      <w:hyperlink w:anchor="_Toc29214" w:history="1">
        <w:r>
          <w:rPr>
            <w:rFonts w:ascii="仿宋" w:eastAsia="仿宋" w:hAnsi="仿宋" w:cs="仿宋" w:hint="eastAsia"/>
            <w:lang w:eastAsia="zh-CN"/>
          </w:rPr>
          <w:t>(三)、绩效评估周期</w:t>
        </w:r>
        <w:r>
          <w:tab/>
        </w:r>
        <w:r>
          <w:fldChar w:fldCharType="begin"/>
        </w:r>
        <w:r>
          <w:instrText xml:space="preserve"> PAGEREF _Toc29214 \h </w:instrText>
        </w:r>
        <w:r>
          <w:fldChar w:fldCharType="separate"/>
        </w:r>
        <w:r>
          <w:t>15</w:t>
        </w:r>
        <w:r>
          <w:fldChar w:fldCharType="end"/>
        </w:r>
      </w:hyperlink>
    </w:p>
    <w:p>
      <w:pPr>
        <w:pStyle w:val="TOC1"/>
        <w:tabs>
          <w:tab w:val="right" w:leader="dot" w:pos="8306"/>
        </w:tabs>
      </w:pPr>
      <w:hyperlink w:anchor="_Toc25650" w:history="1">
        <w:r>
          <w:rPr>
            <w:rFonts w:ascii="仿宋" w:eastAsia="仿宋" w:hAnsi="仿宋" w:cs="仿宋" w:hint="eastAsia"/>
            <w:lang w:eastAsia="zh-CN"/>
          </w:rPr>
          <w:t>六、产品规划分析</w:t>
        </w:r>
        <w:r>
          <w:tab/>
        </w:r>
        <w:r>
          <w:fldChar w:fldCharType="begin"/>
        </w:r>
        <w:r>
          <w:instrText xml:space="preserve"> PAGEREF _Toc25650 \h </w:instrText>
        </w:r>
        <w:r>
          <w:fldChar w:fldCharType="separate"/>
        </w:r>
        <w:r>
          <w:t>16</w:t>
        </w:r>
        <w:r>
          <w:fldChar w:fldCharType="end"/>
        </w:r>
      </w:hyperlink>
    </w:p>
    <w:p>
      <w:pPr>
        <w:pStyle w:val="TOC2"/>
        <w:tabs>
          <w:tab w:val="right" w:leader="dot" w:pos="8306"/>
        </w:tabs>
      </w:pPr>
      <w:hyperlink w:anchor="_Toc29292" w:history="1">
        <w:r>
          <w:rPr>
            <w:rFonts w:ascii="仿宋" w:eastAsia="仿宋" w:hAnsi="仿宋" w:cs="仿宋" w:hint="eastAsia"/>
            <w:lang w:eastAsia="zh-CN"/>
          </w:rPr>
          <w:t>(一)、产品规划</w:t>
        </w:r>
        <w:r>
          <w:tab/>
        </w:r>
        <w:r>
          <w:fldChar w:fldCharType="begin"/>
        </w:r>
        <w:r>
          <w:instrText xml:space="preserve"> PAGEREF _Toc29292 \h </w:instrText>
        </w:r>
        <w:r>
          <w:fldChar w:fldCharType="separate"/>
        </w:r>
        <w:r>
          <w:t>16</w:t>
        </w:r>
        <w:r>
          <w:fldChar w:fldCharType="end"/>
        </w:r>
      </w:hyperlink>
    </w:p>
    <w:p>
      <w:pPr>
        <w:pStyle w:val="TOC2"/>
        <w:tabs>
          <w:tab w:val="right" w:leader="dot" w:pos="8306"/>
        </w:tabs>
      </w:pPr>
      <w:hyperlink w:anchor="_Toc17929" w:history="1">
        <w:r>
          <w:rPr>
            <w:rFonts w:ascii="仿宋" w:eastAsia="仿宋" w:hAnsi="仿宋" w:cs="仿宋" w:hint="eastAsia"/>
            <w:lang w:eastAsia="zh-CN"/>
          </w:rPr>
          <w:t>(二)、建设规模</w:t>
        </w:r>
        <w:r>
          <w:tab/>
        </w:r>
        <w:r>
          <w:fldChar w:fldCharType="begin"/>
        </w:r>
        <w:r>
          <w:instrText xml:space="preserve"> PAGEREF _Toc17929 \h </w:instrText>
        </w:r>
        <w:r>
          <w:fldChar w:fldCharType="separate"/>
        </w:r>
        <w:r>
          <w:t>17</w:t>
        </w:r>
        <w:r>
          <w:fldChar w:fldCharType="end"/>
        </w:r>
      </w:hyperlink>
    </w:p>
    <w:p>
      <w:pPr>
        <w:pStyle w:val="TOC1"/>
        <w:tabs>
          <w:tab w:val="right" w:leader="dot" w:pos="8306"/>
        </w:tabs>
      </w:pPr>
      <w:hyperlink w:anchor="_Toc3394" w:history="1">
        <w:r>
          <w:rPr>
            <w:rFonts w:ascii="仿宋" w:eastAsia="仿宋" w:hAnsi="仿宋" w:cs="仿宋" w:hint="eastAsia"/>
            <w:lang w:eastAsia="zh-CN"/>
          </w:rPr>
          <w:t>七、人工种植牙项目投资规划</w:t>
        </w:r>
        <w:r>
          <w:tab/>
        </w:r>
        <w:r>
          <w:fldChar w:fldCharType="begin"/>
        </w:r>
        <w:r>
          <w:instrText xml:space="preserve"> PAGEREF _Toc3394 \h </w:instrText>
        </w:r>
        <w:r>
          <w:fldChar w:fldCharType="separate"/>
        </w:r>
        <w:r>
          <w:t>18</w:t>
        </w:r>
        <w:r>
          <w:fldChar w:fldCharType="end"/>
        </w:r>
      </w:hyperlink>
    </w:p>
    <w:p>
      <w:pPr>
        <w:pStyle w:val="TOC2"/>
        <w:tabs>
          <w:tab w:val="right" w:leader="dot" w:pos="8306"/>
        </w:tabs>
      </w:pPr>
      <w:hyperlink w:anchor="_Toc31383" w:history="1">
        <w:r>
          <w:rPr>
            <w:rFonts w:ascii="仿宋" w:eastAsia="仿宋" w:hAnsi="仿宋" w:cs="仿宋" w:hint="eastAsia"/>
            <w:lang w:eastAsia="zh-CN"/>
          </w:rPr>
          <w:t>(一)、人工种植牙项目总投资估算</w:t>
        </w:r>
        <w:r>
          <w:tab/>
        </w:r>
        <w:r>
          <w:fldChar w:fldCharType="begin"/>
        </w:r>
        <w:r>
          <w:instrText xml:space="preserve"> PAGEREF _Toc31383 \h </w:instrText>
        </w:r>
        <w:r>
          <w:fldChar w:fldCharType="separate"/>
        </w:r>
        <w:r>
          <w:t>18</w:t>
        </w:r>
        <w:r>
          <w:fldChar w:fldCharType="end"/>
        </w:r>
      </w:hyperlink>
    </w:p>
    <w:p>
      <w:pPr>
        <w:pStyle w:val="TOC2"/>
        <w:tabs>
          <w:tab w:val="right" w:leader="dot" w:pos="8306"/>
        </w:tabs>
      </w:pPr>
      <w:hyperlink w:anchor="_Toc3598" w:history="1">
        <w:r>
          <w:rPr>
            <w:rFonts w:ascii="仿宋" w:eastAsia="仿宋" w:hAnsi="仿宋" w:cs="仿宋" w:hint="eastAsia"/>
            <w:lang w:eastAsia="zh-CN"/>
          </w:rPr>
          <w:t>(二)、资金筹措</w:t>
        </w:r>
        <w:r>
          <w:tab/>
        </w:r>
        <w:r>
          <w:fldChar w:fldCharType="begin"/>
        </w:r>
        <w:r>
          <w:instrText xml:space="preserve"> PAGEREF _Toc3598 \h </w:instrText>
        </w:r>
        <w:r>
          <w:fldChar w:fldCharType="separate"/>
        </w:r>
        <w:r>
          <w:t>20</w:t>
        </w:r>
        <w:r>
          <w:fldChar w:fldCharType="end"/>
        </w:r>
      </w:hyperlink>
    </w:p>
    <w:p>
      <w:pPr>
        <w:pStyle w:val="TOC1"/>
        <w:tabs>
          <w:tab w:val="right" w:leader="dot" w:pos="8306"/>
        </w:tabs>
      </w:pPr>
      <w:hyperlink w:anchor="_Toc5114" w:history="1">
        <w:r>
          <w:rPr>
            <w:rFonts w:ascii="仿宋" w:eastAsia="仿宋" w:hAnsi="仿宋" w:cs="仿宋" w:hint="eastAsia"/>
            <w:lang w:eastAsia="zh-CN"/>
          </w:rPr>
          <w:t>八、人工种植牙项目社会影响</w:t>
        </w:r>
        <w:r>
          <w:tab/>
        </w:r>
        <w:r>
          <w:fldChar w:fldCharType="begin"/>
        </w:r>
        <w:r>
          <w:instrText xml:space="preserve"> PAGEREF _Toc5114 \h </w:instrText>
        </w:r>
        <w:r>
          <w:fldChar w:fldCharType="separate"/>
        </w:r>
        <w:r>
          <w:t>20</w:t>
        </w:r>
        <w:r>
          <w:fldChar w:fldCharType="end"/>
        </w:r>
      </w:hyperlink>
    </w:p>
    <w:p>
      <w:pPr>
        <w:pStyle w:val="TOC2"/>
        <w:tabs>
          <w:tab w:val="right" w:leader="dot" w:pos="8306"/>
        </w:tabs>
      </w:pPr>
      <w:hyperlink w:anchor="_Toc2354" w:history="1">
        <w:r>
          <w:rPr>
            <w:rFonts w:ascii="仿宋" w:eastAsia="仿宋" w:hAnsi="仿宋" w:cs="仿宋" w:hint="eastAsia"/>
            <w:lang w:eastAsia="zh-CN"/>
          </w:rPr>
          <w:t>(一)、社会责任与义务</w:t>
        </w:r>
        <w:r>
          <w:tab/>
        </w:r>
        <w:r>
          <w:fldChar w:fldCharType="begin"/>
        </w:r>
        <w:r>
          <w:instrText xml:space="preserve"> PAGEREF _Toc2354 \h </w:instrText>
        </w:r>
        <w:r>
          <w:fldChar w:fldCharType="separate"/>
        </w:r>
        <w:r>
          <w:t>20</w:t>
        </w:r>
        <w:r>
          <w:fldChar w:fldCharType="end"/>
        </w:r>
      </w:hyperlink>
    </w:p>
    <w:p>
      <w:pPr>
        <w:pStyle w:val="TOC2"/>
        <w:tabs>
          <w:tab w:val="right" w:leader="dot" w:pos="8306"/>
        </w:tabs>
      </w:pPr>
      <w:hyperlink w:anchor="_Toc31941" w:history="1">
        <w:r>
          <w:rPr>
            <w:rFonts w:ascii="仿宋" w:eastAsia="仿宋" w:hAnsi="仿宋" w:cs="仿宋" w:hint="eastAsia"/>
            <w:lang w:eastAsia="zh-CN"/>
          </w:rPr>
          <w:t>(二)、社会参与与沟通</w:t>
        </w:r>
        <w:r>
          <w:tab/>
        </w:r>
        <w:r>
          <w:fldChar w:fldCharType="begin"/>
        </w:r>
        <w:r>
          <w:instrText xml:space="preserve"> PAGEREF _Toc31941 \h </w:instrText>
        </w:r>
        <w:r>
          <w:fldChar w:fldCharType="separate"/>
        </w:r>
        <w:r>
          <w:t>21</w:t>
        </w:r>
        <w:r>
          <w:fldChar w:fldCharType="end"/>
        </w:r>
      </w:hyperlink>
    </w:p>
    <w:p>
      <w:pPr>
        <w:pStyle w:val="TOC1"/>
        <w:tabs>
          <w:tab w:val="right" w:leader="dot" w:pos="8306"/>
        </w:tabs>
      </w:pPr>
      <w:hyperlink w:anchor="_Toc12234" w:history="1">
        <w:r>
          <w:rPr>
            <w:rFonts w:ascii="仿宋" w:eastAsia="仿宋" w:hAnsi="仿宋" w:cs="仿宋" w:hint="eastAsia"/>
            <w:lang w:eastAsia="zh-CN"/>
          </w:rPr>
          <w:t>九、人工种植牙项目人力资源培养与发展</w:t>
        </w:r>
        <w:r>
          <w:tab/>
        </w:r>
        <w:r>
          <w:fldChar w:fldCharType="begin"/>
        </w:r>
        <w:r>
          <w:instrText xml:space="preserve"> PAGEREF _Toc12234 \h </w:instrText>
        </w:r>
        <w:r>
          <w:fldChar w:fldCharType="separate"/>
        </w:r>
        <w:r>
          <w:t>22</w:t>
        </w:r>
        <w:r>
          <w:fldChar w:fldCharType="end"/>
        </w:r>
      </w:hyperlink>
    </w:p>
    <w:p>
      <w:pPr>
        <w:pStyle w:val="TOC2"/>
        <w:tabs>
          <w:tab w:val="right" w:leader="dot" w:pos="8306"/>
        </w:tabs>
      </w:pPr>
      <w:hyperlink w:anchor="_Toc5934" w:history="1">
        <w:r>
          <w:rPr>
            <w:rFonts w:ascii="仿宋" w:eastAsia="仿宋" w:hAnsi="仿宋" w:cs="仿宋" w:hint="eastAsia"/>
            <w:lang w:eastAsia="zh-CN"/>
          </w:rPr>
          <w:t>(一)、人才需求与规划</w:t>
        </w:r>
        <w:r>
          <w:tab/>
        </w:r>
        <w:r>
          <w:fldChar w:fldCharType="begin"/>
        </w:r>
        <w:r>
          <w:instrText xml:space="preserve"> PAGEREF _Toc5934 \h </w:instrText>
        </w:r>
        <w:r>
          <w:fldChar w:fldCharType="separate"/>
        </w:r>
        <w:r>
          <w:t>22</w:t>
        </w:r>
        <w:r>
          <w:fldChar w:fldCharType="end"/>
        </w:r>
      </w:hyperlink>
    </w:p>
    <w:p>
      <w:pPr>
        <w:pStyle w:val="TOC2"/>
        <w:tabs>
          <w:tab w:val="right" w:leader="dot" w:pos="8306"/>
        </w:tabs>
      </w:pPr>
      <w:hyperlink w:anchor="_Toc8853" w:history="1">
        <w:r>
          <w:rPr>
            <w:rFonts w:ascii="仿宋" w:eastAsia="仿宋" w:hAnsi="仿宋" w:cs="仿宋" w:hint="eastAsia"/>
            <w:lang w:eastAsia="zh-CN"/>
          </w:rPr>
          <w:t>(二)、培训与发展计划</w:t>
        </w:r>
        <w:r>
          <w:tab/>
        </w:r>
        <w:r>
          <w:fldChar w:fldCharType="begin"/>
        </w:r>
        <w:r>
          <w:instrText xml:space="preserve"> PAGEREF _Toc8853 \h </w:instrText>
        </w:r>
        <w:r>
          <w:fldChar w:fldCharType="separate"/>
        </w:r>
        <w:r>
          <w:t>22</w:t>
        </w:r>
        <w:r>
          <w:fldChar w:fldCharType="end"/>
        </w:r>
      </w:hyperlink>
    </w:p>
    <w:p>
      <w:pPr>
        <w:pStyle w:val="TOC1"/>
        <w:tabs>
          <w:tab w:val="right" w:leader="dot" w:pos="8306"/>
        </w:tabs>
      </w:pPr>
      <w:hyperlink w:anchor="_Toc13012" w:history="1">
        <w:r>
          <w:rPr>
            <w:rFonts w:ascii="仿宋" w:eastAsia="仿宋" w:hAnsi="仿宋" w:cs="仿宋" w:hint="eastAsia"/>
            <w:lang w:eastAsia="zh-CN"/>
          </w:rPr>
          <w:t>十、生产安全保护</w:t>
        </w:r>
        <w:r>
          <w:tab/>
        </w:r>
        <w:r>
          <w:fldChar w:fldCharType="begin"/>
        </w:r>
        <w:r>
          <w:instrText xml:space="preserve"> PAGEREF _Toc13012 \h </w:instrText>
        </w:r>
        <w:r>
          <w:fldChar w:fldCharType="separate"/>
        </w:r>
        <w:r>
          <w:t>23</w:t>
        </w:r>
        <w:r>
          <w:fldChar w:fldCharType="end"/>
        </w:r>
      </w:hyperlink>
    </w:p>
    <w:p>
      <w:pPr>
        <w:pStyle w:val="TOC2"/>
        <w:tabs>
          <w:tab w:val="right" w:leader="dot" w:pos="8306"/>
        </w:tabs>
      </w:pPr>
      <w:hyperlink w:anchor="_Toc17708" w:history="1">
        <w:r>
          <w:rPr>
            <w:rFonts w:ascii="仿宋" w:eastAsia="仿宋" w:hAnsi="仿宋" w:cs="仿宋" w:hint="eastAsia"/>
            <w:lang w:eastAsia="zh-CN"/>
          </w:rPr>
          <w:t>(一)、消防安全</w:t>
        </w:r>
        <w:r>
          <w:tab/>
        </w:r>
        <w:r>
          <w:fldChar w:fldCharType="begin"/>
        </w:r>
        <w:r>
          <w:instrText xml:space="preserve"> PAGEREF _Toc17708 \h </w:instrText>
        </w:r>
        <w:r>
          <w:fldChar w:fldCharType="separate"/>
        </w:r>
        <w:r>
          <w:t>23</w:t>
        </w:r>
        <w:r>
          <w:fldChar w:fldCharType="end"/>
        </w:r>
      </w:hyperlink>
    </w:p>
    <w:p>
      <w:pPr>
        <w:pStyle w:val="TOC2"/>
        <w:tabs>
          <w:tab w:val="right" w:leader="dot" w:pos="8306"/>
        </w:tabs>
      </w:pPr>
      <w:hyperlink w:anchor="_Toc30104" w:history="1">
        <w:r>
          <w:rPr>
            <w:rFonts w:ascii="仿宋" w:eastAsia="仿宋" w:hAnsi="仿宋" w:cs="仿宋" w:hint="eastAsia"/>
            <w:lang w:eastAsia="zh-CN"/>
          </w:rPr>
          <w:t>(二)、防火防爆总图布置措施</w:t>
        </w:r>
        <w:r>
          <w:tab/>
        </w:r>
        <w:r>
          <w:fldChar w:fldCharType="begin"/>
        </w:r>
        <w:r>
          <w:instrText xml:space="preserve"> PAGEREF _Toc30104 \h </w:instrText>
        </w:r>
        <w:r>
          <w:fldChar w:fldCharType="separate"/>
        </w:r>
        <w:r>
          <w:t>24</w:t>
        </w:r>
        <w:r>
          <w:fldChar w:fldCharType="end"/>
        </w:r>
      </w:hyperlink>
    </w:p>
    <w:p>
      <w:pPr>
        <w:pStyle w:val="TOC2"/>
        <w:tabs>
          <w:tab w:val="right" w:leader="dot" w:pos="8306"/>
        </w:tabs>
      </w:pPr>
      <w:hyperlink w:anchor="_Toc23531" w:history="1">
        <w:r>
          <w:rPr>
            <w:rFonts w:ascii="仿宋" w:eastAsia="仿宋" w:hAnsi="仿宋" w:cs="仿宋" w:hint="eastAsia"/>
            <w:lang w:eastAsia="zh-CN"/>
          </w:rPr>
          <w:t>(三)、自然灾害防范措施</w:t>
        </w:r>
        <w:r>
          <w:tab/>
        </w:r>
        <w:r>
          <w:fldChar w:fldCharType="begin"/>
        </w:r>
        <w:r>
          <w:instrText xml:space="preserve"> PAGEREF _Toc23531 \h </w:instrText>
        </w:r>
        <w:r>
          <w:fldChar w:fldCharType="separate"/>
        </w:r>
        <w:r>
          <w:t>25</w:t>
        </w:r>
        <w:r>
          <w:fldChar w:fldCharType="end"/>
        </w:r>
      </w:hyperlink>
    </w:p>
    <w:p>
      <w:pPr>
        <w:pStyle w:val="TOC2"/>
        <w:tabs>
          <w:tab w:val="right" w:leader="dot" w:pos="8306"/>
        </w:tabs>
      </w:pPr>
      <w:hyperlink w:anchor="_Toc30813" w:history="1">
        <w:r>
          <w:rPr>
            <w:rFonts w:ascii="仿宋" w:eastAsia="仿宋" w:hAnsi="仿宋" w:cs="仿宋" w:hint="eastAsia"/>
            <w:lang w:eastAsia="zh-CN"/>
          </w:rPr>
          <w:t>(四)、安全色及安全标志使用要求</w:t>
        </w:r>
        <w:r>
          <w:tab/>
        </w:r>
        <w:r>
          <w:fldChar w:fldCharType="begin"/>
        </w:r>
        <w:r>
          <w:instrText xml:space="preserve"> PAGEREF _Toc30813 \h </w:instrText>
        </w:r>
        <w:r>
          <w:fldChar w:fldCharType="separate"/>
        </w:r>
        <w:r>
          <w:t>26</w:t>
        </w:r>
        <w:r>
          <w:fldChar w:fldCharType="end"/>
        </w:r>
      </w:hyperlink>
    </w:p>
    <w:p>
      <w:pPr>
        <w:pStyle w:val="TOC2"/>
        <w:tabs>
          <w:tab w:val="right" w:leader="dot" w:pos="8306"/>
        </w:tabs>
      </w:pPr>
      <w:hyperlink w:anchor="_Toc21052" w:history="1">
        <w:r>
          <w:rPr>
            <w:rFonts w:ascii="仿宋" w:eastAsia="仿宋" w:hAnsi="仿宋" w:cs="仿宋" w:hint="eastAsia"/>
            <w:lang w:eastAsia="zh-CN"/>
          </w:rPr>
          <w:t>(五)、防尘防毒措施</w:t>
        </w:r>
        <w:r>
          <w:tab/>
        </w:r>
        <w:r>
          <w:fldChar w:fldCharType="begin"/>
        </w:r>
        <w:r>
          <w:instrText xml:space="preserve"> PAGEREF _Toc21052 \h </w:instrText>
        </w:r>
        <w:r>
          <w:fldChar w:fldCharType="separate"/>
        </w:r>
        <w:r>
          <w:t>27</w:t>
        </w:r>
        <w:r>
          <w:fldChar w:fldCharType="end"/>
        </w:r>
      </w:hyperlink>
    </w:p>
    <w:p>
      <w:pPr>
        <w:pStyle w:val="TOC2"/>
        <w:tabs>
          <w:tab w:val="right" w:leader="dot" w:pos="8306"/>
        </w:tabs>
      </w:pPr>
      <w:hyperlink w:anchor="_Toc7851" w:history="1">
        <w:r>
          <w:rPr>
            <w:rFonts w:ascii="仿宋" w:eastAsia="仿宋" w:hAnsi="仿宋" w:cs="仿宋" w:hint="eastAsia"/>
            <w:lang w:eastAsia="zh-CN"/>
          </w:rPr>
          <w:t>(六)、防静电、触电防护及防雷措施</w:t>
        </w:r>
        <w:r>
          <w:tab/>
        </w:r>
        <w:r>
          <w:fldChar w:fldCharType="begin"/>
        </w:r>
        <w:r>
          <w:instrText xml:space="preserve"> PAGEREF _Toc7851 \h </w:instrText>
        </w:r>
        <w:r>
          <w:fldChar w:fldCharType="separate"/>
        </w:r>
        <w:r>
          <w:t>28</w:t>
        </w:r>
        <w:r>
          <w:fldChar w:fldCharType="end"/>
        </w:r>
      </w:hyperlink>
    </w:p>
    <w:p>
      <w:pPr>
        <w:pStyle w:val="TOC2"/>
        <w:tabs>
          <w:tab w:val="right" w:leader="dot" w:pos="8306"/>
        </w:tabs>
      </w:pPr>
      <w:hyperlink w:anchor="_Toc13352" w:history="1">
        <w:r>
          <w:rPr>
            <w:rFonts w:ascii="仿宋" w:eastAsia="仿宋" w:hAnsi="仿宋" w:cs="仿宋" w:hint="eastAsia"/>
            <w:lang w:eastAsia="zh-CN"/>
          </w:rPr>
          <w:t>(七)、机械设备安全保障措施</w:t>
        </w:r>
        <w:r>
          <w:tab/>
        </w:r>
        <w:r>
          <w:fldChar w:fldCharType="begin"/>
        </w:r>
        <w:r>
          <w:instrText xml:space="preserve"> PAGEREF _Toc13352 \h </w:instrText>
        </w:r>
        <w:r>
          <w:fldChar w:fldCharType="separate"/>
        </w:r>
        <w:r>
          <w:t>29</w:t>
        </w:r>
        <w:r>
          <w:fldChar w:fldCharType="end"/>
        </w:r>
      </w:hyperlink>
    </w:p>
    <w:p>
      <w:pPr>
        <w:pStyle w:val="TOC1"/>
        <w:tabs>
          <w:tab w:val="right" w:leader="dot" w:pos="8306"/>
        </w:tabs>
      </w:pPr>
      <w:hyperlink w:anchor="_Toc10377" w:history="1">
        <w:r>
          <w:rPr>
            <w:rFonts w:ascii="仿宋" w:eastAsia="仿宋" w:hAnsi="仿宋" w:cs="仿宋" w:hint="eastAsia"/>
            <w:lang w:eastAsia="zh-CN"/>
          </w:rPr>
          <w:t>十一、人工种植牙项目技术管理</w:t>
        </w:r>
        <w:r>
          <w:tab/>
        </w:r>
        <w:r>
          <w:fldChar w:fldCharType="begin"/>
        </w:r>
        <w:r>
          <w:instrText xml:space="preserve"> PAGEREF _Toc10377 \h </w:instrText>
        </w:r>
        <w:r>
          <w:fldChar w:fldCharType="separate"/>
        </w:r>
        <w:r>
          <w:t>31</w:t>
        </w:r>
        <w:r>
          <w:fldChar w:fldCharType="end"/>
        </w:r>
      </w:hyperlink>
    </w:p>
    <w:p>
      <w:pPr>
        <w:pStyle w:val="TOC2"/>
        <w:tabs>
          <w:tab w:val="right" w:leader="dot" w:pos="8306"/>
        </w:tabs>
      </w:pPr>
      <w:hyperlink w:anchor="_Toc32073" w:history="1">
        <w:r>
          <w:rPr>
            <w:rFonts w:ascii="仿宋" w:eastAsia="仿宋" w:hAnsi="仿宋" w:cs="仿宋" w:hint="eastAsia"/>
            <w:lang w:eastAsia="zh-CN"/>
          </w:rPr>
          <w:t>(一)、技术方案选用方向</w:t>
        </w:r>
        <w:r>
          <w:tab/>
        </w:r>
        <w:r>
          <w:fldChar w:fldCharType="begin"/>
        </w:r>
        <w:r>
          <w:instrText xml:space="preserve"> PAGEREF _Toc32073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50" w:history="1">
        <w:r>
          <w:rPr>
            <w:rFonts w:ascii="仿宋" w:eastAsia="仿宋" w:hAnsi="仿宋" w:cs="仿宋" w:hint="eastAsia"/>
            <w:lang w:eastAsia="zh-CN"/>
          </w:rPr>
          <w:t>(二)、工艺技术方案选用原则</w:t>
        </w:r>
        <w:r>
          <w:tab/>
        </w:r>
        <w:r>
          <w:fldChar w:fldCharType="begin"/>
        </w:r>
        <w:r>
          <w:instrText xml:space="preserve"> PAGEREF _Toc14350 \h </w:instrText>
        </w:r>
        <w:r>
          <w:fldChar w:fldCharType="separate"/>
        </w:r>
        <w:r>
          <w:t>33</w:t>
        </w:r>
        <w:r>
          <w:fldChar w:fldCharType="end"/>
        </w:r>
      </w:hyperlink>
    </w:p>
    <w:p>
      <w:pPr>
        <w:pStyle w:val="TOC2"/>
        <w:tabs>
          <w:tab w:val="right" w:leader="dot" w:pos="8306"/>
        </w:tabs>
      </w:pPr>
      <w:hyperlink w:anchor="_Toc12449" w:history="1">
        <w:r>
          <w:rPr>
            <w:rFonts w:ascii="仿宋" w:eastAsia="仿宋" w:hAnsi="仿宋" w:cs="仿宋" w:hint="eastAsia"/>
            <w:lang w:eastAsia="zh-CN"/>
          </w:rPr>
          <w:t>(三)、工艺技术方案要求</w:t>
        </w:r>
        <w:r>
          <w:tab/>
        </w:r>
        <w:r>
          <w:fldChar w:fldCharType="begin"/>
        </w:r>
        <w:r>
          <w:instrText xml:space="preserve"> PAGEREF _Toc12449 \h </w:instrText>
        </w:r>
        <w:r>
          <w:fldChar w:fldCharType="separate"/>
        </w:r>
        <w:r>
          <w:t>35</w:t>
        </w:r>
        <w:r>
          <w:fldChar w:fldCharType="end"/>
        </w:r>
      </w:hyperlink>
    </w:p>
    <w:p>
      <w:pPr>
        <w:pStyle w:val="TOC1"/>
        <w:tabs>
          <w:tab w:val="right" w:leader="dot" w:pos="8306"/>
        </w:tabs>
      </w:pPr>
      <w:hyperlink w:anchor="_Toc4206" w:history="1">
        <w:r>
          <w:rPr>
            <w:rFonts w:ascii="仿宋" w:eastAsia="仿宋" w:hAnsi="仿宋" w:cs="仿宋" w:hint="eastAsia"/>
            <w:lang w:eastAsia="zh-CN"/>
          </w:rPr>
          <w:t>十二、人工种植牙项目创新与研发</w:t>
        </w:r>
        <w:r>
          <w:tab/>
        </w:r>
        <w:r>
          <w:fldChar w:fldCharType="begin"/>
        </w:r>
        <w:r>
          <w:instrText xml:space="preserve"> PAGEREF _Toc4206 \h </w:instrText>
        </w:r>
        <w:r>
          <w:fldChar w:fldCharType="separate"/>
        </w:r>
        <w:r>
          <w:t>37</w:t>
        </w:r>
        <w:r>
          <w:fldChar w:fldCharType="end"/>
        </w:r>
      </w:hyperlink>
    </w:p>
    <w:p>
      <w:pPr>
        <w:pStyle w:val="TOC2"/>
        <w:tabs>
          <w:tab w:val="right" w:leader="dot" w:pos="8306"/>
        </w:tabs>
      </w:pPr>
      <w:hyperlink w:anchor="_Toc2021" w:history="1">
        <w:r>
          <w:rPr>
            <w:rFonts w:ascii="仿宋" w:eastAsia="仿宋" w:hAnsi="仿宋" w:cs="仿宋" w:hint="eastAsia"/>
            <w:lang w:eastAsia="zh-CN"/>
          </w:rPr>
          <w:t>(一)、创新策略与方向</w:t>
        </w:r>
        <w:r>
          <w:tab/>
        </w:r>
        <w:r>
          <w:fldChar w:fldCharType="begin"/>
        </w:r>
        <w:r>
          <w:instrText xml:space="preserve"> PAGEREF _Toc2021 \h </w:instrText>
        </w:r>
        <w:r>
          <w:fldChar w:fldCharType="separate"/>
        </w:r>
        <w:r>
          <w:t>37</w:t>
        </w:r>
        <w:r>
          <w:fldChar w:fldCharType="end"/>
        </w:r>
      </w:hyperlink>
    </w:p>
    <w:p>
      <w:pPr>
        <w:pStyle w:val="TOC2"/>
        <w:tabs>
          <w:tab w:val="right" w:leader="dot" w:pos="8306"/>
        </w:tabs>
      </w:pPr>
      <w:hyperlink w:anchor="_Toc17047" w:history="1">
        <w:r>
          <w:rPr>
            <w:rFonts w:ascii="仿宋" w:eastAsia="仿宋" w:hAnsi="仿宋" w:cs="仿宋" w:hint="eastAsia"/>
            <w:lang w:eastAsia="zh-CN"/>
          </w:rPr>
          <w:t>(二)、研发规划与投入</w:t>
        </w:r>
        <w:r>
          <w:tab/>
        </w:r>
        <w:r>
          <w:fldChar w:fldCharType="begin"/>
        </w:r>
        <w:r>
          <w:instrText xml:space="preserve"> PAGEREF _Toc17047 \h </w:instrText>
        </w:r>
        <w:r>
          <w:fldChar w:fldCharType="separate"/>
        </w:r>
        <w:r>
          <w:t>38</w:t>
        </w:r>
        <w:r>
          <w:fldChar w:fldCharType="end"/>
        </w:r>
      </w:hyperlink>
    </w:p>
    <w:p>
      <w:pPr>
        <w:pStyle w:val="TOC1"/>
        <w:tabs>
          <w:tab w:val="right" w:leader="dot" w:pos="8306"/>
        </w:tabs>
      </w:pPr>
      <w:hyperlink w:anchor="_Toc15916" w:history="1">
        <w:r>
          <w:rPr>
            <w:rFonts w:ascii="仿宋" w:eastAsia="仿宋" w:hAnsi="仿宋" w:cs="仿宋" w:hint="eastAsia"/>
            <w:lang w:eastAsia="zh-CN"/>
          </w:rPr>
          <w:t>十三、营销与推广策略</w:t>
        </w:r>
        <w:r>
          <w:tab/>
        </w:r>
        <w:r>
          <w:fldChar w:fldCharType="begin"/>
        </w:r>
        <w:r>
          <w:instrText xml:space="preserve"> PAGEREF _Toc15916 \h </w:instrText>
        </w:r>
        <w:r>
          <w:fldChar w:fldCharType="separate"/>
        </w:r>
        <w:r>
          <w:t>40</w:t>
        </w:r>
        <w:r>
          <w:fldChar w:fldCharType="end"/>
        </w:r>
      </w:hyperlink>
    </w:p>
    <w:p>
      <w:pPr>
        <w:pStyle w:val="TOC2"/>
        <w:tabs>
          <w:tab w:val="right" w:leader="dot" w:pos="8306"/>
        </w:tabs>
      </w:pPr>
      <w:hyperlink w:anchor="_Toc23452" w:history="1">
        <w:r>
          <w:rPr>
            <w:rFonts w:ascii="仿宋" w:eastAsia="仿宋" w:hAnsi="仿宋" w:cs="仿宋" w:hint="eastAsia"/>
            <w:lang w:eastAsia="zh-CN"/>
          </w:rPr>
          <w:t>(一)、产品/服务定位与特点</w:t>
        </w:r>
        <w:r>
          <w:tab/>
        </w:r>
        <w:r>
          <w:fldChar w:fldCharType="begin"/>
        </w:r>
        <w:r>
          <w:instrText xml:space="preserve"> PAGEREF _Toc23452 \h </w:instrText>
        </w:r>
        <w:r>
          <w:fldChar w:fldCharType="separate"/>
        </w:r>
        <w:r>
          <w:t>40</w:t>
        </w:r>
        <w:r>
          <w:fldChar w:fldCharType="end"/>
        </w:r>
      </w:hyperlink>
    </w:p>
    <w:p>
      <w:pPr>
        <w:pStyle w:val="TOC2"/>
        <w:tabs>
          <w:tab w:val="right" w:leader="dot" w:pos="8306"/>
        </w:tabs>
      </w:pPr>
      <w:hyperlink w:anchor="_Toc22833" w:history="1">
        <w:r>
          <w:rPr>
            <w:rFonts w:ascii="仿宋" w:eastAsia="仿宋" w:hAnsi="仿宋" w:cs="仿宋" w:hint="eastAsia"/>
            <w:lang w:eastAsia="zh-CN"/>
          </w:rPr>
          <w:t>(二)、市场定位与竞争分析</w:t>
        </w:r>
        <w:r>
          <w:tab/>
        </w:r>
        <w:r>
          <w:fldChar w:fldCharType="begin"/>
        </w:r>
        <w:r>
          <w:instrText xml:space="preserve"> PAGEREF _Toc22833 \h </w:instrText>
        </w:r>
        <w:r>
          <w:fldChar w:fldCharType="separate"/>
        </w:r>
        <w:r>
          <w:t>41</w:t>
        </w:r>
        <w:r>
          <w:fldChar w:fldCharType="end"/>
        </w:r>
      </w:hyperlink>
    </w:p>
    <w:p>
      <w:pPr>
        <w:pStyle w:val="TOC2"/>
        <w:tabs>
          <w:tab w:val="right" w:leader="dot" w:pos="8306"/>
        </w:tabs>
      </w:pPr>
      <w:hyperlink w:anchor="_Toc2935" w:history="1">
        <w:r>
          <w:rPr>
            <w:rFonts w:ascii="仿宋" w:eastAsia="仿宋" w:hAnsi="仿宋" w:cs="仿宋" w:hint="eastAsia"/>
            <w:lang w:eastAsia="zh-CN"/>
          </w:rPr>
          <w:t>(三)、营销渠道与策略</w:t>
        </w:r>
        <w:r>
          <w:tab/>
        </w:r>
        <w:r>
          <w:fldChar w:fldCharType="begin"/>
        </w:r>
        <w:r>
          <w:instrText xml:space="preserve"> PAGEREF _Toc2935 \h </w:instrText>
        </w:r>
        <w:r>
          <w:fldChar w:fldCharType="separate"/>
        </w:r>
        <w:r>
          <w:t>43</w:t>
        </w:r>
        <w:r>
          <w:fldChar w:fldCharType="end"/>
        </w:r>
      </w:hyperlink>
    </w:p>
    <w:p>
      <w:pPr>
        <w:pStyle w:val="TOC2"/>
        <w:tabs>
          <w:tab w:val="right" w:leader="dot" w:pos="8306"/>
        </w:tabs>
      </w:pPr>
      <w:hyperlink w:anchor="_Toc11651" w:history="1">
        <w:r>
          <w:rPr>
            <w:rFonts w:ascii="仿宋" w:eastAsia="仿宋" w:hAnsi="仿宋" w:cs="仿宋" w:hint="eastAsia"/>
            <w:lang w:eastAsia="zh-CN"/>
          </w:rPr>
          <w:t>(四)、推广与宣传活动</w:t>
        </w:r>
        <w:r>
          <w:tab/>
        </w:r>
        <w:r>
          <w:fldChar w:fldCharType="begin"/>
        </w:r>
        <w:r>
          <w:instrText xml:space="preserve"> PAGEREF _Toc11651 \h </w:instrText>
        </w:r>
        <w:r>
          <w:fldChar w:fldCharType="separate"/>
        </w:r>
        <w:r>
          <w:t>44</w:t>
        </w:r>
        <w:r>
          <w:fldChar w:fldCharType="end"/>
        </w:r>
      </w:hyperlink>
    </w:p>
    <w:p>
      <w:pPr>
        <w:pStyle w:val="TOC1"/>
        <w:tabs>
          <w:tab w:val="right" w:leader="dot" w:pos="8306"/>
        </w:tabs>
      </w:pPr>
      <w:hyperlink w:anchor="_Toc12018" w:history="1">
        <w:r>
          <w:rPr>
            <w:rFonts w:ascii="仿宋" w:eastAsia="仿宋" w:hAnsi="仿宋" w:cs="仿宋" w:hint="eastAsia"/>
            <w:lang w:eastAsia="zh-CN"/>
          </w:rPr>
          <w:t>十四、人工种植牙项目实施时间节点</w:t>
        </w:r>
        <w:r>
          <w:tab/>
        </w:r>
        <w:r>
          <w:fldChar w:fldCharType="begin"/>
        </w:r>
        <w:r>
          <w:instrText xml:space="preserve"> PAGEREF _Toc12018 \h </w:instrText>
        </w:r>
        <w:r>
          <w:fldChar w:fldCharType="separate"/>
        </w:r>
        <w:r>
          <w:t>49</w:t>
        </w:r>
        <w:r>
          <w:fldChar w:fldCharType="end"/>
        </w:r>
      </w:hyperlink>
    </w:p>
    <w:p>
      <w:pPr>
        <w:pStyle w:val="TOC2"/>
        <w:tabs>
          <w:tab w:val="right" w:leader="dot" w:pos="8306"/>
        </w:tabs>
      </w:pPr>
      <w:hyperlink w:anchor="_Toc32091" w:history="1">
        <w:r>
          <w:rPr>
            <w:rFonts w:ascii="仿宋" w:eastAsia="仿宋" w:hAnsi="仿宋" w:cs="仿宋" w:hint="eastAsia"/>
            <w:lang w:eastAsia="zh-CN"/>
          </w:rPr>
          <w:t>(一)、人工种植牙项目启动阶段时间节点</w:t>
        </w:r>
        <w:r>
          <w:tab/>
        </w:r>
        <w:r>
          <w:fldChar w:fldCharType="begin"/>
        </w:r>
        <w:r>
          <w:instrText xml:space="preserve"> PAGEREF _Toc32091 \h </w:instrText>
        </w:r>
        <w:r>
          <w:fldChar w:fldCharType="separate"/>
        </w:r>
        <w:r>
          <w:t>49</w:t>
        </w:r>
        <w:r>
          <w:fldChar w:fldCharType="end"/>
        </w:r>
      </w:hyperlink>
    </w:p>
    <w:p>
      <w:pPr>
        <w:pStyle w:val="TOC2"/>
        <w:tabs>
          <w:tab w:val="right" w:leader="dot" w:pos="8306"/>
        </w:tabs>
      </w:pPr>
      <w:hyperlink w:anchor="_Toc15794" w:history="1">
        <w:r>
          <w:rPr>
            <w:rFonts w:ascii="仿宋" w:eastAsia="仿宋" w:hAnsi="仿宋" w:cs="仿宋" w:hint="eastAsia"/>
            <w:lang w:eastAsia="zh-CN"/>
          </w:rPr>
          <w:t>(二)、人工种植牙项目执行阶段时间节点</w:t>
        </w:r>
        <w:r>
          <w:tab/>
        </w:r>
        <w:r>
          <w:fldChar w:fldCharType="begin"/>
        </w:r>
        <w:r>
          <w:instrText xml:space="preserve"> PAGEREF _Toc15794 \h </w:instrText>
        </w:r>
        <w:r>
          <w:fldChar w:fldCharType="separate"/>
        </w:r>
        <w:r>
          <w:t>50</w:t>
        </w:r>
        <w:r>
          <w:fldChar w:fldCharType="end"/>
        </w:r>
      </w:hyperlink>
    </w:p>
    <w:p>
      <w:pPr>
        <w:pStyle w:val="TOC2"/>
        <w:tabs>
          <w:tab w:val="right" w:leader="dot" w:pos="8306"/>
        </w:tabs>
      </w:pPr>
      <w:hyperlink w:anchor="_Toc20202" w:history="1">
        <w:r>
          <w:rPr>
            <w:rFonts w:ascii="仿宋" w:eastAsia="仿宋" w:hAnsi="仿宋" w:cs="仿宋" w:hint="eastAsia"/>
            <w:lang w:eastAsia="zh-CN"/>
          </w:rPr>
          <w:t>(三)、人工种植牙项目完成阶段时间节点</w:t>
        </w:r>
        <w:r>
          <w:tab/>
        </w:r>
        <w:r>
          <w:fldChar w:fldCharType="begin"/>
        </w:r>
        <w:r>
          <w:instrText xml:space="preserve"> PAGEREF _Toc20202 \h </w:instrText>
        </w:r>
        <w:r>
          <w:fldChar w:fldCharType="separate"/>
        </w:r>
        <w:r>
          <w:t>51</w:t>
        </w:r>
        <w:r>
          <w:fldChar w:fldCharType="end"/>
        </w:r>
      </w:hyperlink>
    </w:p>
    <w:p>
      <w:pPr>
        <w:pStyle w:val="TOC1"/>
        <w:tabs>
          <w:tab w:val="right" w:leader="dot" w:pos="8306"/>
        </w:tabs>
      </w:pPr>
      <w:hyperlink w:anchor="_Toc26039" w:history="1">
        <w:r>
          <w:rPr>
            <w:rFonts w:ascii="仿宋" w:eastAsia="仿宋" w:hAnsi="仿宋" w:cs="仿宋" w:hint="eastAsia"/>
            <w:lang w:eastAsia="zh-CN"/>
          </w:rPr>
          <w:t>十五、质量管理体系</w:t>
        </w:r>
        <w:r>
          <w:tab/>
        </w:r>
        <w:r>
          <w:fldChar w:fldCharType="begin"/>
        </w:r>
        <w:r>
          <w:instrText xml:space="preserve"> PAGEREF _Toc26039 \h </w:instrText>
        </w:r>
        <w:r>
          <w:fldChar w:fldCharType="separate"/>
        </w:r>
        <w:r>
          <w:t>52</w:t>
        </w:r>
        <w:r>
          <w:fldChar w:fldCharType="end"/>
        </w:r>
      </w:hyperlink>
    </w:p>
    <w:p>
      <w:pPr>
        <w:pStyle w:val="TOC2"/>
        <w:tabs>
          <w:tab w:val="right" w:leader="dot" w:pos="8306"/>
        </w:tabs>
      </w:pPr>
      <w:hyperlink w:anchor="_Toc15972" w:history="1">
        <w:r>
          <w:rPr>
            <w:rFonts w:ascii="仿宋" w:eastAsia="仿宋" w:hAnsi="仿宋" w:cs="仿宋" w:hint="eastAsia"/>
            <w:lang w:eastAsia="zh-CN"/>
          </w:rPr>
          <w:t>(一)、质量目标与方针</w:t>
        </w:r>
        <w:r>
          <w:tab/>
        </w:r>
        <w:r>
          <w:fldChar w:fldCharType="begin"/>
        </w:r>
        <w:r>
          <w:instrText xml:space="preserve"> PAGEREF _Toc15972 \h </w:instrText>
        </w:r>
        <w:r>
          <w:fldChar w:fldCharType="separate"/>
        </w:r>
        <w:r>
          <w:t>52</w:t>
        </w:r>
        <w:r>
          <w:fldChar w:fldCharType="end"/>
        </w:r>
      </w:hyperlink>
    </w:p>
    <w:p>
      <w:pPr>
        <w:pStyle w:val="TOC2"/>
        <w:tabs>
          <w:tab w:val="right" w:leader="dot" w:pos="8306"/>
        </w:tabs>
      </w:pPr>
      <w:hyperlink w:anchor="_Toc10195" w:history="1">
        <w:r>
          <w:rPr>
            <w:rFonts w:ascii="仿宋" w:eastAsia="仿宋" w:hAnsi="仿宋" w:cs="仿宋" w:hint="eastAsia"/>
            <w:lang w:eastAsia="zh-CN"/>
          </w:rPr>
          <w:t>(二)、质量管理责任</w:t>
        </w:r>
        <w:r>
          <w:tab/>
        </w:r>
        <w:r>
          <w:fldChar w:fldCharType="begin"/>
        </w:r>
        <w:r>
          <w:instrText xml:space="preserve"> PAGEREF _Toc10195 \h </w:instrText>
        </w:r>
        <w:r>
          <w:fldChar w:fldCharType="separate"/>
        </w:r>
        <w:r>
          <w:t>53</w:t>
        </w:r>
        <w:r>
          <w:fldChar w:fldCharType="end"/>
        </w:r>
      </w:hyperlink>
    </w:p>
    <w:p>
      <w:pPr>
        <w:pStyle w:val="TOC2"/>
        <w:tabs>
          <w:tab w:val="right" w:leader="dot" w:pos="8306"/>
        </w:tabs>
      </w:pPr>
      <w:hyperlink w:anchor="_Toc28946" w:history="1">
        <w:r>
          <w:rPr>
            <w:rFonts w:ascii="仿宋" w:eastAsia="仿宋" w:hAnsi="仿宋" w:cs="仿宋" w:hint="eastAsia"/>
            <w:lang w:eastAsia="zh-CN"/>
          </w:rPr>
          <w:t>(三)、质量管理体系文件</w:t>
        </w:r>
        <w:r>
          <w:tab/>
        </w:r>
        <w:r>
          <w:fldChar w:fldCharType="begin"/>
        </w:r>
        <w:r>
          <w:instrText xml:space="preserve"> PAGEREF _Toc28946 \h </w:instrText>
        </w:r>
        <w:r>
          <w:fldChar w:fldCharType="separate"/>
        </w:r>
        <w:r>
          <w:t>55</w:t>
        </w:r>
        <w:r>
          <w:fldChar w:fldCharType="end"/>
        </w:r>
      </w:hyperlink>
    </w:p>
    <w:p>
      <w:pPr>
        <w:pStyle w:val="TOC2"/>
        <w:tabs>
          <w:tab w:val="right" w:leader="dot" w:pos="8306"/>
        </w:tabs>
      </w:pPr>
      <w:hyperlink w:anchor="_Toc9446" w:history="1">
        <w:r>
          <w:rPr>
            <w:rFonts w:ascii="仿宋" w:eastAsia="仿宋" w:hAnsi="仿宋" w:cs="仿宋" w:hint="eastAsia"/>
            <w:lang w:eastAsia="zh-CN"/>
          </w:rPr>
          <w:t>(四)、质量培训与教育</w:t>
        </w:r>
        <w:r>
          <w:tab/>
        </w:r>
        <w:r>
          <w:fldChar w:fldCharType="begin"/>
        </w:r>
        <w:r>
          <w:instrText xml:space="preserve"> PAGEREF _Toc9446 \h </w:instrText>
        </w:r>
        <w:r>
          <w:fldChar w:fldCharType="separate"/>
        </w:r>
        <w:r>
          <w:t>57</w:t>
        </w:r>
        <w:r>
          <w:fldChar w:fldCharType="end"/>
        </w:r>
      </w:hyperlink>
    </w:p>
    <w:p>
      <w:pPr>
        <w:pStyle w:val="TOC2"/>
        <w:tabs>
          <w:tab w:val="right" w:leader="dot" w:pos="8306"/>
        </w:tabs>
      </w:pPr>
      <w:hyperlink w:anchor="_Toc14887" w:history="1">
        <w:r>
          <w:rPr>
            <w:rFonts w:ascii="仿宋" w:eastAsia="仿宋" w:hAnsi="仿宋" w:cs="仿宋" w:hint="eastAsia"/>
            <w:lang w:eastAsia="zh-CN"/>
          </w:rPr>
          <w:t>(五)、质量审核与评价</w:t>
        </w:r>
        <w:r>
          <w:tab/>
        </w:r>
        <w:r>
          <w:fldChar w:fldCharType="begin"/>
        </w:r>
        <w:r>
          <w:instrText xml:space="preserve"> PAGEREF _Toc14887 \h </w:instrText>
        </w:r>
        <w:r>
          <w:fldChar w:fldCharType="separate"/>
        </w:r>
        <w:r>
          <w:t>58</w:t>
        </w:r>
        <w:r>
          <w:fldChar w:fldCharType="end"/>
        </w:r>
      </w:hyperlink>
    </w:p>
    <w:p>
      <w:pPr>
        <w:pStyle w:val="TOC2"/>
        <w:tabs>
          <w:tab w:val="right" w:leader="dot" w:pos="8306"/>
        </w:tabs>
      </w:pPr>
      <w:hyperlink w:anchor="_Toc2525" w:history="1">
        <w:r>
          <w:rPr>
            <w:rFonts w:ascii="仿宋" w:eastAsia="仿宋" w:hAnsi="仿宋" w:cs="仿宋" w:hint="eastAsia"/>
            <w:lang w:eastAsia="zh-CN"/>
          </w:rPr>
          <w:t>(六)、不符合与纠正措施</w:t>
        </w:r>
        <w:r>
          <w:tab/>
        </w:r>
        <w:r>
          <w:fldChar w:fldCharType="begin"/>
        </w:r>
        <w:r>
          <w:instrText xml:space="preserve"> PAGEREF _Toc2525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842"/>
      <w:r>
        <w:rPr>
          <w:rFonts w:ascii="仿宋" w:eastAsia="仿宋" w:hAnsi="仿宋" w:cs="仿宋" w:hint="eastAsia"/>
          <w:sz w:val="28"/>
          <w:lang w:eastAsia="zh-CN"/>
        </w:rPr>
        <w:t>一、人工种植牙项目危机管理</w:t>
      </w:r>
      <w:bookmarkEnd w:id="2"/>
    </w:p>
    <w:p>
      <w:pPr>
        <w:pStyle w:val="Heading2"/>
        <w:rPr>
          <w:rFonts w:ascii="仿宋" w:eastAsia="仿宋" w:hAnsi="仿宋" w:cs="仿宋" w:hint="eastAsia"/>
          <w:lang w:eastAsia="zh-CN"/>
        </w:rPr>
      </w:pPr>
      <w:bookmarkStart w:id="3" w:name="_Toc2294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人工种植牙项目危机管理中，危机预警与识别是确保人工种植牙项目稳健运行的核心步骤。通过建立全面的监测机制，人工种植牙项目团队旨在及时发现和理解潜在的风险和危机因素，以便采取及时的预防和应对措施，确保人工种植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首先，通过深入的风险评估，人工种植牙项目团队全面分析了整个人工种植牙项目和各个阶段可能存在的威胁。这包括准确评估每个潜在风险的发生概率和可能影响的程度，为后续危机预警提供了有力支持。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人工种植牙项目团队着重于明确定义人工种植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人工种植牙项目进展的持续监控，团队能够及时发现潜在问题并作出迅速反应。人工种植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在这一阶段，团队的专业素养和反应速度将发挥至关重要的作用，以确保潜在危机能够在初期得到有效的处理，最大程度地减轻负面影响。通过危机预警与识别，人工种植牙项目得以更有序、可控地推进。</w:t>
      </w:r>
    </w:p>
    <w:p>
      <w:pPr>
        <w:pStyle w:val="Heading2"/>
        <w:ind w:firstLine="560" w:firstLineChars="200"/>
        <w:rPr>
          <w:rFonts w:ascii="仿宋" w:eastAsia="仿宋" w:hAnsi="仿宋" w:cs="仿宋" w:hint="eastAsia"/>
          <w:sz w:val="28"/>
          <w:lang w:eastAsia="zh-CN"/>
        </w:rPr>
      </w:pPr>
      <w:bookmarkStart w:id="4" w:name="_Toc457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在危机发生时，人工种植牙项目团队立即行动，成立了应急小组。该小组的任务是迅速制定并实施紧急应对措施，以最小化潜在损失。以下是采取的主要措施：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暂停人工种植牙项目进度：为遏制危机蔓延，人工种植牙项目暂时停止进行，以便全面评估当前状况。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资源重新分配：重新评估人工种植牙项目资源的分配，确保最大限度地减小损失。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实时沟通：与关键利益相关者建立实时沟通机制，向他们传递人工种植牙项目危机的实际状况，保障人工种植牙项目核心利益。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在紧急应对的同时，人工种植牙项目团队强调了团队协作和有效沟通的重要性。以下是团队协作的关键举措：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信息共享机制：建立了信息共享平台，确保团队成员能够及时获取人工种植牙项目危机的实时信息。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领导者沟通：人工种植牙项目领导者通过定期会议和即时沟通工具，指导团队应对危机，保持团队稳定运行。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随着危机得到初步控制，人工种植牙项目团队转向制定恢复计划，以确保人工种植牙项目能够从中迅速恢复。主要恢复计划包括：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修复受损的进度计划：重新评估人工种植牙项目进度，制定修复计划，确保人工种植牙项目尽快回归正常进程。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重新调整资源分配：优化资源分配，确保人工种植牙项目在有限资源下高效运转。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风险管理机制加强：对人工种植牙项目风险进行全面评估，制定更强化的风险管理策略，以预防未来可能的危机。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7561"/>
      <w:r>
        <w:rPr>
          <w:rFonts w:ascii="仿宋" w:eastAsia="仿宋" w:hAnsi="仿宋" w:cs="仿宋" w:hint="eastAsia"/>
          <w:sz w:val="28"/>
          <w:lang w:eastAsia="zh-CN"/>
        </w:rPr>
        <w:t>二、人工种植牙项目建设背景及必要性分析</w:t>
      </w:r>
      <w:bookmarkEnd w:id="5"/>
    </w:p>
    <w:p>
      <w:pPr>
        <w:pStyle w:val="Heading2"/>
        <w:rPr>
          <w:rFonts w:ascii="仿宋" w:eastAsia="仿宋" w:hAnsi="仿宋" w:cs="仿宋" w:hint="eastAsia"/>
          <w:lang w:eastAsia="zh-CN"/>
        </w:rPr>
      </w:pPr>
      <w:bookmarkStart w:id="6" w:name="_Toc18066"/>
      <w:r>
        <w:rPr>
          <w:rFonts w:ascii="仿宋" w:eastAsia="仿宋" w:hAnsi="仿宋" w:cs="仿宋" w:hint="eastAsia"/>
          <w:lang w:eastAsia="zh-CN"/>
        </w:rPr>
        <w:t>(一)、人工种植牙项目背景分析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工种植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人工种植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人工种植牙项目在这个潮流中的定位。同时，我们将关注行业内涌现的新兴机遇，以便人工种植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人工种植牙项目提供了强大的发展动力。我们将聚焦于行业内最新的技术发展趋势，包括但不限于人工智能、大数据分析、物联网等领域。通过深度的技术研究，我们将确保人工种植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人工种植牙项目发展的源泉。我们将投入更多的精力对市场需求进行深入剖析，超越表面的需求，深入挖掘潜在的市场痛点和机遇。通过对市场需求的细致了解，人工种植牙项目将更有针对性地设计解决方案，满足市场的多样化需求，从而更好地促进人工种植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人工种植牙项目战略至关重要。我们将对竞争态势进行更为深入的分析，包括但不限于市场份额、产品特点、客户满意度等多个维度。通过深度的竞争分析，人工种植牙项目将能够更准确地把握市场脉搏，制定具有竞争力的人工种植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人工种植牙项目的发展具有直接的影响。我们将进行更为全面的法规和政策分析，了解行业发展中的潜在法律风险和合规挑战。通过充分了解和遵守相关法规，人工种植牙项目将确保在法律框架内合法合规运营，为人工种植牙项目的稳健发展提供有力支持。</w:t>
      </w:r>
    </w:p>
    <w:p>
      <w:pPr>
        <w:pStyle w:val="Heading2"/>
        <w:ind w:firstLine="560" w:firstLineChars="200"/>
        <w:rPr>
          <w:rFonts w:ascii="仿宋" w:eastAsia="仿宋" w:hAnsi="仿宋" w:cs="仿宋" w:hint="eastAsia"/>
          <w:sz w:val="28"/>
          <w:lang w:eastAsia="zh-CN"/>
        </w:rPr>
      </w:pPr>
      <w:bookmarkStart w:id="7" w:name="_Toc28144"/>
      <w:r>
        <w:rPr>
          <w:rFonts w:ascii="仿宋" w:eastAsia="仿宋" w:hAnsi="仿宋" w:cs="仿宋" w:hint="eastAsia"/>
          <w:sz w:val="28"/>
          <w:lang w:eastAsia="zh-CN"/>
        </w:rPr>
        <w:t>(二)、人工种植牙项目建设必要性分析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种植牙项目建设的迫切性源于对行业发展趋势的深刻洞察。我们正处于一个行业变革的时代，科技创新、数字化转型成为企业发展的关键动力。人工种植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人工种植牙项目建设不仅仅是为了跟上潮流，更是为了通过技术创新推动企业的持续发展。通过引入先进的技术和解决方案，人工种植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人工种植牙项目的建设成为必然选择，通过提高产品质量、拓展服务领域，从而在竞争中获得更多的机会。人工种植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人工种植牙项目建设的必要性体现在对客户需求更精准的满足。通过人工种植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种植牙项目建设的背后是对企业持续创新的追求。只有通过不断创新，企业才能在竞争中立于不败之地。人工种植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5546"/>
      <w:r>
        <w:rPr>
          <w:rFonts w:ascii="仿宋" w:eastAsia="仿宋" w:hAnsi="仿宋" w:cs="仿宋" w:hint="eastAsia"/>
          <w:sz w:val="28"/>
          <w:lang w:eastAsia="zh-CN"/>
        </w:rPr>
        <w:t>三、人工种植牙项目土建工程</w:t>
      </w:r>
      <w:bookmarkEnd w:id="8"/>
    </w:p>
    <w:p>
      <w:pPr>
        <w:pStyle w:val="Heading2"/>
        <w:rPr>
          <w:rFonts w:ascii="仿宋" w:eastAsia="仿宋" w:hAnsi="仿宋" w:cs="仿宋" w:hint="eastAsia"/>
          <w:lang w:eastAsia="zh-CN"/>
        </w:rPr>
      </w:pPr>
      <w:bookmarkStart w:id="9" w:name="_Toc3126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在人工种植牙项目的建筑工程设计中，我们将秉承一系列重要的设计原则，以确保人工种植牙项目建筑在功能、美观、可持续性等方面达到最佳效果。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首要原则是确保建筑的功能性得到最大化的发挥。我们将充分理解人工种植牙项目的实际需求，合理布局各个功能区域，保证建筑在满足业务需求的同时，提供高效的工作环境。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在建筑设计中，我们将综合考虑建设和运营成本。通过精细的经济效益分析，确保设计方案在高效利用资源的同时，对人工种植牙项目的长期盈利能力有积极的贡献。</w:t>
      </w:r>
    </w:p>
    <w:p>
      <w:pPr>
        <w:pStyle w:val="Heading2"/>
        <w:ind w:firstLine="560" w:firstLineChars="200"/>
        <w:rPr>
          <w:rFonts w:ascii="仿宋" w:eastAsia="仿宋" w:hAnsi="仿宋" w:cs="仿宋" w:hint="eastAsia"/>
          <w:sz w:val="28"/>
          <w:lang w:eastAsia="zh-CN"/>
        </w:rPr>
      </w:pPr>
      <w:bookmarkStart w:id="10" w:name="_Toc698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种植牙项目的土建工程设计中，我们将精准设定设计年限，结合人工种植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人工种植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653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人工种植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人工种植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人工种植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256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本期工程人工种植牙项目预计总建筑面积XXX平方米，其中：计容建筑面积XXX平方米，计划建筑工程投资XX万元，占人工种植牙项目总投资的XX%。</w:t>
      </w:r>
    </w:p>
    <w:p>
      <w:pPr>
        <w:pStyle w:val="Heading1"/>
        <w:ind w:firstLine="560" w:firstLineChars="200"/>
        <w:rPr>
          <w:rFonts w:ascii="仿宋" w:eastAsia="仿宋" w:hAnsi="仿宋" w:cs="仿宋" w:hint="eastAsia"/>
          <w:sz w:val="28"/>
          <w:lang w:eastAsia="zh-CN"/>
        </w:rPr>
      </w:pPr>
      <w:bookmarkStart w:id="13" w:name="_Toc24052"/>
      <w:r>
        <w:rPr>
          <w:rFonts w:ascii="仿宋" w:eastAsia="仿宋" w:hAnsi="仿宋" w:cs="仿宋" w:hint="eastAsia"/>
          <w:sz w:val="28"/>
          <w:lang w:eastAsia="zh-CN"/>
        </w:rPr>
        <w:t>四、人工种植牙项目建设单位说明</w:t>
      </w:r>
      <w:bookmarkEnd w:id="13"/>
    </w:p>
    <w:p>
      <w:pPr>
        <w:pStyle w:val="Heading2"/>
        <w:rPr>
          <w:rFonts w:ascii="仿宋" w:eastAsia="仿宋" w:hAnsi="仿宋" w:cs="仿宋" w:hint="eastAsia"/>
          <w:lang w:eastAsia="zh-CN"/>
        </w:rPr>
      </w:pPr>
      <w:bookmarkStart w:id="14" w:name="_Toc16198"/>
      <w:r>
        <w:rPr>
          <w:rFonts w:ascii="仿宋" w:eastAsia="仿宋" w:hAnsi="仿宋" w:cs="仿宋" w:hint="eastAsia"/>
          <w:lang w:eastAsia="zh-CN"/>
        </w:rPr>
        <w:t>(一)、人工种植牙项目承办单位基本情况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6542"/>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人工种植牙项目承办单位的XXXX，我们着眼于实现可持续的经济效益。通过技术创新和解决方案的提供，公司预计在人工种植牙项目执行期间将获得可观的收入增长。这一收入来源主要包括人工种植牙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同时，我们注重成本控制和效率提升，以确保人工种植牙项目的可持续盈利。透过精细的管理和资源优化，公司期望实现人工种植牙项目利润最大化。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人工种植牙项目实施进行全面的投资评估，包括人工种植牙项目启动阶段的资金投入和后续运营成本。通过对人工种植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人工种植牙项目实施过程中具备足够的资金流动性，公司将进行详尽的现金流分析。这包括资金需求的合理预测、人工种植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7437"/>
      <w:r>
        <w:rPr>
          <w:rFonts w:ascii="仿宋" w:eastAsia="仿宋" w:hAnsi="仿宋" w:cs="仿宋" w:hint="eastAsia"/>
          <w:sz w:val="28"/>
          <w:lang w:eastAsia="zh-CN"/>
        </w:rPr>
        <w:t>五、人工种植牙项目绩效评估</w:t>
      </w:r>
      <w:bookmarkEnd w:id="16"/>
    </w:p>
    <w:p>
      <w:pPr>
        <w:pStyle w:val="Heading2"/>
        <w:rPr>
          <w:rFonts w:ascii="仿宋" w:eastAsia="仿宋" w:hAnsi="仿宋" w:cs="仿宋" w:hint="eastAsia"/>
          <w:lang w:eastAsia="zh-CN"/>
        </w:rPr>
      </w:pPr>
      <w:bookmarkStart w:id="17" w:name="_Toc854"/>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人工种植牙项目中，我们设计了一套全面的绩效评估指标，以确保人工种植牙项目的可控和成功交付。这些指标跨足人工种植牙项目目标、成本、进度和质量等多个维度，为我们提供了全面洞察人工种植牙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工种植牙项目目标达成率是我们关注的首要指标。我们设定了明确的目标，并通过定期监测和评估，迅速发现并应对潜在的目标偏差。这为人工种植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成本绩效是另一个核心关注点。通过实际成本与预算成本的对比分析，我们深入了解成本差异的原因，及时调整资源分配，保持人工种植牙项目在经济效益方面的合理水平。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种植牙项目进度作为关键的绩效指标之一，得到了精心的关注。我们制定了详细的人工种植牙项目进度计划，并设立了进度符合度指标，确保实际进度与计划进度保持一致。这使我们能够快速发现和解决潜在的进度问题，保持人工种植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人工种植牙项目绩效的不可或缺的一环。我们引入了一系列的质量标准和客户满意度指标，以确保人工种植牙项目交付的成果在质量上达到或超越预期水平。通过持续监测这些指标，我们努力提升人工种植牙项目整体质量水平，为人工种植牙项目的成功交付提供有力保障。通过这些科学且全面的绩效评估，我们能够更好地引导人工种植牙项目的持续改进，确保人工种植牙项目目标的顺利达成。</w:t>
      </w:r>
    </w:p>
    <w:p>
      <w:pPr>
        <w:pStyle w:val="Heading2"/>
        <w:ind w:firstLine="560" w:firstLineChars="200"/>
        <w:rPr>
          <w:rFonts w:ascii="仿宋" w:eastAsia="仿宋" w:hAnsi="仿宋" w:cs="仿宋" w:hint="eastAsia"/>
          <w:sz w:val="28"/>
          <w:lang w:eastAsia="zh-CN"/>
        </w:rPr>
      </w:pPr>
      <w:bookmarkStart w:id="18" w:name="_Toc18555"/>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绩效评估是人工种植牙项目中的关键环节，为确保人工种植牙项目达到预期目标，我们采用了多层次、多维度的绩效评估方法。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人工种植牙项目的战略目标对齐，确保每个决策和行动都与人工种植牙项目整体目标保持一致。团队会定期召开战略对齐会议，审视当前工作与人工种植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人工种植牙项目进度、质量、成本和风险等方面。这些指标通过数据收集和分析，为人工种植牙项目管理团队提供了客观的评估依据。例如，我们通过人工种植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绩效评估不仅仅停留在人工种植牙项目内部，还考虑了人工种植牙项目对外部环境的影响。我们定期进行干系人满意度调查，以了解各利益相关方对人工种植牙项目的期望和满意度，并及时做出调整。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这种多层次、多角度的绩效评估方法，使得我们能够全面了解人工种植牙项目的运行状态，及时做出调整，确保人工种植牙项目在不断变化的环境中保持稳健前行。</w:t>
      </w:r>
    </w:p>
    <w:p>
      <w:pPr>
        <w:pStyle w:val="Heading2"/>
        <w:ind w:firstLine="560" w:firstLineChars="200"/>
        <w:rPr>
          <w:rFonts w:ascii="仿宋" w:eastAsia="仿宋" w:hAnsi="仿宋" w:cs="仿宋" w:hint="eastAsia"/>
          <w:sz w:val="28"/>
          <w:lang w:eastAsia="zh-CN"/>
        </w:rPr>
      </w:pPr>
      <w:bookmarkStart w:id="19" w:name="_Toc29214"/>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为了确保人工种植牙项目的有效管理和不断优化，我们采用了精心设计的绩效评估周期。这个周期旨在实现灵活、实时和全面的评估，以适应人工种植牙项目执行中的各种挑战。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人工种植牙项目的不同需求，分为短期、中期和长期。短期评估关注每个迭代或工作周期，以及时发现和解决当前任务中的问题。中期评估涵盖几个迭代，深入了解整体人工种植牙项目的趋势和性能。长期评估则着眼于整个人工种植牙项目阶段，确保人工种植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人工种植牙项目管理工具和协作平台，团队成员能够随时更新和分享人工种植牙项目数据。这种实时性的反馈机制使我们能够及时察觉潜在问题，快速调整，保持人工种植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人工种植牙项目的决策制定密不可分。每个周期的人工种植牙项目回顾会议成为集体总结经验、识别问题深层次原因并找到创新解决方案的平台。这种定期的反思与调整机制使人工种植牙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25650"/>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29292"/>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人工种植牙项目的主要产品是XXXX，预计年产值为XXX万元。这一产品在市场中占据着重要的地位，其广泛的应用范围使得该人工种植牙项目的市场前景非常广阔。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https://d.book118.com/297055115164006030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人工种植牙项目计划设计方案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人工种植牙项目计划设计方案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人工种植牙项目计划设计方案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人工种植牙项目计划设计方案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人工种植牙项目计划设计方案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人工种植牙项目计划设计方案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人工种植牙项目计划设计方案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人工种植牙项目计划设计方案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人工种植牙项目计划设计方案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人工种植牙项目计划设计方案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人工种植牙项目计划设计方案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人工种植牙项目计划设计方案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人工种植牙项目计划设计方案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人工种植牙项目计划设计方案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人工种植牙项目计划设计方案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人工种植牙项目计划设计方案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人工种植牙项目计划设计方案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D007C6"/>
    <w:rsid w:val="42D007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7055115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2024-01-12T20:23:00Z</dcterms:created>
  <dcterms:modified xsi:type="dcterms:W3CDTF">2024-01-12T20:23:26Z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7CFD2399494F493380971BFE10A4A1FE_11</vt:lpwstr>
  </property>
  <property fmtid="{D5CDD505-2E9C-101B-9397-08002B2CF9AE}" pid="3" name="KSOProductBuildVer">
    <vt:lpwstr>2052-12.1.0.16120</vt:lpwstr>
  </property>
</Properties>
</file>