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刮泥机项目规划设计纲要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57" w:history="1">
        <w:r>
          <w:rPr>
            <w:rFonts w:ascii="仿宋" w:eastAsia="仿宋" w:hAnsi="仿宋" w:cs="仿宋" w:hint="eastAsia"/>
            <w:lang w:eastAsia="zh-CN"/>
          </w:rPr>
          <w:t>概论</w:t>
        </w:r>
        <w:r>
          <w:tab/>
        </w:r>
        <w:r>
          <w:fldChar w:fldCharType="begin"/>
        </w:r>
        <w:r>
          <w:instrText xml:space="preserve"> PAGEREF _Toc13157 \h </w:instrText>
        </w:r>
        <w:r>
          <w:fldChar w:fldCharType="separate"/>
        </w:r>
        <w:r>
          <w:t>3</w:t>
        </w:r>
        <w:r>
          <w:fldChar w:fldCharType="end"/>
        </w:r>
      </w:hyperlink>
    </w:p>
    <w:p>
      <w:pPr>
        <w:pStyle w:val="TOC1"/>
        <w:tabs>
          <w:tab w:val="right" w:leader="dot" w:pos="8306"/>
        </w:tabs>
      </w:pPr>
      <w:hyperlink w:anchor="_Toc18141" w:history="1">
        <w:r>
          <w:rPr>
            <w:rFonts w:ascii="仿宋" w:eastAsia="仿宋" w:hAnsi="仿宋" w:cs="仿宋" w:hint="eastAsia"/>
            <w:lang w:eastAsia="zh-CN"/>
          </w:rPr>
          <w:t>一、刮泥机项目土建工程</w:t>
        </w:r>
        <w:r>
          <w:tab/>
        </w:r>
        <w:r>
          <w:fldChar w:fldCharType="begin"/>
        </w:r>
        <w:r>
          <w:instrText xml:space="preserve"> PAGEREF _Toc18141 \h </w:instrText>
        </w:r>
        <w:r>
          <w:fldChar w:fldCharType="separate"/>
        </w:r>
        <w:r>
          <w:t>3</w:t>
        </w:r>
        <w:r>
          <w:fldChar w:fldCharType="end"/>
        </w:r>
      </w:hyperlink>
    </w:p>
    <w:p>
      <w:pPr>
        <w:pStyle w:val="TOC2"/>
        <w:tabs>
          <w:tab w:val="right" w:leader="dot" w:pos="8306"/>
        </w:tabs>
      </w:pPr>
      <w:hyperlink w:anchor="_Toc17539" w:history="1">
        <w:r>
          <w:rPr>
            <w:rFonts w:ascii="仿宋" w:eastAsia="仿宋" w:hAnsi="仿宋" w:cs="仿宋" w:hint="eastAsia"/>
            <w:lang w:eastAsia="zh-CN"/>
          </w:rPr>
          <w:t>(一)、建筑工程设计原则</w:t>
        </w:r>
        <w:r>
          <w:tab/>
        </w:r>
        <w:r>
          <w:fldChar w:fldCharType="begin"/>
        </w:r>
        <w:r>
          <w:instrText xml:space="preserve"> PAGEREF _Toc17539 \h </w:instrText>
        </w:r>
        <w:r>
          <w:fldChar w:fldCharType="separate"/>
        </w:r>
        <w:r>
          <w:t>3</w:t>
        </w:r>
        <w:r>
          <w:fldChar w:fldCharType="end"/>
        </w:r>
      </w:hyperlink>
    </w:p>
    <w:p>
      <w:pPr>
        <w:pStyle w:val="TOC2"/>
        <w:tabs>
          <w:tab w:val="right" w:leader="dot" w:pos="8306"/>
        </w:tabs>
      </w:pPr>
      <w:hyperlink w:anchor="_Toc22740" w:history="1">
        <w:r>
          <w:rPr>
            <w:rFonts w:ascii="仿宋" w:eastAsia="仿宋" w:hAnsi="仿宋" w:cs="仿宋" w:hint="eastAsia"/>
            <w:lang w:eastAsia="zh-CN"/>
          </w:rPr>
          <w:t>(二)、土建工程设计年限及安全等级</w:t>
        </w:r>
        <w:r>
          <w:tab/>
        </w:r>
        <w:r>
          <w:fldChar w:fldCharType="begin"/>
        </w:r>
        <w:r>
          <w:instrText xml:space="preserve"> PAGEREF _Toc22740 \h </w:instrText>
        </w:r>
        <w:r>
          <w:fldChar w:fldCharType="separate"/>
        </w:r>
        <w:r>
          <w:t>4</w:t>
        </w:r>
        <w:r>
          <w:fldChar w:fldCharType="end"/>
        </w:r>
      </w:hyperlink>
    </w:p>
    <w:p>
      <w:pPr>
        <w:pStyle w:val="TOC2"/>
        <w:tabs>
          <w:tab w:val="right" w:leader="dot" w:pos="8306"/>
        </w:tabs>
      </w:pPr>
      <w:hyperlink w:anchor="_Toc5060" w:history="1">
        <w:r>
          <w:rPr>
            <w:rFonts w:ascii="仿宋" w:eastAsia="仿宋" w:hAnsi="仿宋" w:cs="仿宋" w:hint="eastAsia"/>
            <w:lang w:eastAsia="zh-CN"/>
          </w:rPr>
          <w:t>(三)、建筑工程设计总体要求</w:t>
        </w:r>
        <w:r>
          <w:tab/>
        </w:r>
        <w:r>
          <w:fldChar w:fldCharType="begin"/>
        </w:r>
        <w:r>
          <w:instrText xml:space="preserve"> PAGEREF _Toc5060 \h </w:instrText>
        </w:r>
        <w:r>
          <w:fldChar w:fldCharType="separate"/>
        </w:r>
        <w:r>
          <w:t>5</w:t>
        </w:r>
        <w:r>
          <w:fldChar w:fldCharType="end"/>
        </w:r>
      </w:hyperlink>
    </w:p>
    <w:p>
      <w:pPr>
        <w:pStyle w:val="TOC2"/>
        <w:tabs>
          <w:tab w:val="right" w:leader="dot" w:pos="8306"/>
        </w:tabs>
      </w:pPr>
      <w:hyperlink w:anchor="_Toc23611" w:history="1">
        <w:r>
          <w:rPr>
            <w:rFonts w:ascii="仿宋" w:eastAsia="仿宋" w:hAnsi="仿宋" w:cs="仿宋" w:hint="eastAsia"/>
            <w:lang w:eastAsia="zh-CN"/>
          </w:rPr>
          <w:t>(四)、土建工程建设指标</w:t>
        </w:r>
        <w:r>
          <w:tab/>
        </w:r>
        <w:r>
          <w:fldChar w:fldCharType="begin"/>
        </w:r>
        <w:r>
          <w:instrText xml:space="preserve"> PAGEREF _Toc23611 \h </w:instrText>
        </w:r>
        <w:r>
          <w:fldChar w:fldCharType="separate"/>
        </w:r>
        <w:r>
          <w:t>6</w:t>
        </w:r>
        <w:r>
          <w:fldChar w:fldCharType="end"/>
        </w:r>
      </w:hyperlink>
    </w:p>
    <w:p>
      <w:pPr>
        <w:pStyle w:val="TOC1"/>
        <w:tabs>
          <w:tab w:val="right" w:leader="dot" w:pos="8306"/>
        </w:tabs>
      </w:pPr>
      <w:hyperlink w:anchor="_Toc13366" w:history="1">
        <w:r>
          <w:rPr>
            <w:rFonts w:ascii="仿宋" w:eastAsia="仿宋" w:hAnsi="仿宋" w:cs="仿宋" w:hint="eastAsia"/>
            <w:lang w:eastAsia="zh-CN"/>
          </w:rPr>
          <w:t>二、刮泥机项目文档管理</w:t>
        </w:r>
        <w:r>
          <w:tab/>
        </w:r>
        <w:r>
          <w:fldChar w:fldCharType="begin"/>
        </w:r>
        <w:r>
          <w:instrText xml:space="preserve"> PAGEREF _Toc13366 \h </w:instrText>
        </w:r>
        <w:r>
          <w:fldChar w:fldCharType="separate"/>
        </w:r>
        <w:r>
          <w:t>6</w:t>
        </w:r>
        <w:r>
          <w:fldChar w:fldCharType="end"/>
        </w:r>
      </w:hyperlink>
    </w:p>
    <w:p>
      <w:pPr>
        <w:pStyle w:val="TOC2"/>
        <w:tabs>
          <w:tab w:val="right" w:leader="dot" w:pos="8306"/>
        </w:tabs>
      </w:pPr>
      <w:hyperlink w:anchor="_Toc150" w:history="1">
        <w:r>
          <w:rPr>
            <w:rFonts w:ascii="仿宋" w:eastAsia="仿宋" w:hAnsi="仿宋" w:cs="仿宋" w:hint="eastAsia"/>
            <w:lang w:eastAsia="zh-CN"/>
          </w:rPr>
          <w:t>(一)、文档编制与审查</w:t>
        </w:r>
        <w:r>
          <w:tab/>
        </w:r>
        <w:r>
          <w:fldChar w:fldCharType="begin"/>
        </w:r>
        <w:r>
          <w:instrText xml:space="preserve"> PAGEREF _Toc150 \h </w:instrText>
        </w:r>
        <w:r>
          <w:fldChar w:fldCharType="separate"/>
        </w:r>
        <w:r>
          <w:t>6</w:t>
        </w:r>
        <w:r>
          <w:fldChar w:fldCharType="end"/>
        </w:r>
      </w:hyperlink>
    </w:p>
    <w:p>
      <w:pPr>
        <w:pStyle w:val="TOC2"/>
        <w:tabs>
          <w:tab w:val="right" w:leader="dot" w:pos="8306"/>
        </w:tabs>
      </w:pPr>
      <w:hyperlink w:anchor="_Toc9519" w:history="1">
        <w:r>
          <w:rPr>
            <w:rFonts w:ascii="仿宋" w:eastAsia="仿宋" w:hAnsi="仿宋" w:cs="仿宋" w:hint="eastAsia"/>
            <w:lang w:eastAsia="zh-CN"/>
          </w:rPr>
          <w:t>(二)、文档发布与分发</w:t>
        </w:r>
        <w:r>
          <w:tab/>
        </w:r>
        <w:r>
          <w:fldChar w:fldCharType="begin"/>
        </w:r>
        <w:r>
          <w:instrText xml:space="preserve"> PAGEREF _Toc9519 \h </w:instrText>
        </w:r>
        <w:r>
          <w:fldChar w:fldCharType="separate"/>
        </w:r>
        <w:r>
          <w:t>8</w:t>
        </w:r>
        <w:r>
          <w:fldChar w:fldCharType="end"/>
        </w:r>
      </w:hyperlink>
    </w:p>
    <w:p>
      <w:pPr>
        <w:pStyle w:val="TOC2"/>
        <w:tabs>
          <w:tab w:val="right" w:leader="dot" w:pos="8306"/>
        </w:tabs>
      </w:pPr>
      <w:hyperlink w:anchor="_Toc17957" w:history="1">
        <w:r>
          <w:rPr>
            <w:rFonts w:ascii="仿宋" w:eastAsia="仿宋" w:hAnsi="仿宋" w:cs="仿宋" w:hint="eastAsia"/>
            <w:lang w:eastAsia="zh-CN"/>
          </w:rPr>
          <w:t>(三)、文档存档与归档</w:t>
        </w:r>
        <w:r>
          <w:tab/>
        </w:r>
        <w:r>
          <w:fldChar w:fldCharType="begin"/>
        </w:r>
        <w:r>
          <w:instrText xml:space="preserve"> PAGEREF _Toc17957 \h </w:instrText>
        </w:r>
        <w:r>
          <w:fldChar w:fldCharType="separate"/>
        </w:r>
        <w:r>
          <w:t>8</w:t>
        </w:r>
        <w:r>
          <w:fldChar w:fldCharType="end"/>
        </w:r>
      </w:hyperlink>
    </w:p>
    <w:p>
      <w:pPr>
        <w:pStyle w:val="TOC1"/>
        <w:tabs>
          <w:tab w:val="right" w:leader="dot" w:pos="8306"/>
        </w:tabs>
      </w:pPr>
      <w:hyperlink w:anchor="_Toc29489" w:history="1">
        <w:r>
          <w:rPr>
            <w:rFonts w:ascii="仿宋" w:eastAsia="仿宋" w:hAnsi="仿宋" w:cs="仿宋" w:hint="eastAsia"/>
            <w:lang w:eastAsia="zh-CN"/>
          </w:rPr>
          <w:t>三、刮泥机项目绩效评估</w:t>
        </w:r>
        <w:r>
          <w:tab/>
        </w:r>
        <w:r>
          <w:fldChar w:fldCharType="begin"/>
        </w:r>
        <w:r>
          <w:instrText xml:space="preserve"> PAGEREF _Toc29489 \h </w:instrText>
        </w:r>
        <w:r>
          <w:fldChar w:fldCharType="separate"/>
        </w:r>
        <w:r>
          <w:t>10</w:t>
        </w:r>
        <w:r>
          <w:fldChar w:fldCharType="end"/>
        </w:r>
      </w:hyperlink>
    </w:p>
    <w:p>
      <w:pPr>
        <w:pStyle w:val="TOC2"/>
        <w:tabs>
          <w:tab w:val="right" w:leader="dot" w:pos="8306"/>
        </w:tabs>
      </w:pPr>
      <w:hyperlink w:anchor="_Toc18361" w:history="1">
        <w:r>
          <w:rPr>
            <w:rFonts w:ascii="仿宋" w:eastAsia="仿宋" w:hAnsi="仿宋" w:cs="仿宋" w:hint="eastAsia"/>
            <w:lang w:eastAsia="zh-CN"/>
          </w:rPr>
          <w:t>(一)、绩效评估指标</w:t>
        </w:r>
        <w:r>
          <w:tab/>
        </w:r>
        <w:r>
          <w:fldChar w:fldCharType="begin"/>
        </w:r>
        <w:r>
          <w:instrText xml:space="preserve"> PAGEREF _Toc18361 \h </w:instrText>
        </w:r>
        <w:r>
          <w:fldChar w:fldCharType="separate"/>
        </w:r>
        <w:r>
          <w:t>10</w:t>
        </w:r>
        <w:r>
          <w:fldChar w:fldCharType="end"/>
        </w:r>
      </w:hyperlink>
    </w:p>
    <w:p>
      <w:pPr>
        <w:pStyle w:val="TOC2"/>
        <w:tabs>
          <w:tab w:val="right" w:leader="dot" w:pos="8306"/>
        </w:tabs>
      </w:pPr>
      <w:hyperlink w:anchor="_Toc21709" w:history="1">
        <w:r>
          <w:rPr>
            <w:rFonts w:ascii="仿宋" w:eastAsia="仿宋" w:hAnsi="仿宋" w:cs="仿宋" w:hint="eastAsia"/>
            <w:lang w:eastAsia="zh-CN"/>
          </w:rPr>
          <w:t>(二)、绩效评估方法</w:t>
        </w:r>
        <w:r>
          <w:tab/>
        </w:r>
        <w:r>
          <w:fldChar w:fldCharType="begin"/>
        </w:r>
        <w:r>
          <w:instrText xml:space="preserve"> PAGEREF _Toc21709 \h </w:instrText>
        </w:r>
        <w:r>
          <w:fldChar w:fldCharType="separate"/>
        </w:r>
        <w:r>
          <w:t>11</w:t>
        </w:r>
        <w:r>
          <w:fldChar w:fldCharType="end"/>
        </w:r>
      </w:hyperlink>
    </w:p>
    <w:p>
      <w:pPr>
        <w:pStyle w:val="TOC2"/>
        <w:tabs>
          <w:tab w:val="right" w:leader="dot" w:pos="8306"/>
        </w:tabs>
      </w:pPr>
      <w:hyperlink w:anchor="_Toc29819" w:history="1">
        <w:r>
          <w:rPr>
            <w:rFonts w:ascii="仿宋" w:eastAsia="仿宋" w:hAnsi="仿宋" w:cs="仿宋" w:hint="eastAsia"/>
            <w:lang w:eastAsia="zh-CN"/>
          </w:rPr>
          <w:t>(三)、绩效评估周期</w:t>
        </w:r>
        <w:r>
          <w:tab/>
        </w:r>
        <w:r>
          <w:fldChar w:fldCharType="begin"/>
        </w:r>
        <w:r>
          <w:instrText xml:space="preserve"> PAGEREF _Toc29819 \h </w:instrText>
        </w:r>
        <w:r>
          <w:fldChar w:fldCharType="separate"/>
        </w:r>
        <w:r>
          <w:t>12</w:t>
        </w:r>
        <w:r>
          <w:fldChar w:fldCharType="end"/>
        </w:r>
      </w:hyperlink>
    </w:p>
    <w:p>
      <w:pPr>
        <w:pStyle w:val="TOC1"/>
        <w:tabs>
          <w:tab w:val="right" w:leader="dot" w:pos="8306"/>
        </w:tabs>
      </w:pPr>
      <w:hyperlink w:anchor="_Toc19430" w:history="1">
        <w:r>
          <w:rPr>
            <w:rFonts w:ascii="仿宋" w:eastAsia="仿宋" w:hAnsi="仿宋" w:cs="仿宋" w:hint="eastAsia"/>
            <w:lang w:eastAsia="zh-CN"/>
          </w:rPr>
          <w:t>四、刮泥机项目选址可行性分析</w:t>
        </w:r>
        <w:r>
          <w:tab/>
        </w:r>
        <w:r>
          <w:fldChar w:fldCharType="begin"/>
        </w:r>
        <w:r>
          <w:instrText xml:space="preserve"> PAGEREF _Toc19430 \h </w:instrText>
        </w:r>
        <w:r>
          <w:fldChar w:fldCharType="separate"/>
        </w:r>
        <w:r>
          <w:t>13</w:t>
        </w:r>
        <w:r>
          <w:fldChar w:fldCharType="end"/>
        </w:r>
      </w:hyperlink>
    </w:p>
    <w:p>
      <w:pPr>
        <w:pStyle w:val="TOC2"/>
        <w:tabs>
          <w:tab w:val="right" w:leader="dot" w:pos="8306"/>
        </w:tabs>
      </w:pPr>
      <w:hyperlink w:anchor="_Toc16566" w:history="1">
        <w:r>
          <w:rPr>
            <w:rFonts w:ascii="仿宋" w:eastAsia="仿宋" w:hAnsi="仿宋" w:cs="仿宋" w:hint="eastAsia"/>
            <w:lang w:eastAsia="zh-CN"/>
          </w:rPr>
          <w:t>(一)、刮泥机项目选址</w:t>
        </w:r>
        <w:r>
          <w:tab/>
        </w:r>
        <w:r>
          <w:fldChar w:fldCharType="begin"/>
        </w:r>
        <w:r>
          <w:instrText xml:space="preserve"> PAGEREF _Toc16566 \h </w:instrText>
        </w:r>
        <w:r>
          <w:fldChar w:fldCharType="separate"/>
        </w:r>
        <w:r>
          <w:t>13</w:t>
        </w:r>
        <w:r>
          <w:fldChar w:fldCharType="end"/>
        </w:r>
      </w:hyperlink>
    </w:p>
    <w:p>
      <w:pPr>
        <w:pStyle w:val="TOC2"/>
        <w:tabs>
          <w:tab w:val="right" w:leader="dot" w:pos="8306"/>
        </w:tabs>
      </w:pPr>
      <w:hyperlink w:anchor="_Toc21952" w:history="1">
        <w:r>
          <w:rPr>
            <w:rFonts w:ascii="仿宋" w:eastAsia="仿宋" w:hAnsi="仿宋" w:cs="仿宋" w:hint="eastAsia"/>
            <w:lang w:eastAsia="zh-CN"/>
          </w:rPr>
          <w:t>(二)、用地控制指标</w:t>
        </w:r>
        <w:r>
          <w:tab/>
        </w:r>
        <w:r>
          <w:fldChar w:fldCharType="begin"/>
        </w:r>
        <w:r>
          <w:instrText xml:space="preserve"> PAGEREF _Toc21952 \h </w:instrText>
        </w:r>
        <w:r>
          <w:fldChar w:fldCharType="separate"/>
        </w:r>
        <w:r>
          <w:t>13</w:t>
        </w:r>
        <w:r>
          <w:fldChar w:fldCharType="end"/>
        </w:r>
      </w:hyperlink>
    </w:p>
    <w:p>
      <w:pPr>
        <w:pStyle w:val="TOC2"/>
        <w:tabs>
          <w:tab w:val="right" w:leader="dot" w:pos="8306"/>
        </w:tabs>
      </w:pPr>
      <w:hyperlink w:anchor="_Toc20001" w:history="1">
        <w:r>
          <w:rPr>
            <w:rFonts w:ascii="仿宋" w:eastAsia="仿宋" w:hAnsi="仿宋" w:cs="仿宋" w:hint="eastAsia"/>
            <w:lang w:eastAsia="zh-CN"/>
          </w:rPr>
          <w:t>(三)、节约用地措施</w:t>
        </w:r>
        <w:r>
          <w:tab/>
        </w:r>
        <w:r>
          <w:fldChar w:fldCharType="begin"/>
        </w:r>
        <w:r>
          <w:instrText xml:space="preserve"> PAGEREF _Toc20001 \h </w:instrText>
        </w:r>
        <w:r>
          <w:fldChar w:fldCharType="separate"/>
        </w:r>
        <w:r>
          <w:t>15</w:t>
        </w:r>
        <w:r>
          <w:fldChar w:fldCharType="end"/>
        </w:r>
      </w:hyperlink>
    </w:p>
    <w:p>
      <w:pPr>
        <w:pStyle w:val="TOC2"/>
        <w:tabs>
          <w:tab w:val="right" w:leader="dot" w:pos="8306"/>
        </w:tabs>
      </w:pPr>
      <w:hyperlink w:anchor="_Toc18615" w:history="1">
        <w:r>
          <w:rPr>
            <w:rFonts w:ascii="仿宋" w:eastAsia="仿宋" w:hAnsi="仿宋" w:cs="仿宋" w:hint="eastAsia"/>
            <w:lang w:eastAsia="zh-CN"/>
          </w:rPr>
          <w:t>(四)、总图布置方案</w:t>
        </w:r>
        <w:r>
          <w:tab/>
        </w:r>
        <w:r>
          <w:fldChar w:fldCharType="begin"/>
        </w:r>
        <w:r>
          <w:instrText xml:space="preserve"> PAGEREF _Toc18615 \h </w:instrText>
        </w:r>
        <w:r>
          <w:fldChar w:fldCharType="separate"/>
        </w:r>
        <w:r>
          <w:t>16</w:t>
        </w:r>
        <w:r>
          <w:fldChar w:fldCharType="end"/>
        </w:r>
      </w:hyperlink>
    </w:p>
    <w:p>
      <w:pPr>
        <w:pStyle w:val="TOC2"/>
        <w:tabs>
          <w:tab w:val="right" w:leader="dot" w:pos="8306"/>
        </w:tabs>
      </w:pPr>
      <w:hyperlink w:anchor="_Toc20279" w:history="1">
        <w:r>
          <w:rPr>
            <w:rFonts w:ascii="仿宋" w:eastAsia="仿宋" w:hAnsi="仿宋" w:cs="仿宋" w:hint="eastAsia"/>
            <w:lang w:eastAsia="zh-CN"/>
          </w:rPr>
          <w:t>(五)、选址综合评价</w:t>
        </w:r>
        <w:r>
          <w:tab/>
        </w:r>
        <w:r>
          <w:fldChar w:fldCharType="begin"/>
        </w:r>
        <w:r>
          <w:instrText xml:space="preserve"> PAGEREF _Toc20279 \h </w:instrText>
        </w:r>
        <w:r>
          <w:fldChar w:fldCharType="separate"/>
        </w:r>
        <w:r>
          <w:t>17</w:t>
        </w:r>
        <w:r>
          <w:fldChar w:fldCharType="end"/>
        </w:r>
      </w:hyperlink>
    </w:p>
    <w:p>
      <w:pPr>
        <w:pStyle w:val="TOC1"/>
        <w:tabs>
          <w:tab w:val="right" w:leader="dot" w:pos="8306"/>
        </w:tabs>
      </w:pPr>
      <w:hyperlink w:anchor="_Toc13470" w:history="1">
        <w:r>
          <w:rPr>
            <w:rFonts w:ascii="仿宋" w:eastAsia="仿宋" w:hAnsi="仿宋" w:cs="仿宋" w:hint="eastAsia"/>
            <w:lang w:eastAsia="zh-CN"/>
          </w:rPr>
          <w:t>五、刮泥机项目建设背景及必要性分析</w:t>
        </w:r>
        <w:r>
          <w:tab/>
        </w:r>
        <w:r>
          <w:fldChar w:fldCharType="begin"/>
        </w:r>
        <w:r>
          <w:instrText xml:space="preserve"> PAGEREF _Toc13470 \h </w:instrText>
        </w:r>
        <w:r>
          <w:fldChar w:fldCharType="separate"/>
        </w:r>
        <w:r>
          <w:t>18</w:t>
        </w:r>
        <w:r>
          <w:fldChar w:fldCharType="end"/>
        </w:r>
      </w:hyperlink>
    </w:p>
    <w:p>
      <w:pPr>
        <w:pStyle w:val="TOC2"/>
        <w:tabs>
          <w:tab w:val="right" w:leader="dot" w:pos="8306"/>
        </w:tabs>
      </w:pPr>
      <w:hyperlink w:anchor="_Toc18085" w:history="1">
        <w:r>
          <w:rPr>
            <w:rFonts w:ascii="仿宋" w:eastAsia="仿宋" w:hAnsi="仿宋" w:cs="仿宋" w:hint="eastAsia"/>
            <w:lang w:eastAsia="zh-CN"/>
          </w:rPr>
          <w:t>(一)、刮泥机项目背景分析</w:t>
        </w:r>
        <w:r>
          <w:tab/>
        </w:r>
        <w:r>
          <w:fldChar w:fldCharType="begin"/>
        </w:r>
        <w:r>
          <w:instrText xml:space="preserve"> PAGEREF _Toc18085 \h </w:instrText>
        </w:r>
        <w:r>
          <w:fldChar w:fldCharType="separate"/>
        </w:r>
        <w:r>
          <w:t>18</w:t>
        </w:r>
        <w:r>
          <w:fldChar w:fldCharType="end"/>
        </w:r>
      </w:hyperlink>
    </w:p>
    <w:p>
      <w:pPr>
        <w:pStyle w:val="TOC2"/>
        <w:tabs>
          <w:tab w:val="right" w:leader="dot" w:pos="8306"/>
        </w:tabs>
      </w:pPr>
      <w:hyperlink w:anchor="_Toc780" w:history="1">
        <w:r>
          <w:rPr>
            <w:rFonts w:ascii="仿宋" w:eastAsia="仿宋" w:hAnsi="仿宋" w:cs="仿宋" w:hint="eastAsia"/>
            <w:lang w:eastAsia="zh-CN"/>
          </w:rPr>
          <w:t>(二)、刮泥机项目建设必要性分析</w:t>
        </w:r>
        <w:r>
          <w:tab/>
        </w:r>
        <w:r>
          <w:fldChar w:fldCharType="begin"/>
        </w:r>
        <w:r>
          <w:instrText xml:space="preserve"> PAGEREF _Toc780 \h </w:instrText>
        </w:r>
        <w:r>
          <w:fldChar w:fldCharType="separate"/>
        </w:r>
        <w:r>
          <w:t>19</w:t>
        </w:r>
        <w:r>
          <w:fldChar w:fldCharType="end"/>
        </w:r>
      </w:hyperlink>
    </w:p>
    <w:p>
      <w:pPr>
        <w:pStyle w:val="TOC1"/>
        <w:tabs>
          <w:tab w:val="right" w:leader="dot" w:pos="8306"/>
        </w:tabs>
      </w:pPr>
      <w:hyperlink w:anchor="_Toc2774" w:history="1">
        <w:r>
          <w:rPr>
            <w:rFonts w:ascii="仿宋" w:eastAsia="仿宋" w:hAnsi="仿宋" w:cs="仿宋" w:hint="eastAsia"/>
            <w:lang w:eastAsia="zh-CN"/>
          </w:rPr>
          <w:t>六、市场分析、调研</w:t>
        </w:r>
        <w:r>
          <w:tab/>
        </w:r>
        <w:r>
          <w:fldChar w:fldCharType="begin"/>
        </w:r>
        <w:r>
          <w:instrText xml:space="preserve"> PAGEREF _Toc2774 \h </w:instrText>
        </w:r>
        <w:r>
          <w:fldChar w:fldCharType="separate"/>
        </w:r>
        <w:r>
          <w:t>21</w:t>
        </w:r>
        <w:r>
          <w:fldChar w:fldCharType="end"/>
        </w:r>
      </w:hyperlink>
    </w:p>
    <w:p>
      <w:pPr>
        <w:pStyle w:val="TOC2"/>
        <w:tabs>
          <w:tab w:val="right" w:leader="dot" w:pos="8306"/>
        </w:tabs>
      </w:pPr>
      <w:hyperlink w:anchor="_Toc16165" w:history="1">
        <w:r>
          <w:rPr>
            <w:rFonts w:ascii="仿宋" w:eastAsia="仿宋" w:hAnsi="仿宋" w:cs="仿宋" w:hint="eastAsia"/>
            <w:lang w:eastAsia="zh-CN"/>
          </w:rPr>
          <w:t>(一)、刮泥机行业分析</w:t>
        </w:r>
        <w:r>
          <w:tab/>
        </w:r>
        <w:r>
          <w:fldChar w:fldCharType="begin"/>
        </w:r>
        <w:r>
          <w:instrText xml:space="preserve"> PAGEREF _Toc16165 \h </w:instrText>
        </w:r>
        <w:r>
          <w:fldChar w:fldCharType="separate"/>
        </w:r>
        <w:r>
          <w:t>21</w:t>
        </w:r>
        <w:r>
          <w:fldChar w:fldCharType="end"/>
        </w:r>
      </w:hyperlink>
    </w:p>
    <w:p>
      <w:pPr>
        <w:pStyle w:val="TOC2"/>
        <w:tabs>
          <w:tab w:val="right" w:leader="dot" w:pos="8306"/>
        </w:tabs>
      </w:pPr>
      <w:hyperlink w:anchor="_Toc30497" w:history="1">
        <w:r>
          <w:rPr>
            <w:rFonts w:ascii="仿宋" w:eastAsia="仿宋" w:hAnsi="仿宋" w:cs="仿宋" w:hint="eastAsia"/>
            <w:lang w:eastAsia="zh-CN"/>
          </w:rPr>
          <w:t>(二)、刮泥机市场分析预测</w:t>
        </w:r>
        <w:r>
          <w:tab/>
        </w:r>
        <w:r>
          <w:fldChar w:fldCharType="begin"/>
        </w:r>
        <w:r>
          <w:instrText xml:space="preserve"> PAGEREF _Toc30497 \h </w:instrText>
        </w:r>
        <w:r>
          <w:fldChar w:fldCharType="separate"/>
        </w:r>
        <w:r>
          <w:t>21</w:t>
        </w:r>
        <w:r>
          <w:fldChar w:fldCharType="end"/>
        </w:r>
      </w:hyperlink>
    </w:p>
    <w:p>
      <w:pPr>
        <w:pStyle w:val="TOC1"/>
        <w:tabs>
          <w:tab w:val="right" w:leader="dot" w:pos="8306"/>
        </w:tabs>
      </w:pPr>
      <w:hyperlink w:anchor="_Toc26787" w:history="1">
        <w:r>
          <w:rPr>
            <w:rFonts w:ascii="仿宋" w:eastAsia="仿宋" w:hAnsi="仿宋" w:cs="仿宋" w:hint="eastAsia"/>
            <w:lang w:eastAsia="zh-CN"/>
          </w:rPr>
          <w:t>七、生产安全保护</w:t>
        </w:r>
        <w:r>
          <w:tab/>
        </w:r>
        <w:r>
          <w:fldChar w:fldCharType="begin"/>
        </w:r>
        <w:r>
          <w:instrText xml:space="preserve"> PAGEREF _Toc26787 \h </w:instrText>
        </w:r>
        <w:r>
          <w:fldChar w:fldCharType="separate"/>
        </w:r>
        <w:r>
          <w:t>22</w:t>
        </w:r>
        <w:r>
          <w:fldChar w:fldCharType="end"/>
        </w:r>
      </w:hyperlink>
    </w:p>
    <w:p>
      <w:pPr>
        <w:pStyle w:val="TOC2"/>
        <w:tabs>
          <w:tab w:val="right" w:leader="dot" w:pos="8306"/>
        </w:tabs>
      </w:pPr>
      <w:hyperlink w:anchor="_Toc16168" w:history="1">
        <w:r>
          <w:rPr>
            <w:rFonts w:ascii="仿宋" w:eastAsia="仿宋" w:hAnsi="仿宋" w:cs="仿宋" w:hint="eastAsia"/>
            <w:lang w:eastAsia="zh-CN"/>
          </w:rPr>
          <w:t>(一)、消防安全</w:t>
        </w:r>
        <w:r>
          <w:tab/>
        </w:r>
        <w:r>
          <w:fldChar w:fldCharType="begin"/>
        </w:r>
        <w:r>
          <w:instrText xml:space="preserve"> PAGEREF _Toc16168 \h </w:instrText>
        </w:r>
        <w:r>
          <w:fldChar w:fldCharType="separate"/>
        </w:r>
        <w:r>
          <w:t>22</w:t>
        </w:r>
        <w:r>
          <w:fldChar w:fldCharType="end"/>
        </w:r>
      </w:hyperlink>
    </w:p>
    <w:p>
      <w:pPr>
        <w:pStyle w:val="TOC2"/>
        <w:tabs>
          <w:tab w:val="right" w:leader="dot" w:pos="8306"/>
        </w:tabs>
      </w:pPr>
      <w:hyperlink w:anchor="_Toc5162" w:history="1">
        <w:r>
          <w:rPr>
            <w:rFonts w:ascii="仿宋" w:eastAsia="仿宋" w:hAnsi="仿宋" w:cs="仿宋" w:hint="eastAsia"/>
            <w:lang w:eastAsia="zh-CN"/>
          </w:rPr>
          <w:t>(二)、防火防爆总图布置措施</w:t>
        </w:r>
        <w:r>
          <w:tab/>
        </w:r>
        <w:r>
          <w:fldChar w:fldCharType="begin"/>
        </w:r>
        <w:r>
          <w:instrText xml:space="preserve"> PAGEREF _Toc5162 \h </w:instrText>
        </w:r>
        <w:r>
          <w:fldChar w:fldCharType="separate"/>
        </w:r>
        <w:r>
          <w:t>24</w:t>
        </w:r>
        <w:r>
          <w:fldChar w:fldCharType="end"/>
        </w:r>
      </w:hyperlink>
    </w:p>
    <w:p>
      <w:pPr>
        <w:pStyle w:val="TOC2"/>
        <w:tabs>
          <w:tab w:val="right" w:leader="dot" w:pos="8306"/>
        </w:tabs>
      </w:pPr>
      <w:hyperlink w:anchor="_Toc15971" w:history="1">
        <w:r>
          <w:rPr>
            <w:rFonts w:ascii="仿宋" w:eastAsia="仿宋" w:hAnsi="仿宋" w:cs="仿宋" w:hint="eastAsia"/>
            <w:lang w:eastAsia="zh-CN"/>
          </w:rPr>
          <w:t>(三)、自然灾害防范措施</w:t>
        </w:r>
        <w:r>
          <w:tab/>
        </w:r>
        <w:r>
          <w:fldChar w:fldCharType="begin"/>
        </w:r>
        <w:r>
          <w:instrText xml:space="preserve"> PAGEREF _Toc15971 \h </w:instrText>
        </w:r>
        <w:r>
          <w:fldChar w:fldCharType="separate"/>
        </w:r>
        <w:r>
          <w:t>25</w:t>
        </w:r>
        <w:r>
          <w:fldChar w:fldCharType="end"/>
        </w:r>
      </w:hyperlink>
    </w:p>
    <w:p>
      <w:pPr>
        <w:pStyle w:val="TOC2"/>
        <w:tabs>
          <w:tab w:val="right" w:leader="dot" w:pos="8306"/>
        </w:tabs>
      </w:pPr>
      <w:hyperlink w:anchor="_Toc27432" w:history="1">
        <w:r>
          <w:rPr>
            <w:rFonts w:ascii="仿宋" w:eastAsia="仿宋" w:hAnsi="仿宋" w:cs="仿宋" w:hint="eastAsia"/>
            <w:lang w:eastAsia="zh-CN"/>
          </w:rPr>
          <w:t>(四)、安全色及安全标志使用要求</w:t>
        </w:r>
        <w:r>
          <w:tab/>
        </w:r>
        <w:r>
          <w:fldChar w:fldCharType="begin"/>
        </w:r>
        <w:r>
          <w:instrText xml:space="preserve"> PAGEREF _Toc27432 \h </w:instrText>
        </w:r>
        <w:r>
          <w:fldChar w:fldCharType="separate"/>
        </w:r>
        <w:r>
          <w:t>26</w:t>
        </w:r>
        <w:r>
          <w:fldChar w:fldCharType="end"/>
        </w:r>
      </w:hyperlink>
    </w:p>
    <w:p>
      <w:pPr>
        <w:pStyle w:val="TOC2"/>
        <w:tabs>
          <w:tab w:val="right" w:leader="dot" w:pos="8306"/>
        </w:tabs>
      </w:pPr>
      <w:hyperlink w:anchor="_Toc11514" w:history="1">
        <w:r>
          <w:rPr>
            <w:rFonts w:ascii="仿宋" w:eastAsia="仿宋" w:hAnsi="仿宋" w:cs="仿宋" w:hint="eastAsia"/>
            <w:lang w:eastAsia="zh-CN"/>
          </w:rPr>
          <w:t>(五)、防尘防毒措施</w:t>
        </w:r>
        <w:r>
          <w:tab/>
        </w:r>
        <w:r>
          <w:fldChar w:fldCharType="begin"/>
        </w:r>
        <w:r>
          <w:instrText xml:space="preserve"> PAGEREF _Toc11514 \h </w:instrText>
        </w:r>
        <w:r>
          <w:fldChar w:fldCharType="separate"/>
        </w:r>
        <w:r>
          <w:t>26</w:t>
        </w:r>
        <w:r>
          <w:fldChar w:fldCharType="end"/>
        </w:r>
      </w:hyperlink>
    </w:p>
    <w:p>
      <w:pPr>
        <w:pStyle w:val="TOC2"/>
        <w:tabs>
          <w:tab w:val="right" w:leader="dot" w:pos="8306"/>
        </w:tabs>
      </w:pPr>
      <w:hyperlink w:anchor="_Toc28627" w:history="1">
        <w:r>
          <w:rPr>
            <w:rFonts w:ascii="仿宋" w:eastAsia="仿宋" w:hAnsi="仿宋" w:cs="仿宋" w:hint="eastAsia"/>
            <w:lang w:eastAsia="zh-CN"/>
          </w:rPr>
          <w:t>(六)、防静电、触电防护及防雷措施</w:t>
        </w:r>
        <w:r>
          <w:tab/>
        </w:r>
        <w:r>
          <w:fldChar w:fldCharType="begin"/>
        </w:r>
        <w:r>
          <w:instrText xml:space="preserve"> PAGEREF _Toc28627 \h </w:instrText>
        </w:r>
        <w:r>
          <w:fldChar w:fldCharType="separate"/>
        </w:r>
        <w:r>
          <w:t>27</w:t>
        </w:r>
        <w:r>
          <w:fldChar w:fldCharType="end"/>
        </w:r>
      </w:hyperlink>
    </w:p>
    <w:p>
      <w:pPr>
        <w:pStyle w:val="TOC2"/>
        <w:tabs>
          <w:tab w:val="right" w:leader="dot" w:pos="8306"/>
        </w:tabs>
      </w:pPr>
      <w:hyperlink w:anchor="_Toc11340" w:history="1">
        <w:r>
          <w:rPr>
            <w:rFonts w:ascii="仿宋" w:eastAsia="仿宋" w:hAnsi="仿宋" w:cs="仿宋" w:hint="eastAsia"/>
            <w:lang w:eastAsia="zh-CN"/>
          </w:rPr>
          <w:t>(七)、机械设备安全保障措施</w:t>
        </w:r>
        <w:r>
          <w:tab/>
        </w:r>
        <w:r>
          <w:fldChar w:fldCharType="begin"/>
        </w:r>
        <w:r>
          <w:instrText xml:space="preserve"> PAGEREF _Toc11340 \h </w:instrText>
        </w:r>
        <w:r>
          <w:fldChar w:fldCharType="separate"/>
        </w:r>
        <w:r>
          <w:t>29</w:t>
        </w:r>
        <w:r>
          <w:fldChar w:fldCharType="end"/>
        </w:r>
      </w:hyperlink>
    </w:p>
    <w:p>
      <w:pPr>
        <w:pStyle w:val="TOC1"/>
        <w:tabs>
          <w:tab w:val="right" w:leader="dot" w:pos="8306"/>
        </w:tabs>
      </w:pPr>
      <w:hyperlink w:anchor="_Toc19974" w:history="1">
        <w:r>
          <w:rPr>
            <w:rFonts w:ascii="仿宋" w:eastAsia="仿宋" w:hAnsi="仿宋" w:cs="仿宋" w:hint="eastAsia"/>
            <w:lang w:eastAsia="zh-CN"/>
          </w:rPr>
          <w:t>八、刮泥机项目经营效益</w:t>
        </w:r>
        <w:r>
          <w:tab/>
        </w:r>
        <w:r>
          <w:fldChar w:fldCharType="begin"/>
        </w:r>
        <w:r>
          <w:instrText xml:space="preserve"> PAGEREF _Toc19974 \h </w:instrText>
        </w:r>
        <w:r>
          <w:fldChar w:fldCharType="separate"/>
        </w:r>
        <w:r>
          <w:t>30</w:t>
        </w:r>
        <w:r>
          <w:fldChar w:fldCharType="end"/>
        </w:r>
      </w:hyperlink>
    </w:p>
    <w:p>
      <w:pPr>
        <w:pStyle w:val="TOC2"/>
        <w:tabs>
          <w:tab w:val="right" w:leader="dot" w:pos="8306"/>
        </w:tabs>
      </w:pPr>
      <w:hyperlink w:anchor="_Toc28890" w:history="1">
        <w:r>
          <w:rPr>
            <w:rFonts w:ascii="仿宋" w:eastAsia="仿宋" w:hAnsi="仿宋" w:cs="仿宋" w:hint="eastAsia"/>
            <w:lang w:eastAsia="zh-CN"/>
          </w:rPr>
          <w:t>(一)、经济评价财务测算</w:t>
        </w:r>
        <w:r>
          <w:tab/>
        </w:r>
        <w:r>
          <w:fldChar w:fldCharType="begin"/>
        </w:r>
        <w:r>
          <w:instrText xml:space="preserve"> PAGEREF _Toc28890 \h </w:instrText>
        </w:r>
        <w:r>
          <w:fldChar w:fldCharType="separate"/>
        </w:r>
        <w:r>
          <w:t>30</w:t>
        </w:r>
        <w:r>
          <w:fldChar w:fldCharType="end"/>
        </w:r>
      </w:hyperlink>
    </w:p>
    <w:p>
      <w:pPr>
        <w:pStyle w:val="TOC2"/>
        <w:tabs>
          <w:tab w:val="right" w:leader="dot" w:pos="8306"/>
        </w:tabs>
      </w:pPr>
      <w:hyperlink w:anchor="_Toc2054" w:history="1">
        <w:r>
          <w:rPr>
            <w:rFonts w:ascii="仿宋" w:eastAsia="仿宋" w:hAnsi="仿宋" w:cs="仿宋" w:hint="eastAsia"/>
            <w:lang w:eastAsia="zh-CN"/>
          </w:rPr>
          <w:t>(二)、刮泥机项目盈利能力分析</w:t>
        </w:r>
        <w:r>
          <w:tab/>
        </w:r>
        <w:r>
          <w:fldChar w:fldCharType="begin"/>
        </w:r>
        <w:r>
          <w:instrText xml:space="preserve"> PAGEREF _Toc2054 \h </w:instrText>
        </w:r>
        <w:r>
          <w:fldChar w:fldCharType="separate"/>
        </w:r>
        <w:r>
          <w:t>31</w:t>
        </w:r>
        <w:r>
          <w:fldChar w:fldCharType="end"/>
        </w:r>
      </w:hyperlink>
    </w:p>
    <w:p>
      <w:pPr>
        <w:pStyle w:val="TOC1"/>
        <w:tabs>
          <w:tab w:val="right" w:leader="dot" w:pos="8306"/>
        </w:tabs>
      </w:pPr>
      <w:hyperlink w:anchor="_Toc15478" w:history="1">
        <w:r>
          <w:rPr>
            <w:rFonts w:ascii="仿宋" w:eastAsia="仿宋" w:hAnsi="仿宋" w:cs="仿宋" w:hint="eastAsia"/>
            <w:lang w:eastAsia="zh-CN"/>
          </w:rPr>
          <w:t>九、刮泥机项目财务管理</w:t>
        </w:r>
        <w:r>
          <w:tab/>
        </w:r>
        <w:r>
          <w:fldChar w:fldCharType="begin"/>
        </w:r>
        <w:r>
          <w:instrText xml:space="preserve"> PAGEREF _Toc15478 \h </w:instrText>
        </w:r>
        <w:r>
          <w:fldChar w:fldCharType="separate"/>
        </w:r>
        <w:r>
          <w:t>32</w:t>
        </w:r>
        <w:r>
          <w:fldChar w:fldCharType="end"/>
        </w:r>
      </w:hyperlink>
    </w:p>
    <w:p>
      <w:pPr>
        <w:pStyle w:val="TOC2"/>
        <w:tabs>
          <w:tab w:val="right" w:leader="dot" w:pos="8306"/>
        </w:tabs>
      </w:pPr>
      <w:hyperlink w:anchor="_Toc1660" w:history="1">
        <w:r>
          <w:rPr>
            <w:rFonts w:ascii="仿宋" w:eastAsia="仿宋" w:hAnsi="仿宋" w:cs="仿宋" w:hint="eastAsia"/>
            <w:lang w:eastAsia="zh-CN"/>
          </w:rPr>
          <w:t>(一)、资金需求大</w:t>
        </w:r>
        <w:r>
          <w:tab/>
        </w:r>
        <w:r>
          <w:fldChar w:fldCharType="begin"/>
        </w:r>
        <w:r>
          <w:instrText xml:space="preserve"> PAGEREF _Toc1660 \h </w:instrText>
        </w:r>
        <w:r>
          <w:fldChar w:fldCharType="separate"/>
        </w:r>
        <w:r>
          <w:t>32</w:t>
        </w:r>
        <w:r>
          <w:fldChar w:fldCharType="end"/>
        </w:r>
      </w:hyperlink>
    </w:p>
    <w:p>
      <w:pPr>
        <w:pStyle w:val="TOC2"/>
        <w:tabs>
          <w:tab w:val="right" w:leader="dot" w:pos="8306"/>
        </w:tabs>
      </w:pPr>
      <w:hyperlink w:anchor="_Toc13018" w:history="1">
        <w:r>
          <w:rPr>
            <w:rFonts w:ascii="仿宋" w:eastAsia="仿宋" w:hAnsi="仿宋" w:cs="仿宋" w:hint="eastAsia"/>
            <w:lang w:eastAsia="zh-CN"/>
          </w:rPr>
          <w:t>(二)、研发周期长</w:t>
        </w:r>
        <w:r>
          <w:tab/>
        </w:r>
        <w:r>
          <w:fldChar w:fldCharType="begin"/>
        </w:r>
        <w:r>
          <w:instrText xml:space="preserve"> PAGEREF _Toc13018 \h </w:instrText>
        </w:r>
        <w:r>
          <w:fldChar w:fldCharType="separate"/>
        </w:r>
        <w:r>
          <w:t>33</w:t>
        </w:r>
        <w:r>
          <w:fldChar w:fldCharType="end"/>
        </w:r>
      </w:hyperlink>
    </w:p>
    <w:p>
      <w:pPr>
        <w:pStyle w:val="TOC2"/>
        <w:tabs>
          <w:tab w:val="right" w:leader="dot" w:pos="8306"/>
        </w:tabs>
      </w:pPr>
      <w:hyperlink w:anchor="_Toc3361" w:history="1">
        <w:r>
          <w:rPr>
            <w:rFonts w:ascii="仿宋" w:eastAsia="仿宋" w:hAnsi="仿宋" w:cs="仿宋" w:hint="eastAsia"/>
            <w:lang w:eastAsia="zh-CN"/>
          </w:rPr>
          <w:t>(三)、市场风险大</w:t>
        </w:r>
        <w:r>
          <w:tab/>
        </w:r>
        <w:r>
          <w:fldChar w:fldCharType="begin"/>
        </w:r>
        <w:r>
          <w:instrText xml:space="preserve"> PAGEREF _Toc3361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41" w:history="1">
        <w:r>
          <w:rPr>
            <w:rFonts w:ascii="仿宋" w:eastAsia="仿宋" w:hAnsi="仿宋" w:cs="仿宋" w:hint="eastAsia"/>
            <w:lang w:eastAsia="zh-CN"/>
          </w:rPr>
          <w:t>(四)、利润率高</w:t>
        </w:r>
        <w:r>
          <w:tab/>
        </w:r>
        <w:r>
          <w:fldChar w:fldCharType="begin"/>
        </w:r>
        <w:r>
          <w:instrText xml:space="preserve"> PAGEREF _Toc9241 \h </w:instrText>
        </w:r>
        <w:r>
          <w:fldChar w:fldCharType="separate"/>
        </w:r>
        <w:r>
          <w:t>37</w:t>
        </w:r>
        <w:r>
          <w:fldChar w:fldCharType="end"/>
        </w:r>
      </w:hyperlink>
    </w:p>
    <w:p>
      <w:pPr>
        <w:pStyle w:val="TOC1"/>
        <w:tabs>
          <w:tab w:val="right" w:leader="dot" w:pos="8306"/>
        </w:tabs>
      </w:pPr>
      <w:hyperlink w:anchor="_Toc25075" w:history="1">
        <w:r>
          <w:rPr>
            <w:rFonts w:ascii="仿宋" w:eastAsia="仿宋" w:hAnsi="仿宋" w:cs="仿宋" w:hint="eastAsia"/>
            <w:lang w:eastAsia="zh-CN"/>
          </w:rPr>
          <w:t>十、刮泥机项目创新与研发</w:t>
        </w:r>
        <w:r>
          <w:tab/>
        </w:r>
        <w:r>
          <w:fldChar w:fldCharType="begin"/>
        </w:r>
        <w:r>
          <w:instrText xml:space="preserve"> PAGEREF _Toc25075 \h </w:instrText>
        </w:r>
        <w:r>
          <w:fldChar w:fldCharType="separate"/>
        </w:r>
        <w:r>
          <w:t>39</w:t>
        </w:r>
        <w:r>
          <w:fldChar w:fldCharType="end"/>
        </w:r>
      </w:hyperlink>
    </w:p>
    <w:p>
      <w:pPr>
        <w:pStyle w:val="TOC2"/>
        <w:tabs>
          <w:tab w:val="right" w:leader="dot" w:pos="8306"/>
        </w:tabs>
      </w:pPr>
      <w:hyperlink w:anchor="_Toc912" w:history="1">
        <w:r>
          <w:rPr>
            <w:rFonts w:ascii="仿宋" w:eastAsia="仿宋" w:hAnsi="仿宋" w:cs="仿宋" w:hint="eastAsia"/>
            <w:lang w:eastAsia="zh-CN"/>
          </w:rPr>
          <w:t>(一)、创新策略与方向</w:t>
        </w:r>
        <w:r>
          <w:tab/>
        </w:r>
        <w:r>
          <w:fldChar w:fldCharType="begin"/>
        </w:r>
        <w:r>
          <w:instrText xml:space="preserve"> PAGEREF _Toc912 \h </w:instrText>
        </w:r>
        <w:r>
          <w:fldChar w:fldCharType="separate"/>
        </w:r>
        <w:r>
          <w:t>39</w:t>
        </w:r>
        <w:r>
          <w:fldChar w:fldCharType="end"/>
        </w:r>
      </w:hyperlink>
    </w:p>
    <w:p>
      <w:pPr>
        <w:pStyle w:val="TOC2"/>
        <w:tabs>
          <w:tab w:val="right" w:leader="dot" w:pos="8306"/>
        </w:tabs>
      </w:pPr>
      <w:hyperlink w:anchor="_Toc8940" w:history="1">
        <w:r>
          <w:rPr>
            <w:rFonts w:ascii="仿宋" w:eastAsia="仿宋" w:hAnsi="仿宋" w:cs="仿宋" w:hint="eastAsia"/>
            <w:lang w:eastAsia="zh-CN"/>
          </w:rPr>
          <w:t>(二)、研发规划与投入</w:t>
        </w:r>
        <w:r>
          <w:tab/>
        </w:r>
        <w:r>
          <w:fldChar w:fldCharType="begin"/>
        </w:r>
        <w:r>
          <w:instrText xml:space="preserve"> PAGEREF _Toc8940 \h </w:instrText>
        </w:r>
        <w:r>
          <w:fldChar w:fldCharType="separate"/>
        </w:r>
        <w:r>
          <w:t>40</w:t>
        </w:r>
        <w:r>
          <w:fldChar w:fldCharType="end"/>
        </w:r>
      </w:hyperlink>
    </w:p>
    <w:p>
      <w:pPr>
        <w:pStyle w:val="TOC1"/>
        <w:tabs>
          <w:tab w:val="right" w:leader="dot" w:pos="8306"/>
        </w:tabs>
      </w:pPr>
      <w:hyperlink w:anchor="_Toc14128" w:history="1">
        <w:r>
          <w:rPr>
            <w:rFonts w:ascii="仿宋" w:eastAsia="仿宋" w:hAnsi="仿宋" w:cs="仿宋" w:hint="eastAsia"/>
            <w:lang w:eastAsia="zh-CN"/>
          </w:rPr>
          <w:t>十一、刮泥机项目社会影响</w:t>
        </w:r>
        <w:r>
          <w:tab/>
        </w:r>
        <w:r>
          <w:fldChar w:fldCharType="begin"/>
        </w:r>
        <w:r>
          <w:instrText xml:space="preserve"> PAGEREF _Toc14128 \h </w:instrText>
        </w:r>
        <w:r>
          <w:fldChar w:fldCharType="separate"/>
        </w:r>
        <w:r>
          <w:t>42</w:t>
        </w:r>
        <w:r>
          <w:fldChar w:fldCharType="end"/>
        </w:r>
      </w:hyperlink>
    </w:p>
    <w:p>
      <w:pPr>
        <w:pStyle w:val="TOC2"/>
        <w:tabs>
          <w:tab w:val="right" w:leader="dot" w:pos="8306"/>
        </w:tabs>
      </w:pPr>
      <w:hyperlink w:anchor="_Toc26255" w:history="1">
        <w:r>
          <w:rPr>
            <w:rFonts w:ascii="仿宋" w:eastAsia="仿宋" w:hAnsi="仿宋" w:cs="仿宋" w:hint="eastAsia"/>
            <w:lang w:eastAsia="zh-CN"/>
          </w:rPr>
          <w:t>(一)、社会责任与义务</w:t>
        </w:r>
        <w:r>
          <w:tab/>
        </w:r>
        <w:r>
          <w:fldChar w:fldCharType="begin"/>
        </w:r>
        <w:r>
          <w:instrText xml:space="preserve"> PAGEREF _Toc26255 \h </w:instrText>
        </w:r>
        <w:r>
          <w:fldChar w:fldCharType="separate"/>
        </w:r>
        <w:r>
          <w:t>42</w:t>
        </w:r>
        <w:r>
          <w:fldChar w:fldCharType="end"/>
        </w:r>
      </w:hyperlink>
    </w:p>
    <w:p>
      <w:pPr>
        <w:pStyle w:val="TOC2"/>
        <w:tabs>
          <w:tab w:val="right" w:leader="dot" w:pos="8306"/>
        </w:tabs>
      </w:pPr>
      <w:hyperlink w:anchor="_Toc2657" w:history="1">
        <w:r>
          <w:rPr>
            <w:rFonts w:ascii="仿宋" w:eastAsia="仿宋" w:hAnsi="仿宋" w:cs="仿宋" w:hint="eastAsia"/>
            <w:lang w:eastAsia="zh-CN"/>
          </w:rPr>
          <w:t>(二)、社会参与与沟通</w:t>
        </w:r>
        <w:r>
          <w:tab/>
        </w:r>
        <w:r>
          <w:fldChar w:fldCharType="begin"/>
        </w:r>
        <w:r>
          <w:instrText xml:space="preserve"> PAGEREF _Toc2657 \h </w:instrText>
        </w:r>
        <w:r>
          <w:fldChar w:fldCharType="separate"/>
        </w:r>
        <w:r>
          <w:t>43</w:t>
        </w:r>
        <w:r>
          <w:fldChar w:fldCharType="end"/>
        </w:r>
      </w:hyperlink>
    </w:p>
    <w:p>
      <w:pPr>
        <w:pStyle w:val="TOC1"/>
        <w:tabs>
          <w:tab w:val="right" w:leader="dot" w:pos="8306"/>
        </w:tabs>
      </w:pPr>
      <w:hyperlink w:anchor="_Toc26060" w:history="1">
        <w:r>
          <w:rPr>
            <w:rFonts w:ascii="仿宋" w:eastAsia="仿宋" w:hAnsi="仿宋" w:cs="仿宋" w:hint="eastAsia"/>
            <w:lang w:eastAsia="zh-CN"/>
          </w:rPr>
          <w:t>十二、刮泥机项目人力资源管理</w:t>
        </w:r>
        <w:r>
          <w:tab/>
        </w:r>
        <w:r>
          <w:fldChar w:fldCharType="begin"/>
        </w:r>
        <w:r>
          <w:instrText xml:space="preserve"> PAGEREF _Toc26060 \h </w:instrText>
        </w:r>
        <w:r>
          <w:fldChar w:fldCharType="separate"/>
        </w:r>
        <w:r>
          <w:t>44</w:t>
        </w:r>
        <w:r>
          <w:fldChar w:fldCharType="end"/>
        </w:r>
      </w:hyperlink>
    </w:p>
    <w:p>
      <w:pPr>
        <w:pStyle w:val="TOC2"/>
        <w:tabs>
          <w:tab w:val="right" w:leader="dot" w:pos="8306"/>
        </w:tabs>
      </w:pPr>
      <w:hyperlink w:anchor="_Toc10455" w:history="1">
        <w:r>
          <w:rPr>
            <w:rFonts w:ascii="仿宋" w:eastAsia="仿宋" w:hAnsi="仿宋" w:cs="仿宋" w:hint="eastAsia"/>
            <w:lang w:eastAsia="zh-CN"/>
          </w:rPr>
          <w:t>(一)、建立健全的预算管理制度</w:t>
        </w:r>
        <w:r>
          <w:tab/>
        </w:r>
        <w:r>
          <w:fldChar w:fldCharType="begin"/>
        </w:r>
        <w:r>
          <w:instrText xml:space="preserve"> PAGEREF _Toc10455 \h </w:instrText>
        </w:r>
        <w:r>
          <w:fldChar w:fldCharType="separate"/>
        </w:r>
        <w:r>
          <w:t>44</w:t>
        </w:r>
        <w:r>
          <w:fldChar w:fldCharType="end"/>
        </w:r>
      </w:hyperlink>
    </w:p>
    <w:p>
      <w:pPr>
        <w:pStyle w:val="TOC2"/>
        <w:tabs>
          <w:tab w:val="right" w:leader="dot" w:pos="8306"/>
        </w:tabs>
      </w:pPr>
      <w:hyperlink w:anchor="_Toc8708" w:history="1">
        <w:r>
          <w:rPr>
            <w:rFonts w:ascii="仿宋" w:eastAsia="仿宋" w:hAnsi="仿宋" w:cs="仿宋" w:hint="eastAsia"/>
            <w:lang w:eastAsia="zh-CN"/>
          </w:rPr>
          <w:t>(二)、加强资金流动监控</w:t>
        </w:r>
        <w:r>
          <w:tab/>
        </w:r>
        <w:r>
          <w:fldChar w:fldCharType="begin"/>
        </w:r>
        <w:r>
          <w:instrText xml:space="preserve"> PAGEREF _Toc8708 \h </w:instrText>
        </w:r>
        <w:r>
          <w:fldChar w:fldCharType="separate"/>
        </w:r>
        <w:r>
          <w:t>45</w:t>
        </w:r>
        <w:r>
          <w:fldChar w:fldCharType="end"/>
        </w:r>
      </w:hyperlink>
    </w:p>
    <w:p>
      <w:pPr>
        <w:pStyle w:val="TOC2"/>
        <w:tabs>
          <w:tab w:val="right" w:leader="dot" w:pos="8306"/>
        </w:tabs>
      </w:pPr>
      <w:hyperlink w:anchor="_Toc26880" w:history="1">
        <w:r>
          <w:rPr>
            <w:rFonts w:ascii="仿宋" w:eastAsia="仿宋" w:hAnsi="仿宋" w:cs="仿宋" w:hint="eastAsia"/>
            <w:lang w:eastAsia="zh-CN"/>
          </w:rPr>
          <w:t>(三)、制定完善的风险控制机制</w:t>
        </w:r>
        <w:r>
          <w:tab/>
        </w:r>
        <w:r>
          <w:fldChar w:fldCharType="begin"/>
        </w:r>
        <w:r>
          <w:instrText xml:space="preserve"> PAGEREF _Toc26880 \h </w:instrText>
        </w:r>
        <w:r>
          <w:fldChar w:fldCharType="separate"/>
        </w:r>
        <w:r>
          <w:t>47</w:t>
        </w:r>
        <w:r>
          <w:fldChar w:fldCharType="end"/>
        </w:r>
      </w:hyperlink>
    </w:p>
    <w:p>
      <w:pPr>
        <w:pStyle w:val="TOC2"/>
        <w:tabs>
          <w:tab w:val="right" w:leader="dot" w:pos="8306"/>
        </w:tabs>
      </w:pPr>
      <w:hyperlink w:anchor="_Toc20537" w:history="1">
        <w:r>
          <w:rPr>
            <w:rFonts w:ascii="仿宋" w:eastAsia="仿宋" w:hAnsi="仿宋" w:cs="仿宋" w:hint="eastAsia"/>
            <w:lang w:eastAsia="zh-CN"/>
          </w:rPr>
          <w:t>(四)、优化成本管理</w:t>
        </w:r>
        <w:r>
          <w:tab/>
        </w:r>
        <w:r>
          <w:fldChar w:fldCharType="begin"/>
        </w:r>
        <w:r>
          <w:instrText xml:space="preserve"> PAGEREF _Toc20537 \h </w:instrText>
        </w:r>
        <w:r>
          <w:fldChar w:fldCharType="separate"/>
        </w:r>
        <w:r>
          <w:t>48</w:t>
        </w:r>
        <w:r>
          <w:fldChar w:fldCharType="end"/>
        </w:r>
      </w:hyperlink>
    </w:p>
    <w:p>
      <w:pPr>
        <w:pStyle w:val="TOC1"/>
        <w:tabs>
          <w:tab w:val="right" w:leader="dot" w:pos="8306"/>
        </w:tabs>
      </w:pPr>
      <w:hyperlink w:anchor="_Toc11000" w:history="1">
        <w:r>
          <w:rPr>
            <w:rFonts w:ascii="仿宋" w:eastAsia="仿宋" w:hAnsi="仿宋" w:cs="仿宋" w:hint="eastAsia"/>
            <w:lang w:eastAsia="zh-CN"/>
          </w:rPr>
          <w:t>十三、风险识别与分类</w:t>
        </w:r>
        <w:r>
          <w:tab/>
        </w:r>
        <w:r>
          <w:fldChar w:fldCharType="begin"/>
        </w:r>
        <w:r>
          <w:instrText xml:space="preserve"> PAGEREF _Toc11000 \h </w:instrText>
        </w:r>
        <w:r>
          <w:fldChar w:fldCharType="separate"/>
        </w:r>
        <w:r>
          <w:t>49</w:t>
        </w:r>
        <w:r>
          <w:fldChar w:fldCharType="end"/>
        </w:r>
      </w:hyperlink>
    </w:p>
    <w:p>
      <w:pPr>
        <w:pStyle w:val="TOC2"/>
        <w:tabs>
          <w:tab w:val="right" w:leader="dot" w:pos="8306"/>
        </w:tabs>
      </w:pPr>
      <w:hyperlink w:anchor="_Toc23211" w:history="1">
        <w:r>
          <w:rPr>
            <w:rFonts w:ascii="仿宋" w:eastAsia="仿宋" w:hAnsi="仿宋" w:cs="仿宋" w:hint="eastAsia"/>
            <w:lang w:eastAsia="zh-CN"/>
          </w:rPr>
          <w:t>(一)、风险识别</w:t>
        </w:r>
        <w:r>
          <w:tab/>
        </w:r>
        <w:r>
          <w:fldChar w:fldCharType="begin"/>
        </w:r>
        <w:r>
          <w:instrText xml:space="preserve"> PAGEREF _Toc23211 \h </w:instrText>
        </w:r>
        <w:r>
          <w:fldChar w:fldCharType="separate"/>
        </w:r>
        <w:r>
          <w:t>49</w:t>
        </w:r>
        <w:r>
          <w:fldChar w:fldCharType="end"/>
        </w:r>
      </w:hyperlink>
    </w:p>
    <w:p>
      <w:pPr>
        <w:pStyle w:val="TOC2"/>
        <w:tabs>
          <w:tab w:val="right" w:leader="dot" w:pos="8306"/>
        </w:tabs>
      </w:pPr>
      <w:hyperlink w:anchor="_Toc30769" w:history="1">
        <w:r>
          <w:rPr>
            <w:rFonts w:ascii="仿宋" w:eastAsia="仿宋" w:hAnsi="仿宋" w:cs="仿宋" w:hint="eastAsia"/>
            <w:lang w:eastAsia="zh-CN"/>
          </w:rPr>
          <w:t>(二)、风险分类</w:t>
        </w:r>
        <w:r>
          <w:tab/>
        </w:r>
        <w:r>
          <w:fldChar w:fldCharType="begin"/>
        </w:r>
        <w:r>
          <w:instrText xml:space="preserve"> PAGEREF _Toc30769 \h </w:instrText>
        </w:r>
        <w:r>
          <w:fldChar w:fldCharType="separate"/>
        </w:r>
        <w:r>
          <w:t>50</w:t>
        </w:r>
        <w:r>
          <w:fldChar w:fldCharType="end"/>
        </w:r>
      </w:hyperlink>
    </w:p>
    <w:p>
      <w:pPr>
        <w:pStyle w:val="TOC1"/>
        <w:tabs>
          <w:tab w:val="right" w:leader="dot" w:pos="8306"/>
        </w:tabs>
      </w:pPr>
      <w:hyperlink w:anchor="_Toc5233" w:history="1">
        <w:r>
          <w:rPr>
            <w:rFonts w:ascii="仿宋" w:eastAsia="仿宋" w:hAnsi="仿宋" w:cs="仿宋" w:hint="eastAsia"/>
            <w:lang w:eastAsia="zh-CN"/>
          </w:rPr>
          <w:t>十四、质量管理体系</w:t>
        </w:r>
        <w:r>
          <w:tab/>
        </w:r>
        <w:r>
          <w:fldChar w:fldCharType="begin"/>
        </w:r>
        <w:r>
          <w:instrText xml:space="preserve"> PAGEREF _Toc5233 \h </w:instrText>
        </w:r>
        <w:r>
          <w:fldChar w:fldCharType="separate"/>
        </w:r>
        <w:r>
          <w:t>52</w:t>
        </w:r>
        <w:r>
          <w:fldChar w:fldCharType="end"/>
        </w:r>
      </w:hyperlink>
    </w:p>
    <w:p>
      <w:pPr>
        <w:pStyle w:val="TOC2"/>
        <w:tabs>
          <w:tab w:val="right" w:leader="dot" w:pos="8306"/>
        </w:tabs>
      </w:pPr>
      <w:hyperlink w:anchor="_Toc12582" w:history="1">
        <w:r>
          <w:rPr>
            <w:rFonts w:ascii="仿宋" w:eastAsia="仿宋" w:hAnsi="仿宋" w:cs="仿宋" w:hint="eastAsia"/>
            <w:lang w:eastAsia="zh-CN"/>
          </w:rPr>
          <w:t>(一)、质量目标与方针</w:t>
        </w:r>
        <w:r>
          <w:tab/>
        </w:r>
        <w:r>
          <w:fldChar w:fldCharType="begin"/>
        </w:r>
        <w:r>
          <w:instrText xml:space="preserve"> PAGEREF _Toc12582 \h </w:instrText>
        </w:r>
        <w:r>
          <w:fldChar w:fldCharType="separate"/>
        </w:r>
        <w:r>
          <w:t>52</w:t>
        </w:r>
        <w:r>
          <w:fldChar w:fldCharType="end"/>
        </w:r>
      </w:hyperlink>
    </w:p>
    <w:p>
      <w:pPr>
        <w:pStyle w:val="TOC2"/>
        <w:tabs>
          <w:tab w:val="right" w:leader="dot" w:pos="8306"/>
        </w:tabs>
      </w:pPr>
      <w:hyperlink w:anchor="_Toc22229" w:history="1">
        <w:r>
          <w:rPr>
            <w:rFonts w:ascii="仿宋" w:eastAsia="仿宋" w:hAnsi="仿宋" w:cs="仿宋" w:hint="eastAsia"/>
            <w:lang w:eastAsia="zh-CN"/>
          </w:rPr>
          <w:t>(二)、质量管理责任</w:t>
        </w:r>
        <w:r>
          <w:tab/>
        </w:r>
        <w:r>
          <w:fldChar w:fldCharType="begin"/>
        </w:r>
        <w:r>
          <w:instrText xml:space="preserve"> PAGEREF _Toc22229 \h </w:instrText>
        </w:r>
        <w:r>
          <w:fldChar w:fldCharType="separate"/>
        </w:r>
        <w:r>
          <w:t>53</w:t>
        </w:r>
        <w:r>
          <w:fldChar w:fldCharType="end"/>
        </w:r>
      </w:hyperlink>
    </w:p>
    <w:p>
      <w:pPr>
        <w:pStyle w:val="TOC2"/>
        <w:tabs>
          <w:tab w:val="right" w:leader="dot" w:pos="8306"/>
        </w:tabs>
      </w:pPr>
      <w:hyperlink w:anchor="_Toc16851" w:history="1">
        <w:r>
          <w:rPr>
            <w:rFonts w:ascii="仿宋" w:eastAsia="仿宋" w:hAnsi="仿宋" w:cs="仿宋" w:hint="eastAsia"/>
            <w:lang w:eastAsia="zh-CN"/>
          </w:rPr>
          <w:t>(三)、质量管理体系文件</w:t>
        </w:r>
        <w:r>
          <w:tab/>
        </w:r>
        <w:r>
          <w:fldChar w:fldCharType="begin"/>
        </w:r>
        <w:r>
          <w:instrText xml:space="preserve"> PAGEREF _Toc16851 \h </w:instrText>
        </w:r>
        <w:r>
          <w:fldChar w:fldCharType="separate"/>
        </w:r>
        <w:r>
          <w:t>55</w:t>
        </w:r>
        <w:r>
          <w:fldChar w:fldCharType="end"/>
        </w:r>
      </w:hyperlink>
    </w:p>
    <w:p>
      <w:pPr>
        <w:pStyle w:val="TOC2"/>
        <w:tabs>
          <w:tab w:val="right" w:leader="dot" w:pos="8306"/>
        </w:tabs>
      </w:pPr>
      <w:hyperlink w:anchor="_Toc15982" w:history="1">
        <w:r>
          <w:rPr>
            <w:rFonts w:ascii="仿宋" w:eastAsia="仿宋" w:hAnsi="仿宋" w:cs="仿宋" w:hint="eastAsia"/>
            <w:lang w:eastAsia="zh-CN"/>
          </w:rPr>
          <w:t>(四)、质量培训与教育</w:t>
        </w:r>
        <w:r>
          <w:tab/>
        </w:r>
        <w:r>
          <w:fldChar w:fldCharType="begin"/>
        </w:r>
        <w:r>
          <w:instrText xml:space="preserve"> PAGEREF _Toc15982 \h </w:instrText>
        </w:r>
        <w:r>
          <w:fldChar w:fldCharType="separate"/>
        </w:r>
        <w:r>
          <w:t>57</w:t>
        </w:r>
        <w:r>
          <w:fldChar w:fldCharType="end"/>
        </w:r>
      </w:hyperlink>
    </w:p>
    <w:p>
      <w:pPr>
        <w:pStyle w:val="TOC2"/>
        <w:tabs>
          <w:tab w:val="right" w:leader="dot" w:pos="8306"/>
        </w:tabs>
      </w:pPr>
      <w:hyperlink w:anchor="_Toc23241" w:history="1">
        <w:r>
          <w:rPr>
            <w:rFonts w:ascii="仿宋" w:eastAsia="仿宋" w:hAnsi="仿宋" w:cs="仿宋" w:hint="eastAsia"/>
            <w:lang w:eastAsia="zh-CN"/>
          </w:rPr>
          <w:t>(五)、质量审核与评价</w:t>
        </w:r>
        <w:r>
          <w:tab/>
        </w:r>
        <w:r>
          <w:fldChar w:fldCharType="begin"/>
        </w:r>
        <w:r>
          <w:instrText xml:space="preserve"> PAGEREF _Toc23241 \h </w:instrText>
        </w:r>
        <w:r>
          <w:fldChar w:fldCharType="separate"/>
        </w:r>
        <w:r>
          <w:t>58</w:t>
        </w:r>
        <w:r>
          <w:fldChar w:fldCharType="end"/>
        </w:r>
      </w:hyperlink>
    </w:p>
    <w:p>
      <w:pPr>
        <w:pStyle w:val="TOC2"/>
        <w:tabs>
          <w:tab w:val="right" w:leader="dot" w:pos="8306"/>
        </w:tabs>
      </w:pPr>
      <w:hyperlink w:anchor="_Toc11871" w:history="1">
        <w:r>
          <w:rPr>
            <w:rFonts w:ascii="仿宋" w:eastAsia="仿宋" w:hAnsi="仿宋" w:cs="仿宋" w:hint="eastAsia"/>
            <w:lang w:eastAsia="zh-CN"/>
          </w:rPr>
          <w:t>(六)、不符合与纠正措施</w:t>
        </w:r>
        <w:r>
          <w:tab/>
        </w:r>
        <w:r>
          <w:fldChar w:fldCharType="begin"/>
        </w:r>
        <w:r>
          <w:instrText xml:space="preserve"> PAGEREF _Toc11871 \h </w:instrText>
        </w:r>
        <w:r>
          <w:fldChar w:fldCharType="separate"/>
        </w:r>
        <w:r>
          <w:t>59</w:t>
        </w:r>
        <w:r>
          <w:fldChar w:fldCharType="end"/>
        </w:r>
      </w:hyperlink>
    </w:p>
    <w:p>
      <w:pPr>
        <w:pStyle w:val="TOC1"/>
        <w:tabs>
          <w:tab w:val="right" w:leader="dot" w:pos="8306"/>
        </w:tabs>
      </w:pPr>
      <w:hyperlink w:anchor="_Toc23581" w:history="1">
        <w:r>
          <w:rPr>
            <w:rFonts w:ascii="仿宋" w:eastAsia="仿宋" w:hAnsi="仿宋" w:cs="仿宋" w:hint="eastAsia"/>
            <w:lang w:eastAsia="zh-CN"/>
          </w:rPr>
          <w:t>十五、刮泥机项目治理与监督</w:t>
        </w:r>
        <w:r>
          <w:tab/>
        </w:r>
        <w:r>
          <w:fldChar w:fldCharType="begin"/>
        </w:r>
        <w:r>
          <w:instrText xml:space="preserve"> PAGEREF _Toc23581 \h </w:instrText>
        </w:r>
        <w:r>
          <w:fldChar w:fldCharType="separate"/>
        </w:r>
        <w:r>
          <w:t>60</w:t>
        </w:r>
        <w:r>
          <w:fldChar w:fldCharType="end"/>
        </w:r>
      </w:hyperlink>
    </w:p>
    <w:p>
      <w:pPr>
        <w:pStyle w:val="TOC2"/>
        <w:tabs>
          <w:tab w:val="right" w:leader="dot" w:pos="8306"/>
        </w:tabs>
      </w:pPr>
      <w:hyperlink w:anchor="_Toc12822" w:history="1">
        <w:r>
          <w:rPr>
            <w:rFonts w:ascii="仿宋" w:eastAsia="仿宋" w:hAnsi="仿宋" w:cs="仿宋" w:hint="eastAsia"/>
            <w:lang w:eastAsia="zh-CN"/>
          </w:rPr>
          <w:t>(一)、刮泥机项目治理结构</w:t>
        </w:r>
        <w:r>
          <w:tab/>
        </w:r>
        <w:r>
          <w:fldChar w:fldCharType="begin"/>
        </w:r>
        <w:r>
          <w:instrText xml:space="preserve"> PAGEREF _Toc12822 \h </w:instrText>
        </w:r>
        <w:r>
          <w:fldChar w:fldCharType="separate"/>
        </w:r>
        <w:r>
          <w:t>60</w:t>
        </w:r>
        <w:r>
          <w:fldChar w:fldCharType="end"/>
        </w:r>
      </w:hyperlink>
    </w:p>
    <w:p>
      <w:pPr>
        <w:pStyle w:val="TOC2"/>
        <w:tabs>
          <w:tab w:val="right" w:leader="dot" w:pos="8306"/>
        </w:tabs>
      </w:pPr>
      <w:hyperlink w:anchor="_Toc18556" w:history="1">
        <w:r>
          <w:rPr>
            <w:rFonts w:ascii="仿宋" w:eastAsia="仿宋" w:hAnsi="仿宋" w:cs="仿宋" w:hint="eastAsia"/>
            <w:lang w:eastAsia="zh-CN"/>
          </w:rPr>
          <w:t>(二)、监督与审计</w:t>
        </w:r>
        <w:r>
          <w:tab/>
        </w:r>
        <w:r>
          <w:fldChar w:fldCharType="begin"/>
        </w:r>
        <w:r>
          <w:instrText xml:space="preserve"> PAGEREF _Toc18556 \h </w:instrText>
        </w:r>
        <w:r>
          <w:fldChar w:fldCharType="separate"/>
        </w:r>
        <w:r>
          <w:t>61</w:t>
        </w:r>
        <w:r>
          <w:fldChar w:fldCharType="end"/>
        </w:r>
      </w:hyperlink>
    </w:p>
    <w:p>
      <w:pPr>
        <w:pStyle w:val="TOC1"/>
        <w:tabs>
          <w:tab w:val="right" w:leader="dot" w:pos="8306"/>
        </w:tabs>
      </w:pPr>
      <w:hyperlink w:anchor="_Toc23174" w:history="1">
        <w:r>
          <w:rPr>
            <w:rFonts w:ascii="仿宋" w:eastAsia="仿宋" w:hAnsi="仿宋" w:cs="仿宋" w:hint="eastAsia"/>
            <w:lang w:eastAsia="zh-CN"/>
          </w:rPr>
          <w:t>十六、刮泥机项目工程方案分析</w:t>
        </w:r>
        <w:r>
          <w:tab/>
        </w:r>
        <w:r>
          <w:fldChar w:fldCharType="begin"/>
        </w:r>
        <w:r>
          <w:instrText xml:space="preserve"> PAGEREF _Toc23174 \h </w:instrText>
        </w:r>
        <w:r>
          <w:fldChar w:fldCharType="separate"/>
        </w:r>
        <w:r>
          <w:t>63</w:t>
        </w:r>
        <w:r>
          <w:fldChar w:fldCharType="end"/>
        </w:r>
      </w:hyperlink>
    </w:p>
    <w:p>
      <w:pPr>
        <w:pStyle w:val="TOC2"/>
        <w:tabs>
          <w:tab w:val="right" w:leader="dot" w:pos="8306"/>
        </w:tabs>
      </w:pPr>
      <w:hyperlink w:anchor="_Toc2600" w:history="1">
        <w:r>
          <w:rPr>
            <w:rFonts w:ascii="仿宋" w:eastAsia="仿宋" w:hAnsi="仿宋" w:cs="仿宋" w:hint="eastAsia"/>
            <w:lang w:eastAsia="zh-CN"/>
          </w:rPr>
          <w:t>(一)、建筑工程设计原则</w:t>
        </w:r>
        <w:r>
          <w:tab/>
        </w:r>
        <w:r>
          <w:fldChar w:fldCharType="begin"/>
        </w:r>
        <w:r>
          <w:instrText xml:space="preserve"> PAGEREF _Toc2600 \h </w:instrText>
        </w:r>
        <w:r>
          <w:fldChar w:fldCharType="separate"/>
        </w:r>
        <w:r>
          <w:t>63</w:t>
        </w:r>
        <w:r>
          <w:fldChar w:fldCharType="end"/>
        </w:r>
      </w:hyperlink>
    </w:p>
    <w:p>
      <w:pPr>
        <w:pStyle w:val="TOC2"/>
        <w:tabs>
          <w:tab w:val="right" w:leader="dot" w:pos="8306"/>
        </w:tabs>
      </w:pPr>
      <w:hyperlink w:anchor="_Toc22963" w:history="1">
        <w:r>
          <w:rPr>
            <w:rFonts w:ascii="仿宋" w:eastAsia="仿宋" w:hAnsi="仿宋" w:cs="仿宋" w:hint="eastAsia"/>
            <w:lang w:eastAsia="zh-CN"/>
          </w:rPr>
          <w:t>(二)、土建工程建设指标</w:t>
        </w:r>
        <w:r>
          <w:tab/>
        </w:r>
        <w:r>
          <w:fldChar w:fldCharType="begin"/>
        </w:r>
        <w:r>
          <w:instrText xml:space="preserve"> PAGEREF _Toc22963 \h </w:instrText>
        </w:r>
        <w:r>
          <w:fldChar w:fldCharType="separate"/>
        </w:r>
        <w:r>
          <w:t>66</w:t>
        </w:r>
        <w:r>
          <w:fldChar w:fldCharType="end"/>
        </w:r>
      </w:hyperlink>
    </w:p>
    <w:p>
      <w:pPr>
        <w:pStyle w:val="TOC1"/>
        <w:tabs>
          <w:tab w:val="right" w:leader="dot" w:pos="8306"/>
        </w:tabs>
      </w:pPr>
      <w:hyperlink w:anchor="_Toc24755" w:history="1">
        <w:r>
          <w:rPr>
            <w:rFonts w:ascii="仿宋" w:eastAsia="仿宋" w:hAnsi="仿宋" w:cs="仿宋" w:hint="eastAsia"/>
            <w:lang w:eastAsia="zh-CN"/>
          </w:rPr>
          <w:t>十七、供应链管理</w:t>
        </w:r>
        <w:r>
          <w:tab/>
        </w:r>
        <w:r>
          <w:fldChar w:fldCharType="begin"/>
        </w:r>
        <w:r>
          <w:instrText xml:space="preserve"> PAGEREF _Toc24755 \h </w:instrText>
        </w:r>
        <w:r>
          <w:fldChar w:fldCharType="separate"/>
        </w:r>
        <w:r>
          <w:t>68</w:t>
        </w:r>
        <w:r>
          <w:fldChar w:fldCharType="end"/>
        </w:r>
      </w:hyperlink>
    </w:p>
    <w:p>
      <w:pPr>
        <w:pStyle w:val="TOC2"/>
        <w:tabs>
          <w:tab w:val="right" w:leader="dot" w:pos="8306"/>
        </w:tabs>
      </w:pPr>
      <w:hyperlink w:anchor="_Toc30717" w:history="1">
        <w:r>
          <w:rPr>
            <w:rFonts w:ascii="仿宋" w:eastAsia="仿宋" w:hAnsi="仿宋" w:cs="仿宋" w:hint="eastAsia"/>
            <w:lang w:eastAsia="zh-CN"/>
          </w:rPr>
          <w:t>(一)、供应链战略规划</w:t>
        </w:r>
        <w:r>
          <w:tab/>
        </w:r>
        <w:r>
          <w:fldChar w:fldCharType="begin"/>
        </w:r>
        <w:r>
          <w:instrText xml:space="preserve"> PAGEREF _Toc30717 \h </w:instrText>
        </w:r>
        <w:r>
          <w:fldChar w:fldCharType="separate"/>
        </w:r>
        <w:r>
          <w:t>68</w:t>
        </w:r>
        <w:r>
          <w:fldChar w:fldCharType="end"/>
        </w:r>
      </w:hyperlink>
    </w:p>
    <w:p>
      <w:pPr>
        <w:pStyle w:val="TOC2"/>
        <w:tabs>
          <w:tab w:val="right" w:leader="dot" w:pos="8306"/>
        </w:tabs>
      </w:pPr>
      <w:hyperlink w:anchor="_Toc17837" w:history="1">
        <w:r>
          <w:rPr>
            <w:rFonts w:ascii="仿宋" w:eastAsia="仿宋" w:hAnsi="仿宋" w:cs="仿宋" w:hint="eastAsia"/>
            <w:lang w:eastAsia="zh-CN"/>
          </w:rPr>
          <w:t>(二)、供应商选择与合作</w:t>
        </w:r>
        <w:r>
          <w:tab/>
        </w:r>
        <w:r>
          <w:fldChar w:fldCharType="begin"/>
        </w:r>
        <w:r>
          <w:instrText xml:space="preserve"> PAGEREF _Toc17837 \h </w:instrText>
        </w:r>
        <w:r>
          <w:fldChar w:fldCharType="separate"/>
        </w:r>
        <w:r>
          <w:t>69</w:t>
        </w:r>
        <w:r>
          <w:fldChar w:fldCharType="end"/>
        </w:r>
      </w:hyperlink>
    </w:p>
    <w:p>
      <w:pPr>
        <w:pStyle w:val="TOC2"/>
        <w:tabs>
          <w:tab w:val="right" w:leader="dot" w:pos="8306"/>
        </w:tabs>
      </w:pPr>
      <w:hyperlink w:anchor="_Toc6306" w:history="1">
        <w:r>
          <w:rPr>
            <w:rFonts w:ascii="仿宋" w:eastAsia="仿宋" w:hAnsi="仿宋" w:cs="仿宋" w:hint="eastAsia"/>
            <w:lang w:eastAsia="zh-CN"/>
          </w:rPr>
          <w:t>(三)、物流与库存管理</w:t>
        </w:r>
        <w:r>
          <w:tab/>
        </w:r>
        <w:r>
          <w:fldChar w:fldCharType="begin"/>
        </w:r>
        <w:r>
          <w:instrText xml:space="preserve"> PAGEREF _Toc6306 \h </w:instrText>
        </w:r>
        <w:r>
          <w:fldChar w:fldCharType="separate"/>
        </w:r>
        <w:r>
          <w:t>70</w:t>
        </w:r>
        <w:r>
          <w:fldChar w:fldCharType="end"/>
        </w:r>
      </w:hyperlink>
    </w:p>
    <w:p>
      <w:pPr>
        <w:pStyle w:val="TOC1"/>
        <w:tabs>
          <w:tab w:val="right" w:leader="dot" w:pos="8306"/>
        </w:tabs>
      </w:pPr>
      <w:hyperlink w:anchor="_Toc18337" w:history="1">
        <w:r>
          <w:rPr>
            <w:rFonts w:ascii="仿宋" w:eastAsia="仿宋" w:hAnsi="仿宋" w:cs="仿宋" w:hint="eastAsia"/>
            <w:lang w:eastAsia="zh-CN"/>
          </w:rPr>
          <w:t>十八、刮泥机项目实施保障措施</w:t>
        </w:r>
        <w:r>
          <w:tab/>
        </w:r>
        <w:r>
          <w:fldChar w:fldCharType="begin"/>
        </w:r>
        <w:r>
          <w:instrText xml:space="preserve"> PAGEREF _Toc18337 \h </w:instrText>
        </w:r>
        <w:r>
          <w:fldChar w:fldCharType="separate"/>
        </w:r>
        <w:r>
          <w:t>72</w:t>
        </w:r>
        <w:r>
          <w:fldChar w:fldCharType="end"/>
        </w:r>
      </w:hyperlink>
    </w:p>
    <w:p>
      <w:pPr>
        <w:pStyle w:val="TOC2"/>
        <w:tabs>
          <w:tab w:val="right" w:leader="dot" w:pos="8306"/>
        </w:tabs>
      </w:pPr>
      <w:hyperlink w:anchor="_Toc28477" w:history="1">
        <w:r>
          <w:rPr>
            <w:rFonts w:ascii="仿宋" w:eastAsia="仿宋" w:hAnsi="仿宋" w:cs="仿宋" w:hint="eastAsia"/>
            <w:lang w:eastAsia="zh-CN"/>
          </w:rPr>
          <w:t>(一)、刮泥机项目实施保障机制</w:t>
        </w:r>
        <w:r>
          <w:tab/>
        </w:r>
        <w:r>
          <w:fldChar w:fldCharType="begin"/>
        </w:r>
        <w:r>
          <w:instrText xml:space="preserve"> PAGEREF _Toc28477 \h </w:instrText>
        </w:r>
        <w:r>
          <w:fldChar w:fldCharType="separate"/>
        </w:r>
        <w:r>
          <w:t>72</w:t>
        </w:r>
        <w:r>
          <w:fldChar w:fldCharType="end"/>
        </w:r>
      </w:hyperlink>
    </w:p>
    <w:p>
      <w:pPr>
        <w:pStyle w:val="TOC2"/>
        <w:tabs>
          <w:tab w:val="right" w:leader="dot" w:pos="8306"/>
        </w:tabs>
      </w:pPr>
      <w:hyperlink w:anchor="_Toc5649" w:history="1">
        <w:r>
          <w:rPr>
            <w:rFonts w:ascii="仿宋" w:eastAsia="仿宋" w:hAnsi="仿宋" w:cs="仿宋" w:hint="eastAsia"/>
            <w:lang w:eastAsia="zh-CN"/>
          </w:rPr>
          <w:t>(二)、刮泥机项目法律合规要求</w:t>
        </w:r>
        <w:r>
          <w:tab/>
        </w:r>
        <w:r>
          <w:fldChar w:fldCharType="begin"/>
        </w:r>
        <w:r>
          <w:instrText xml:space="preserve"> PAGEREF _Toc5649 \h </w:instrText>
        </w:r>
        <w:r>
          <w:fldChar w:fldCharType="separate"/>
        </w:r>
        <w:r>
          <w:t>75</w:t>
        </w:r>
        <w:r>
          <w:fldChar w:fldCharType="end"/>
        </w:r>
      </w:hyperlink>
    </w:p>
    <w:p>
      <w:pPr>
        <w:pStyle w:val="TOC2"/>
        <w:tabs>
          <w:tab w:val="right" w:leader="dot" w:pos="8306"/>
        </w:tabs>
      </w:pPr>
      <w:hyperlink w:anchor="_Toc22095" w:history="1">
        <w:r>
          <w:rPr>
            <w:rFonts w:ascii="仿宋" w:eastAsia="仿宋" w:hAnsi="仿宋" w:cs="仿宋" w:hint="eastAsia"/>
            <w:lang w:eastAsia="zh-CN"/>
          </w:rPr>
          <w:t>(三)、刮泥机项目合同管理与法律事务</w:t>
        </w:r>
        <w:r>
          <w:tab/>
        </w:r>
        <w:r>
          <w:fldChar w:fldCharType="begin"/>
        </w:r>
        <w:r>
          <w:instrText xml:space="preserve"> PAGEREF _Toc22095 \h </w:instrText>
        </w:r>
        <w:r>
          <w:fldChar w:fldCharType="separate"/>
        </w:r>
        <w:r>
          <w:t>79</w:t>
        </w:r>
        <w:r>
          <w:fldChar w:fldCharType="end"/>
        </w:r>
      </w:hyperlink>
    </w:p>
    <w:p>
      <w:pPr>
        <w:pStyle w:val="TOC2"/>
        <w:tabs>
          <w:tab w:val="right" w:leader="dot" w:pos="8306"/>
        </w:tabs>
      </w:pPr>
      <w:hyperlink w:anchor="_Toc3673" w:history="1">
        <w:r>
          <w:rPr>
            <w:rFonts w:ascii="仿宋" w:eastAsia="仿宋" w:hAnsi="仿宋" w:cs="仿宋" w:hint="eastAsia"/>
            <w:lang w:eastAsia="zh-CN"/>
          </w:rPr>
          <w:t>(四)、刮泥机项目知识产权保护策略</w:t>
        </w:r>
        <w:r>
          <w:tab/>
        </w:r>
        <w:r>
          <w:fldChar w:fldCharType="begin"/>
        </w:r>
        <w:r>
          <w:instrText xml:space="preserve"> PAGEREF _Toc3673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41"/>
      <w:r>
        <w:rPr>
          <w:rFonts w:ascii="仿宋" w:eastAsia="仿宋" w:hAnsi="仿宋" w:cs="仿宋" w:hint="eastAsia"/>
          <w:sz w:val="28"/>
          <w:lang w:eastAsia="zh-CN"/>
        </w:rPr>
        <w:t>一、刮泥机项目土建工程</w:t>
      </w:r>
      <w:bookmarkEnd w:id="2"/>
    </w:p>
    <w:p>
      <w:pPr>
        <w:pStyle w:val="Heading2"/>
        <w:rPr>
          <w:rFonts w:ascii="仿宋" w:eastAsia="仿宋" w:hAnsi="仿宋" w:cs="仿宋" w:hint="eastAsia"/>
          <w:lang w:eastAsia="zh-CN"/>
        </w:rPr>
      </w:pPr>
      <w:bookmarkStart w:id="3" w:name="_Toc175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在刮泥机项目的建筑工程设计中，我们将秉承一系列重要的设计原则，以确保刮泥机项目建筑在功能、美观、可持续性等方面达到最佳效果。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首要原则是确保建筑的功能性得到最大化的发挥。我们将充分理解刮泥机项目的实际需求，合理布局各个功能区域，保证建筑在满足业务需求的同时，提供高效的工作环境。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在建筑设计中，我们将综合考虑建设和运营成本。通过精细的经济效益分析，确保设计方案在高效利用资源的同时，对刮泥机项目的长期盈利能力有积极的贡献。</w:t>
      </w:r>
    </w:p>
    <w:p>
      <w:pPr>
        <w:pStyle w:val="Heading2"/>
        <w:ind w:firstLine="560" w:firstLineChars="200"/>
        <w:rPr>
          <w:rFonts w:ascii="仿宋" w:eastAsia="仿宋" w:hAnsi="仿宋" w:cs="仿宋" w:hint="eastAsia"/>
          <w:sz w:val="28"/>
          <w:lang w:eastAsia="zh-CN"/>
        </w:rPr>
      </w:pPr>
      <w:bookmarkStart w:id="4" w:name="_Toc227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刮泥机项目的土建工程设计中，我们将精准设定设计年限，结合刮泥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刮泥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0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刮泥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刮泥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刮泥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61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本期工程刮泥机项目预计总建筑面积XXX平方米，其中：计容建筑面积XXX平方米，计划建筑工程投资XX万元，占刮泥机项目总投资的XX%。</w:t>
      </w:r>
    </w:p>
    <w:p>
      <w:pPr>
        <w:pStyle w:val="Heading1"/>
        <w:ind w:firstLine="560" w:firstLineChars="200"/>
        <w:rPr>
          <w:rFonts w:ascii="仿宋" w:eastAsia="仿宋" w:hAnsi="仿宋" w:cs="仿宋" w:hint="eastAsia"/>
          <w:sz w:val="28"/>
          <w:lang w:eastAsia="zh-CN"/>
        </w:rPr>
      </w:pPr>
      <w:bookmarkStart w:id="7" w:name="_Toc13366"/>
      <w:r>
        <w:rPr>
          <w:rFonts w:ascii="仿宋" w:eastAsia="仿宋" w:hAnsi="仿宋" w:cs="仿宋" w:hint="eastAsia"/>
          <w:sz w:val="28"/>
          <w:lang w:eastAsia="zh-CN"/>
        </w:rPr>
        <w:t>二、刮泥机项目文档管理</w:t>
      </w:r>
      <w:bookmarkEnd w:id="7"/>
    </w:p>
    <w:p>
      <w:pPr>
        <w:pStyle w:val="Heading2"/>
        <w:rPr>
          <w:rFonts w:ascii="仿宋" w:eastAsia="仿宋" w:hAnsi="仿宋" w:cs="仿宋" w:hint="eastAsia"/>
          <w:lang w:eastAsia="zh-CN"/>
        </w:rPr>
      </w:pPr>
      <w:bookmarkStart w:id="8" w:name="_Toc150"/>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刮泥机项目高度重视文档的质量和准确性，以支持刮泥机项目的各项活动和决策。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泥机项目文档的编制始于刮泥机项目计划的初期，我们制定了详细的文档编制计划，明确了每个文档的内容、格式和编写责任人。在刮泥机项目启动阶段，我们首先编制了刮泥机项目章程，明确定义了刮泥机项目的目标、范围、风险等关键要素。随后，刮泥机项目团队根据计划陆续编制了需求文档、设计文档、测试文档等各类文档，确保刮泥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刮泥机项目管理中的重要环节，旨在确保刮泥机项目文档符合质量标准和刮泥机项目需求。在刮泥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除了内部审查，我们还进行了外部审查，邀请刮泥机项目相关利益方和专业领域的专家对文档进行独立审查。这有助于获取更全面、客观的反馈，确保刮泥机项目文档不仅符合内部标准，也满足外部需求。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刮泥机项目在文档编制与审查方面建立了严格的管理机制，通过规范的流程和多维度的审查，确保刮泥机项目文档的质量、准确性和可靠性，为刮泥机项目的顺利推进提供了有力支持。</w:t>
      </w:r>
    </w:p>
    <w:p>
      <w:pPr>
        <w:pStyle w:val="Heading2"/>
        <w:ind w:firstLine="560" w:firstLineChars="200"/>
        <w:rPr>
          <w:rFonts w:ascii="仿宋" w:eastAsia="仿宋" w:hAnsi="仿宋" w:cs="仿宋" w:hint="eastAsia"/>
          <w:sz w:val="28"/>
          <w:lang w:eastAsia="zh-CN"/>
        </w:rPr>
      </w:pPr>
      <w:bookmarkStart w:id="9" w:name="_Toc951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在刮泥机项目中，我们致力于优化文档发布与分发过程，以确保信息的高效传递和团队间协作的顺畅进行。以下是我们采取的关键优化策略：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我们通过多渠道发布文档，包括电子邮件、刮泥机项目管理平台、内部网站等，以满足不同团队成员的偏好和需求。多渠道发布确保了信息的全面覆盖。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我们采用了精细的权限控制，确保只有授权人员可以访问敏感信息。这种安全措施保护了刮泥机项目文档的机密性，防止了未经授权的信息泄露。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795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文档存档与归档是刮泥机项目生命周期中一个至关重要的环节，直接关系到刮泥机项目信息的长期保存和历史记录的完整性。在刮泥机项目中，我们实施了一系列有效的文档存档与归档管理策略：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9489"/>
      <w:r>
        <w:rPr>
          <w:rFonts w:ascii="仿宋" w:eastAsia="仿宋" w:hAnsi="仿宋" w:cs="仿宋" w:hint="eastAsia"/>
          <w:sz w:val="28"/>
          <w:lang w:eastAsia="zh-CN"/>
        </w:rPr>
        <w:t>三、刮泥机项目绩效评估</w:t>
      </w:r>
      <w:bookmarkEnd w:id="11"/>
    </w:p>
    <w:p>
      <w:pPr>
        <w:pStyle w:val="Heading2"/>
        <w:rPr>
          <w:rFonts w:ascii="仿宋" w:eastAsia="仿宋" w:hAnsi="仿宋" w:cs="仿宋" w:hint="eastAsia"/>
          <w:lang w:eastAsia="zh-CN"/>
        </w:rPr>
      </w:pPr>
      <w:bookmarkStart w:id="12" w:name="_Toc1836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在刮泥机项目中，我们设计了一套全面的绩效评估指标，以确保刮泥机项目的可控和成功交付。这些指标跨足刮泥机项目目标、成本、进度和质量等多个维度，为我们提供了全面洞察刮泥机项目的健康状况。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刮泥机项目目标达成率是我们关注的首要指标。我们设定了明确的目标，并通过定期监测和评估，迅速发现并应对潜在的目标偏差。这为刮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成本绩效是另一个核心关注点。通过实际成本与预算成本的对比分析，我们深入了解成本差异的原因，及时调整资源分配，保持刮泥机项目在经济效益方面的合理水平。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刮泥机项目进度作为关键的绩效指标之一，得到了精心的关注。我们制定了详细的刮泥机项目进度计划，并设立了进度符合度指标，确保实际进度与计划进度保持一致。这使我们能够快速发现和解决潜在的进度问题，保持刮泥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刮泥机项目绩效的不可或缺的一环。我们引入了一系列的质量标准和客户满意度指标，以确保刮泥机项目交付的成果在质量上达到或超越预期水平。通过持续监测这些指标，我们努力提升刮泥机项目整体质量水平，为刮泥机项目的成功交付提供有力保障。通过这些科学且全面的绩效评估，我们能够更好地引导刮泥机项目的持续改进，确保刮泥机项目目标的顺利达成。</w:t>
      </w:r>
    </w:p>
    <w:p>
      <w:pPr>
        <w:pStyle w:val="Heading2"/>
        <w:ind w:firstLine="560" w:firstLineChars="200"/>
        <w:rPr>
          <w:rFonts w:ascii="仿宋" w:eastAsia="仿宋" w:hAnsi="仿宋" w:cs="仿宋" w:hint="eastAsia"/>
          <w:sz w:val="28"/>
          <w:lang w:eastAsia="zh-CN"/>
        </w:rPr>
      </w:pPr>
      <w:bookmarkStart w:id="13" w:name="_Toc2170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绩效评估是刮泥机项目中的关键环节，为确保刮泥机项目达到预期目标，我们采用了多层次、多维度的绩效评估方法。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刮泥机项目的战略目标对齐，确保每个决策和行动都与刮泥机项目整体目标保持一致。团队会定期召开战略对齐会议，审视当前工作与刮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刮泥机项目进度、质量、成本和风险等方面。这些指标通过数据收集和分析，为刮泥机项目管理团队提供了客观的评估依据。例如，我们通过刮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绩效评估不仅仅停留在刮泥机项目内部，还考虑了刮泥机项目对外部环境的影响。我们定期进行干系人满意度调查，以了解各利益相关方对刮泥机项目的期望和满意度，并及时做出调整。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这种多层次、多角度的绩效评估方法，使得我们能够全面了解刮泥机项目的运行状态，及时做出调整，确保刮泥机项目在不断变化的环境中保持稳健前行。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981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为了确保刮泥机项目的有效管理和不断优化，我们采用了精心设计的绩效评估周期。这个周期旨在实现灵活、实时和全面的评估，以适应刮泥机项目执行中的各种挑战。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刮泥机项目的不同需求，分为短期、中期和长期。短期评估关注每个迭代或工作周期，以及时发现和解决当前任务中的问题。中期评估涵盖几个迭代，深入了解整体刮泥机项目的趋势和性能。长期评估则着眼于整个刮泥机项目阶段，确保刮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刮泥机项目管理工具和协作平台，团队成员能够随时更新和分享刮泥机项目数据。这种实时性的反馈机制使我们能够及时察觉潜在问题，快速调整，保持刮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刮泥机项目的决策制定密不可分。每个周期的刮泥机项目回顾会议成为集体总结经验、识别问题深层次原因并找到创新解决方案的平台。这种定期的反思与调整机制使刮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430"/>
      <w:r>
        <w:rPr>
          <w:rFonts w:ascii="仿宋" w:eastAsia="仿宋" w:hAnsi="仿宋" w:cs="仿宋" w:hint="eastAsia"/>
          <w:sz w:val="28"/>
          <w:lang w:eastAsia="zh-CN"/>
        </w:rPr>
        <w:t>四、刮泥机项目选址可行性分析</w:t>
      </w:r>
      <w:bookmarkEnd w:id="15"/>
    </w:p>
    <w:p>
      <w:pPr>
        <w:pStyle w:val="Heading2"/>
        <w:rPr>
          <w:rFonts w:ascii="仿宋" w:eastAsia="仿宋" w:hAnsi="仿宋" w:cs="仿宋" w:hint="eastAsia"/>
          <w:lang w:eastAsia="zh-CN"/>
        </w:rPr>
      </w:pPr>
      <w:bookmarkStart w:id="16" w:name="_Toc16566"/>
      <w:r>
        <w:rPr>
          <w:rFonts w:ascii="仿宋" w:eastAsia="仿宋" w:hAnsi="仿宋" w:cs="仿宋" w:hint="eastAsia"/>
          <w:lang w:eastAsia="zh-CN"/>
        </w:rPr>
        <w:t>(一)、刮泥机项目选址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该刮泥机项目选址位于XX省XX市XX区XXX街道</w:t>
      </w:r>
    </w:p>
    <w:p>
      <w:pPr>
        <w:pStyle w:val="Heading2"/>
        <w:ind w:firstLine="560" w:firstLineChars="200"/>
        <w:rPr>
          <w:rFonts w:ascii="仿宋" w:eastAsia="仿宋" w:hAnsi="仿宋" w:cs="仿宋" w:hint="eastAsia"/>
          <w:sz w:val="28"/>
          <w:lang w:eastAsia="zh-CN"/>
        </w:rPr>
      </w:pPr>
      <w:bookmarkStart w:id="17" w:name="_Toc2195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刮泥机项目的征地面积将根据刮泥机项目的实际规模和需求进行精确规划。具体面积XXX平方米，旨在确保刮泥机项目不仅能够满足当前的发展需求，还能够预留空间以适应未来的扩展。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净用地面积是在征地面积基础上去除不可利用面积后的实际可开发用地。具体面积XXX平方米，考虑到环保、交通、安全等多方面因素，以确保刮泥机项目在整体利用效率上达到最优。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刮泥机项目计划建设的建筑总规模具体面积XXX平方米。这一规模的确定综合考虑了刮泥机项目的性质、规模，以及城市规划的相关要求，确保建筑布局与周边环境协调一致。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绿地率是刮泥机项目用地中被规划为绿地的比例。具体面积XXX平方米，旨在通过合理规划绿地，改善刮泥机项目周边环境，提升居民生活质量，并符合城市整体绿化规划。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容积率是用地上可以建设的建筑总体积与用地面积之比。具体面积XXX，通过合理的容积率规划，确保刮泥机项目建筑规模与周边环境和谐共生。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确保刮泥机项目选址与当地城市规划相一致，具体面积XXX平方米。通过与城市规划部门深入沟通，确保刮泥机项目不仅符合城市的整体发展方向，还能够融入城市的发展布局，为城市的长远发展贡献力量。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充分了解并确保刮泥机项目选址符合当地产业政策，具体面积XXX平方米。这包括刮泥机项目对当地经济的促进作用，以及对相关产业的带动效应，确保刮泥机项目与地方政府的产业政策保持一致，促进共赢合作。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用地总体要求必须符合环保和可持续发展的原则，具体面积XXX平方米。通过采用绿色建筑设计、节能减排等措施，确保刮泥机项目在建设和运营过程中对环境的影响最小化，达到可持续发展的要求。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确保刮泥机项目选址具备必要的公共设施配套，具体面积XXX平方米。这包括交通便利性、教育、医疗等基础设施，以提高居民生活品质，使得刮泥机项目选址更具吸引力。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考虑用地总体要求对当地社会稳定性的影响，具体面积XXX平方米。通过深入了解当地社区反馈，确保刮泥机项目的选址和建设过程对当地社会和谐稳定产生积极作用。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刮泥机项目选址不仅符合法规和规划，还在实际操作中具有可行性。这一全面规划将为刮泥机项目的成功实施提供坚实的基础，确保刮泥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000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刮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刮泥机项目的设备规划和空间设计中，我们将采取灵活设备布局的措施。设备布局将根据实际需求进行灵活设计，避免不必要的浪费。通过合理规划设备摆放位置，我们将提高设备的利用率，减少设备间距，以确保刮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刮泥机项目内部引入共享设施的概念，例如共享会议室、办公区等。通过这种方式，我们可以减少对资源的重复建设，提高资源共享效率，从而减小刮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861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刮泥机项目的总图布置中，我们将不同功能区域进行明确的规划，以最大程度满足刮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https://d.book118.com/297061164010006032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刮泥机项目规划设计纲要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44901"/>
    <w:rsid w:val="65344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611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2024-01-16T00:08:00Z</dcterms:created>
  <dcterms:modified xsi:type="dcterms:W3CDTF">2024-01-16T00:08:37Z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2416FA1D4B674119B86917D42A2E0352_11</vt:lpwstr>
  </property>
  <property fmtid="{D5CDD505-2E9C-101B-9397-08002B2CF9AE}" pid="3" name="KSOProductBuildVer">
    <vt:lpwstr>2052-12.1.0.16120</vt:lpwstr>
  </property>
</Properties>
</file>